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3F1D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 w:themeColor="text1"/>
          <w:lang w:val="en-US"/>
        </w:rPr>
        <w:t>Appendix 1:</w:t>
      </w:r>
      <w:r w:rsidRPr="00182263">
        <w:rPr>
          <w:rFonts w:asciiTheme="majorBidi" w:hAnsiTheme="majorBidi" w:cstheme="majorBidi"/>
          <w:color w:val="000000" w:themeColor="text1"/>
          <w:lang w:val="en-US"/>
        </w:rPr>
        <w:t xml:space="preserve"> </w:t>
      </w:r>
      <w:r w:rsidRPr="00182263">
        <w:rPr>
          <w:rFonts w:asciiTheme="majorBidi" w:hAnsiTheme="majorBidi" w:cstheme="majorBidi"/>
          <w:b/>
          <w:bCs/>
          <w:color w:val="000000" w:themeColor="text1"/>
          <w:lang w:val="en-US"/>
        </w:rPr>
        <w:t>Variable’s description</w:t>
      </w:r>
    </w:p>
    <w:tbl>
      <w:tblPr>
        <w:tblStyle w:val="ListTable3"/>
        <w:tblW w:w="0" w:type="auto"/>
        <w:jc w:val="center"/>
        <w:tblLook w:val="04A0" w:firstRow="1" w:lastRow="0" w:firstColumn="1" w:lastColumn="0" w:noHBand="0" w:noVBand="1"/>
      </w:tblPr>
      <w:tblGrid>
        <w:gridCol w:w="2886"/>
        <w:gridCol w:w="2954"/>
        <w:gridCol w:w="2954"/>
      </w:tblGrid>
      <w:tr w:rsidR="008A1A62" w:rsidRPr="00182263" w14:paraId="4E7FE275" w14:textId="77777777" w:rsidTr="008C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6" w:type="dxa"/>
            <w:hideMark/>
          </w:tcPr>
          <w:p w14:paraId="53AC1FB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Variables</w:t>
            </w:r>
          </w:p>
        </w:tc>
        <w:tc>
          <w:tcPr>
            <w:tcW w:w="2954" w:type="dxa"/>
          </w:tcPr>
          <w:p w14:paraId="0D4983B4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182263">
              <w:rPr>
                <w:rFonts w:asciiTheme="majorBidi" w:hAnsiTheme="majorBidi" w:cstheme="majorBidi"/>
                <w:b w:val="0"/>
                <w:bCs w:val="0"/>
                <w:lang w:val="en-US"/>
              </w:rPr>
              <w:t>Description</w:t>
            </w:r>
          </w:p>
        </w:tc>
        <w:tc>
          <w:tcPr>
            <w:tcW w:w="2954" w:type="dxa"/>
          </w:tcPr>
          <w:p w14:paraId="584E4A29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Data Sources</w:t>
            </w:r>
          </w:p>
        </w:tc>
      </w:tr>
      <w:tr w:rsidR="008A1A62" w:rsidRPr="00182263" w14:paraId="5819C5AB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1B1F7AF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ESGC</w:t>
            </w:r>
          </w:p>
        </w:tc>
        <w:tc>
          <w:tcPr>
            <w:tcW w:w="2954" w:type="dxa"/>
          </w:tcPr>
          <w:p w14:paraId="21BE4FF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Combined</w:t>
            </w:r>
          </w:p>
        </w:tc>
        <w:tc>
          <w:tcPr>
            <w:tcW w:w="2954" w:type="dxa"/>
          </w:tcPr>
          <w:p w14:paraId="1D0EB3F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Datastream</w:t>
            </w:r>
          </w:p>
        </w:tc>
      </w:tr>
      <w:tr w:rsidR="008A1A62" w:rsidRPr="00182263" w14:paraId="47CA6002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6FC115E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Env.</w:t>
            </w:r>
          </w:p>
        </w:tc>
        <w:tc>
          <w:tcPr>
            <w:tcW w:w="2954" w:type="dxa"/>
          </w:tcPr>
          <w:p w14:paraId="5D71FE2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Environmental</w:t>
            </w:r>
          </w:p>
        </w:tc>
        <w:tc>
          <w:tcPr>
            <w:tcW w:w="2954" w:type="dxa"/>
          </w:tcPr>
          <w:p w14:paraId="79302A0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Datastream</w:t>
            </w:r>
          </w:p>
        </w:tc>
      </w:tr>
      <w:tr w:rsidR="008A1A62" w:rsidRPr="00182263" w14:paraId="4DB13CC3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39D20F8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Soc.</w:t>
            </w:r>
          </w:p>
        </w:tc>
        <w:tc>
          <w:tcPr>
            <w:tcW w:w="2954" w:type="dxa"/>
          </w:tcPr>
          <w:p w14:paraId="4AABAAD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Social</w:t>
            </w:r>
          </w:p>
        </w:tc>
        <w:tc>
          <w:tcPr>
            <w:tcW w:w="2954" w:type="dxa"/>
          </w:tcPr>
          <w:p w14:paraId="36C5649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Datastream</w:t>
            </w:r>
          </w:p>
        </w:tc>
      </w:tr>
      <w:tr w:rsidR="008A1A62" w:rsidRPr="00182263" w14:paraId="190A8513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2374F65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Gov.</w:t>
            </w:r>
          </w:p>
        </w:tc>
        <w:tc>
          <w:tcPr>
            <w:tcW w:w="2954" w:type="dxa"/>
          </w:tcPr>
          <w:p w14:paraId="591BE204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Governance</w:t>
            </w:r>
          </w:p>
        </w:tc>
        <w:tc>
          <w:tcPr>
            <w:tcW w:w="2954" w:type="dxa"/>
          </w:tcPr>
          <w:p w14:paraId="1DBA8EF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Datastream</w:t>
            </w:r>
          </w:p>
        </w:tc>
      </w:tr>
      <w:tr w:rsidR="008A1A62" w:rsidRPr="00182263" w14:paraId="2F979762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439FF55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Cont.</w:t>
            </w:r>
          </w:p>
        </w:tc>
        <w:tc>
          <w:tcPr>
            <w:tcW w:w="2954" w:type="dxa"/>
          </w:tcPr>
          <w:p w14:paraId="6A947A86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ESG Controversies</w:t>
            </w:r>
          </w:p>
        </w:tc>
        <w:tc>
          <w:tcPr>
            <w:tcW w:w="2954" w:type="dxa"/>
          </w:tcPr>
          <w:p w14:paraId="5D2D580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Datastream</w:t>
            </w:r>
          </w:p>
        </w:tc>
      </w:tr>
      <w:tr w:rsidR="008A1A62" w:rsidRPr="00182263" w14:paraId="48766CD5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659747F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2954" w:type="dxa"/>
          </w:tcPr>
          <w:p w14:paraId="77B0C5D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Return to assets</w:t>
            </w:r>
          </w:p>
        </w:tc>
        <w:tc>
          <w:tcPr>
            <w:tcW w:w="2954" w:type="dxa"/>
          </w:tcPr>
          <w:p w14:paraId="53A3A82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54368942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0239F59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NIM</w:t>
            </w:r>
          </w:p>
        </w:tc>
        <w:tc>
          <w:tcPr>
            <w:tcW w:w="2954" w:type="dxa"/>
          </w:tcPr>
          <w:p w14:paraId="0490071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Net Interest Margin</w:t>
            </w:r>
          </w:p>
        </w:tc>
        <w:tc>
          <w:tcPr>
            <w:tcW w:w="2954" w:type="dxa"/>
          </w:tcPr>
          <w:p w14:paraId="246BBCC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3BE95C6F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4B3C8B8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CIR</w:t>
            </w:r>
          </w:p>
        </w:tc>
        <w:tc>
          <w:tcPr>
            <w:tcW w:w="2954" w:type="dxa"/>
          </w:tcPr>
          <w:p w14:paraId="6CC23E7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Cost to income ratio</w:t>
            </w:r>
          </w:p>
        </w:tc>
        <w:tc>
          <w:tcPr>
            <w:tcW w:w="2954" w:type="dxa"/>
          </w:tcPr>
          <w:p w14:paraId="72E4504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48CA7797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028BECA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ETA</w:t>
            </w:r>
          </w:p>
        </w:tc>
        <w:tc>
          <w:tcPr>
            <w:tcW w:w="2954" w:type="dxa"/>
          </w:tcPr>
          <w:p w14:paraId="4D02DD2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Equity to total assets</w:t>
            </w:r>
          </w:p>
        </w:tc>
        <w:tc>
          <w:tcPr>
            <w:tcW w:w="2954" w:type="dxa"/>
          </w:tcPr>
          <w:p w14:paraId="01EBA94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540EF8F4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1A5AB16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Size</w:t>
            </w:r>
          </w:p>
        </w:tc>
        <w:tc>
          <w:tcPr>
            <w:tcW w:w="2954" w:type="dxa"/>
          </w:tcPr>
          <w:p w14:paraId="24557DB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Ln Total assets</w:t>
            </w:r>
          </w:p>
        </w:tc>
        <w:tc>
          <w:tcPr>
            <w:tcW w:w="2954" w:type="dxa"/>
          </w:tcPr>
          <w:p w14:paraId="7EC4842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46709237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5D717D6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NLTA</w:t>
            </w:r>
          </w:p>
        </w:tc>
        <w:tc>
          <w:tcPr>
            <w:tcW w:w="2954" w:type="dxa"/>
          </w:tcPr>
          <w:p w14:paraId="65E40326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Net loans to total assets</w:t>
            </w:r>
          </w:p>
        </w:tc>
        <w:tc>
          <w:tcPr>
            <w:tcW w:w="2954" w:type="dxa"/>
          </w:tcPr>
          <w:p w14:paraId="7759ADE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Bank Focus</w:t>
            </w:r>
          </w:p>
        </w:tc>
      </w:tr>
      <w:tr w:rsidR="008A1A62" w:rsidRPr="00182263" w14:paraId="0BD9E7BA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67A61D0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Inflation</w:t>
            </w:r>
          </w:p>
        </w:tc>
        <w:tc>
          <w:tcPr>
            <w:tcW w:w="2954" w:type="dxa"/>
          </w:tcPr>
          <w:p w14:paraId="6AB44F3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Inflation</w:t>
            </w:r>
          </w:p>
        </w:tc>
        <w:tc>
          <w:tcPr>
            <w:tcW w:w="2954" w:type="dxa"/>
          </w:tcPr>
          <w:p w14:paraId="2250ABC2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World Bank</w:t>
            </w:r>
          </w:p>
        </w:tc>
      </w:tr>
      <w:tr w:rsidR="008A1A62" w:rsidRPr="00182263" w14:paraId="6615868D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419B918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GDPGrowth</w:t>
            </w:r>
          </w:p>
        </w:tc>
        <w:tc>
          <w:tcPr>
            <w:tcW w:w="2954" w:type="dxa"/>
          </w:tcPr>
          <w:p w14:paraId="082AC26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 growth</w:t>
            </w:r>
          </w:p>
        </w:tc>
        <w:tc>
          <w:tcPr>
            <w:tcW w:w="2954" w:type="dxa"/>
          </w:tcPr>
          <w:p w14:paraId="6B70EBD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World Bank</w:t>
            </w:r>
          </w:p>
        </w:tc>
      </w:tr>
      <w:tr w:rsidR="008A1A62" w:rsidRPr="00182263" w14:paraId="6582D865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</w:tcPr>
          <w:p w14:paraId="62D7C66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LnGDP/cap</w:t>
            </w:r>
          </w:p>
        </w:tc>
        <w:tc>
          <w:tcPr>
            <w:tcW w:w="2954" w:type="dxa"/>
          </w:tcPr>
          <w:p w14:paraId="0AE469CB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Ln GDP per capita</w:t>
            </w:r>
          </w:p>
        </w:tc>
        <w:tc>
          <w:tcPr>
            <w:tcW w:w="2954" w:type="dxa"/>
          </w:tcPr>
          <w:p w14:paraId="77BB3F9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World Bank</w:t>
            </w:r>
          </w:p>
        </w:tc>
      </w:tr>
    </w:tbl>
    <w:p w14:paraId="67B48D68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t>Appendix 2 : Descriptive statistics</w:t>
      </w:r>
    </w:p>
    <w:tbl>
      <w:tblPr>
        <w:tblStyle w:val="ListTable3"/>
        <w:tblW w:w="9691" w:type="dxa"/>
        <w:tblLook w:val="04A0" w:firstRow="1" w:lastRow="0" w:firstColumn="1" w:lastColumn="0" w:noHBand="0" w:noVBand="1"/>
      </w:tblPr>
      <w:tblGrid>
        <w:gridCol w:w="2291"/>
        <w:gridCol w:w="1577"/>
        <w:gridCol w:w="1170"/>
        <w:gridCol w:w="2080"/>
        <w:gridCol w:w="1290"/>
        <w:gridCol w:w="1283"/>
      </w:tblGrid>
      <w:tr w:rsidR="008A1A62" w:rsidRPr="00182263" w14:paraId="7007F708" w14:textId="77777777" w:rsidTr="008C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2" w:type="dxa"/>
            <w:hideMark/>
          </w:tcPr>
          <w:p w14:paraId="14A1AC2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Variables</w:t>
            </w:r>
          </w:p>
        </w:tc>
        <w:tc>
          <w:tcPr>
            <w:tcW w:w="1514" w:type="dxa"/>
            <w:hideMark/>
          </w:tcPr>
          <w:p w14:paraId="1955C75C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Observations</w:t>
            </w:r>
          </w:p>
        </w:tc>
        <w:tc>
          <w:tcPr>
            <w:tcW w:w="1186" w:type="dxa"/>
            <w:hideMark/>
          </w:tcPr>
          <w:p w14:paraId="0ACDC594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Mean</w:t>
            </w:r>
          </w:p>
        </w:tc>
        <w:tc>
          <w:tcPr>
            <w:tcW w:w="2130" w:type="dxa"/>
            <w:hideMark/>
          </w:tcPr>
          <w:p w14:paraId="1321783D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Standard deviation</w:t>
            </w:r>
          </w:p>
        </w:tc>
        <w:tc>
          <w:tcPr>
            <w:tcW w:w="1293" w:type="dxa"/>
            <w:hideMark/>
          </w:tcPr>
          <w:p w14:paraId="060E7BDA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Minimum</w:t>
            </w:r>
          </w:p>
        </w:tc>
        <w:tc>
          <w:tcPr>
            <w:tcW w:w="1216" w:type="dxa"/>
            <w:hideMark/>
          </w:tcPr>
          <w:p w14:paraId="74B21CCE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Maximum</w:t>
            </w:r>
          </w:p>
        </w:tc>
      </w:tr>
      <w:tr w:rsidR="008A1A62" w:rsidRPr="00182263" w14:paraId="073BBEF8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7C9CD2D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ESGC</w:t>
            </w:r>
          </w:p>
        </w:tc>
        <w:tc>
          <w:tcPr>
            <w:tcW w:w="1514" w:type="dxa"/>
            <w:hideMark/>
          </w:tcPr>
          <w:p w14:paraId="275128F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6F9E7C9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52.563</w:t>
            </w:r>
          </w:p>
        </w:tc>
        <w:tc>
          <w:tcPr>
            <w:tcW w:w="2130" w:type="dxa"/>
            <w:hideMark/>
          </w:tcPr>
          <w:p w14:paraId="2E1F021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17.956</w:t>
            </w:r>
          </w:p>
        </w:tc>
        <w:tc>
          <w:tcPr>
            <w:tcW w:w="1293" w:type="dxa"/>
            <w:hideMark/>
          </w:tcPr>
          <w:p w14:paraId="76A0777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10.93</w:t>
            </w:r>
          </w:p>
        </w:tc>
        <w:tc>
          <w:tcPr>
            <w:tcW w:w="1216" w:type="dxa"/>
            <w:hideMark/>
          </w:tcPr>
          <w:p w14:paraId="0514BA4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87.1</w:t>
            </w:r>
          </w:p>
        </w:tc>
      </w:tr>
      <w:tr w:rsidR="008A1A62" w:rsidRPr="00182263" w14:paraId="09E413D6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1A19DCE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 xml:space="preserve">ESG Env. </w:t>
            </w:r>
            <w:bookmarkStart w:id="0" w:name="_ftnref1"/>
            <w:bookmarkEnd w:id="0"/>
          </w:p>
        </w:tc>
        <w:tc>
          <w:tcPr>
            <w:tcW w:w="1514" w:type="dxa"/>
            <w:hideMark/>
          </w:tcPr>
          <w:p w14:paraId="6D3C553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3E9E343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0.000</w:t>
            </w:r>
          </w:p>
        </w:tc>
        <w:tc>
          <w:tcPr>
            <w:tcW w:w="2130" w:type="dxa"/>
            <w:hideMark/>
          </w:tcPr>
          <w:p w14:paraId="5646DB6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1.608</w:t>
            </w:r>
          </w:p>
        </w:tc>
        <w:tc>
          <w:tcPr>
            <w:tcW w:w="1293" w:type="dxa"/>
            <w:hideMark/>
          </w:tcPr>
          <w:p w14:paraId="775BF70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-3.836</w:t>
            </w:r>
          </w:p>
        </w:tc>
        <w:tc>
          <w:tcPr>
            <w:tcW w:w="1216" w:type="dxa"/>
            <w:hideMark/>
          </w:tcPr>
          <w:p w14:paraId="1E21987F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1.646</w:t>
            </w:r>
          </w:p>
        </w:tc>
      </w:tr>
      <w:tr w:rsidR="008A1A62" w:rsidRPr="00182263" w14:paraId="103DB1B4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0DD9A81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Soc.</w:t>
            </w:r>
          </w:p>
        </w:tc>
        <w:tc>
          <w:tcPr>
            <w:tcW w:w="1514" w:type="dxa"/>
            <w:hideMark/>
          </w:tcPr>
          <w:p w14:paraId="7212992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4E895CD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-1.70</w:t>
            </w:r>
          </w:p>
        </w:tc>
        <w:tc>
          <w:tcPr>
            <w:tcW w:w="2130" w:type="dxa"/>
            <w:hideMark/>
          </w:tcPr>
          <w:p w14:paraId="06BC1DB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1.615</w:t>
            </w:r>
          </w:p>
        </w:tc>
        <w:tc>
          <w:tcPr>
            <w:tcW w:w="1293" w:type="dxa"/>
            <w:hideMark/>
          </w:tcPr>
          <w:p w14:paraId="79CBEAD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-4.155</w:t>
            </w:r>
          </w:p>
        </w:tc>
        <w:tc>
          <w:tcPr>
            <w:tcW w:w="1216" w:type="dxa"/>
            <w:hideMark/>
          </w:tcPr>
          <w:p w14:paraId="1EFDF8C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2.514</w:t>
            </w:r>
          </w:p>
        </w:tc>
      </w:tr>
      <w:tr w:rsidR="008A1A62" w:rsidRPr="00182263" w14:paraId="0EBE0101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</w:tcPr>
          <w:p w14:paraId="29D6FDD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Gov.</w:t>
            </w:r>
          </w:p>
        </w:tc>
        <w:tc>
          <w:tcPr>
            <w:tcW w:w="1514" w:type="dxa"/>
          </w:tcPr>
          <w:p w14:paraId="37D4E47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</w:tcPr>
          <w:p w14:paraId="7D4D8E6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1.03</w:t>
            </w:r>
          </w:p>
        </w:tc>
        <w:tc>
          <w:tcPr>
            <w:tcW w:w="2130" w:type="dxa"/>
          </w:tcPr>
          <w:p w14:paraId="235C27AF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1.238</w:t>
            </w:r>
          </w:p>
        </w:tc>
        <w:tc>
          <w:tcPr>
            <w:tcW w:w="1293" w:type="dxa"/>
          </w:tcPr>
          <w:p w14:paraId="216B359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-2.990</w:t>
            </w:r>
          </w:p>
        </w:tc>
        <w:tc>
          <w:tcPr>
            <w:tcW w:w="1216" w:type="dxa"/>
          </w:tcPr>
          <w:p w14:paraId="28F3097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2.249</w:t>
            </w:r>
          </w:p>
        </w:tc>
      </w:tr>
      <w:tr w:rsidR="008A1A62" w:rsidRPr="00182263" w14:paraId="3D487E56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</w:tcPr>
          <w:p w14:paraId="2A394BB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Cont.</w:t>
            </w:r>
          </w:p>
        </w:tc>
        <w:tc>
          <w:tcPr>
            <w:tcW w:w="1514" w:type="dxa"/>
          </w:tcPr>
          <w:p w14:paraId="731BA3B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</w:tcPr>
          <w:p w14:paraId="0663BE2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71.704</w:t>
            </w:r>
          </w:p>
        </w:tc>
        <w:tc>
          <w:tcPr>
            <w:tcW w:w="2130" w:type="dxa"/>
          </w:tcPr>
          <w:p w14:paraId="3B83AE5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36.140</w:t>
            </w:r>
          </w:p>
        </w:tc>
        <w:tc>
          <w:tcPr>
            <w:tcW w:w="1293" w:type="dxa"/>
          </w:tcPr>
          <w:p w14:paraId="45C54D2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0.6</w:t>
            </w:r>
          </w:p>
        </w:tc>
        <w:tc>
          <w:tcPr>
            <w:tcW w:w="1216" w:type="dxa"/>
          </w:tcPr>
          <w:p w14:paraId="3D2E88F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100</w:t>
            </w:r>
          </w:p>
        </w:tc>
      </w:tr>
      <w:tr w:rsidR="008A1A62" w:rsidRPr="00182263" w14:paraId="049CB5BA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21237B9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ROA</w:t>
            </w:r>
          </w:p>
        </w:tc>
        <w:tc>
          <w:tcPr>
            <w:tcW w:w="1514" w:type="dxa"/>
            <w:hideMark/>
          </w:tcPr>
          <w:p w14:paraId="69491B3B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34A69C4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-0.054</w:t>
            </w:r>
          </w:p>
        </w:tc>
        <w:tc>
          <w:tcPr>
            <w:tcW w:w="2130" w:type="dxa"/>
            <w:hideMark/>
          </w:tcPr>
          <w:p w14:paraId="76C6DEBB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1.655</w:t>
            </w:r>
          </w:p>
        </w:tc>
        <w:tc>
          <w:tcPr>
            <w:tcW w:w="1293" w:type="dxa"/>
            <w:hideMark/>
          </w:tcPr>
          <w:p w14:paraId="465BA4F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-13.409</w:t>
            </w:r>
          </w:p>
        </w:tc>
        <w:tc>
          <w:tcPr>
            <w:tcW w:w="1216" w:type="dxa"/>
            <w:hideMark/>
          </w:tcPr>
          <w:p w14:paraId="44D398E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4.429</w:t>
            </w:r>
          </w:p>
        </w:tc>
      </w:tr>
      <w:tr w:rsidR="008A1A62" w:rsidRPr="00182263" w14:paraId="67CA41DE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0AF446B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NLTA</w:t>
            </w:r>
          </w:p>
        </w:tc>
        <w:tc>
          <w:tcPr>
            <w:tcW w:w="1514" w:type="dxa"/>
            <w:hideMark/>
          </w:tcPr>
          <w:p w14:paraId="5849790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15B5C5C3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50.726</w:t>
            </w:r>
          </w:p>
        </w:tc>
        <w:tc>
          <w:tcPr>
            <w:tcW w:w="2130" w:type="dxa"/>
            <w:hideMark/>
          </w:tcPr>
          <w:p w14:paraId="79707BB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16.832</w:t>
            </w:r>
          </w:p>
        </w:tc>
        <w:tc>
          <w:tcPr>
            <w:tcW w:w="1293" w:type="dxa"/>
            <w:hideMark/>
          </w:tcPr>
          <w:p w14:paraId="6B4800D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13.516</w:t>
            </w:r>
          </w:p>
        </w:tc>
        <w:tc>
          <w:tcPr>
            <w:tcW w:w="1216" w:type="dxa"/>
            <w:hideMark/>
          </w:tcPr>
          <w:p w14:paraId="44540ED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80.887</w:t>
            </w:r>
          </w:p>
        </w:tc>
      </w:tr>
      <w:tr w:rsidR="008A1A62" w:rsidRPr="00182263" w14:paraId="6E08D9A6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554DD3D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Size</w:t>
            </w:r>
          </w:p>
        </w:tc>
        <w:tc>
          <w:tcPr>
            <w:tcW w:w="1514" w:type="dxa"/>
            <w:hideMark/>
          </w:tcPr>
          <w:p w14:paraId="25C4B20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05EF797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19.494</w:t>
            </w:r>
          </w:p>
        </w:tc>
        <w:tc>
          <w:tcPr>
            <w:tcW w:w="2130" w:type="dxa"/>
            <w:hideMark/>
          </w:tcPr>
          <w:p w14:paraId="4F145EF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1.561</w:t>
            </w:r>
          </w:p>
        </w:tc>
        <w:tc>
          <w:tcPr>
            <w:tcW w:w="1293" w:type="dxa"/>
            <w:hideMark/>
          </w:tcPr>
          <w:p w14:paraId="5B8B15A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16.112</w:t>
            </w:r>
          </w:p>
        </w:tc>
        <w:tc>
          <w:tcPr>
            <w:tcW w:w="1216" w:type="dxa"/>
            <w:hideMark/>
          </w:tcPr>
          <w:p w14:paraId="01CB445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21.752</w:t>
            </w:r>
          </w:p>
        </w:tc>
      </w:tr>
      <w:tr w:rsidR="008A1A62" w:rsidRPr="00182263" w14:paraId="71FE05D0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6492A9A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NIM</w:t>
            </w:r>
          </w:p>
        </w:tc>
        <w:tc>
          <w:tcPr>
            <w:tcW w:w="1514" w:type="dxa"/>
            <w:hideMark/>
          </w:tcPr>
          <w:p w14:paraId="6983F95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0701278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1.847</w:t>
            </w:r>
          </w:p>
        </w:tc>
        <w:tc>
          <w:tcPr>
            <w:tcW w:w="2130" w:type="dxa"/>
            <w:hideMark/>
          </w:tcPr>
          <w:p w14:paraId="5255D38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1.1289</w:t>
            </w:r>
          </w:p>
        </w:tc>
        <w:tc>
          <w:tcPr>
            <w:tcW w:w="1293" w:type="dxa"/>
            <w:hideMark/>
          </w:tcPr>
          <w:p w14:paraId="41A10DC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0.276</w:t>
            </w:r>
          </w:p>
        </w:tc>
        <w:tc>
          <w:tcPr>
            <w:tcW w:w="1216" w:type="dxa"/>
            <w:hideMark/>
          </w:tcPr>
          <w:p w14:paraId="5A9A716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6.771</w:t>
            </w:r>
          </w:p>
        </w:tc>
      </w:tr>
      <w:tr w:rsidR="008A1A62" w:rsidRPr="00182263" w14:paraId="593488A2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3931E4A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CIR</w:t>
            </w:r>
          </w:p>
        </w:tc>
        <w:tc>
          <w:tcPr>
            <w:tcW w:w="1514" w:type="dxa"/>
            <w:hideMark/>
          </w:tcPr>
          <w:p w14:paraId="4A1D269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5B5E65D7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65.426</w:t>
            </w:r>
          </w:p>
        </w:tc>
        <w:tc>
          <w:tcPr>
            <w:tcW w:w="2130" w:type="dxa"/>
            <w:hideMark/>
          </w:tcPr>
          <w:p w14:paraId="4F75D407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11.607</w:t>
            </w:r>
          </w:p>
        </w:tc>
        <w:tc>
          <w:tcPr>
            <w:tcW w:w="1293" w:type="dxa"/>
            <w:hideMark/>
          </w:tcPr>
          <w:p w14:paraId="7653F21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24.118</w:t>
            </w:r>
          </w:p>
        </w:tc>
        <w:tc>
          <w:tcPr>
            <w:tcW w:w="1216" w:type="dxa"/>
            <w:hideMark/>
          </w:tcPr>
          <w:p w14:paraId="0D7B95F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98.092</w:t>
            </w:r>
          </w:p>
        </w:tc>
      </w:tr>
      <w:tr w:rsidR="008A1A62" w:rsidRPr="00182263" w14:paraId="2E76E86B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4F6A844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ETA</w:t>
            </w:r>
          </w:p>
        </w:tc>
        <w:tc>
          <w:tcPr>
            <w:tcW w:w="1514" w:type="dxa"/>
            <w:hideMark/>
          </w:tcPr>
          <w:p w14:paraId="4461279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5E39254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0.064</w:t>
            </w:r>
          </w:p>
        </w:tc>
        <w:tc>
          <w:tcPr>
            <w:tcW w:w="2130" w:type="dxa"/>
            <w:hideMark/>
          </w:tcPr>
          <w:p w14:paraId="5158B31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0.028</w:t>
            </w:r>
          </w:p>
        </w:tc>
        <w:tc>
          <w:tcPr>
            <w:tcW w:w="1293" w:type="dxa"/>
            <w:hideMark/>
          </w:tcPr>
          <w:p w14:paraId="52DB7B6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-0.039</w:t>
            </w:r>
          </w:p>
        </w:tc>
        <w:tc>
          <w:tcPr>
            <w:tcW w:w="1216" w:type="dxa"/>
            <w:hideMark/>
          </w:tcPr>
          <w:p w14:paraId="491B1163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0.158</w:t>
            </w:r>
          </w:p>
        </w:tc>
      </w:tr>
      <w:tr w:rsidR="008A1A62" w:rsidRPr="00182263" w14:paraId="2F518F63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22BF287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 Growth</w:t>
            </w:r>
          </w:p>
        </w:tc>
        <w:tc>
          <w:tcPr>
            <w:tcW w:w="1514" w:type="dxa"/>
            <w:hideMark/>
          </w:tcPr>
          <w:p w14:paraId="1A801DA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3FFF0B0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0.766</w:t>
            </w:r>
          </w:p>
        </w:tc>
        <w:tc>
          <w:tcPr>
            <w:tcW w:w="2130" w:type="dxa"/>
            <w:hideMark/>
          </w:tcPr>
          <w:p w14:paraId="3657DB1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2.229</w:t>
            </w:r>
          </w:p>
        </w:tc>
        <w:tc>
          <w:tcPr>
            <w:tcW w:w="1293" w:type="dxa"/>
            <w:hideMark/>
          </w:tcPr>
          <w:p w14:paraId="637C2A3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-9.132</w:t>
            </w:r>
          </w:p>
        </w:tc>
        <w:tc>
          <w:tcPr>
            <w:tcW w:w="1216" w:type="dxa"/>
            <w:hideMark/>
          </w:tcPr>
          <w:p w14:paraId="2D6C504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3.925</w:t>
            </w:r>
          </w:p>
        </w:tc>
      </w:tr>
      <w:tr w:rsidR="008A1A62" w:rsidRPr="00182263" w14:paraId="7CEA30E9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66F694A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Inflation</w:t>
            </w:r>
          </w:p>
        </w:tc>
        <w:tc>
          <w:tcPr>
            <w:tcW w:w="1514" w:type="dxa"/>
            <w:hideMark/>
          </w:tcPr>
          <w:p w14:paraId="1CB142F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5762494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1.272</w:t>
            </w:r>
          </w:p>
        </w:tc>
        <w:tc>
          <w:tcPr>
            <w:tcW w:w="2130" w:type="dxa"/>
            <w:hideMark/>
          </w:tcPr>
          <w:p w14:paraId="70A2234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1.207</w:t>
            </w:r>
          </w:p>
        </w:tc>
        <w:tc>
          <w:tcPr>
            <w:tcW w:w="1293" w:type="dxa"/>
            <w:hideMark/>
          </w:tcPr>
          <w:p w14:paraId="17311A2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-1.736</w:t>
            </w:r>
          </w:p>
        </w:tc>
        <w:tc>
          <w:tcPr>
            <w:tcW w:w="1216" w:type="dxa"/>
            <w:hideMark/>
          </w:tcPr>
          <w:p w14:paraId="51C4908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3.856</w:t>
            </w:r>
          </w:p>
        </w:tc>
      </w:tr>
      <w:tr w:rsidR="008A1A62" w:rsidRPr="00182263" w14:paraId="60A03480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hideMark/>
          </w:tcPr>
          <w:p w14:paraId="3F63439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 / capita</w:t>
            </w:r>
          </w:p>
        </w:tc>
        <w:tc>
          <w:tcPr>
            <w:tcW w:w="1514" w:type="dxa"/>
            <w:hideMark/>
          </w:tcPr>
          <w:p w14:paraId="5E25F0AB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216</w:t>
            </w:r>
          </w:p>
        </w:tc>
        <w:tc>
          <w:tcPr>
            <w:tcW w:w="1186" w:type="dxa"/>
            <w:hideMark/>
          </w:tcPr>
          <w:p w14:paraId="708EBC04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10.549</w:t>
            </w:r>
          </w:p>
        </w:tc>
        <w:tc>
          <w:tcPr>
            <w:tcW w:w="2130" w:type="dxa"/>
            <w:hideMark/>
          </w:tcPr>
          <w:p w14:paraId="2ECFD4DF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0.307</w:t>
            </w:r>
          </w:p>
        </w:tc>
        <w:tc>
          <w:tcPr>
            <w:tcW w:w="1293" w:type="dxa"/>
            <w:hideMark/>
          </w:tcPr>
          <w:p w14:paraId="76264CB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9.804</w:t>
            </w:r>
          </w:p>
        </w:tc>
        <w:tc>
          <w:tcPr>
            <w:tcW w:w="1216" w:type="dxa"/>
            <w:hideMark/>
          </w:tcPr>
          <w:p w14:paraId="365B1E2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11.043</w:t>
            </w:r>
          </w:p>
        </w:tc>
      </w:tr>
    </w:tbl>
    <w:p w14:paraId="7D0B0224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lang w:val="en-US"/>
        </w:rPr>
        <w:sectPr w:rsidR="008A1A62" w:rsidRPr="00182263" w:rsidSect="00674357">
          <w:headerReference w:type="default" r:id="rId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A5E11A5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Appendix  3 : Correlation matrix</w:t>
      </w:r>
    </w:p>
    <w:tbl>
      <w:tblPr>
        <w:tblStyle w:val="TableGrid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852"/>
        <w:gridCol w:w="851"/>
        <w:gridCol w:w="868"/>
        <w:gridCol w:w="868"/>
        <w:gridCol w:w="868"/>
        <w:gridCol w:w="868"/>
        <w:gridCol w:w="868"/>
        <w:gridCol w:w="868"/>
        <w:gridCol w:w="868"/>
        <w:gridCol w:w="868"/>
        <w:gridCol w:w="1244"/>
        <w:gridCol w:w="1177"/>
        <w:gridCol w:w="868"/>
        <w:gridCol w:w="821"/>
      </w:tblGrid>
      <w:tr w:rsidR="008A1A62" w:rsidRPr="00182263" w14:paraId="10528975" w14:textId="77777777" w:rsidTr="008C4A1E">
        <w:trPr>
          <w:jc w:val="center"/>
        </w:trPr>
        <w:tc>
          <w:tcPr>
            <w:tcW w:w="443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75D7B670" w14:textId="77777777" w:rsidR="008A1A62" w:rsidRPr="00182263" w:rsidRDefault="008A1A62" w:rsidP="008C4A1E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bookmarkStart w:id="1" w:name="_Hlk78374412"/>
          </w:p>
        </w:tc>
        <w:tc>
          <w:tcPr>
            <w:tcW w:w="304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6F7EDC2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ESGC</w:t>
            </w:r>
          </w:p>
        </w:tc>
        <w:tc>
          <w:tcPr>
            <w:tcW w:w="304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70D17CF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Env.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2FB5039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Soc.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4E57F10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Cont.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1EC586D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ESG. Gov.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1AD2808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189AA60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NIM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7FDEFC6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CIR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2884FFC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ETA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1155A74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Inflation</w:t>
            </w:r>
          </w:p>
        </w:tc>
        <w:tc>
          <w:tcPr>
            <w:tcW w:w="443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1DFE04F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GDPGrowth</w:t>
            </w:r>
          </w:p>
        </w:tc>
        <w:tc>
          <w:tcPr>
            <w:tcW w:w="419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351037F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LnGDP/cap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4A40C5B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Size</w:t>
            </w:r>
          </w:p>
        </w:tc>
        <w:tc>
          <w:tcPr>
            <w:tcW w:w="293" w:type="pct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14:paraId="31EDF16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NLTA</w:t>
            </w:r>
          </w:p>
        </w:tc>
      </w:tr>
      <w:bookmarkEnd w:id="1"/>
      <w:tr w:rsidR="008A1A62" w:rsidRPr="00182263" w14:paraId="4DA5A081" w14:textId="77777777" w:rsidTr="008C4A1E">
        <w:trPr>
          <w:jc w:val="center"/>
        </w:trPr>
        <w:tc>
          <w:tcPr>
            <w:tcW w:w="443" w:type="pct"/>
            <w:tcBorders>
              <w:top w:val="double" w:sz="4" w:space="0" w:color="auto"/>
            </w:tcBorders>
            <w:vAlign w:val="center"/>
            <w:hideMark/>
          </w:tcPr>
          <w:p w14:paraId="4970183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 xml:space="preserve">ESGC </w:t>
            </w:r>
          </w:p>
        </w:tc>
        <w:tc>
          <w:tcPr>
            <w:tcW w:w="304" w:type="pct"/>
            <w:tcBorders>
              <w:top w:val="double" w:sz="4" w:space="0" w:color="auto"/>
            </w:tcBorders>
            <w:vAlign w:val="center"/>
            <w:hideMark/>
          </w:tcPr>
          <w:p w14:paraId="6C5D86C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04" w:type="pct"/>
            <w:tcBorders>
              <w:top w:val="double" w:sz="4" w:space="0" w:color="auto"/>
            </w:tcBorders>
            <w:vAlign w:val="center"/>
          </w:tcPr>
          <w:p w14:paraId="5B07DB0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576B776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50D1C4E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1A7AA04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6D6310D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0C89F48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2376B29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1BAE12A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000DD182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tcBorders>
              <w:top w:val="double" w:sz="4" w:space="0" w:color="auto"/>
            </w:tcBorders>
            <w:vAlign w:val="center"/>
          </w:tcPr>
          <w:p w14:paraId="2D2B16F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tcBorders>
              <w:top w:val="double" w:sz="4" w:space="0" w:color="auto"/>
            </w:tcBorders>
            <w:vAlign w:val="center"/>
          </w:tcPr>
          <w:p w14:paraId="691D8236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14:paraId="2C192FBB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tcBorders>
              <w:top w:val="double" w:sz="4" w:space="0" w:color="auto"/>
            </w:tcBorders>
            <w:vAlign w:val="center"/>
          </w:tcPr>
          <w:p w14:paraId="5D48D1CD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3876BEB2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660B587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Env.</w:t>
            </w:r>
          </w:p>
        </w:tc>
        <w:tc>
          <w:tcPr>
            <w:tcW w:w="304" w:type="pct"/>
            <w:vAlign w:val="center"/>
            <w:hideMark/>
          </w:tcPr>
          <w:p w14:paraId="5C4CD04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0.6603</w:t>
            </w:r>
          </w:p>
        </w:tc>
        <w:tc>
          <w:tcPr>
            <w:tcW w:w="304" w:type="pct"/>
            <w:vAlign w:val="center"/>
            <w:hideMark/>
          </w:tcPr>
          <w:p w14:paraId="09DE01F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24FF1F7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A67599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19E5FB7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26ED8BE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021CFE2E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2D4FD55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AB8785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1EEB87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7E2792E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4F3BBAC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1793EBB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63686EFD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6198DF29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3E7E83E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Soc.</w:t>
            </w:r>
          </w:p>
        </w:tc>
        <w:tc>
          <w:tcPr>
            <w:tcW w:w="304" w:type="pct"/>
            <w:vAlign w:val="center"/>
            <w:hideMark/>
          </w:tcPr>
          <w:p w14:paraId="1696716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0.7393</w:t>
            </w:r>
          </w:p>
        </w:tc>
        <w:tc>
          <w:tcPr>
            <w:tcW w:w="304" w:type="pct"/>
            <w:vAlign w:val="center"/>
            <w:hideMark/>
          </w:tcPr>
          <w:p w14:paraId="248989B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0.7967</w:t>
            </w:r>
          </w:p>
        </w:tc>
        <w:tc>
          <w:tcPr>
            <w:tcW w:w="310" w:type="pct"/>
            <w:vAlign w:val="center"/>
            <w:hideMark/>
          </w:tcPr>
          <w:p w14:paraId="4B75BAC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7E8C2B9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270B630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190A3F2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3925B4B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69228B1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02FFD31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2C113A6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2BFAA06B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48E8ED4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2AE3B6C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7CE7BF0A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05795D92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40B623E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Cont.</w:t>
            </w:r>
          </w:p>
        </w:tc>
        <w:tc>
          <w:tcPr>
            <w:tcW w:w="304" w:type="pct"/>
            <w:vAlign w:val="center"/>
            <w:hideMark/>
          </w:tcPr>
          <w:p w14:paraId="268C1FF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0.1442</w:t>
            </w:r>
          </w:p>
        </w:tc>
        <w:tc>
          <w:tcPr>
            <w:tcW w:w="304" w:type="pct"/>
            <w:vAlign w:val="center"/>
            <w:hideMark/>
          </w:tcPr>
          <w:p w14:paraId="68B453A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-0.4062</w:t>
            </w:r>
          </w:p>
        </w:tc>
        <w:tc>
          <w:tcPr>
            <w:tcW w:w="310" w:type="pct"/>
            <w:vAlign w:val="center"/>
            <w:hideMark/>
          </w:tcPr>
          <w:p w14:paraId="68F900B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-0.4204</w:t>
            </w:r>
          </w:p>
        </w:tc>
        <w:tc>
          <w:tcPr>
            <w:tcW w:w="310" w:type="pct"/>
            <w:vAlign w:val="center"/>
            <w:hideMark/>
          </w:tcPr>
          <w:p w14:paraId="339DFD7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4F10CD63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52A43A0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01535AC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5CDCF77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39D0642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A060B4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04EBCC5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650B9AEB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09431DBD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6ED89281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1BD38402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1C07638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ESG Gov.</w:t>
            </w:r>
          </w:p>
        </w:tc>
        <w:tc>
          <w:tcPr>
            <w:tcW w:w="304" w:type="pct"/>
            <w:vAlign w:val="center"/>
            <w:hideMark/>
          </w:tcPr>
          <w:p w14:paraId="6281584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0.6365</w:t>
            </w:r>
          </w:p>
        </w:tc>
        <w:tc>
          <w:tcPr>
            <w:tcW w:w="304" w:type="pct"/>
            <w:vAlign w:val="center"/>
            <w:hideMark/>
          </w:tcPr>
          <w:p w14:paraId="172484C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0.6670</w:t>
            </w:r>
          </w:p>
        </w:tc>
        <w:tc>
          <w:tcPr>
            <w:tcW w:w="310" w:type="pct"/>
            <w:vAlign w:val="center"/>
            <w:hideMark/>
          </w:tcPr>
          <w:p w14:paraId="6F063F6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0.7055</w:t>
            </w:r>
          </w:p>
        </w:tc>
        <w:tc>
          <w:tcPr>
            <w:tcW w:w="310" w:type="pct"/>
            <w:vAlign w:val="center"/>
            <w:hideMark/>
          </w:tcPr>
          <w:p w14:paraId="5DBB10F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-0.4508</w:t>
            </w:r>
          </w:p>
        </w:tc>
        <w:tc>
          <w:tcPr>
            <w:tcW w:w="310" w:type="pct"/>
            <w:vAlign w:val="center"/>
            <w:hideMark/>
          </w:tcPr>
          <w:p w14:paraId="6C8760C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2099565E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35930920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4D1D435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0C6EF4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AD7A5C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4DFFBBB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66D0BE42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11FC9F5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6B93AFFE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179B0C49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1C7C076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304" w:type="pct"/>
            <w:vAlign w:val="center"/>
            <w:hideMark/>
          </w:tcPr>
          <w:p w14:paraId="5D341F7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-0.0581</w:t>
            </w:r>
          </w:p>
        </w:tc>
        <w:tc>
          <w:tcPr>
            <w:tcW w:w="304" w:type="pct"/>
            <w:vAlign w:val="center"/>
            <w:hideMark/>
          </w:tcPr>
          <w:p w14:paraId="33A791B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-0.0932</w:t>
            </w:r>
          </w:p>
        </w:tc>
        <w:tc>
          <w:tcPr>
            <w:tcW w:w="310" w:type="pct"/>
            <w:vAlign w:val="center"/>
            <w:hideMark/>
          </w:tcPr>
          <w:p w14:paraId="3E8DD48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-0.0605</w:t>
            </w:r>
          </w:p>
        </w:tc>
        <w:tc>
          <w:tcPr>
            <w:tcW w:w="310" w:type="pct"/>
            <w:vAlign w:val="center"/>
            <w:hideMark/>
          </w:tcPr>
          <w:p w14:paraId="621EF79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0.0404</w:t>
            </w:r>
          </w:p>
        </w:tc>
        <w:tc>
          <w:tcPr>
            <w:tcW w:w="310" w:type="pct"/>
            <w:vAlign w:val="center"/>
            <w:hideMark/>
          </w:tcPr>
          <w:p w14:paraId="590E213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0.0189</w:t>
            </w:r>
          </w:p>
        </w:tc>
        <w:tc>
          <w:tcPr>
            <w:tcW w:w="310" w:type="pct"/>
            <w:vAlign w:val="center"/>
            <w:hideMark/>
          </w:tcPr>
          <w:p w14:paraId="0E1C48D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6E242DF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D05055E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4ABEBD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1283B1B0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614455D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159E466B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4002F8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462BC115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6190C292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3233153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NIM</w:t>
            </w:r>
          </w:p>
        </w:tc>
        <w:tc>
          <w:tcPr>
            <w:tcW w:w="304" w:type="pct"/>
            <w:vAlign w:val="center"/>
            <w:hideMark/>
          </w:tcPr>
          <w:p w14:paraId="6CC126B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-0.0096</w:t>
            </w:r>
          </w:p>
        </w:tc>
        <w:tc>
          <w:tcPr>
            <w:tcW w:w="304" w:type="pct"/>
            <w:vAlign w:val="center"/>
            <w:hideMark/>
          </w:tcPr>
          <w:p w14:paraId="48F6DE2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-0.3703</w:t>
            </w:r>
          </w:p>
        </w:tc>
        <w:tc>
          <w:tcPr>
            <w:tcW w:w="310" w:type="pct"/>
            <w:vAlign w:val="center"/>
            <w:hideMark/>
          </w:tcPr>
          <w:p w14:paraId="41B51CF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-0.3146</w:t>
            </w:r>
          </w:p>
        </w:tc>
        <w:tc>
          <w:tcPr>
            <w:tcW w:w="310" w:type="pct"/>
            <w:vAlign w:val="center"/>
            <w:hideMark/>
          </w:tcPr>
          <w:p w14:paraId="5C24FC4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0.3248</w:t>
            </w:r>
          </w:p>
        </w:tc>
        <w:tc>
          <w:tcPr>
            <w:tcW w:w="310" w:type="pct"/>
            <w:vAlign w:val="center"/>
            <w:hideMark/>
          </w:tcPr>
          <w:p w14:paraId="11F02E9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-0.0765</w:t>
            </w:r>
          </w:p>
        </w:tc>
        <w:tc>
          <w:tcPr>
            <w:tcW w:w="310" w:type="pct"/>
            <w:vAlign w:val="center"/>
            <w:hideMark/>
          </w:tcPr>
          <w:p w14:paraId="4638A3D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-0.0056</w:t>
            </w:r>
          </w:p>
        </w:tc>
        <w:tc>
          <w:tcPr>
            <w:tcW w:w="310" w:type="pct"/>
            <w:vAlign w:val="center"/>
            <w:hideMark/>
          </w:tcPr>
          <w:p w14:paraId="05F3079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5775F49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6334C6BA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AB8BC29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1C1774F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4AF0171A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7B330A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305FAD86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08AB1052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0985538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CIR</w:t>
            </w:r>
          </w:p>
        </w:tc>
        <w:tc>
          <w:tcPr>
            <w:tcW w:w="304" w:type="pct"/>
            <w:vAlign w:val="center"/>
            <w:hideMark/>
          </w:tcPr>
          <w:p w14:paraId="5AE2188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0.0955</w:t>
            </w:r>
          </w:p>
        </w:tc>
        <w:tc>
          <w:tcPr>
            <w:tcW w:w="304" w:type="pct"/>
            <w:vAlign w:val="center"/>
            <w:hideMark/>
          </w:tcPr>
          <w:p w14:paraId="2ED35BD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0.3008</w:t>
            </w:r>
          </w:p>
        </w:tc>
        <w:tc>
          <w:tcPr>
            <w:tcW w:w="310" w:type="pct"/>
            <w:vAlign w:val="center"/>
            <w:hideMark/>
          </w:tcPr>
          <w:p w14:paraId="7D762EE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0.3375</w:t>
            </w:r>
          </w:p>
        </w:tc>
        <w:tc>
          <w:tcPr>
            <w:tcW w:w="310" w:type="pct"/>
            <w:vAlign w:val="center"/>
            <w:hideMark/>
          </w:tcPr>
          <w:p w14:paraId="39F317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-0.3619</w:t>
            </w:r>
          </w:p>
        </w:tc>
        <w:tc>
          <w:tcPr>
            <w:tcW w:w="310" w:type="pct"/>
            <w:vAlign w:val="center"/>
            <w:hideMark/>
          </w:tcPr>
          <w:p w14:paraId="3DD20A0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0.1706</w:t>
            </w:r>
          </w:p>
        </w:tc>
        <w:tc>
          <w:tcPr>
            <w:tcW w:w="310" w:type="pct"/>
            <w:vAlign w:val="center"/>
            <w:hideMark/>
          </w:tcPr>
          <w:p w14:paraId="3DD8016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-0.1624</w:t>
            </w:r>
          </w:p>
        </w:tc>
        <w:tc>
          <w:tcPr>
            <w:tcW w:w="310" w:type="pct"/>
            <w:vAlign w:val="center"/>
            <w:hideMark/>
          </w:tcPr>
          <w:p w14:paraId="22BA386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-0.2460</w:t>
            </w:r>
          </w:p>
        </w:tc>
        <w:tc>
          <w:tcPr>
            <w:tcW w:w="310" w:type="pct"/>
            <w:vAlign w:val="center"/>
            <w:hideMark/>
          </w:tcPr>
          <w:p w14:paraId="5D13013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3D236CF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1318C1A3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37C945A2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3F81334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5A988241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27C9ED8D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71599B66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259DC1F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ETA</w:t>
            </w:r>
          </w:p>
        </w:tc>
        <w:tc>
          <w:tcPr>
            <w:tcW w:w="304" w:type="pct"/>
            <w:vAlign w:val="center"/>
            <w:hideMark/>
          </w:tcPr>
          <w:p w14:paraId="30266EE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0.0095</w:t>
            </w:r>
          </w:p>
        </w:tc>
        <w:tc>
          <w:tcPr>
            <w:tcW w:w="304" w:type="pct"/>
            <w:vAlign w:val="center"/>
            <w:hideMark/>
          </w:tcPr>
          <w:p w14:paraId="4D7975C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-0.3003</w:t>
            </w:r>
          </w:p>
        </w:tc>
        <w:tc>
          <w:tcPr>
            <w:tcW w:w="310" w:type="pct"/>
            <w:vAlign w:val="center"/>
            <w:hideMark/>
          </w:tcPr>
          <w:p w14:paraId="47A80F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-0.2212</w:t>
            </w:r>
          </w:p>
        </w:tc>
        <w:tc>
          <w:tcPr>
            <w:tcW w:w="310" w:type="pct"/>
            <w:vAlign w:val="center"/>
            <w:hideMark/>
          </w:tcPr>
          <w:p w14:paraId="1560367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0.2998</w:t>
            </w:r>
          </w:p>
        </w:tc>
        <w:tc>
          <w:tcPr>
            <w:tcW w:w="310" w:type="pct"/>
            <w:vAlign w:val="center"/>
            <w:hideMark/>
          </w:tcPr>
          <w:p w14:paraId="2717761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0.0076</w:t>
            </w:r>
          </w:p>
        </w:tc>
        <w:tc>
          <w:tcPr>
            <w:tcW w:w="310" w:type="pct"/>
            <w:vAlign w:val="center"/>
            <w:hideMark/>
          </w:tcPr>
          <w:p w14:paraId="4A19FC9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0.4200</w:t>
            </w:r>
          </w:p>
        </w:tc>
        <w:tc>
          <w:tcPr>
            <w:tcW w:w="310" w:type="pct"/>
            <w:vAlign w:val="center"/>
            <w:hideMark/>
          </w:tcPr>
          <w:p w14:paraId="61FB009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0.5789</w:t>
            </w:r>
          </w:p>
        </w:tc>
        <w:tc>
          <w:tcPr>
            <w:tcW w:w="310" w:type="pct"/>
            <w:vAlign w:val="center"/>
            <w:hideMark/>
          </w:tcPr>
          <w:p w14:paraId="7552B0B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-0.3266</w:t>
            </w:r>
          </w:p>
        </w:tc>
        <w:tc>
          <w:tcPr>
            <w:tcW w:w="310" w:type="pct"/>
            <w:vAlign w:val="center"/>
            <w:hideMark/>
          </w:tcPr>
          <w:p w14:paraId="0052531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714A87D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534B7324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108D2158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1144EAB6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1BED155F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5201502C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15AB999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Inflation</w:t>
            </w:r>
          </w:p>
        </w:tc>
        <w:tc>
          <w:tcPr>
            <w:tcW w:w="304" w:type="pct"/>
            <w:vAlign w:val="center"/>
            <w:hideMark/>
          </w:tcPr>
          <w:p w14:paraId="7330AB6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-0.1427</w:t>
            </w:r>
          </w:p>
        </w:tc>
        <w:tc>
          <w:tcPr>
            <w:tcW w:w="304" w:type="pct"/>
            <w:vAlign w:val="center"/>
            <w:hideMark/>
          </w:tcPr>
          <w:p w14:paraId="2D2C249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-0.0116</w:t>
            </w:r>
          </w:p>
        </w:tc>
        <w:tc>
          <w:tcPr>
            <w:tcW w:w="310" w:type="pct"/>
            <w:vAlign w:val="center"/>
            <w:hideMark/>
          </w:tcPr>
          <w:p w14:paraId="1184D26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0.0191</w:t>
            </w:r>
          </w:p>
        </w:tc>
        <w:tc>
          <w:tcPr>
            <w:tcW w:w="310" w:type="pct"/>
            <w:vAlign w:val="center"/>
            <w:hideMark/>
          </w:tcPr>
          <w:p w14:paraId="2F899F6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-0.2387</w:t>
            </w:r>
          </w:p>
        </w:tc>
        <w:tc>
          <w:tcPr>
            <w:tcW w:w="310" w:type="pct"/>
            <w:vAlign w:val="center"/>
            <w:hideMark/>
          </w:tcPr>
          <w:p w14:paraId="4DB5EDC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0.0638</w:t>
            </w:r>
          </w:p>
        </w:tc>
        <w:tc>
          <w:tcPr>
            <w:tcW w:w="310" w:type="pct"/>
            <w:vAlign w:val="center"/>
            <w:hideMark/>
          </w:tcPr>
          <w:p w14:paraId="57704C6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-0.0925</w:t>
            </w:r>
          </w:p>
        </w:tc>
        <w:tc>
          <w:tcPr>
            <w:tcW w:w="310" w:type="pct"/>
            <w:vAlign w:val="center"/>
            <w:hideMark/>
          </w:tcPr>
          <w:p w14:paraId="0A2EF19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0.0586</w:t>
            </w:r>
          </w:p>
        </w:tc>
        <w:tc>
          <w:tcPr>
            <w:tcW w:w="310" w:type="pct"/>
            <w:vAlign w:val="center"/>
            <w:hideMark/>
          </w:tcPr>
          <w:p w14:paraId="45F70B3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0.0598</w:t>
            </w:r>
          </w:p>
        </w:tc>
        <w:tc>
          <w:tcPr>
            <w:tcW w:w="310" w:type="pct"/>
            <w:vAlign w:val="center"/>
            <w:hideMark/>
          </w:tcPr>
          <w:p w14:paraId="3176234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-0.2534</w:t>
            </w:r>
          </w:p>
        </w:tc>
        <w:tc>
          <w:tcPr>
            <w:tcW w:w="310" w:type="pct"/>
            <w:vAlign w:val="center"/>
            <w:hideMark/>
          </w:tcPr>
          <w:p w14:paraId="1C33727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443" w:type="pct"/>
            <w:vAlign w:val="center"/>
          </w:tcPr>
          <w:p w14:paraId="7CBC2B9A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419" w:type="pct"/>
            <w:vAlign w:val="center"/>
          </w:tcPr>
          <w:p w14:paraId="59E1BF5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477158C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27826FA2" w14:textId="77777777" w:rsidR="008A1A62" w:rsidRPr="00182263" w:rsidRDefault="008A1A62" w:rsidP="008C4A1E">
            <w:pPr>
              <w:spacing w:line="276" w:lineRule="auto"/>
              <w:jc w:val="both"/>
              <w:rPr>
                <w:rFonts w:asciiTheme="majorBidi" w:eastAsia="Calibri" w:hAnsiTheme="majorBidi" w:cstheme="majorBidi"/>
                <w:lang w:val="en-US"/>
              </w:rPr>
            </w:pPr>
          </w:p>
        </w:tc>
      </w:tr>
      <w:tr w:rsidR="008A1A62" w:rsidRPr="00182263" w14:paraId="2BC19A6B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176D9C4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GDPGrowth</w:t>
            </w:r>
          </w:p>
        </w:tc>
        <w:tc>
          <w:tcPr>
            <w:tcW w:w="304" w:type="pct"/>
            <w:vAlign w:val="center"/>
            <w:hideMark/>
          </w:tcPr>
          <w:p w14:paraId="6310FFA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-0.0017</w:t>
            </w:r>
          </w:p>
        </w:tc>
        <w:tc>
          <w:tcPr>
            <w:tcW w:w="304" w:type="pct"/>
            <w:vAlign w:val="center"/>
            <w:hideMark/>
          </w:tcPr>
          <w:p w14:paraId="1E2D45F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0.0458</w:t>
            </w:r>
          </w:p>
        </w:tc>
        <w:tc>
          <w:tcPr>
            <w:tcW w:w="310" w:type="pct"/>
            <w:vAlign w:val="center"/>
            <w:hideMark/>
          </w:tcPr>
          <w:p w14:paraId="49E1344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0.1284</w:t>
            </w:r>
          </w:p>
        </w:tc>
        <w:tc>
          <w:tcPr>
            <w:tcW w:w="310" w:type="pct"/>
            <w:vAlign w:val="center"/>
            <w:hideMark/>
          </w:tcPr>
          <w:p w14:paraId="5FA02A3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-0.1347</w:t>
            </w:r>
          </w:p>
        </w:tc>
        <w:tc>
          <w:tcPr>
            <w:tcW w:w="310" w:type="pct"/>
            <w:vAlign w:val="center"/>
            <w:hideMark/>
          </w:tcPr>
          <w:p w14:paraId="1E805B5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0.1336</w:t>
            </w:r>
          </w:p>
        </w:tc>
        <w:tc>
          <w:tcPr>
            <w:tcW w:w="310" w:type="pct"/>
            <w:vAlign w:val="center"/>
            <w:hideMark/>
          </w:tcPr>
          <w:p w14:paraId="3D3C1C6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0.6293</w:t>
            </w:r>
          </w:p>
        </w:tc>
        <w:tc>
          <w:tcPr>
            <w:tcW w:w="310" w:type="pct"/>
            <w:vAlign w:val="center"/>
            <w:hideMark/>
          </w:tcPr>
          <w:p w14:paraId="4619629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-0.1914</w:t>
            </w:r>
          </w:p>
        </w:tc>
        <w:tc>
          <w:tcPr>
            <w:tcW w:w="310" w:type="pct"/>
            <w:vAlign w:val="center"/>
            <w:hideMark/>
          </w:tcPr>
          <w:p w14:paraId="56E750C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0.0741</w:t>
            </w:r>
          </w:p>
        </w:tc>
        <w:tc>
          <w:tcPr>
            <w:tcW w:w="310" w:type="pct"/>
            <w:vAlign w:val="center"/>
            <w:hideMark/>
          </w:tcPr>
          <w:p w14:paraId="0311F48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0.3539</w:t>
            </w:r>
          </w:p>
        </w:tc>
        <w:tc>
          <w:tcPr>
            <w:tcW w:w="310" w:type="pct"/>
            <w:vAlign w:val="center"/>
            <w:hideMark/>
          </w:tcPr>
          <w:p w14:paraId="62DE8E8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-0.0838</w:t>
            </w:r>
          </w:p>
        </w:tc>
        <w:tc>
          <w:tcPr>
            <w:tcW w:w="443" w:type="pct"/>
            <w:vAlign w:val="center"/>
            <w:hideMark/>
          </w:tcPr>
          <w:p w14:paraId="0F0F70D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419" w:type="pct"/>
            <w:vAlign w:val="center"/>
          </w:tcPr>
          <w:p w14:paraId="5E68F31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7B42DDB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4F41D62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</w:tr>
      <w:tr w:rsidR="008A1A62" w:rsidRPr="00182263" w14:paraId="6F36CED4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3D4DC53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LnGDP/cap</w:t>
            </w:r>
          </w:p>
        </w:tc>
        <w:tc>
          <w:tcPr>
            <w:tcW w:w="304" w:type="pct"/>
            <w:vAlign w:val="center"/>
            <w:hideMark/>
          </w:tcPr>
          <w:p w14:paraId="6B93168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-0.2264</w:t>
            </w:r>
          </w:p>
        </w:tc>
        <w:tc>
          <w:tcPr>
            <w:tcW w:w="304" w:type="pct"/>
            <w:vAlign w:val="center"/>
            <w:hideMark/>
          </w:tcPr>
          <w:p w14:paraId="04D54E6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-0.0648</w:t>
            </w:r>
          </w:p>
        </w:tc>
        <w:tc>
          <w:tcPr>
            <w:tcW w:w="310" w:type="pct"/>
            <w:vAlign w:val="center"/>
            <w:hideMark/>
          </w:tcPr>
          <w:p w14:paraId="062DB95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-0.0347</w:t>
            </w:r>
          </w:p>
        </w:tc>
        <w:tc>
          <w:tcPr>
            <w:tcW w:w="310" w:type="pct"/>
            <w:vAlign w:val="center"/>
            <w:hideMark/>
          </w:tcPr>
          <w:p w14:paraId="232BCBA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-0.2011</w:t>
            </w:r>
          </w:p>
        </w:tc>
        <w:tc>
          <w:tcPr>
            <w:tcW w:w="310" w:type="pct"/>
            <w:vAlign w:val="center"/>
            <w:hideMark/>
          </w:tcPr>
          <w:p w14:paraId="623043A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-0.0608</w:t>
            </w:r>
          </w:p>
        </w:tc>
        <w:tc>
          <w:tcPr>
            <w:tcW w:w="310" w:type="pct"/>
            <w:vAlign w:val="center"/>
            <w:hideMark/>
          </w:tcPr>
          <w:p w14:paraId="709FEE7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0.4318</w:t>
            </w:r>
          </w:p>
        </w:tc>
        <w:tc>
          <w:tcPr>
            <w:tcW w:w="310" w:type="pct"/>
            <w:vAlign w:val="center"/>
            <w:hideMark/>
          </w:tcPr>
          <w:p w14:paraId="428BA5F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-0.2591</w:t>
            </w:r>
          </w:p>
        </w:tc>
        <w:tc>
          <w:tcPr>
            <w:tcW w:w="310" w:type="pct"/>
            <w:vAlign w:val="center"/>
            <w:hideMark/>
          </w:tcPr>
          <w:p w14:paraId="026BD0A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0.1090</w:t>
            </w:r>
          </w:p>
        </w:tc>
        <w:tc>
          <w:tcPr>
            <w:tcW w:w="310" w:type="pct"/>
            <w:vAlign w:val="center"/>
            <w:hideMark/>
          </w:tcPr>
          <w:p w14:paraId="7D2F4B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-0.1162</w:t>
            </w:r>
          </w:p>
        </w:tc>
        <w:tc>
          <w:tcPr>
            <w:tcW w:w="310" w:type="pct"/>
            <w:vAlign w:val="center"/>
            <w:hideMark/>
          </w:tcPr>
          <w:p w14:paraId="1A6916F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0.3217</w:t>
            </w:r>
          </w:p>
        </w:tc>
        <w:tc>
          <w:tcPr>
            <w:tcW w:w="443" w:type="pct"/>
            <w:vAlign w:val="center"/>
            <w:hideMark/>
          </w:tcPr>
          <w:p w14:paraId="4CA265C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0.6483</w:t>
            </w:r>
          </w:p>
        </w:tc>
        <w:tc>
          <w:tcPr>
            <w:tcW w:w="419" w:type="pct"/>
            <w:vAlign w:val="center"/>
            <w:hideMark/>
          </w:tcPr>
          <w:p w14:paraId="0D278D0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310" w:type="pct"/>
            <w:vAlign w:val="center"/>
          </w:tcPr>
          <w:p w14:paraId="4159806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  <w:tc>
          <w:tcPr>
            <w:tcW w:w="293" w:type="pct"/>
            <w:vAlign w:val="center"/>
          </w:tcPr>
          <w:p w14:paraId="219F16B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</w:tr>
      <w:tr w:rsidR="008A1A62" w:rsidRPr="00182263" w14:paraId="481F3951" w14:textId="77777777" w:rsidTr="008C4A1E">
        <w:trPr>
          <w:jc w:val="center"/>
        </w:trPr>
        <w:tc>
          <w:tcPr>
            <w:tcW w:w="443" w:type="pct"/>
            <w:vAlign w:val="center"/>
            <w:hideMark/>
          </w:tcPr>
          <w:p w14:paraId="24A99A3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Size</w:t>
            </w:r>
          </w:p>
        </w:tc>
        <w:tc>
          <w:tcPr>
            <w:tcW w:w="304" w:type="pct"/>
            <w:vAlign w:val="center"/>
            <w:hideMark/>
          </w:tcPr>
          <w:p w14:paraId="198F26D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0.3915</w:t>
            </w:r>
          </w:p>
        </w:tc>
        <w:tc>
          <w:tcPr>
            <w:tcW w:w="304" w:type="pct"/>
            <w:vAlign w:val="center"/>
            <w:hideMark/>
          </w:tcPr>
          <w:p w14:paraId="23D2230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0.7936</w:t>
            </w:r>
          </w:p>
        </w:tc>
        <w:tc>
          <w:tcPr>
            <w:tcW w:w="310" w:type="pct"/>
            <w:vAlign w:val="center"/>
            <w:hideMark/>
          </w:tcPr>
          <w:p w14:paraId="4F95C4D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0.7160</w:t>
            </w:r>
          </w:p>
        </w:tc>
        <w:tc>
          <w:tcPr>
            <w:tcW w:w="310" w:type="pct"/>
            <w:vAlign w:val="center"/>
            <w:hideMark/>
          </w:tcPr>
          <w:p w14:paraId="3FAD400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-0.6169</w:t>
            </w:r>
          </w:p>
        </w:tc>
        <w:tc>
          <w:tcPr>
            <w:tcW w:w="310" w:type="pct"/>
            <w:vAlign w:val="center"/>
            <w:hideMark/>
          </w:tcPr>
          <w:p w14:paraId="747E10C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0.6183</w:t>
            </w:r>
          </w:p>
        </w:tc>
        <w:tc>
          <w:tcPr>
            <w:tcW w:w="310" w:type="pct"/>
            <w:vAlign w:val="center"/>
            <w:hideMark/>
          </w:tcPr>
          <w:p w14:paraId="2357748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0.0526</w:t>
            </w:r>
          </w:p>
        </w:tc>
        <w:tc>
          <w:tcPr>
            <w:tcW w:w="310" w:type="pct"/>
            <w:vAlign w:val="center"/>
            <w:hideMark/>
          </w:tcPr>
          <w:p w14:paraId="6D1DE97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-0.6515</w:t>
            </w:r>
          </w:p>
        </w:tc>
        <w:tc>
          <w:tcPr>
            <w:tcW w:w="310" w:type="pct"/>
            <w:vAlign w:val="center"/>
            <w:hideMark/>
          </w:tcPr>
          <w:p w14:paraId="2F9210D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0.3293</w:t>
            </w:r>
          </w:p>
        </w:tc>
        <w:tc>
          <w:tcPr>
            <w:tcW w:w="310" w:type="pct"/>
            <w:vAlign w:val="center"/>
            <w:hideMark/>
          </w:tcPr>
          <w:p w14:paraId="119D9C5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-0.4622</w:t>
            </w:r>
          </w:p>
        </w:tc>
        <w:tc>
          <w:tcPr>
            <w:tcW w:w="310" w:type="pct"/>
            <w:vAlign w:val="center"/>
            <w:hideMark/>
          </w:tcPr>
          <w:p w14:paraId="668490D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0.1432</w:t>
            </w:r>
          </w:p>
        </w:tc>
        <w:tc>
          <w:tcPr>
            <w:tcW w:w="443" w:type="pct"/>
            <w:vAlign w:val="center"/>
            <w:hideMark/>
          </w:tcPr>
          <w:p w14:paraId="06B4BDD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0.2087</w:t>
            </w:r>
          </w:p>
        </w:tc>
        <w:tc>
          <w:tcPr>
            <w:tcW w:w="419" w:type="pct"/>
            <w:vAlign w:val="center"/>
            <w:hideMark/>
          </w:tcPr>
          <w:p w14:paraId="5EE42DC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0.2117</w:t>
            </w:r>
          </w:p>
        </w:tc>
        <w:tc>
          <w:tcPr>
            <w:tcW w:w="310" w:type="pct"/>
            <w:vAlign w:val="center"/>
            <w:hideMark/>
          </w:tcPr>
          <w:p w14:paraId="72BE415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  <w:tc>
          <w:tcPr>
            <w:tcW w:w="293" w:type="pct"/>
            <w:vAlign w:val="center"/>
          </w:tcPr>
          <w:p w14:paraId="07DD194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</w:p>
        </w:tc>
      </w:tr>
      <w:tr w:rsidR="008A1A62" w:rsidRPr="00182263" w14:paraId="75C9F137" w14:textId="77777777" w:rsidTr="008C4A1E">
        <w:trPr>
          <w:jc w:val="center"/>
        </w:trPr>
        <w:tc>
          <w:tcPr>
            <w:tcW w:w="443" w:type="pct"/>
            <w:tcBorders>
              <w:bottom w:val="double" w:sz="4" w:space="0" w:color="auto"/>
            </w:tcBorders>
            <w:vAlign w:val="center"/>
            <w:hideMark/>
          </w:tcPr>
          <w:p w14:paraId="70E6BCA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NLTA</w:t>
            </w:r>
          </w:p>
        </w:tc>
        <w:tc>
          <w:tcPr>
            <w:tcW w:w="304" w:type="pct"/>
            <w:tcBorders>
              <w:bottom w:val="double" w:sz="4" w:space="0" w:color="auto"/>
            </w:tcBorders>
            <w:vAlign w:val="center"/>
            <w:hideMark/>
          </w:tcPr>
          <w:p w14:paraId="5EE13A6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-0.1354</w:t>
            </w:r>
          </w:p>
        </w:tc>
        <w:tc>
          <w:tcPr>
            <w:tcW w:w="304" w:type="pct"/>
            <w:tcBorders>
              <w:bottom w:val="double" w:sz="4" w:space="0" w:color="auto"/>
            </w:tcBorders>
            <w:vAlign w:val="center"/>
            <w:hideMark/>
          </w:tcPr>
          <w:p w14:paraId="018A372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-0.5425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2E7242F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-0.4231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70808E6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0.4856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0EE39DA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-0.3601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4D2419E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-0.1383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7D02DE5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0.5621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721913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-0.2911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4706BE3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0.3915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68BB982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-0.0486</w:t>
            </w:r>
          </w:p>
        </w:tc>
        <w:tc>
          <w:tcPr>
            <w:tcW w:w="443" w:type="pct"/>
            <w:tcBorders>
              <w:bottom w:val="double" w:sz="4" w:space="0" w:color="auto"/>
            </w:tcBorders>
            <w:vAlign w:val="center"/>
            <w:hideMark/>
          </w:tcPr>
          <w:p w14:paraId="7FC8B9A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-0.3263</w:t>
            </w:r>
          </w:p>
        </w:tc>
        <w:tc>
          <w:tcPr>
            <w:tcW w:w="419" w:type="pct"/>
            <w:tcBorders>
              <w:bottom w:val="double" w:sz="4" w:space="0" w:color="auto"/>
            </w:tcBorders>
            <w:vAlign w:val="center"/>
            <w:hideMark/>
          </w:tcPr>
          <w:p w14:paraId="528813D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-0.3407</w:t>
            </w:r>
          </w:p>
        </w:tc>
        <w:tc>
          <w:tcPr>
            <w:tcW w:w="310" w:type="pct"/>
            <w:tcBorders>
              <w:bottom w:val="double" w:sz="4" w:space="0" w:color="auto"/>
            </w:tcBorders>
            <w:vAlign w:val="center"/>
            <w:hideMark/>
          </w:tcPr>
          <w:p w14:paraId="496CF70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-0.7191</w:t>
            </w:r>
          </w:p>
        </w:tc>
        <w:tc>
          <w:tcPr>
            <w:tcW w:w="293" w:type="pct"/>
            <w:tcBorders>
              <w:bottom w:val="double" w:sz="4" w:space="0" w:color="auto"/>
            </w:tcBorders>
            <w:vAlign w:val="center"/>
            <w:hideMark/>
          </w:tcPr>
          <w:p w14:paraId="744E2AB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lang w:val="en-US"/>
              </w:rPr>
            </w:pPr>
            <w:r w:rsidRPr="00182263">
              <w:rPr>
                <w:rFonts w:asciiTheme="majorBidi" w:eastAsia="Calibri" w:hAnsiTheme="majorBidi" w:cstheme="majorBidi"/>
                <w:color w:val="000000"/>
                <w:lang w:val="en-US"/>
              </w:rPr>
              <w:t>1.0000</w:t>
            </w:r>
          </w:p>
        </w:tc>
      </w:tr>
    </w:tbl>
    <w:p w14:paraId="5F37CE7A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lang w:val="en-US"/>
        </w:rPr>
      </w:pPr>
    </w:p>
    <w:p w14:paraId="7AF91621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lang w:val="en-US"/>
        </w:rPr>
      </w:pPr>
      <w:r w:rsidRPr="00182263">
        <w:rPr>
          <w:rFonts w:asciiTheme="majorBidi" w:hAnsiTheme="majorBidi" w:cstheme="majorBidi"/>
          <w:lang w:val="en-US"/>
        </w:rPr>
        <w:br w:type="page"/>
      </w:r>
    </w:p>
    <w:p w14:paraId="40D2DAD6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Appendix 4 : Multi-collinearity VIF test, equation 1</w:t>
      </w:r>
    </w:p>
    <w:tbl>
      <w:tblPr>
        <w:tblStyle w:val="TableauNormal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305"/>
        <w:gridCol w:w="1320"/>
      </w:tblGrid>
      <w:tr w:rsidR="008A1A62" w:rsidRPr="00182263" w14:paraId="5AECBEB3" w14:textId="77777777" w:rsidTr="008C4A1E">
        <w:trPr>
          <w:jc w:val="center"/>
        </w:trPr>
        <w:tc>
          <w:tcPr>
            <w:tcW w:w="1485" w:type="dxa"/>
            <w:vAlign w:val="center"/>
            <w:hideMark/>
          </w:tcPr>
          <w:p w14:paraId="74221E7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625" w:type="dxa"/>
            <w:gridSpan w:val="2"/>
            <w:vAlign w:val="center"/>
            <w:hideMark/>
          </w:tcPr>
          <w:p w14:paraId="5BF82D3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lang w:val="en-US"/>
              </w:rPr>
              <w:t>Equation1</w:t>
            </w:r>
          </w:p>
        </w:tc>
      </w:tr>
      <w:tr w:rsidR="008A1A62" w:rsidRPr="00182263" w14:paraId="27D4AC64" w14:textId="77777777" w:rsidTr="008C4A1E">
        <w:trPr>
          <w:jc w:val="center"/>
        </w:trPr>
        <w:tc>
          <w:tcPr>
            <w:tcW w:w="1485" w:type="dxa"/>
            <w:vAlign w:val="center"/>
            <w:hideMark/>
          </w:tcPr>
          <w:p w14:paraId="475CB9A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lang w:val="en-US"/>
              </w:rPr>
              <w:t>Variable</w:t>
            </w:r>
          </w:p>
        </w:tc>
        <w:tc>
          <w:tcPr>
            <w:tcW w:w="1305" w:type="dxa"/>
            <w:vAlign w:val="center"/>
            <w:hideMark/>
          </w:tcPr>
          <w:p w14:paraId="4B4C548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1320" w:type="dxa"/>
            <w:vAlign w:val="center"/>
            <w:hideMark/>
          </w:tcPr>
          <w:p w14:paraId="4A54873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</w:tr>
      <w:tr w:rsidR="008A1A62" w:rsidRPr="00182263" w14:paraId="7B4FD39E" w14:textId="77777777" w:rsidTr="008C4A1E">
        <w:trPr>
          <w:jc w:val="center"/>
        </w:trPr>
        <w:tc>
          <w:tcPr>
            <w:tcW w:w="1485" w:type="dxa"/>
            <w:vAlign w:val="center"/>
          </w:tcPr>
          <w:p w14:paraId="24E6368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CIR</w:t>
            </w:r>
          </w:p>
        </w:tc>
        <w:tc>
          <w:tcPr>
            <w:tcW w:w="1305" w:type="dxa"/>
            <w:vAlign w:val="center"/>
          </w:tcPr>
          <w:p w14:paraId="2EC65D0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1.01</w:t>
            </w:r>
          </w:p>
        </w:tc>
        <w:tc>
          <w:tcPr>
            <w:tcW w:w="1320" w:type="dxa"/>
            <w:vAlign w:val="center"/>
          </w:tcPr>
          <w:p w14:paraId="0AEB2DF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0.987440</w:t>
            </w:r>
          </w:p>
        </w:tc>
      </w:tr>
      <w:tr w:rsidR="008A1A62" w:rsidRPr="00182263" w14:paraId="17A4C318" w14:textId="77777777" w:rsidTr="008C4A1E">
        <w:trPr>
          <w:jc w:val="center"/>
        </w:trPr>
        <w:tc>
          <w:tcPr>
            <w:tcW w:w="1485" w:type="dxa"/>
            <w:vAlign w:val="center"/>
            <w:hideMark/>
          </w:tcPr>
          <w:p w14:paraId="407641A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GDP/Capita</w:t>
            </w:r>
          </w:p>
        </w:tc>
        <w:tc>
          <w:tcPr>
            <w:tcW w:w="1305" w:type="dxa"/>
            <w:vAlign w:val="center"/>
            <w:hideMark/>
          </w:tcPr>
          <w:p w14:paraId="13C12A7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1.13</w:t>
            </w:r>
          </w:p>
        </w:tc>
        <w:tc>
          <w:tcPr>
            <w:tcW w:w="1320" w:type="dxa"/>
            <w:vAlign w:val="center"/>
            <w:hideMark/>
          </w:tcPr>
          <w:p w14:paraId="7487C53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0.888445</w:t>
            </w:r>
          </w:p>
        </w:tc>
      </w:tr>
      <w:tr w:rsidR="008A1A62" w:rsidRPr="00182263" w14:paraId="69B88F01" w14:textId="77777777" w:rsidTr="008C4A1E">
        <w:trPr>
          <w:jc w:val="center"/>
        </w:trPr>
        <w:tc>
          <w:tcPr>
            <w:tcW w:w="1485" w:type="dxa"/>
            <w:vAlign w:val="center"/>
            <w:hideMark/>
          </w:tcPr>
          <w:p w14:paraId="26DD1E8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Inflation</w:t>
            </w:r>
          </w:p>
        </w:tc>
        <w:tc>
          <w:tcPr>
            <w:tcW w:w="1305" w:type="dxa"/>
            <w:vAlign w:val="center"/>
            <w:hideMark/>
          </w:tcPr>
          <w:p w14:paraId="0BE9CED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1.12</w:t>
            </w:r>
          </w:p>
        </w:tc>
        <w:tc>
          <w:tcPr>
            <w:tcW w:w="1320" w:type="dxa"/>
            <w:vAlign w:val="center"/>
            <w:hideMark/>
          </w:tcPr>
          <w:p w14:paraId="23B173E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0.895906</w:t>
            </w:r>
          </w:p>
        </w:tc>
      </w:tr>
      <w:tr w:rsidR="008A1A62" w:rsidRPr="00182263" w14:paraId="35249D47" w14:textId="77777777" w:rsidTr="008C4A1E">
        <w:trPr>
          <w:jc w:val="center"/>
        </w:trPr>
        <w:tc>
          <w:tcPr>
            <w:tcW w:w="1485" w:type="dxa"/>
            <w:vAlign w:val="center"/>
            <w:hideMark/>
          </w:tcPr>
          <w:p w14:paraId="6852FFA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lang w:val="en-US"/>
              </w:rPr>
              <w:t>Average VIF</w:t>
            </w:r>
          </w:p>
        </w:tc>
        <w:tc>
          <w:tcPr>
            <w:tcW w:w="1305" w:type="dxa"/>
            <w:vAlign w:val="center"/>
            <w:hideMark/>
          </w:tcPr>
          <w:p w14:paraId="53260E1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1.08</w:t>
            </w:r>
          </w:p>
        </w:tc>
        <w:tc>
          <w:tcPr>
            <w:tcW w:w="1320" w:type="dxa"/>
            <w:vAlign w:val="center"/>
            <w:hideMark/>
          </w:tcPr>
          <w:p w14:paraId="75F78E8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</w:tbl>
    <w:p w14:paraId="58B26F8E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14:paraId="506E6E5B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t>Appendix 5 : Multicollinearity VIF test, equation 2</w:t>
      </w:r>
    </w:p>
    <w:tbl>
      <w:tblPr>
        <w:tblStyle w:val="Tableausimple51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678"/>
        <w:gridCol w:w="824"/>
        <w:gridCol w:w="1443"/>
        <w:gridCol w:w="823"/>
        <w:gridCol w:w="1442"/>
        <w:gridCol w:w="823"/>
        <w:gridCol w:w="1442"/>
        <w:gridCol w:w="823"/>
        <w:gridCol w:w="1442"/>
        <w:gridCol w:w="823"/>
        <w:gridCol w:w="1439"/>
      </w:tblGrid>
      <w:tr w:rsidR="008A1A62" w:rsidRPr="00182263" w14:paraId="7477A693" w14:textId="77777777" w:rsidTr="008C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6" w:type="pct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378C75B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228DEE50" w14:textId="77777777" w:rsidR="008A1A62" w:rsidRPr="00182263" w:rsidRDefault="008A1A62" w:rsidP="008C4A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ESGC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39FC494E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cont.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1E9511CD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soc.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57D89E7E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env.</w:t>
            </w:r>
          </w:p>
        </w:tc>
        <w:tc>
          <w:tcPr>
            <w:tcW w:w="809" w:type="pct"/>
            <w:gridSpan w:val="2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2C452A61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gov.</w:t>
            </w:r>
          </w:p>
        </w:tc>
      </w:tr>
      <w:tr w:rsidR="008A1A62" w:rsidRPr="00182263" w14:paraId="20E96EBE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3E3F5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Variable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4811338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6F318C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470AC73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0388530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FE7190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7FB7EC5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4DF1EA4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4B522D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44079BA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VIF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72EA486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 / VIF</w:t>
            </w:r>
          </w:p>
        </w:tc>
      </w:tr>
      <w:tr w:rsidR="008A1A62" w:rsidRPr="00182263" w14:paraId="703B0D89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tcBorders>
              <w:top w:val="single" w:sz="4" w:space="0" w:color="auto"/>
            </w:tcBorders>
            <w:hideMark/>
          </w:tcPr>
          <w:p w14:paraId="364A2D4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ESGC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6B8478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1.36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769DB3A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0.734465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1B01054D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11351E56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DD9880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D447CF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277BC6D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287B9D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BF031A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08AD023A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327A9DB1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24832FE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cont.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57D0FFB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7EDF62E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4F0A041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E4D090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0.615621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C61383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8B6D04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586016A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79527BC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C63837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0B6738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4F1D7FAD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25006A1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soc.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1BF3BA12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70360EB7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4DF7BF0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6CA290F5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33A000F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1.66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C52B8AA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0.601377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2C83019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8DFC6C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BDAB05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FABDBD7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600B265C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39B7EF0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env.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058ED6D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E99564C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B908A6F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31BA296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6391B7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7DEE52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0D09725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1.83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E7357E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0.546172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A0027E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30709A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56EEAAEC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26CB829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ESG gov.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85CEB2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FB57E39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00B828C1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40011A3" w14:textId="77777777" w:rsidR="008A1A62" w:rsidRPr="00182263" w:rsidRDefault="008A1A62" w:rsidP="008C4A1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01B1636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D3FF6F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9F26A4A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3E47813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3EDF1FA8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1.76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0CE571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0.569280</w:t>
            </w:r>
          </w:p>
        </w:tc>
      </w:tr>
      <w:tr w:rsidR="008A1A62" w:rsidRPr="00182263" w14:paraId="4F0308A4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1D1FFCB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 w:themeColor="text1"/>
                <w:lang w:val="en-US"/>
              </w:rPr>
              <w:t>Size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F2F08A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3.03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7A6B67B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0.330483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05761C1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2.79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F1F6A2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0.358062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133839E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4.14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6F13182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0.241627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4A9389CE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4.82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91A8FA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0.207563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2B06087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4.10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180387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0.244079</w:t>
            </w:r>
          </w:p>
        </w:tc>
      </w:tr>
      <w:tr w:rsidR="008A1A62" w:rsidRPr="00182263" w14:paraId="3EF1DD21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426F6C7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NLTA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47A213B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2.45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FDB033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0.407919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0016FD2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CFA35B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0.413069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5EB1C3F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2.45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57A78CE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0.407863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51D6210F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3.05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EBF28C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0.327400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268CE69D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677D9F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0.413407</w:t>
            </w:r>
          </w:p>
        </w:tc>
      </w:tr>
      <w:tr w:rsidR="008A1A62" w:rsidRPr="00182263" w14:paraId="62486654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5FBD134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ETA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3987D6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2.06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C0FBBA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0.485194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429DAF7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1.89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661F10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0.529448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668703C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2.20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FA68DB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0.453775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43971F6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179CE40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0.413422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8E39A34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2.41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4E9FC4A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0.414849</w:t>
            </w:r>
          </w:p>
        </w:tc>
      </w:tr>
      <w:tr w:rsidR="008A1A62" w:rsidRPr="00182263" w14:paraId="17B37508" w14:textId="77777777" w:rsidTr="008C4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hideMark/>
          </w:tcPr>
          <w:p w14:paraId="0E8A83A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GDPGrowth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72EA518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1.72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2474F9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0.582562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24C409C7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1.65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0FB7CF3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0.606233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1994519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1.96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6A0B9A1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0.511504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5A23956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2.05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2227BF4E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0.488231</w:t>
            </w:r>
          </w:p>
        </w:tc>
        <w:tc>
          <w:tcPr>
            <w:tcW w:w="294" w:type="pct"/>
            <w:shd w:val="clear" w:color="auto" w:fill="FFFFFF" w:themeFill="background1"/>
            <w:hideMark/>
          </w:tcPr>
          <w:p w14:paraId="69E2C4D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2.13</w:t>
            </w:r>
          </w:p>
        </w:tc>
        <w:tc>
          <w:tcPr>
            <w:tcW w:w="515" w:type="pct"/>
            <w:shd w:val="clear" w:color="auto" w:fill="FFFFFF" w:themeFill="background1"/>
            <w:hideMark/>
          </w:tcPr>
          <w:p w14:paraId="3BA72E9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0.469670</w:t>
            </w:r>
          </w:p>
        </w:tc>
      </w:tr>
      <w:tr w:rsidR="008A1A62" w:rsidRPr="00182263" w14:paraId="370CC589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pct"/>
            <w:tcBorders>
              <w:bottom w:val="double" w:sz="4" w:space="0" w:color="auto"/>
            </w:tcBorders>
            <w:hideMark/>
          </w:tcPr>
          <w:p w14:paraId="5A9D786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Average VIF</w:t>
            </w:r>
          </w:p>
        </w:tc>
        <w:tc>
          <w:tcPr>
            <w:tcW w:w="294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66206EE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2.12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054BF801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4E75EE8B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2.08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1D4D1C78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3249F67F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2.48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5A8223E0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4DA73BFD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2.83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23B53D2B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294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7AF84F71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2.56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FFFFF" w:themeFill="background1"/>
            <w:hideMark/>
          </w:tcPr>
          <w:p w14:paraId="230CA46E" w14:textId="77777777" w:rsidR="008A1A62" w:rsidRPr="00182263" w:rsidRDefault="008A1A62" w:rsidP="008C4A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</w:tbl>
    <w:p w14:paraId="0002EDBE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lang w:val="en-US"/>
        </w:rPr>
      </w:pPr>
    </w:p>
    <w:p w14:paraId="0B6744C1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b/>
          <w:bCs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br w:type="page"/>
      </w:r>
    </w:p>
    <w:p w14:paraId="13C55278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Appendix 6 : Hausman test</w:t>
      </w:r>
    </w:p>
    <w:tbl>
      <w:tblPr>
        <w:tblStyle w:val="GridTable4"/>
        <w:tblW w:w="10765" w:type="dxa"/>
        <w:jc w:val="center"/>
        <w:tblLook w:val="04A0" w:firstRow="1" w:lastRow="0" w:firstColumn="1" w:lastColumn="0" w:noHBand="0" w:noVBand="1"/>
      </w:tblPr>
      <w:tblGrid>
        <w:gridCol w:w="1176"/>
        <w:gridCol w:w="2058"/>
        <w:gridCol w:w="2734"/>
        <w:gridCol w:w="4797"/>
      </w:tblGrid>
      <w:tr w:rsidR="008A1A62" w:rsidRPr="00182263" w14:paraId="556718AD" w14:textId="77777777" w:rsidTr="008C4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13F9894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</w:t>
            </w:r>
          </w:p>
        </w:tc>
        <w:tc>
          <w:tcPr>
            <w:tcW w:w="2058" w:type="dxa"/>
            <w:hideMark/>
          </w:tcPr>
          <w:p w14:paraId="6715292F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test (2)</w:t>
            </w:r>
          </w:p>
        </w:tc>
        <w:tc>
          <w:tcPr>
            <w:tcW w:w="2734" w:type="dxa"/>
            <w:hideMark/>
          </w:tcPr>
          <w:p w14:paraId="31D9E497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The p-value</w:t>
            </w:r>
          </w:p>
        </w:tc>
        <w:tc>
          <w:tcPr>
            <w:tcW w:w="4797" w:type="dxa"/>
            <w:hideMark/>
          </w:tcPr>
          <w:p w14:paraId="0F2339A5" w14:textId="77777777" w:rsidR="008A1A62" w:rsidRPr="00182263" w:rsidRDefault="008A1A62" w:rsidP="008C4A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Interpretation</w:t>
            </w:r>
          </w:p>
        </w:tc>
      </w:tr>
      <w:tr w:rsidR="008A1A62" w:rsidRPr="006557C0" w14:paraId="652FD61D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6F2A855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1</w:t>
            </w:r>
          </w:p>
        </w:tc>
        <w:tc>
          <w:tcPr>
            <w:tcW w:w="2058" w:type="dxa"/>
            <w:hideMark/>
          </w:tcPr>
          <w:p w14:paraId="4D4ACC1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(2) = 116.85</w:t>
            </w:r>
          </w:p>
        </w:tc>
        <w:tc>
          <w:tcPr>
            <w:tcW w:w="2734" w:type="dxa"/>
            <w:hideMark/>
          </w:tcPr>
          <w:p w14:paraId="4984C568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0.0000 ***</w:t>
            </w:r>
          </w:p>
        </w:tc>
        <w:tc>
          <w:tcPr>
            <w:tcW w:w="4797" w:type="dxa"/>
            <w:hideMark/>
          </w:tcPr>
          <w:p w14:paraId="0595F6F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reject H0, hence the fixed effect model</w:t>
            </w:r>
          </w:p>
        </w:tc>
      </w:tr>
      <w:tr w:rsidR="008A1A62" w:rsidRPr="006557C0" w14:paraId="0769BDB0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773610D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2</w:t>
            </w:r>
          </w:p>
        </w:tc>
        <w:tc>
          <w:tcPr>
            <w:tcW w:w="2058" w:type="dxa"/>
            <w:hideMark/>
          </w:tcPr>
          <w:p w14:paraId="70300C8C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(2) = 24.51</w:t>
            </w:r>
          </w:p>
        </w:tc>
        <w:tc>
          <w:tcPr>
            <w:tcW w:w="2734" w:type="dxa"/>
            <w:hideMark/>
          </w:tcPr>
          <w:p w14:paraId="7E5E42FA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0.0000 ***</w:t>
            </w:r>
          </w:p>
        </w:tc>
        <w:tc>
          <w:tcPr>
            <w:tcW w:w="4797" w:type="dxa"/>
            <w:hideMark/>
          </w:tcPr>
          <w:p w14:paraId="013C753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reject H0, hence the fixed effect model</w:t>
            </w:r>
          </w:p>
        </w:tc>
      </w:tr>
      <w:tr w:rsidR="008A1A62" w:rsidRPr="006557C0" w14:paraId="7B48F358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7E9EC25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3</w:t>
            </w:r>
          </w:p>
        </w:tc>
        <w:tc>
          <w:tcPr>
            <w:tcW w:w="2058" w:type="dxa"/>
            <w:hideMark/>
          </w:tcPr>
          <w:p w14:paraId="2B922177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0.21</w:t>
            </w:r>
          </w:p>
        </w:tc>
        <w:tc>
          <w:tcPr>
            <w:tcW w:w="2734" w:type="dxa"/>
            <w:hideMark/>
          </w:tcPr>
          <w:p w14:paraId="201AA7BA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0.6437</w:t>
            </w:r>
          </w:p>
        </w:tc>
        <w:tc>
          <w:tcPr>
            <w:tcW w:w="4797" w:type="dxa"/>
            <w:hideMark/>
          </w:tcPr>
          <w:p w14:paraId="39A147B6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27454BC0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38AC7C3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4</w:t>
            </w:r>
          </w:p>
        </w:tc>
        <w:tc>
          <w:tcPr>
            <w:tcW w:w="2058" w:type="dxa"/>
            <w:hideMark/>
          </w:tcPr>
          <w:p w14:paraId="4C253C24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0.00</w:t>
            </w:r>
          </w:p>
        </w:tc>
        <w:tc>
          <w:tcPr>
            <w:tcW w:w="2734" w:type="dxa"/>
            <w:hideMark/>
          </w:tcPr>
          <w:p w14:paraId="4B8110D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0.9587</w:t>
            </w:r>
          </w:p>
        </w:tc>
        <w:tc>
          <w:tcPr>
            <w:tcW w:w="4797" w:type="dxa"/>
            <w:hideMark/>
          </w:tcPr>
          <w:p w14:paraId="316FC0D4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203AF49C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2877CA3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5</w:t>
            </w:r>
          </w:p>
        </w:tc>
        <w:tc>
          <w:tcPr>
            <w:tcW w:w="2058" w:type="dxa"/>
            <w:hideMark/>
          </w:tcPr>
          <w:p w14:paraId="16953BB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1.98</w:t>
            </w:r>
          </w:p>
        </w:tc>
        <w:tc>
          <w:tcPr>
            <w:tcW w:w="2734" w:type="dxa"/>
            <w:hideMark/>
          </w:tcPr>
          <w:p w14:paraId="76204A2B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0.1593</w:t>
            </w:r>
          </w:p>
        </w:tc>
        <w:tc>
          <w:tcPr>
            <w:tcW w:w="4797" w:type="dxa"/>
            <w:hideMark/>
          </w:tcPr>
          <w:p w14:paraId="4FCA5565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24036B19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10C6D44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6</w:t>
            </w:r>
          </w:p>
        </w:tc>
        <w:tc>
          <w:tcPr>
            <w:tcW w:w="2058" w:type="dxa"/>
            <w:hideMark/>
          </w:tcPr>
          <w:p w14:paraId="36C94AFB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0.04</w:t>
            </w:r>
          </w:p>
        </w:tc>
        <w:tc>
          <w:tcPr>
            <w:tcW w:w="2734" w:type="dxa"/>
            <w:hideMark/>
          </w:tcPr>
          <w:p w14:paraId="634E4DB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0.8500</w:t>
            </w:r>
          </w:p>
        </w:tc>
        <w:tc>
          <w:tcPr>
            <w:tcW w:w="4797" w:type="dxa"/>
            <w:hideMark/>
          </w:tcPr>
          <w:p w14:paraId="4E080061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5F975582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32305A1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7</w:t>
            </w:r>
          </w:p>
        </w:tc>
        <w:tc>
          <w:tcPr>
            <w:tcW w:w="2058" w:type="dxa"/>
            <w:hideMark/>
          </w:tcPr>
          <w:p w14:paraId="03FD5DE2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1.51</w:t>
            </w:r>
          </w:p>
        </w:tc>
        <w:tc>
          <w:tcPr>
            <w:tcW w:w="2734" w:type="dxa"/>
            <w:hideMark/>
          </w:tcPr>
          <w:p w14:paraId="2A0750B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0.2184</w:t>
            </w:r>
          </w:p>
        </w:tc>
        <w:tc>
          <w:tcPr>
            <w:tcW w:w="4797" w:type="dxa"/>
            <w:hideMark/>
          </w:tcPr>
          <w:p w14:paraId="75AF4281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620CD502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4BB845C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8</w:t>
            </w:r>
          </w:p>
        </w:tc>
        <w:tc>
          <w:tcPr>
            <w:tcW w:w="2058" w:type="dxa"/>
            <w:hideMark/>
          </w:tcPr>
          <w:p w14:paraId="775AA0B0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0.53</w:t>
            </w:r>
          </w:p>
        </w:tc>
        <w:tc>
          <w:tcPr>
            <w:tcW w:w="2734" w:type="dxa"/>
            <w:hideMark/>
          </w:tcPr>
          <w:p w14:paraId="6AD36A42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0.4664</w:t>
            </w:r>
          </w:p>
        </w:tc>
        <w:tc>
          <w:tcPr>
            <w:tcW w:w="4797" w:type="dxa"/>
            <w:hideMark/>
          </w:tcPr>
          <w:p w14:paraId="4BA05C96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  <w:tr w:rsidR="008A1A62" w:rsidRPr="006557C0" w14:paraId="5D6E91DF" w14:textId="77777777" w:rsidTr="008C4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2154AAD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9</w:t>
            </w:r>
          </w:p>
        </w:tc>
        <w:tc>
          <w:tcPr>
            <w:tcW w:w="2058" w:type="dxa"/>
            <w:hideMark/>
          </w:tcPr>
          <w:p w14:paraId="482B7A6F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8.38</w:t>
            </w:r>
          </w:p>
        </w:tc>
        <w:tc>
          <w:tcPr>
            <w:tcW w:w="2734" w:type="dxa"/>
            <w:hideMark/>
          </w:tcPr>
          <w:p w14:paraId="4704DD39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 xml:space="preserve">Prob&gt; chi2 = 0.0038 </w:t>
            </w:r>
          </w:p>
        </w:tc>
        <w:tc>
          <w:tcPr>
            <w:tcW w:w="4797" w:type="dxa"/>
            <w:hideMark/>
          </w:tcPr>
          <w:p w14:paraId="20A7B8F0" w14:textId="77777777" w:rsidR="008A1A62" w:rsidRPr="00182263" w:rsidRDefault="008A1A62" w:rsidP="008C4A1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reject H0, hence the fixed effect model</w:t>
            </w:r>
          </w:p>
        </w:tc>
      </w:tr>
      <w:tr w:rsidR="008A1A62" w:rsidRPr="006557C0" w14:paraId="6742D265" w14:textId="77777777" w:rsidTr="008C4A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  <w:hideMark/>
          </w:tcPr>
          <w:p w14:paraId="75DF0B2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Model 10</w:t>
            </w:r>
          </w:p>
        </w:tc>
        <w:tc>
          <w:tcPr>
            <w:tcW w:w="2058" w:type="dxa"/>
            <w:hideMark/>
          </w:tcPr>
          <w:p w14:paraId="08BC9E29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Chi2 (1) = 0.03</w:t>
            </w:r>
          </w:p>
        </w:tc>
        <w:tc>
          <w:tcPr>
            <w:tcW w:w="2734" w:type="dxa"/>
            <w:hideMark/>
          </w:tcPr>
          <w:p w14:paraId="470C321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Prob&gt; chi2 = 0.8607</w:t>
            </w:r>
          </w:p>
        </w:tc>
        <w:tc>
          <w:tcPr>
            <w:tcW w:w="4797" w:type="dxa"/>
            <w:hideMark/>
          </w:tcPr>
          <w:p w14:paraId="39EA2965" w14:textId="77777777" w:rsidR="008A1A62" w:rsidRPr="00182263" w:rsidRDefault="008A1A62" w:rsidP="008C4A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We accept H0, hence the random effect model</w:t>
            </w:r>
          </w:p>
        </w:tc>
      </w:tr>
    </w:tbl>
    <w:p w14:paraId="098E4A35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FFFFFF" w:themeColor="background1"/>
          <w:lang w:val="en-US"/>
        </w:rPr>
      </w:pPr>
    </w:p>
    <w:p w14:paraId="32C17ABE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b/>
          <w:bCs/>
          <w:color w:val="FFFFFF" w:themeColor="background1"/>
          <w:lang w:val="en-US"/>
        </w:rPr>
      </w:pPr>
      <w:r w:rsidRPr="00182263">
        <w:rPr>
          <w:rFonts w:asciiTheme="majorBidi" w:hAnsiTheme="majorBidi" w:cstheme="majorBidi"/>
          <w:b/>
          <w:bCs/>
          <w:color w:val="FFFFFF" w:themeColor="background1"/>
          <w:lang w:val="en-US"/>
        </w:rPr>
        <w:br w:type="page"/>
      </w:r>
    </w:p>
    <w:p w14:paraId="438E9A4C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 xml:space="preserve">Appendix  7 </w:t>
      </w:r>
      <w:r w:rsidRPr="00182263">
        <w:rPr>
          <w:rFonts w:asciiTheme="majorBidi" w:hAnsiTheme="majorBidi" w:cstheme="majorBidi"/>
          <w:b/>
          <w:bCs/>
          <w:lang w:val="en-US"/>
        </w:rPr>
        <w:t>: Estimation of 1st equation</w:t>
      </w:r>
    </w:p>
    <w:tbl>
      <w:tblPr>
        <w:tblW w:w="5000" w:type="pct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2607"/>
        <w:gridCol w:w="2750"/>
        <w:gridCol w:w="1869"/>
        <w:gridCol w:w="1966"/>
        <w:gridCol w:w="2067"/>
      </w:tblGrid>
      <w:tr w:rsidR="008A1A62" w:rsidRPr="00182263" w14:paraId="6561A860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0C2363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932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5A5D4C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 1/6</w:t>
            </w:r>
          </w:p>
        </w:tc>
        <w:tc>
          <w:tcPr>
            <w:tcW w:w="983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5E1EF5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 2/7</w:t>
            </w:r>
          </w:p>
        </w:tc>
        <w:tc>
          <w:tcPr>
            <w:tcW w:w="668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7A7331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 3/8</w:t>
            </w:r>
          </w:p>
        </w:tc>
        <w:tc>
          <w:tcPr>
            <w:tcW w:w="703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46007C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 4/9</w:t>
            </w:r>
          </w:p>
        </w:tc>
        <w:tc>
          <w:tcPr>
            <w:tcW w:w="739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317DC0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 5/10</w:t>
            </w:r>
          </w:p>
        </w:tc>
      </w:tr>
      <w:tr w:rsidR="008A1A62" w:rsidRPr="00182263" w14:paraId="5C529111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E8559E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932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CD76D8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ESGC</w:t>
            </w:r>
          </w:p>
        </w:tc>
        <w:tc>
          <w:tcPr>
            <w:tcW w:w="983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F92AAB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</w:t>
            </w: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contr.</w:t>
            </w:r>
          </w:p>
        </w:tc>
        <w:tc>
          <w:tcPr>
            <w:tcW w:w="668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8AB146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  ESG soc.</w:t>
            </w:r>
          </w:p>
        </w:tc>
        <w:tc>
          <w:tcPr>
            <w:tcW w:w="703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63B886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env.</w:t>
            </w:r>
          </w:p>
        </w:tc>
        <w:tc>
          <w:tcPr>
            <w:tcW w:w="739" w:type="pct"/>
            <w:tcBorders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4ED3D3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gov</w:t>
            </w:r>
          </w:p>
        </w:tc>
      </w:tr>
      <w:tr w:rsidR="008A1A62" w:rsidRPr="00182263" w14:paraId="311099A3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6941F7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CIR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B877CA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0.04759</w:t>
            </w:r>
          </w:p>
          <w:p w14:paraId="77C618D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(0.49)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5B4BC5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-0.1939***</w:t>
            </w:r>
          </w:p>
          <w:p w14:paraId="01AA185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(-0.99) 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575A1E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0.0104*</w:t>
            </w:r>
          </w:p>
          <w:p w14:paraId="3CD1910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(1.63) 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EB6C5F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0.0097*</w:t>
            </w:r>
          </w:p>
          <w:p w14:paraId="54D6571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(1.83) 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DD7376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0.0064</w:t>
            </w:r>
          </w:p>
          <w:p w14:paraId="0475AA3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(1.17)</w:t>
            </w:r>
          </w:p>
        </w:tc>
      </w:tr>
      <w:tr w:rsidR="008A1A62" w:rsidRPr="00182263" w14:paraId="39D0A609" w14:textId="77777777" w:rsidTr="008C4A1E">
        <w:trPr>
          <w:trHeight w:val="74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4E2D3E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Inflation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CE784D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-1.3005</w:t>
            </w:r>
          </w:p>
          <w:p w14:paraId="08E093C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(-1.37)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A9251C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-1.5887**</w:t>
            </w:r>
          </w:p>
          <w:p w14:paraId="4A57E4E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(-1.01) 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8F5792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-.05944</w:t>
            </w:r>
          </w:p>
          <w:p w14:paraId="6C3614C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(-1.16)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1C7EBE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-0.07486</w:t>
            </w:r>
          </w:p>
          <w:p w14:paraId="1DB3215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(-1.53)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C12E7A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0.0994*</w:t>
            </w:r>
          </w:p>
          <w:p w14:paraId="7C4D3AA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(1.75) </w:t>
            </w:r>
          </w:p>
        </w:tc>
      </w:tr>
      <w:tr w:rsidR="008A1A62" w:rsidRPr="00182263" w14:paraId="5EBED065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47E811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GDP/cap.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42BE0D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-15.3035***</w:t>
            </w:r>
          </w:p>
          <w:p w14:paraId="325D97D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(-2.60) 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B97A12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-12.0379</w:t>
            </w:r>
          </w:p>
          <w:p w14:paraId="130DFA8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(-0.66)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A520BE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1.7994**</w:t>
            </w:r>
          </w:p>
          <w:p w14:paraId="58A063F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(2.84) 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C2868B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-0.8813***</w:t>
            </w:r>
          </w:p>
          <w:p w14:paraId="5545970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(-2.60) 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9BFFF5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-0.6405*</w:t>
            </w:r>
          </w:p>
          <w:p w14:paraId="05B3D35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(-1.92) </w:t>
            </w:r>
          </w:p>
        </w:tc>
      </w:tr>
      <w:tr w:rsidR="008A1A62" w:rsidRPr="00182263" w14:paraId="58B744CC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94DAA3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ETA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3875BD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105.0498***</w:t>
            </w:r>
          </w:p>
          <w:p w14:paraId="4ADC185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(1.80) 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89F4A8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44.0870</w:t>
            </w:r>
          </w:p>
          <w:p w14:paraId="11FBE7D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(0.40)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7FA6DF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-3.7471</w:t>
            </w:r>
          </w:p>
          <w:p w14:paraId="2D585E90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(-1.03)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230940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26.5908***</w:t>
            </w:r>
          </w:p>
          <w:p w14:paraId="0CAAAE1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(4.56) 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AE5D6B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19.9357***</w:t>
            </w:r>
          </w:p>
          <w:p w14:paraId="2E6AF7F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(5.93) </w:t>
            </w:r>
          </w:p>
        </w:tc>
      </w:tr>
      <w:tr w:rsidR="008A1A62" w:rsidRPr="00182263" w14:paraId="61D07B46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9D73B4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Size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10AAFB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7.7758***</w:t>
            </w:r>
          </w:p>
          <w:p w14:paraId="320503C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(7.09) 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56E0D5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-8.2426***</w:t>
            </w:r>
          </w:p>
          <w:p w14:paraId="6A033AC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(-1.83) 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8F261D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0.7030***</w:t>
            </w:r>
          </w:p>
          <w:p w14:paraId="259F8F5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(4.31) 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54B564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0.9137**</w:t>
            </w:r>
          </w:p>
          <w:p w14:paraId="6639887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(2.29) 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834BFD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0.6847***</w:t>
            </w:r>
          </w:p>
          <w:p w14:paraId="2AB0F5B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(11.58) </w:t>
            </w:r>
          </w:p>
        </w:tc>
      </w:tr>
      <w:tr w:rsidR="008A1A62" w:rsidRPr="00182263" w14:paraId="1AFB78F2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61612E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NLTA</w:t>
            </w:r>
          </w:p>
        </w:tc>
        <w:tc>
          <w:tcPr>
            <w:tcW w:w="93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7E120E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0.2349**</w:t>
            </w:r>
          </w:p>
          <w:p w14:paraId="42B7519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(2.37) </w:t>
            </w:r>
          </w:p>
        </w:tc>
        <w:tc>
          <w:tcPr>
            <w:tcW w:w="98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DC1353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0.03830</w:t>
            </w:r>
          </w:p>
          <w:p w14:paraId="48235D6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(0.14)</w:t>
            </w:r>
          </w:p>
        </w:tc>
        <w:tc>
          <w:tcPr>
            <w:tcW w:w="66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FC29A1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0.0288**</w:t>
            </w:r>
          </w:p>
          <w:p w14:paraId="379D8F1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(3.02) </w:t>
            </w:r>
          </w:p>
        </w:tc>
        <w:tc>
          <w:tcPr>
            <w:tcW w:w="703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287241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-0.0025</w:t>
            </w:r>
          </w:p>
          <w:p w14:paraId="057FA1A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(-0.24)</w:t>
            </w:r>
          </w:p>
        </w:tc>
        <w:tc>
          <w:tcPr>
            <w:tcW w:w="739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C6958B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0.0012</w:t>
            </w:r>
          </w:p>
          <w:p w14:paraId="407D1E2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(0.23)</w:t>
            </w:r>
          </w:p>
        </w:tc>
      </w:tr>
      <w:tr w:rsidR="008A1A62" w:rsidRPr="00182263" w14:paraId="463F09BF" w14:textId="77777777" w:rsidTr="008C4A1E">
        <w:trPr>
          <w:trHeight w:val="580"/>
          <w:tblCellSpacing w:w="0" w:type="dxa"/>
        </w:trPr>
        <w:tc>
          <w:tcPr>
            <w:tcW w:w="975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C5B922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GDPGrowth</w:t>
            </w:r>
          </w:p>
        </w:tc>
        <w:tc>
          <w:tcPr>
            <w:tcW w:w="932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0031C3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0.3505</w:t>
            </w:r>
          </w:p>
          <w:p w14:paraId="325E445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(0.40)</w:t>
            </w:r>
          </w:p>
        </w:tc>
        <w:tc>
          <w:tcPr>
            <w:tcW w:w="983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570C00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1.5192</w:t>
            </w:r>
          </w:p>
          <w:p w14:paraId="3184BBF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(1.03)</w:t>
            </w:r>
          </w:p>
        </w:tc>
        <w:tc>
          <w:tcPr>
            <w:tcW w:w="668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C2CD01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0.0970*</w:t>
            </w:r>
          </w:p>
          <w:p w14:paraId="6E390EB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(2.00) </w:t>
            </w:r>
          </w:p>
        </w:tc>
        <w:tc>
          <w:tcPr>
            <w:tcW w:w="703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DF6CAC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0.2194***</w:t>
            </w:r>
          </w:p>
          <w:p w14:paraId="1FCD88E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(3.17) </w:t>
            </w:r>
          </w:p>
        </w:tc>
        <w:tc>
          <w:tcPr>
            <w:tcW w:w="739" w:type="pct"/>
            <w:tcBorders>
              <w:top w:val="single" w:sz="18" w:space="0" w:color="FFFFFF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B0A25F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-0.0538</w:t>
            </w:r>
          </w:p>
          <w:p w14:paraId="3F5F4DF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(-1.03)</w:t>
            </w:r>
          </w:p>
        </w:tc>
      </w:tr>
    </w:tbl>
    <w:p w14:paraId="7B65B861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  <w:sectPr w:rsidR="008A1A62" w:rsidRPr="00182263" w:rsidSect="006743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85F52D5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Appendix 8 : Estimation of the 2nd equation, ROA</w:t>
      </w:r>
    </w:p>
    <w:tbl>
      <w:tblPr>
        <w:tblW w:w="5155" w:type="pct"/>
        <w:tblCellSpacing w:w="0" w:type="dxa"/>
        <w:tblInd w:w="-434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1436"/>
        <w:gridCol w:w="1437"/>
        <w:gridCol w:w="1437"/>
        <w:gridCol w:w="1437"/>
        <w:gridCol w:w="1584"/>
      </w:tblGrid>
      <w:tr w:rsidR="008A1A62" w:rsidRPr="00182263" w14:paraId="1D6452D3" w14:textId="77777777" w:rsidTr="008C4A1E">
        <w:trPr>
          <w:trHeight w:val="228"/>
          <w:tblCellSpacing w:w="0" w:type="dxa"/>
        </w:trPr>
        <w:tc>
          <w:tcPr>
            <w:tcW w:w="1214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BF976F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</w:p>
        </w:tc>
        <w:tc>
          <w:tcPr>
            <w:tcW w:w="742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C54D2E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1</w:t>
            </w:r>
          </w:p>
        </w:tc>
        <w:tc>
          <w:tcPr>
            <w:tcW w:w="742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D2C534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2</w:t>
            </w:r>
          </w:p>
        </w:tc>
        <w:tc>
          <w:tcPr>
            <w:tcW w:w="742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88345F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3</w:t>
            </w:r>
          </w:p>
        </w:tc>
        <w:tc>
          <w:tcPr>
            <w:tcW w:w="742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F212FD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4</w:t>
            </w:r>
          </w:p>
        </w:tc>
        <w:tc>
          <w:tcPr>
            <w:tcW w:w="818" w:type="pct"/>
            <w:tcBorders>
              <w:top w:val="double" w:sz="4" w:space="0" w:color="auto"/>
              <w:left w:val="single" w:sz="6" w:space="0" w:color="FFFFFF"/>
              <w:bottom w:val="doub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735FE2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5</w:t>
            </w:r>
          </w:p>
        </w:tc>
      </w:tr>
      <w:tr w:rsidR="008A1A62" w:rsidRPr="00182263" w14:paraId="4DE2D25F" w14:textId="77777777" w:rsidTr="008C4A1E">
        <w:trPr>
          <w:trHeight w:val="192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CCA19A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04713E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1D4596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A76398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48AC97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B5F9BA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ROA</w:t>
            </w:r>
          </w:p>
        </w:tc>
      </w:tr>
      <w:tr w:rsidR="008A1A62" w:rsidRPr="00182263" w14:paraId="11238E7C" w14:textId="77777777" w:rsidTr="008C4A1E">
        <w:trPr>
          <w:trHeight w:val="711"/>
          <w:tblCellSpacing w:w="0" w:type="dxa"/>
        </w:trPr>
        <w:tc>
          <w:tcPr>
            <w:tcW w:w="1214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1AD60A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ESGC 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361ADD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-0.0556**</w:t>
            </w:r>
          </w:p>
          <w:p w14:paraId="15574D1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(-2.19) 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135AE2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3678BA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6654BF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71F91A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8A1A62" w:rsidRPr="00182263" w14:paraId="61B61E8D" w14:textId="77777777" w:rsidTr="008C4A1E">
        <w:trPr>
          <w:trHeight w:val="662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C1DE43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env.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1C9028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772A1C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-0.8537**</w:t>
            </w:r>
          </w:p>
          <w:p w14:paraId="63B513A0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(-2.08)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4BED42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7DD3BF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D51AF1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8A1A62" w:rsidRPr="00182263" w14:paraId="27C978BB" w14:textId="77777777" w:rsidTr="008C4A1E">
        <w:trPr>
          <w:trHeight w:val="489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2BEFF5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soc.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456403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BEB2E4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85AB2D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-1.0876***</w:t>
            </w:r>
          </w:p>
          <w:p w14:paraId="6A8B5DD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(-2.82)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F9BA70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163413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8A1A62" w:rsidRPr="00182263" w14:paraId="64D7058A" w14:textId="77777777" w:rsidTr="008C4A1E">
        <w:trPr>
          <w:trHeight w:val="840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72955A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cont.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7C8D37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E64912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321961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A87625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0.0146</w:t>
            </w:r>
          </w:p>
          <w:p w14:paraId="26D4A51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(1.45)</w:t>
            </w: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6CDEBA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8A1A62" w:rsidRPr="00182263" w14:paraId="65EF4ABB" w14:textId="77777777" w:rsidTr="008C4A1E">
        <w:trPr>
          <w:trHeight w:val="840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7FC7A1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gov.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BE4A0F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D00110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69AFA1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278FA1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61EB43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-2.3552**</w:t>
            </w:r>
          </w:p>
          <w:p w14:paraId="42F5ACB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(-2.32) </w:t>
            </w:r>
          </w:p>
        </w:tc>
      </w:tr>
      <w:tr w:rsidR="008A1A62" w:rsidRPr="00182263" w14:paraId="0C7C421C" w14:textId="77777777" w:rsidTr="008C4A1E">
        <w:trPr>
          <w:trHeight w:val="840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812E3D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ETA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7BC7FC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28.3685***</w:t>
            </w:r>
          </w:p>
          <w:p w14:paraId="157E139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 (4.07)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0C240B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26.5908***</w:t>
            </w:r>
          </w:p>
          <w:p w14:paraId="5739F43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(4.56)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55BABB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24.7009***</w:t>
            </w:r>
          </w:p>
          <w:p w14:paraId="08D85AD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(4.29)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F2284A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16.1340***</w:t>
            </w:r>
          </w:p>
          <w:p w14:paraId="1A481FF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(3.89) </w:t>
            </w: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BFEEED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  67.2408***</w:t>
            </w:r>
          </w:p>
          <w:p w14:paraId="5E1CA895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(2.92) </w:t>
            </w:r>
          </w:p>
        </w:tc>
      </w:tr>
      <w:tr w:rsidR="008A1A62" w:rsidRPr="00182263" w14:paraId="5FFCF7EC" w14:textId="77777777" w:rsidTr="008C4A1E">
        <w:trPr>
          <w:trHeight w:val="840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600E7D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Size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BCA06E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0.5244**</w:t>
            </w:r>
          </w:p>
          <w:p w14:paraId="5076CA4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 (2.23)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83B6FF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0.9137**</w:t>
            </w:r>
          </w:p>
          <w:p w14:paraId="1B42627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 (2.29)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CC7667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1.0939***</w:t>
            </w:r>
          </w:p>
          <w:p w14:paraId="68B3904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(2.93) 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4BB360A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0.2236</w:t>
            </w:r>
          </w:p>
          <w:p w14:paraId="3B8F53C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(1.45)</w:t>
            </w: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48E288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1.7535**</w:t>
            </w:r>
          </w:p>
          <w:p w14:paraId="5CB67D9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  (2.33)</w:t>
            </w:r>
          </w:p>
        </w:tc>
      </w:tr>
      <w:tr w:rsidR="008A1A62" w:rsidRPr="00182263" w14:paraId="2E5E8A2D" w14:textId="77777777" w:rsidTr="008C4A1E">
        <w:trPr>
          <w:trHeight w:val="840"/>
          <w:tblCellSpacing w:w="0" w:type="dxa"/>
        </w:trPr>
        <w:tc>
          <w:tcPr>
            <w:tcW w:w="1214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6C0126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NLTA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18F6C1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0.0069</w:t>
            </w:r>
          </w:p>
          <w:p w14:paraId="463354D3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(0.61)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A49F6A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-0.0025</w:t>
            </w:r>
          </w:p>
          <w:p w14:paraId="4288098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(-0.24)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7E28E54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0.0147</w:t>
            </w:r>
          </w:p>
          <w:p w14:paraId="497B2A3F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(1.10)</w:t>
            </w:r>
          </w:p>
        </w:tc>
        <w:tc>
          <w:tcPr>
            <w:tcW w:w="742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151084F0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-0.0085</w:t>
            </w:r>
          </w:p>
          <w:p w14:paraId="35C89AB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(-1.05)</w:t>
            </w:r>
          </w:p>
        </w:tc>
        <w:tc>
          <w:tcPr>
            <w:tcW w:w="818" w:type="pct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6BE3584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-0.0002</w:t>
            </w:r>
          </w:p>
          <w:p w14:paraId="0BBEB62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(-0.02)</w:t>
            </w:r>
          </w:p>
        </w:tc>
      </w:tr>
      <w:tr w:rsidR="008A1A62" w:rsidRPr="00182263" w14:paraId="7A528F75" w14:textId="77777777" w:rsidTr="008C4A1E">
        <w:trPr>
          <w:trHeight w:val="960"/>
          <w:tblCellSpacing w:w="0" w:type="dxa"/>
        </w:trPr>
        <w:tc>
          <w:tcPr>
            <w:tcW w:w="1214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7BE7A6E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GDPGrowth</w:t>
            </w:r>
          </w:p>
        </w:tc>
        <w:tc>
          <w:tcPr>
            <w:tcW w:w="742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00FBD65A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0.2744***</w:t>
            </w:r>
          </w:p>
          <w:p w14:paraId="585ADEBC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(4.11) </w:t>
            </w:r>
          </w:p>
        </w:tc>
        <w:tc>
          <w:tcPr>
            <w:tcW w:w="742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11FBA4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0.2194***</w:t>
            </w:r>
          </w:p>
          <w:p w14:paraId="293ADF6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(3.17) </w:t>
            </w:r>
          </w:p>
        </w:tc>
        <w:tc>
          <w:tcPr>
            <w:tcW w:w="742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529984E7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0.3281***</w:t>
            </w:r>
          </w:p>
          <w:p w14:paraId="668C6FE0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(5.01) </w:t>
            </w:r>
          </w:p>
        </w:tc>
        <w:tc>
          <w:tcPr>
            <w:tcW w:w="742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34ACDC0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0.3723***</w:t>
            </w:r>
          </w:p>
          <w:p w14:paraId="6682222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(7.49) </w:t>
            </w:r>
          </w:p>
        </w:tc>
        <w:tc>
          <w:tcPr>
            <w:tcW w:w="818" w:type="pct"/>
            <w:tcBorders>
              <w:top w:val="single" w:sz="18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FFFFF" w:themeFill="background1"/>
            <w:vAlign w:val="center"/>
            <w:hideMark/>
          </w:tcPr>
          <w:p w14:paraId="2966218B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0.0802</w:t>
            </w:r>
          </w:p>
          <w:p w14:paraId="4E219B60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color w:val="000000"/>
                <w:lang w:val="en-US"/>
              </w:rPr>
              <w:t>(0.53)</w:t>
            </w:r>
          </w:p>
        </w:tc>
      </w:tr>
    </w:tbl>
    <w:p w14:paraId="4C5676B0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14:paraId="2C140918" w14:textId="77777777" w:rsidR="008A1A62" w:rsidRPr="00182263" w:rsidRDefault="008A1A62" w:rsidP="008A1A62">
      <w:pPr>
        <w:spacing w:line="276" w:lineRule="auto"/>
        <w:jc w:val="center"/>
        <w:rPr>
          <w:rFonts w:asciiTheme="majorBidi" w:hAnsiTheme="majorBidi" w:cstheme="majorBidi"/>
          <w:color w:val="000000"/>
          <w:lang w:val="en-US"/>
        </w:rPr>
      </w:pP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br w:type="page"/>
      </w:r>
      <w:r w:rsidRPr="00182263">
        <w:rPr>
          <w:rFonts w:asciiTheme="majorBidi" w:hAnsiTheme="majorBidi" w:cstheme="majorBidi"/>
          <w:b/>
          <w:bCs/>
          <w:color w:val="000000"/>
          <w:lang w:val="en-US"/>
        </w:rPr>
        <w:lastRenderedPageBreak/>
        <w:t>Appendix 9: Estimation of the 2nd equation, NIM</w:t>
      </w:r>
    </w:p>
    <w:tbl>
      <w:tblPr>
        <w:tblStyle w:val="TableauNormal1"/>
        <w:tblW w:w="5000" w:type="pct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411"/>
        <w:gridCol w:w="1601"/>
        <w:gridCol w:w="1601"/>
        <w:gridCol w:w="1723"/>
        <w:gridCol w:w="1686"/>
      </w:tblGrid>
      <w:tr w:rsidR="008A1A62" w:rsidRPr="00182263" w14:paraId="756C24CD" w14:textId="77777777" w:rsidTr="008C4A1E">
        <w:trPr>
          <w:jc w:val="center"/>
        </w:trPr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D9851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lang w:val="en-US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9108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CC2B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7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7E4D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2E29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9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AEC6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82263">
              <w:rPr>
                <w:rFonts w:asciiTheme="majorBidi" w:hAnsiTheme="majorBidi" w:cstheme="majorBidi"/>
                <w:b/>
                <w:bCs/>
                <w:i/>
                <w:iCs/>
                <w:lang w:val="en-US"/>
              </w:rPr>
              <w:t>Model 10</w:t>
            </w:r>
          </w:p>
        </w:tc>
      </w:tr>
      <w:tr w:rsidR="008A1A62" w:rsidRPr="00182263" w14:paraId="3D999D5A" w14:textId="77777777" w:rsidTr="008C4A1E">
        <w:trPr>
          <w:jc w:val="center"/>
        </w:trPr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CB03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08BB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NIM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DAB1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NIM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ABFD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NIM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DA2E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NIM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0041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NIM</w:t>
            </w:r>
          </w:p>
        </w:tc>
      </w:tr>
      <w:tr w:rsidR="008A1A62" w:rsidRPr="00182263" w14:paraId="00F822C4" w14:textId="77777777" w:rsidTr="008C4A1E">
        <w:trPr>
          <w:jc w:val="center"/>
        </w:trPr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66BF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ESGC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D906F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-0.0681 *</w:t>
            </w:r>
          </w:p>
          <w:p w14:paraId="6BED5E4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(-1.69)</w:t>
            </w:r>
          </w:p>
          <w:p w14:paraId="0C4722F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1413F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4E250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F01A0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240C4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18276AAD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6F4D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env.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CBC5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2DD2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-0.8085 **</w:t>
            </w:r>
          </w:p>
          <w:p w14:paraId="1F6A0E5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(-2.37)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3C5F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6ED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021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5FD198C2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306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soc.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2038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8A7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6A55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-0.3269 **</w:t>
            </w:r>
          </w:p>
          <w:p w14:paraId="09B1E2D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(-2.23)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7D24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9EF6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451CE635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249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cont.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F889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7850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779F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FE9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-0.0035</w:t>
            </w:r>
          </w:p>
          <w:p w14:paraId="3D561B9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(-0.41)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E64C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</w:tr>
      <w:tr w:rsidR="008A1A62" w:rsidRPr="00182263" w14:paraId="0FC8AB38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56C6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color w:val="000000"/>
                <w:lang w:val="en-US"/>
              </w:rPr>
              <w:t>ESG gov.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5A36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A661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C0E4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B6B1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 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73F6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-0.2950</w:t>
            </w:r>
          </w:p>
          <w:p w14:paraId="00C7E5D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(-1.51)</w:t>
            </w:r>
          </w:p>
        </w:tc>
      </w:tr>
      <w:tr w:rsidR="008A1A62" w:rsidRPr="00182263" w14:paraId="2616562E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3579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ETA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935CB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5.4248</w:t>
            </w:r>
          </w:p>
          <w:p w14:paraId="51F16BD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(1.53)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4384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6.2829 **</w:t>
            </w:r>
          </w:p>
          <w:p w14:paraId="43AF809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(2.40)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EC4F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2.9535</w:t>
            </w:r>
          </w:p>
          <w:p w14:paraId="6F4A692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(1.46)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161A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6.0016 ***</w:t>
            </w:r>
          </w:p>
          <w:p w14:paraId="73FB0A3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(3.41)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3F10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5.0091 ***</w:t>
            </w:r>
          </w:p>
          <w:p w14:paraId="7802FFA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(3.44)</w:t>
            </w:r>
          </w:p>
        </w:tc>
      </w:tr>
      <w:tr w:rsidR="008A1A62" w:rsidRPr="00182263" w14:paraId="7DC81F13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4DDAE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GDPGrowth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9342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0.0405</w:t>
            </w:r>
          </w:p>
          <w:p w14:paraId="328385A1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(0.49)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A3ED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-0.0646 **</w:t>
            </w:r>
          </w:p>
          <w:p w14:paraId="70389CC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(-1.99)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3A22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-0.0197</w:t>
            </w:r>
          </w:p>
          <w:p w14:paraId="25D0E25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(-0.60)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656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-0.0766 ***</w:t>
            </w:r>
          </w:p>
          <w:p w14:paraId="3A4A767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(-3.65)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0713A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-0.0477 *</w:t>
            </w:r>
          </w:p>
          <w:p w14:paraId="6CF4936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(-1.95)</w:t>
            </w:r>
          </w:p>
        </w:tc>
      </w:tr>
      <w:tr w:rsidR="008A1A62" w:rsidRPr="00182263" w14:paraId="5A204052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015D0688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SIZE</w:t>
            </w: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8D02EC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0.2509</w:t>
            </w:r>
          </w:p>
          <w:p w14:paraId="15A04C7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(0.73)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1A11B1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0.4616</w:t>
            </w:r>
          </w:p>
          <w:p w14:paraId="5C98EFE2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(1.42)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237A99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-0.0515</w:t>
            </w:r>
          </w:p>
          <w:p w14:paraId="5C71BC5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(-0.42)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252BE75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-0.2957 ***</w:t>
            </w:r>
          </w:p>
          <w:p w14:paraId="0B613D1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(-3.04)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C723443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-0.0657</w:t>
            </w:r>
          </w:p>
          <w:p w14:paraId="344BC70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(-0.46)</w:t>
            </w:r>
          </w:p>
        </w:tc>
      </w:tr>
      <w:tr w:rsidR="008A1A62" w:rsidRPr="00182263" w14:paraId="17A79B6D" w14:textId="77777777" w:rsidTr="008C4A1E">
        <w:trPr>
          <w:jc w:val="center"/>
        </w:trPr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07AA2" w14:textId="77777777" w:rsidR="008A1A62" w:rsidRPr="00182263" w:rsidRDefault="008A1A62" w:rsidP="008C4A1E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i/>
                <w:iCs/>
                <w:lang w:val="en-US"/>
              </w:rPr>
              <w:t>NLTA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D6176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0.0418 **</w:t>
            </w:r>
          </w:p>
          <w:p w14:paraId="59109FB7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(2.15)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C23FE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0.0253 ***</w:t>
            </w:r>
          </w:p>
          <w:p w14:paraId="4B8DB26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(2.92)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2A97C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0.0220 ***</w:t>
            </w:r>
          </w:p>
          <w:p w14:paraId="7F2CC220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(3.60)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03BC9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0.0134 ***</w:t>
            </w:r>
          </w:p>
          <w:p w14:paraId="36A27918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(3.25)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C56ED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0 .0214 ***</w:t>
            </w:r>
          </w:p>
          <w:p w14:paraId="7E6F8754" w14:textId="77777777" w:rsidR="008A1A62" w:rsidRPr="00182263" w:rsidRDefault="008A1A62" w:rsidP="008C4A1E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182263">
              <w:rPr>
                <w:rFonts w:asciiTheme="majorBidi" w:hAnsiTheme="majorBidi" w:cstheme="majorBidi"/>
                <w:lang w:val="en-US"/>
              </w:rPr>
              <w:t>(3.25)</w:t>
            </w:r>
          </w:p>
        </w:tc>
      </w:tr>
    </w:tbl>
    <w:p w14:paraId="14026C75" w14:textId="77777777" w:rsidR="008A1A62" w:rsidRPr="00182263" w:rsidRDefault="008A1A62" w:rsidP="008A1A62">
      <w:pPr>
        <w:spacing w:line="276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14:paraId="3C077F66" w14:textId="77777777" w:rsidR="008A1A62" w:rsidRPr="00182263" w:rsidRDefault="008A1A62" w:rsidP="008A1A62">
      <w:pPr>
        <w:spacing w:line="276" w:lineRule="auto"/>
        <w:rPr>
          <w:rFonts w:asciiTheme="majorBidi" w:hAnsiTheme="majorBidi" w:cstheme="majorBidi"/>
          <w:b/>
          <w:bCs/>
          <w:color w:val="FFFFFF" w:themeColor="background1"/>
          <w:lang w:val="en-US"/>
        </w:rPr>
      </w:pPr>
    </w:p>
    <w:p w14:paraId="06AF3D0E" w14:textId="77777777" w:rsidR="008A1A62" w:rsidRPr="00182263" w:rsidRDefault="008A1A62" w:rsidP="008A1A62">
      <w:pPr>
        <w:spacing w:line="276" w:lineRule="auto"/>
        <w:jc w:val="both"/>
        <w:rPr>
          <w:rFonts w:asciiTheme="majorBidi" w:hAnsiTheme="majorBidi" w:cstheme="majorBidi"/>
          <w:lang w:val="en-US"/>
        </w:rPr>
      </w:pPr>
    </w:p>
    <w:p w14:paraId="6258E760" w14:textId="77777777" w:rsidR="00831A5D" w:rsidRDefault="00831A5D"/>
    <w:sectPr w:rsidR="00831A5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829632"/>
      <w:docPartObj>
        <w:docPartGallery w:val="Page Numbers (Margins)"/>
        <w:docPartUnique/>
      </w:docPartObj>
    </w:sdtPr>
    <w:sdtContent>
      <w:p w14:paraId="38C68926" w14:textId="77777777" w:rsidR="00000000" w:rsidRDefault="00000000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C76FF0D" wp14:editId="4C23596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8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60321" w14:textId="77777777" w:rsidR="00000000" w:rsidRDefault="00000000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76FF0D" id="Rectangle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0BC60321" w14:textId="77777777" w:rsidR="00000000" w:rsidRDefault="00000000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9BB"/>
    <w:multiLevelType w:val="hybridMultilevel"/>
    <w:tmpl w:val="9BC8B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0B57"/>
    <w:multiLevelType w:val="multilevel"/>
    <w:tmpl w:val="64184E96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1A0370E"/>
    <w:multiLevelType w:val="multilevel"/>
    <w:tmpl w:val="9D3A5F66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58FF"/>
    <w:multiLevelType w:val="multilevel"/>
    <w:tmpl w:val="02A61B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F3B3084"/>
    <w:multiLevelType w:val="multilevel"/>
    <w:tmpl w:val="FA38BB6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F207857"/>
    <w:multiLevelType w:val="hybridMultilevel"/>
    <w:tmpl w:val="C756E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3BD4"/>
    <w:multiLevelType w:val="hybridMultilevel"/>
    <w:tmpl w:val="C7D24BC8"/>
    <w:lvl w:ilvl="0" w:tplc="C95EB838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44061AF"/>
    <w:multiLevelType w:val="hybridMultilevel"/>
    <w:tmpl w:val="BB9611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E1FEA"/>
    <w:multiLevelType w:val="multilevel"/>
    <w:tmpl w:val="FA38BB6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3230064"/>
    <w:multiLevelType w:val="multilevel"/>
    <w:tmpl w:val="FA38BB6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6CD214B"/>
    <w:multiLevelType w:val="multilevel"/>
    <w:tmpl w:val="FA38BB6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BCC2CBF"/>
    <w:multiLevelType w:val="multilevel"/>
    <w:tmpl w:val="0704A6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48719551">
    <w:abstractNumId w:val="5"/>
  </w:num>
  <w:num w:numId="2" w16cid:durableId="754782251">
    <w:abstractNumId w:val="0"/>
  </w:num>
  <w:num w:numId="3" w16cid:durableId="860898518">
    <w:abstractNumId w:val="4"/>
  </w:num>
  <w:num w:numId="4" w16cid:durableId="1440758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0520230">
    <w:abstractNumId w:val="1"/>
  </w:num>
  <w:num w:numId="6" w16cid:durableId="1325477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226156">
    <w:abstractNumId w:val="8"/>
  </w:num>
  <w:num w:numId="8" w16cid:durableId="323120108">
    <w:abstractNumId w:val="10"/>
  </w:num>
  <w:num w:numId="9" w16cid:durableId="409546242">
    <w:abstractNumId w:val="9"/>
  </w:num>
  <w:num w:numId="10" w16cid:durableId="1214080137">
    <w:abstractNumId w:val="2"/>
  </w:num>
  <w:num w:numId="11" w16cid:durableId="779648354">
    <w:abstractNumId w:val="3"/>
  </w:num>
  <w:num w:numId="12" w16cid:durableId="1841967900">
    <w:abstractNumId w:val="11"/>
  </w:num>
  <w:num w:numId="13" w16cid:durableId="990140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0444002">
    <w:abstractNumId w:val="6"/>
  </w:num>
  <w:num w:numId="15" w16cid:durableId="1566836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62"/>
    <w:rsid w:val="00831A5D"/>
    <w:rsid w:val="008A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8B973"/>
  <w15:chartTrackingRefBased/>
  <w15:docId w15:val="{21F4776A-E21D-41BF-9E57-80AD60C7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4"/>
      <w:szCs w:val="24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A62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576" w:hanging="576"/>
      <w:outlineLvl w:val="1"/>
    </w:pPr>
    <w:rPr>
      <w:rFonts w:ascii="Times New Roman" w:eastAsiaTheme="majorEastAsia" w:hAnsi="Times New Roman" w:cstheme="majorBidi"/>
      <w:b/>
      <w:bCs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720" w:hanging="720"/>
      <w:outlineLvl w:val="2"/>
    </w:pPr>
    <w:rPr>
      <w:rFonts w:ascii="Times New Roman" w:eastAsiaTheme="majorEastAsia" w:hAnsi="Times New Roman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864" w:hanging="864"/>
      <w:outlineLvl w:val="3"/>
    </w:pPr>
    <w:rPr>
      <w:rFonts w:ascii="Times New Roman" w:eastAsiaTheme="majorEastAsia" w:hAnsi="Times New Roman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A62"/>
    <w:pPr>
      <w:keepNext/>
      <w:keepLines/>
      <w:widowControl/>
      <w:autoSpaceDE/>
      <w:autoSpaceDN/>
      <w:adjustRightInd/>
      <w:spacing w:before="200" w:beforeAutospacing="1" w:afterAutospacing="1" w:line="273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A62"/>
    <w:rPr>
      <w:rFonts w:ascii="Calibri" w:eastAsiaTheme="minorEastAsia" w:hAnsi="Calibri" w:cs="Calibri"/>
      <w:kern w:val="0"/>
      <w:sz w:val="24"/>
      <w:szCs w:val="24"/>
      <w:lang w:val="fr-FR"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A1A62"/>
    <w:rPr>
      <w:rFonts w:ascii="Times New Roman" w:eastAsiaTheme="majorEastAsia" w:hAnsi="Times New Roman" w:cstheme="majorBidi"/>
      <w:b/>
      <w:bCs/>
      <w:i/>
      <w:color w:val="000000" w:themeColor="text1"/>
      <w:kern w:val="0"/>
      <w:sz w:val="28"/>
      <w:szCs w:val="26"/>
      <w:lang w:val="fr-FR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A1A62"/>
    <w:rPr>
      <w:rFonts w:ascii="Times New Roman" w:eastAsiaTheme="majorEastAsia" w:hAnsi="Times New Roman" w:cstheme="majorBidi"/>
      <w:b/>
      <w:bCs/>
      <w:kern w:val="0"/>
      <w:sz w:val="24"/>
      <w:szCs w:val="24"/>
      <w:lang w:val="fr-FR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A1A62"/>
    <w:rPr>
      <w:rFonts w:ascii="Times New Roman" w:eastAsiaTheme="majorEastAsia" w:hAnsi="Times New Roman" w:cstheme="majorBidi"/>
      <w:b/>
      <w:bCs/>
      <w:iCs/>
      <w:kern w:val="0"/>
      <w:sz w:val="24"/>
      <w:szCs w:val="24"/>
      <w:lang w:val="fr-FR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A6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fr-FR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A6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fr-FR" w:eastAsia="fr-F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A62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  <w:lang w:val="fr-FR" w:eastAsia="fr-F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A62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fr-FR" w:eastAsia="fr-F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A62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fr-FR" w:eastAsia="fr-FR"/>
      <w14:ligatures w14:val="none"/>
    </w:rPr>
  </w:style>
  <w:style w:type="paragraph" w:customStyle="1" w:styleId="Titre11">
    <w:name w:val="Titre 11"/>
    <w:basedOn w:val="Normal"/>
    <w:next w:val="Normal"/>
    <w:rsid w:val="008A1A62"/>
    <w:pPr>
      <w:keepNext/>
      <w:keepLines/>
      <w:autoSpaceDE/>
      <w:autoSpaceDN/>
      <w:adjustRightInd/>
      <w:spacing w:before="100" w:beforeAutospacing="1" w:after="100" w:afterAutospacing="1" w:line="273" w:lineRule="auto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itre21">
    <w:name w:val="Titre 21"/>
    <w:basedOn w:val="Normal"/>
    <w:next w:val="Normal"/>
    <w:semiHidden/>
    <w:rsid w:val="008A1A62"/>
    <w:pPr>
      <w:keepNext/>
      <w:keepLines/>
      <w:autoSpaceDE/>
      <w:autoSpaceDN/>
      <w:adjustRightInd/>
      <w:spacing w:before="100" w:beforeAutospacing="1" w:after="100" w:afterAutospacing="1"/>
      <w:jc w:val="both"/>
      <w:outlineLvl w:val="1"/>
    </w:pPr>
    <w:rPr>
      <w:rFonts w:ascii="Times New Roman" w:eastAsia="SimSun" w:hAnsi="Times New Roman" w:cs="Times New Roman"/>
      <w:b/>
      <w:bCs/>
      <w:i/>
    </w:rPr>
  </w:style>
  <w:style w:type="paragraph" w:customStyle="1" w:styleId="Titre31">
    <w:name w:val="Titre 31"/>
    <w:basedOn w:val="Normal"/>
    <w:next w:val="Normal"/>
    <w:semiHidden/>
    <w:rsid w:val="008A1A62"/>
    <w:pPr>
      <w:keepNext/>
      <w:keepLines/>
      <w:autoSpaceDE/>
      <w:autoSpaceDN/>
      <w:adjustRightInd/>
      <w:spacing w:before="100" w:beforeAutospacing="1" w:after="100" w:afterAutospacing="1" w:line="273" w:lineRule="auto"/>
      <w:outlineLvl w:val="2"/>
    </w:pPr>
    <w:rPr>
      <w:rFonts w:ascii="Times New Roman" w:eastAsia="SimSun" w:hAnsi="Times New Roman" w:cs="Times New Roman"/>
      <w:b/>
      <w:bCs/>
    </w:rPr>
  </w:style>
  <w:style w:type="paragraph" w:customStyle="1" w:styleId="msonormal0">
    <w:name w:val="msonormal"/>
    <w:basedOn w:val="Normal"/>
    <w:rsid w:val="008A1A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A1A62"/>
    <w:pPr>
      <w:widowControl/>
      <w:autoSpaceDE/>
      <w:autoSpaceDN/>
      <w:adjustRightInd/>
      <w:spacing w:before="100" w:beforeAutospacing="1" w:after="100" w:afterAutospacing="1" w:line="273" w:lineRule="auto"/>
      <w:contextualSpacing/>
    </w:pPr>
    <w:rPr>
      <w:rFonts w:eastAsia="Times New Roman" w:cs="Times New Roman"/>
    </w:rPr>
  </w:style>
  <w:style w:type="paragraph" w:customStyle="1" w:styleId="Pieddepage1">
    <w:name w:val="Pied de page1"/>
    <w:basedOn w:val="Normal"/>
    <w:semiHidden/>
    <w:rsid w:val="008A1A62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10"/>
    <w:basedOn w:val="DefaultParagraphFont"/>
    <w:rsid w:val="008A1A62"/>
    <w:rPr>
      <w:rFonts w:ascii="Calibri" w:hAnsi="Calibri" w:cs="Calibri" w:hint="default"/>
    </w:rPr>
  </w:style>
  <w:style w:type="character" w:customStyle="1" w:styleId="15">
    <w:name w:val="15"/>
    <w:basedOn w:val="DefaultParagraphFont"/>
    <w:rsid w:val="008A1A62"/>
    <w:rPr>
      <w:rFonts w:ascii="Times New Roman" w:eastAsia="SimSun" w:hAnsi="Times New Roman" w:cs="Times New Roman" w:hint="default"/>
      <w:b/>
      <w:bCs/>
      <w:i/>
    </w:rPr>
  </w:style>
  <w:style w:type="character" w:customStyle="1" w:styleId="16">
    <w:name w:val="16"/>
    <w:basedOn w:val="DefaultParagraphFont"/>
    <w:rsid w:val="008A1A62"/>
    <w:rPr>
      <w:rFonts w:ascii="Times New Roman" w:eastAsia="SimSun" w:hAnsi="Times New Roman" w:cs="Times New Roman" w:hint="default"/>
      <w:b/>
      <w:bCs/>
    </w:rPr>
  </w:style>
  <w:style w:type="table" w:customStyle="1" w:styleId="TableauNormal1">
    <w:name w:val="Tableau Normal1"/>
    <w:semiHidden/>
    <w:rsid w:val="008A1A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A1A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A1A62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1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A62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A62"/>
    <w:rPr>
      <w:rFonts w:ascii="Calibri" w:eastAsia="Times New Roman" w:hAnsi="Calibri" w:cs="Times New Roman"/>
      <w:kern w:val="0"/>
      <w:sz w:val="20"/>
      <w:szCs w:val="20"/>
      <w:lang w:val="fr-FR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A62"/>
    <w:rPr>
      <w:rFonts w:ascii="Calibri" w:eastAsia="Times New Roman" w:hAnsi="Calibri" w:cs="Times New Roman"/>
      <w:b/>
      <w:bCs/>
      <w:kern w:val="0"/>
      <w:sz w:val="20"/>
      <w:szCs w:val="20"/>
      <w:lang w:val="fr-FR"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62"/>
    <w:pPr>
      <w:widowControl/>
      <w:autoSpaceDE/>
      <w:autoSpaceDN/>
      <w:adjustRightInd/>
      <w:spacing w:beforeAutospacing="1" w:afterAutospacing="1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62"/>
    <w:rPr>
      <w:rFonts w:ascii="Segoe UI" w:eastAsia="Times New Roman" w:hAnsi="Segoe UI" w:cs="Segoe UI"/>
      <w:kern w:val="0"/>
      <w:sz w:val="18"/>
      <w:szCs w:val="18"/>
      <w:lang w:val="fr-FR" w:eastAsia="fr-FR"/>
      <w14:ligatures w14:val="none"/>
    </w:rPr>
  </w:style>
  <w:style w:type="table" w:customStyle="1" w:styleId="Tableausimple31">
    <w:name w:val="Tableau simple 31"/>
    <w:basedOn w:val="TableNormal"/>
    <w:uiPriority w:val="43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21">
    <w:name w:val="Tableau simple 21"/>
    <w:basedOn w:val="TableNormal"/>
    <w:uiPriority w:val="42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51">
    <w:name w:val="Tableau simple 51"/>
    <w:basedOn w:val="TableNormal"/>
    <w:uiPriority w:val="45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8A1A62"/>
    <w:pPr>
      <w:widowControl/>
      <w:tabs>
        <w:tab w:val="decimal" w:pos="360"/>
      </w:tabs>
      <w:autoSpaceDE/>
      <w:autoSpaceDN/>
      <w:adjustRightInd/>
      <w:spacing w:after="200" w:line="276" w:lineRule="auto"/>
    </w:pPr>
    <w:rPr>
      <w:rFonts w:asciiTheme="minorHAnsi" w:hAnsiTheme="minorHAnsi" w:cs="Times New Roman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8A1A62"/>
    <w:pPr>
      <w:widowControl/>
      <w:autoSpaceDE/>
      <w:autoSpaceDN/>
      <w:adjustRightInd/>
    </w:pPr>
    <w:rPr>
      <w:rFonts w:asciiTheme="minorHAnsi" w:hAnsiTheme="minorHAns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1A62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A1A62"/>
    <w:rPr>
      <w:i/>
      <w:iCs/>
    </w:rPr>
  </w:style>
  <w:style w:type="table" w:customStyle="1" w:styleId="Trameclaire-Accent11">
    <w:name w:val="Trame claire - Accent 11"/>
    <w:basedOn w:val="TableNormal"/>
    <w:uiPriority w:val="60"/>
    <w:rsid w:val="008A1A62"/>
    <w:pPr>
      <w:spacing w:after="0" w:line="240" w:lineRule="auto"/>
    </w:pPr>
    <w:rPr>
      <w:rFonts w:eastAsiaTheme="minorEastAsia"/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Grilledetableauclaire1">
    <w:name w:val="Grille de tableau claire1"/>
    <w:basedOn w:val="TableNormal"/>
    <w:uiPriority w:val="40"/>
    <w:rsid w:val="008A1A62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Liste7Couleur1">
    <w:name w:val="Tableau Liste 7 Couleur1"/>
    <w:basedOn w:val="TableNormal"/>
    <w:uiPriority w:val="52"/>
    <w:rsid w:val="008A1A62"/>
    <w:pPr>
      <w:spacing w:after="0" w:line="240" w:lineRule="auto"/>
    </w:pPr>
    <w:rPr>
      <w:color w:val="000000" w:themeColor="text1"/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99"/>
    <w:rsid w:val="008A1A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1A62"/>
    <w:pPr>
      <w:widowControl/>
      <w:tabs>
        <w:tab w:val="center" w:pos="4536"/>
        <w:tab w:val="right" w:pos="9072"/>
      </w:tabs>
      <w:autoSpaceDE/>
      <w:autoSpaceDN/>
      <w:adjustRightInd/>
      <w:spacing w:beforeAutospacing="1" w:afterAutospacing="1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A1A62"/>
    <w:rPr>
      <w:rFonts w:ascii="Calibri" w:eastAsia="Times New Roman" w:hAnsi="Calibri" w:cs="Times New Roman"/>
      <w:kern w:val="0"/>
      <w:sz w:val="24"/>
      <w:szCs w:val="24"/>
      <w:lang w:val="fr-FR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1A62"/>
    <w:pPr>
      <w:widowControl/>
      <w:tabs>
        <w:tab w:val="center" w:pos="4536"/>
        <w:tab w:val="right" w:pos="9072"/>
      </w:tabs>
      <w:autoSpaceDE/>
      <w:autoSpaceDN/>
      <w:adjustRightInd/>
      <w:spacing w:beforeAutospacing="1" w:afterAutospacing="1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A1A62"/>
    <w:rPr>
      <w:rFonts w:ascii="Calibri" w:eastAsia="Times New Roman" w:hAnsi="Calibri" w:cs="Times New Roman"/>
      <w:kern w:val="0"/>
      <w:sz w:val="24"/>
      <w:szCs w:val="24"/>
      <w:lang w:val="fr-FR"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A1A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8A1A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A62"/>
    <w:pPr>
      <w:widowControl/>
      <w:autoSpaceDE/>
      <w:autoSpaceDN/>
      <w:adjustRightInd/>
      <w:spacing w:beforeAutospacing="1" w:afterAutospacing="1"/>
    </w:pPr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A62"/>
    <w:rPr>
      <w:rFonts w:ascii="Calibri" w:eastAsia="Times New Roman" w:hAnsi="Calibri" w:cs="Times New Roman"/>
      <w:kern w:val="0"/>
      <w:sz w:val="20"/>
      <w:szCs w:val="20"/>
      <w:lang w:val="fr-FR" w:eastAsia="fr-F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8A1A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A1A62"/>
    <w:rPr>
      <w:color w:val="808080"/>
    </w:rPr>
  </w:style>
  <w:style w:type="table" w:styleId="GridTable4-Accent5">
    <w:name w:val="Grid Table 4 Accent 5"/>
    <w:basedOn w:val="TableNormal"/>
    <w:uiPriority w:val="49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A1A62"/>
    <w:pPr>
      <w:widowControl/>
      <w:autoSpaceDE/>
      <w:autoSpaceDN/>
      <w:adjustRightInd/>
      <w:spacing w:beforeAutospacing="1" w:after="200" w:afterAutospacing="1"/>
    </w:pPr>
    <w:rPr>
      <w:rFonts w:eastAsia="Times New Roman" w:cs="Times New Roman"/>
      <w:i/>
      <w:iCs/>
      <w:color w:val="44546A" w:themeColor="text2"/>
      <w:sz w:val="18"/>
      <w:szCs w:val="18"/>
    </w:rPr>
  </w:style>
  <w:style w:type="table" w:styleId="ListTable3">
    <w:name w:val="List Table 3"/>
    <w:basedOn w:val="TableNormal"/>
    <w:uiPriority w:val="48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8A1A62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A1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941</Words>
  <Characters>5367</Characters>
  <Application>Microsoft Office Word</Application>
  <DocSecurity>0</DocSecurity>
  <Lines>44</Lines>
  <Paragraphs>12</Paragraphs>
  <ScaleCrop>false</ScaleCrop>
  <Company>SpringerNature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2024-01-01T04:59:00Z</dcterms:created>
  <dcterms:modified xsi:type="dcterms:W3CDTF">2024-01-01T05:00:00Z</dcterms:modified>
</cp:coreProperties>
</file>