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337D1" w14:textId="77777777" w:rsidR="00D04BCF" w:rsidRPr="008456B1" w:rsidRDefault="00BB2D2A" w:rsidP="00F5656C">
      <w:pPr>
        <w:spacing w:beforeLines="50" w:before="120"/>
        <w:jc w:val="center"/>
        <w:rPr>
          <w:sz w:val="28"/>
          <w:szCs w:val="28"/>
        </w:rPr>
      </w:pPr>
      <w:r w:rsidRPr="008456B1">
        <w:rPr>
          <w:sz w:val="28"/>
          <w:szCs w:val="28"/>
        </w:rPr>
        <w:t>Supplementary Materials</w:t>
      </w:r>
      <w:r w:rsidR="009743A9" w:rsidRPr="008456B1">
        <w:rPr>
          <w:sz w:val="28"/>
          <w:szCs w:val="28"/>
        </w:rPr>
        <w:t xml:space="preserve"> for</w:t>
      </w:r>
    </w:p>
    <w:p w14:paraId="29411C5A" w14:textId="77777777" w:rsidR="005001AC" w:rsidRDefault="005001AC" w:rsidP="00F5656C">
      <w:pPr>
        <w:spacing w:beforeLines="50" w:before="120"/>
      </w:pPr>
    </w:p>
    <w:p w14:paraId="6044D26A" w14:textId="7EA90A43" w:rsidR="006C67EC" w:rsidRPr="007E0A9A" w:rsidRDefault="007E0A9A" w:rsidP="00F5656C">
      <w:pPr>
        <w:spacing w:beforeLines="50" w:before="120"/>
        <w:jc w:val="center"/>
        <w:rPr>
          <w:rFonts w:eastAsia="Times New Roman"/>
          <w:szCs w:val="24"/>
        </w:rPr>
      </w:pPr>
      <w:r w:rsidRPr="007E0A9A">
        <w:rPr>
          <w:b/>
          <w:sz w:val="28"/>
          <w:szCs w:val="32"/>
        </w:rPr>
        <w:t>3D printable ultra-strong elastomers rivaling spider silk</w:t>
      </w:r>
      <w:r w:rsidR="006C67EC" w:rsidRPr="007E0A9A">
        <w:rPr>
          <w:rFonts w:eastAsia="Times New Roman"/>
          <w:szCs w:val="24"/>
        </w:rPr>
        <w:t xml:space="preserve"> </w:t>
      </w:r>
    </w:p>
    <w:p w14:paraId="4A64958E" w14:textId="77777777" w:rsidR="00E643F2" w:rsidRDefault="00E643F2" w:rsidP="00F5656C">
      <w:pPr>
        <w:spacing w:beforeLines="50" w:before="120"/>
        <w:jc w:val="center"/>
        <w:rPr>
          <w:rFonts w:eastAsia="Times New Roman"/>
          <w:szCs w:val="24"/>
        </w:rPr>
      </w:pPr>
    </w:p>
    <w:p w14:paraId="4E6607E5" w14:textId="037D97E5" w:rsidR="007E0A9A" w:rsidRPr="007E0A9A" w:rsidRDefault="007E0A9A" w:rsidP="007E0A9A">
      <w:pPr>
        <w:widowControl w:val="0"/>
        <w:spacing w:line="360" w:lineRule="auto"/>
        <w:jc w:val="both"/>
        <w:rPr>
          <w:rFonts w:eastAsia="Times New Roman"/>
          <w:kern w:val="2"/>
          <w:szCs w:val="28"/>
          <w:lang w:eastAsia="zh-CN"/>
        </w:rPr>
      </w:pPr>
      <w:proofErr w:type="spellStart"/>
      <w:r w:rsidRPr="007E0A9A">
        <w:rPr>
          <w:rFonts w:eastAsia="Times New Roman"/>
          <w:kern w:val="2"/>
          <w:szCs w:val="28"/>
          <w:lang w:eastAsia="zh-CN"/>
        </w:rPr>
        <w:t>Zizheng</w:t>
      </w:r>
      <w:proofErr w:type="spellEnd"/>
      <w:r w:rsidRPr="007E0A9A">
        <w:rPr>
          <w:rFonts w:eastAsia="Times New Roman"/>
          <w:kern w:val="2"/>
          <w:szCs w:val="28"/>
          <w:lang w:eastAsia="zh-CN"/>
        </w:rPr>
        <w:t xml:space="preserve"> Fang</w:t>
      </w:r>
      <w:r w:rsidRPr="007E0A9A">
        <w:rPr>
          <w:rFonts w:eastAsia="Times New Roman"/>
          <w:kern w:val="2"/>
          <w:szCs w:val="28"/>
          <w:vertAlign w:val="superscript"/>
          <w:lang w:eastAsia="zh-CN"/>
        </w:rPr>
        <w:t>1,2</w:t>
      </w:r>
      <w:r w:rsidRPr="007E0A9A">
        <w:rPr>
          <w:rFonts w:eastAsia="Times New Roman"/>
          <w:kern w:val="2"/>
          <w:szCs w:val="28"/>
          <w:lang w:eastAsia="zh-CN"/>
        </w:rPr>
        <w:t xml:space="preserve">, </w:t>
      </w:r>
      <w:proofErr w:type="spellStart"/>
      <w:r w:rsidRPr="007E0A9A">
        <w:rPr>
          <w:rFonts w:eastAsia="Times New Roman"/>
          <w:kern w:val="2"/>
          <w:szCs w:val="28"/>
          <w:lang w:eastAsia="zh-CN"/>
        </w:rPr>
        <w:t>Hongfeng</w:t>
      </w:r>
      <w:proofErr w:type="spellEnd"/>
      <w:r w:rsidRPr="007E0A9A">
        <w:rPr>
          <w:rFonts w:eastAsia="Times New Roman"/>
          <w:kern w:val="2"/>
          <w:szCs w:val="28"/>
          <w:lang w:eastAsia="zh-CN"/>
        </w:rPr>
        <w:t xml:space="preserve"> Mu</w:t>
      </w:r>
      <w:r w:rsidRPr="007E0A9A">
        <w:rPr>
          <w:rFonts w:eastAsia="Times New Roman"/>
          <w:kern w:val="2"/>
          <w:szCs w:val="28"/>
          <w:vertAlign w:val="superscript"/>
          <w:lang w:eastAsia="zh-CN"/>
        </w:rPr>
        <w:t>1</w:t>
      </w:r>
      <w:r w:rsidRPr="007E0A9A">
        <w:rPr>
          <w:rFonts w:eastAsia="Times New Roman"/>
          <w:kern w:val="2"/>
          <w:szCs w:val="28"/>
          <w:lang w:eastAsia="zh-CN"/>
        </w:rPr>
        <w:t>, Zhuo Sun</w:t>
      </w:r>
      <w:r w:rsidRPr="007E0A9A">
        <w:rPr>
          <w:rFonts w:eastAsia="Times New Roman"/>
          <w:kern w:val="2"/>
          <w:szCs w:val="28"/>
          <w:vertAlign w:val="superscript"/>
          <w:lang w:eastAsia="zh-CN"/>
        </w:rPr>
        <w:t>1</w:t>
      </w:r>
      <w:r w:rsidRPr="007E0A9A">
        <w:rPr>
          <w:rFonts w:eastAsia="Times New Roman"/>
          <w:kern w:val="2"/>
          <w:szCs w:val="28"/>
          <w:lang w:eastAsia="zh-CN"/>
        </w:rPr>
        <w:t xml:space="preserve">, </w:t>
      </w:r>
      <w:proofErr w:type="spellStart"/>
      <w:r w:rsidRPr="007E0A9A">
        <w:rPr>
          <w:rFonts w:eastAsia="Times New Roman"/>
          <w:kern w:val="2"/>
          <w:szCs w:val="28"/>
          <w:lang w:eastAsia="zh-CN"/>
        </w:rPr>
        <w:t>Kaihang</w:t>
      </w:r>
      <w:proofErr w:type="spellEnd"/>
      <w:r w:rsidRPr="007E0A9A">
        <w:rPr>
          <w:rFonts w:eastAsia="Times New Roman"/>
          <w:kern w:val="2"/>
          <w:szCs w:val="28"/>
          <w:lang w:eastAsia="zh-CN"/>
        </w:rPr>
        <w:t xml:space="preserve"> Zhang</w:t>
      </w:r>
      <w:r w:rsidRPr="007E0A9A">
        <w:rPr>
          <w:rFonts w:eastAsia="Times New Roman"/>
          <w:kern w:val="2"/>
          <w:szCs w:val="28"/>
          <w:vertAlign w:val="superscript"/>
          <w:lang w:eastAsia="zh-CN"/>
        </w:rPr>
        <w:t>3</w:t>
      </w:r>
      <w:r w:rsidRPr="007E0A9A">
        <w:rPr>
          <w:rFonts w:eastAsia="Times New Roman"/>
          <w:kern w:val="2"/>
          <w:szCs w:val="28"/>
          <w:lang w:eastAsia="zh-CN"/>
        </w:rPr>
        <w:t>, Anyang Zhang</w:t>
      </w:r>
      <w:r w:rsidRPr="007E0A9A">
        <w:rPr>
          <w:rFonts w:eastAsia="Times New Roman"/>
          <w:kern w:val="2"/>
          <w:szCs w:val="28"/>
          <w:vertAlign w:val="superscript"/>
          <w:lang w:eastAsia="zh-CN"/>
        </w:rPr>
        <w:t>4</w:t>
      </w:r>
      <w:r w:rsidRPr="007E0A9A">
        <w:rPr>
          <w:rFonts w:eastAsia="Times New Roman"/>
          <w:kern w:val="2"/>
          <w:szCs w:val="28"/>
          <w:lang w:eastAsia="zh-CN"/>
        </w:rPr>
        <w:t>, Ning Zheng</w:t>
      </w:r>
      <w:r w:rsidRPr="007E0A9A">
        <w:rPr>
          <w:rFonts w:eastAsia="Times New Roman"/>
          <w:kern w:val="2"/>
          <w:szCs w:val="28"/>
          <w:vertAlign w:val="superscript"/>
          <w:lang w:eastAsia="zh-CN"/>
        </w:rPr>
        <w:t>1</w:t>
      </w:r>
      <w:r w:rsidRPr="007E0A9A">
        <w:rPr>
          <w:rFonts w:eastAsia="Times New Roman"/>
          <w:kern w:val="2"/>
          <w:szCs w:val="28"/>
          <w:lang w:eastAsia="zh-CN"/>
        </w:rPr>
        <w:t>, Qian Zhao</w:t>
      </w:r>
      <w:r w:rsidRPr="007E0A9A">
        <w:rPr>
          <w:rFonts w:eastAsia="Times New Roman"/>
          <w:kern w:val="2"/>
          <w:szCs w:val="28"/>
          <w:vertAlign w:val="superscript"/>
          <w:lang w:eastAsia="zh-CN"/>
        </w:rPr>
        <w:t>1</w:t>
      </w:r>
      <w:r w:rsidRPr="007E0A9A">
        <w:rPr>
          <w:rFonts w:eastAsia="Times New Roman"/>
          <w:kern w:val="2"/>
          <w:szCs w:val="28"/>
          <w:lang w:eastAsia="zh-CN"/>
        </w:rPr>
        <w:t xml:space="preserve">, </w:t>
      </w:r>
      <w:proofErr w:type="spellStart"/>
      <w:r w:rsidRPr="007E0A9A">
        <w:rPr>
          <w:rFonts w:eastAsia="Times New Roman"/>
          <w:kern w:val="2"/>
          <w:szCs w:val="28"/>
          <w:lang w:eastAsia="zh-CN"/>
        </w:rPr>
        <w:t>Xuxu</w:t>
      </w:r>
      <w:proofErr w:type="spellEnd"/>
      <w:r w:rsidRPr="007E0A9A">
        <w:rPr>
          <w:rFonts w:eastAsia="Times New Roman"/>
          <w:kern w:val="2"/>
          <w:szCs w:val="28"/>
          <w:lang w:eastAsia="zh-CN"/>
        </w:rPr>
        <w:t xml:space="preserve"> Yang</w:t>
      </w:r>
      <w:r w:rsidRPr="007E0A9A">
        <w:rPr>
          <w:rFonts w:eastAsia="Times New Roman"/>
          <w:kern w:val="2"/>
          <w:szCs w:val="28"/>
          <w:vertAlign w:val="superscript"/>
          <w:lang w:eastAsia="zh-CN"/>
        </w:rPr>
        <w:t>3</w:t>
      </w:r>
      <w:r w:rsidRPr="007E0A9A">
        <w:rPr>
          <w:rFonts w:eastAsia="Times New Roman"/>
          <w:kern w:val="2"/>
          <w:szCs w:val="28"/>
          <w:lang w:eastAsia="zh-CN"/>
        </w:rPr>
        <w:t xml:space="preserve">, </w:t>
      </w:r>
      <w:proofErr w:type="spellStart"/>
      <w:r w:rsidRPr="007E0A9A">
        <w:rPr>
          <w:rFonts w:eastAsia="Times New Roman"/>
          <w:kern w:val="2"/>
          <w:szCs w:val="28"/>
          <w:lang w:eastAsia="zh-CN"/>
        </w:rPr>
        <w:t>Jingjun</w:t>
      </w:r>
      <w:proofErr w:type="spellEnd"/>
      <w:r w:rsidRPr="007E0A9A">
        <w:rPr>
          <w:rFonts w:eastAsia="Times New Roman"/>
          <w:kern w:val="2"/>
          <w:szCs w:val="28"/>
          <w:lang w:eastAsia="zh-CN"/>
        </w:rPr>
        <w:t xml:space="preserve"> Wu</w:t>
      </w:r>
      <w:r w:rsidRPr="007E0A9A">
        <w:rPr>
          <w:rFonts w:eastAsia="Times New Roman"/>
          <w:kern w:val="2"/>
          <w:szCs w:val="28"/>
          <w:vertAlign w:val="superscript"/>
          <w:lang w:eastAsia="zh-CN"/>
        </w:rPr>
        <w:t>1,5</w:t>
      </w:r>
      <w:r w:rsidRPr="007E0A9A">
        <w:rPr>
          <w:rFonts w:eastAsia="Times New Roman"/>
          <w:kern w:val="2"/>
          <w:szCs w:val="28"/>
          <w:lang w:eastAsia="zh-CN"/>
        </w:rPr>
        <w:t>*,</w:t>
      </w:r>
      <w:r w:rsidR="00F21915">
        <w:rPr>
          <w:rFonts w:eastAsia="Times New Roman"/>
          <w:kern w:val="2"/>
          <w:szCs w:val="28"/>
          <w:lang w:eastAsia="zh-CN"/>
        </w:rPr>
        <w:t xml:space="preserve"> </w:t>
      </w:r>
      <w:r w:rsidRPr="007E0A9A">
        <w:rPr>
          <w:rFonts w:eastAsia="Times New Roman"/>
          <w:kern w:val="2"/>
          <w:szCs w:val="28"/>
          <w:lang w:eastAsia="zh-CN"/>
        </w:rPr>
        <w:t>Tao Xie</w:t>
      </w:r>
      <w:r w:rsidRPr="007E0A9A">
        <w:rPr>
          <w:rFonts w:eastAsia="Times New Roman"/>
          <w:kern w:val="2"/>
          <w:szCs w:val="28"/>
          <w:vertAlign w:val="superscript"/>
          <w:lang w:eastAsia="zh-CN"/>
        </w:rPr>
        <w:t>1</w:t>
      </w:r>
      <w:r w:rsidRPr="007E0A9A">
        <w:rPr>
          <w:rFonts w:eastAsia="Times New Roman"/>
          <w:kern w:val="2"/>
          <w:szCs w:val="28"/>
          <w:lang w:eastAsia="zh-CN"/>
        </w:rPr>
        <w:t>*</w:t>
      </w:r>
    </w:p>
    <w:p w14:paraId="34D67477" w14:textId="2B3AEF93" w:rsidR="004779CB" w:rsidRDefault="00E4519A" w:rsidP="00F5656C">
      <w:pPr>
        <w:spacing w:beforeLines="50" w:before="120"/>
        <w:jc w:val="center"/>
        <w:rPr>
          <w:szCs w:val="24"/>
        </w:rPr>
      </w:pPr>
      <w:r>
        <w:rPr>
          <w:szCs w:val="24"/>
        </w:rPr>
        <w:t xml:space="preserve">Correspondence </w:t>
      </w:r>
      <w:r w:rsidR="004779CB">
        <w:rPr>
          <w:szCs w:val="24"/>
        </w:rPr>
        <w:t>to:</w:t>
      </w:r>
      <w:r w:rsidR="00BC3E04">
        <w:rPr>
          <w:szCs w:val="24"/>
        </w:rPr>
        <w:t xml:space="preserve"> </w:t>
      </w:r>
      <w:r w:rsidR="007E0A9A" w:rsidRPr="001C155A">
        <w:rPr>
          <w:szCs w:val="28"/>
        </w:rPr>
        <w:t>jingjunwu@zju.edu.cn; taoxie@zju.edu.cn</w:t>
      </w:r>
    </w:p>
    <w:p w14:paraId="223EBBEB" w14:textId="77777777" w:rsidR="002C030F" w:rsidRDefault="002C030F" w:rsidP="00F5656C">
      <w:pPr>
        <w:spacing w:beforeLines="50" w:before="120"/>
      </w:pPr>
    </w:p>
    <w:p w14:paraId="31629996" w14:textId="0A810F0C" w:rsidR="00F5656C" w:rsidRPr="00EB1A66" w:rsidRDefault="00F5656C" w:rsidP="00D764CF">
      <w:pPr>
        <w:spacing w:before="120"/>
        <w:rPr>
          <w:b/>
          <w:bCs/>
          <w:color w:val="222222"/>
          <w:szCs w:val="24"/>
          <w:shd w:val="clear" w:color="auto" w:fill="FFFFFF"/>
        </w:rPr>
      </w:pPr>
      <w:r w:rsidRPr="00EB1A66">
        <w:rPr>
          <w:b/>
          <w:bCs/>
          <w:color w:val="222222"/>
          <w:szCs w:val="24"/>
          <w:shd w:val="clear" w:color="auto" w:fill="FFFFFF"/>
        </w:rPr>
        <w:t>Materials and Methods</w:t>
      </w:r>
    </w:p>
    <w:p w14:paraId="0DFB3C9A" w14:textId="3CA8CB36" w:rsidR="000E1414" w:rsidRPr="00C5334A" w:rsidRDefault="00F5656C" w:rsidP="00C5334A">
      <w:pPr>
        <w:spacing w:before="120"/>
        <w:jc w:val="both"/>
        <w:rPr>
          <w:b/>
          <w:bCs/>
          <w:color w:val="222222"/>
          <w:szCs w:val="24"/>
          <w:shd w:val="clear" w:color="auto" w:fill="FFFFFF"/>
          <w:lang w:eastAsia="zh-CN"/>
        </w:rPr>
      </w:pPr>
      <w:r w:rsidRPr="00B00AC1">
        <w:rPr>
          <w:rFonts w:hint="eastAsia"/>
          <w:b/>
          <w:bCs/>
          <w:color w:val="222222"/>
          <w:szCs w:val="24"/>
          <w:shd w:val="clear" w:color="auto" w:fill="FFFFFF"/>
          <w:lang w:eastAsia="zh-CN"/>
        </w:rPr>
        <w:t>M</w:t>
      </w:r>
      <w:r w:rsidRPr="00B00AC1">
        <w:rPr>
          <w:b/>
          <w:bCs/>
          <w:color w:val="222222"/>
          <w:szCs w:val="24"/>
          <w:shd w:val="clear" w:color="auto" w:fill="FFFFFF"/>
          <w:lang w:eastAsia="zh-CN"/>
        </w:rPr>
        <w:t>aterials</w:t>
      </w:r>
      <w:r w:rsidR="00C5334A">
        <w:rPr>
          <w:rFonts w:hint="eastAsia"/>
          <w:b/>
          <w:bCs/>
          <w:color w:val="222222"/>
          <w:szCs w:val="24"/>
          <w:shd w:val="clear" w:color="auto" w:fill="FFFFFF"/>
          <w:lang w:eastAsia="zh-CN"/>
        </w:rPr>
        <w:t>.</w:t>
      </w:r>
      <w:r w:rsidR="00C5334A">
        <w:rPr>
          <w:b/>
          <w:bCs/>
          <w:color w:val="222222"/>
          <w:szCs w:val="24"/>
          <w:shd w:val="clear" w:color="auto" w:fill="FFFFFF"/>
          <w:lang w:eastAsia="zh-CN"/>
        </w:rPr>
        <w:t xml:space="preserve"> </w:t>
      </w:r>
      <w:r w:rsidR="007E0A9A" w:rsidRPr="007E0A9A">
        <w:t xml:space="preserve">Poly(tetrahydrofuran) (PTMG, </w:t>
      </w:r>
      <w:r w:rsidR="007E0A9A" w:rsidRPr="007E0A9A">
        <w:rPr>
          <w:i/>
          <w:iCs/>
        </w:rPr>
        <w:t>M</w:t>
      </w:r>
      <w:r w:rsidR="007E0A9A" w:rsidRPr="007E0A9A">
        <w:rPr>
          <w:vertAlign w:val="subscript"/>
        </w:rPr>
        <w:t>n</w:t>
      </w:r>
      <w:r w:rsidR="007E0A9A" w:rsidRPr="007E0A9A">
        <w:t xml:space="preserve">=1,000) was purchased from B&amp;D and vacuum-dried at 100 °C before being used. </w:t>
      </w:r>
      <w:proofErr w:type="spellStart"/>
      <w:r w:rsidR="007E0A9A" w:rsidRPr="007E0A9A">
        <w:t>Dimethylolbutanoic</w:t>
      </w:r>
      <w:proofErr w:type="spellEnd"/>
      <w:r w:rsidR="007E0A9A" w:rsidRPr="007E0A9A">
        <w:t xml:space="preserve"> acid (DMBA), 4-hydroxybutyl acrylate, ditin butyl dilaurate (DBTDL), </w:t>
      </w:r>
      <w:r w:rsidR="007E0A9A" w:rsidRPr="007E0A9A">
        <w:rPr>
          <w:i/>
          <w:iCs/>
        </w:rPr>
        <w:t>p</w:t>
      </w:r>
      <w:r w:rsidR="007E0A9A" w:rsidRPr="007E0A9A">
        <w:t>-tolyl isocyanate, and Sudan III (photo-absorber) were bought from Aladdin.</w:t>
      </w:r>
      <w:r w:rsidR="00C5334A">
        <w:t xml:space="preserve"> </w:t>
      </w:r>
      <w:r w:rsidR="007E0A9A" w:rsidRPr="007E0A9A">
        <w:t>Tolylene-2,4-diisocyanate (TDI),</w:t>
      </w:r>
      <w:r w:rsidR="00C5334A" w:rsidRPr="00C5334A">
        <w:t xml:space="preserve"> </w:t>
      </w:r>
      <w:r w:rsidR="00C5334A" w:rsidRPr="007E0A9A">
        <w:t>2-(</w:t>
      </w:r>
      <w:r w:rsidR="00C5334A" w:rsidRPr="007E0A9A">
        <w:rPr>
          <w:i/>
          <w:iCs/>
        </w:rPr>
        <w:t>tert</w:t>
      </w:r>
      <w:r w:rsidR="00C5334A" w:rsidRPr="007E0A9A">
        <w:t>-</w:t>
      </w:r>
      <w:proofErr w:type="spellStart"/>
      <w:proofErr w:type="gramStart"/>
      <w:r w:rsidR="00C5334A" w:rsidRPr="007E0A9A">
        <w:t>butylamino</w:t>
      </w:r>
      <w:proofErr w:type="spellEnd"/>
      <w:r w:rsidR="00C5334A" w:rsidRPr="007E0A9A">
        <w:t>)ethyl</w:t>
      </w:r>
      <w:proofErr w:type="gramEnd"/>
      <w:r w:rsidR="00C5334A" w:rsidRPr="007E0A9A">
        <w:t xml:space="preserve"> methacrylate (TBEMA),</w:t>
      </w:r>
      <w:r w:rsidR="007E0A9A" w:rsidRPr="007E0A9A">
        <w:t xml:space="preserve"> bis(2,4,6-trimethylbenzoyl)-</w:t>
      </w:r>
      <w:proofErr w:type="spellStart"/>
      <w:r w:rsidR="007E0A9A" w:rsidRPr="007E0A9A">
        <w:t>phenylphosphineoxide</w:t>
      </w:r>
      <w:proofErr w:type="spellEnd"/>
      <w:r w:rsidR="007E0A9A" w:rsidRPr="007E0A9A">
        <w:t xml:space="preserve"> (</w:t>
      </w:r>
      <w:proofErr w:type="spellStart"/>
      <w:r w:rsidR="007E0A9A" w:rsidRPr="007E0A9A">
        <w:t>Irgacure</w:t>
      </w:r>
      <w:proofErr w:type="spellEnd"/>
      <w:r w:rsidR="007E0A9A" w:rsidRPr="007E0A9A">
        <w:t xml:space="preserve"> 819, photo-initiator), diethylene glycol, N-</w:t>
      </w:r>
      <w:r w:rsidR="007E0A9A" w:rsidRPr="007E0A9A">
        <w:rPr>
          <w:i/>
          <w:iCs/>
        </w:rPr>
        <w:t>tert</w:t>
      </w:r>
      <w:r w:rsidR="007E0A9A" w:rsidRPr="007E0A9A">
        <w:t>-</w:t>
      </w:r>
      <w:proofErr w:type="spellStart"/>
      <w:r w:rsidR="007E0A9A" w:rsidRPr="007E0A9A">
        <w:t>butylethylamine</w:t>
      </w:r>
      <w:proofErr w:type="spellEnd"/>
      <w:r w:rsidR="007E0A9A" w:rsidRPr="007E0A9A">
        <w:t>, and hexanoic acid were acquired from TCI. All chemical reagents were used as received unless otherwise noted.</w:t>
      </w:r>
    </w:p>
    <w:p w14:paraId="0A66B5B5" w14:textId="754DCCB6" w:rsidR="007E0A9A" w:rsidRPr="000E1414" w:rsidRDefault="007E0A9A" w:rsidP="00C5334A">
      <w:pPr>
        <w:spacing w:before="120"/>
        <w:jc w:val="both"/>
        <w:rPr>
          <w:b/>
          <w:bCs/>
          <w:color w:val="222222"/>
          <w:szCs w:val="24"/>
          <w:shd w:val="clear" w:color="auto" w:fill="FFFFFF"/>
          <w:lang w:eastAsia="zh-CN"/>
        </w:rPr>
      </w:pPr>
      <w:r w:rsidRPr="000E1414">
        <w:rPr>
          <w:b/>
          <w:bCs/>
        </w:rPr>
        <w:t>Preparation of DLP precursor</w:t>
      </w:r>
      <w:r w:rsidR="000E1414" w:rsidRPr="000E1414">
        <w:rPr>
          <w:b/>
          <w:bCs/>
          <w:lang w:eastAsia="zh-CN"/>
        </w:rPr>
        <w:t>.</w:t>
      </w:r>
      <w:r w:rsidR="000E1414" w:rsidRPr="000E1414">
        <w:rPr>
          <w:lang w:eastAsia="zh-CN"/>
        </w:rPr>
        <w:t xml:space="preserve"> </w:t>
      </w:r>
      <w:r>
        <w:t xml:space="preserve">The synthesis includes three steps as follows. Firstly, PTMG and TDI at a molar ratio of 1:2 were added into a three-necked flask equipped with a mechanical stirrer and placed at 50 °C for 4 h after the addition of the catalyst DBTDL (0.1 </w:t>
      </w:r>
      <w:proofErr w:type="spellStart"/>
      <w:r>
        <w:t>wt</w:t>
      </w:r>
      <w:proofErr w:type="spellEnd"/>
      <w:r>
        <w:t xml:space="preserve">% of PTMG). Subsequently, DMBA was added with a reaction time of 4 h. Finally, TBEMA was introduced and the product was obtained after reacting for another 4 hours, during which the solvent was involved to avoid the sharp increase of the viscosity. The molar ratio of DMBA and TBEMA was maintained at 1:1 to ensure equal molarity between the hindered urea bonds and the carboxylic acid group. The chemical structure of the product was characterized using </w:t>
      </w:r>
      <w:r w:rsidRPr="007E0A9A">
        <w:rPr>
          <w:vertAlign w:val="superscript"/>
        </w:rPr>
        <w:t>1</w:t>
      </w:r>
      <w:r>
        <w:t>H NMR and FTIR analysis (</w:t>
      </w:r>
      <w:r w:rsidR="00C5334A" w:rsidRPr="00703688">
        <w:rPr>
          <w:szCs w:val="28"/>
        </w:rPr>
        <w:t>Supplementary</w:t>
      </w:r>
      <w:r w:rsidR="00C5334A">
        <w:t xml:space="preserve"> </w:t>
      </w:r>
      <w:r>
        <w:t>Fig</w:t>
      </w:r>
      <w:r w:rsidR="00C5334A">
        <w:t>s</w:t>
      </w:r>
      <w:r>
        <w:t xml:space="preserve">. 2 and 3). DLP precursor-a and precursor-b were prepared with the same procedure except that the monomer TBEMA was replaced with 4-hydroxybutyl acrylate for precursor-a whereas the monomer DMBA was replaced with diethylene glycol for precursor-b. </w:t>
      </w:r>
    </w:p>
    <w:p w14:paraId="478E370F" w14:textId="6208D6FC" w:rsidR="007E0A9A" w:rsidRPr="007E0A9A" w:rsidRDefault="007E0A9A" w:rsidP="006B60C9">
      <w:pPr>
        <w:spacing w:before="120"/>
        <w:jc w:val="both"/>
      </w:pPr>
      <w:r w:rsidRPr="000E1414">
        <w:rPr>
          <w:b/>
          <w:bCs/>
        </w:rPr>
        <w:t>Model compound experiments</w:t>
      </w:r>
      <w:r w:rsidR="000E1414" w:rsidRPr="000E1414">
        <w:rPr>
          <w:b/>
          <w:bCs/>
        </w:rPr>
        <w:t>.</w:t>
      </w:r>
      <w:r>
        <w:t xml:space="preserve"> Hindered urea compound n-(4-methylphenyl)-n-</w:t>
      </w:r>
      <w:r w:rsidRPr="00C5334A">
        <w:rPr>
          <w:i/>
          <w:iCs/>
        </w:rPr>
        <w:t>tert</w:t>
      </w:r>
      <w:r>
        <w:t>-</w:t>
      </w:r>
      <w:proofErr w:type="spellStart"/>
      <w:r>
        <w:t>butylethyl</w:t>
      </w:r>
      <w:proofErr w:type="spellEnd"/>
      <w:r>
        <w:t xml:space="preserve">-urea was synthesized </w:t>
      </w:r>
      <w:r w:rsidR="00C5334A">
        <w:t>as follows (</w:t>
      </w:r>
      <w:r w:rsidR="00C5334A" w:rsidRPr="00703688">
        <w:rPr>
          <w:szCs w:val="28"/>
        </w:rPr>
        <w:t>Supplementary</w:t>
      </w:r>
      <w:r w:rsidR="00C5334A">
        <w:t xml:space="preserve"> Fig. 11)</w:t>
      </w:r>
      <w:r>
        <w:t>. Specifically, N-</w:t>
      </w:r>
      <w:r w:rsidRPr="00C5334A">
        <w:rPr>
          <w:i/>
          <w:iCs/>
        </w:rPr>
        <w:t>tert</w:t>
      </w:r>
      <w:r>
        <w:t>-</w:t>
      </w:r>
      <w:proofErr w:type="spellStart"/>
      <w:r>
        <w:t>butylethylamine</w:t>
      </w:r>
      <w:proofErr w:type="spellEnd"/>
      <w:r>
        <w:t xml:space="preserve"> was added into a three-necked flask, followed by the dropwise addition of a stoichiometric amount of </w:t>
      </w:r>
      <w:r w:rsidRPr="00C5334A">
        <w:rPr>
          <w:i/>
          <w:iCs/>
        </w:rPr>
        <w:t>p</w:t>
      </w:r>
      <w:r>
        <w:t xml:space="preserve">-tolyl isocyanate in toluene. After reacting for 4 h at 50 °C, a yellow solid product was obtained after the removal of toluene. The structure was confirmed by </w:t>
      </w:r>
      <w:r w:rsidRPr="007E0A9A">
        <w:rPr>
          <w:vertAlign w:val="superscript"/>
        </w:rPr>
        <w:t>1</w:t>
      </w:r>
      <w:r>
        <w:t>H NMR analysis (</w:t>
      </w:r>
      <w:r w:rsidR="00C5334A" w:rsidRPr="00703688">
        <w:rPr>
          <w:szCs w:val="28"/>
        </w:rPr>
        <w:t>Supplementary</w:t>
      </w:r>
      <w:r w:rsidR="00C5334A">
        <w:t xml:space="preserve"> </w:t>
      </w:r>
      <w:r>
        <w:t xml:space="preserve">Fig. 11). </w:t>
      </w:r>
      <w:r w:rsidRPr="007E0A9A">
        <w:t>In the model compound experiment, a stoichiometric amount of n-(4-methylphenyl)-n-</w:t>
      </w:r>
      <w:r w:rsidRPr="007E0A9A">
        <w:rPr>
          <w:i/>
          <w:iCs/>
        </w:rPr>
        <w:t>tert</w:t>
      </w:r>
      <w:r w:rsidRPr="007E0A9A">
        <w:t>-</w:t>
      </w:r>
      <w:proofErr w:type="spellStart"/>
      <w:r w:rsidRPr="007E0A9A">
        <w:t>butylethyl</w:t>
      </w:r>
      <w:proofErr w:type="spellEnd"/>
      <w:r w:rsidRPr="007E0A9A">
        <w:t>-urea and hexanoic acid were mixed and allowed to react at 90 °C. The conversion of hindered urea was calculated as the ratio between the change of the normalized intensity of peak b (3.43 ppm) and its initial value at time 0 (before the reaction). The conversion of amide was obtained as the ratio between the normalized intensity of peak a′</w:t>
      </w:r>
      <w:r>
        <w:t xml:space="preserve"> </w:t>
      </w:r>
      <w:r w:rsidRPr="007E0A9A">
        <w:t>(1.58 ppm) and the total normalized intensity of peaks a (1.50 ppm) and a′. All the spectra were normalized using aromatic hydrogens (7.0~7.5 ppm) as the internal reference.</w:t>
      </w:r>
    </w:p>
    <w:p w14:paraId="5BFDDCDA" w14:textId="3C05C079" w:rsidR="007E0A9A" w:rsidRDefault="007E0A9A" w:rsidP="007E0A9A">
      <w:pPr>
        <w:spacing w:before="120"/>
        <w:jc w:val="both"/>
      </w:pPr>
      <w:r w:rsidRPr="00C5334A">
        <w:rPr>
          <w:b/>
          <w:bCs/>
        </w:rPr>
        <w:lastRenderedPageBreak/>
        <w:t>Digital light 3D printing</w:t>
      </w:r>
      <w:r w:rsidR="00C5334A">
        <w:rPr>
          <w:b/>
          <w:bCs/>
        </w:rPr>
        <w:t>.</w:t>
      </w:r>
      <w:r w:rsidRPr="007E0A9A">
        <w:t xml:space="preserve"> The printing precursor was prepared by mixing the DLP precursor with a solvent (ethylene glycol diacetate, 50%), followed by the addition of a photo-initiator (</w:t>
      </w:r>
      <w:proofErr w:type="spellStart"/>
      <w:r w:rsidRPr="007E0A9A">
        <w:t>Irgacure</w:t>
      </w:r>
      <w:proofErr w:type="spellEnd"/>
      <w:r w:rsidRPr="007E0A9A">
        <w:t xml:space="preserve"> 819, 3%) and a photo-absorber (Sudan III, 0.01%). The obtained mixture was stored in the dark before use. Printing was conducted using a bottom-up DLP 3D printer (DELL 1609WX, U. S. A., 10 </w:t>
      </w:r>
      <w:proofErr w:type="spellStart"/>
      <w:r w:rsidRPr="007E0A9A">
        <w:t>mW</w:t>
      </w:r>
      <w:proofErr w:type="spellEnd"/>
      <w:r w:rsidRPr="007E0A9A">
        <w:t xml:space="preserve"> cm</w:t>
      </w:r>
      <w:r w:rsidRPr="00C5334A">
        <w:rPr>
          <w:vertAlign w:val="superscript"/>
        </w:rPr>
        <w:t>-2</w:t>
      </w:r>
      <w:r w:rsidRPr="007E0A9A">
        <w:t>) with an exposure time of 10 s. The printed objects were rinsed with ethylene glycol diacetate, which was removed by vacuum at 50 °C. They were subsequently post-cured in a UV chamber (</w:t>
      </w:r>
      <w:proofErr w:type="spellStart"/>
      <w:r w:rsidRPr="007E0A9A">
        <w:t>IntelliRay</w:t>
      </w:r>
      <w:proofErr w:type="spellEnd"/>
      <w:r w:rsidRPr="007E0A9A">
        <w:t xml:space="preserve"> 600 Flood UV, </w:t>
      </w:r>
      <w:proofErr w:type="spellStart"/>
      <w:r w:rsidRPr="007E0A9A">
        <w:t>Uvitron</w:t>
      </w:r>
      <w:proofErr w:type="spellEnd"/>
      <w:r w:rsidRPr="007E0A9A">
        <w:t xml:space="preserve"> International, 955 </w:t>
      </w:r>
      <w:proofErr w:type="spellStart"/>
      <w:r w:rsidRPr="007E0A9A">
        <w:t>mW</w:t>
      </w:r>
      <w:proofErr w:type="spellEnd"/>
      <w:r w:rsidRPr="007E0A9A">
        <w:t xml:space="preserve"> cm</w:t>
      </w:r>
      <w:r w:rsidRPr="007E0A9A">
        <w:rPr>
          <w:vertAlign w:val="superscript"/>
        </w:rPr>
        <w:t>-2</w:t>
      </w:r>
      <w:r w:rsidRPr="007E0A9A">
        <w:t>, 265~700 nm, exposure for 120 s). After that, the printed objects were thermally post-cured at 90 °C.</w:t>
      </w:r>
    </w:p>
    <w:p w14:paraId="63404721" w14:textId="2A9F7910" w:rsidR="007E0A9A" w:rsidRDefault="007E0A9A" w:rsidP="007E0A9A">
      <w:pPr>
        <w:spacing w:before="120"/>
        <w:jc w:val="both"/>
      </w:pPr>
      <w:r w:rsidRPr="00C5334A">
        <w:rPr>
          <w:b/>
          <w:bCs/>
        </w:rPr>
        <w:t>Characterizations</w:t>
      </w:r>
      <w:r w:rsidR="00C5334A">
        <w:rPr>
          <w:b/>
          <w:bCs/>
          <w:lang w:eastAsia="zh-CN"/>
        </w:rPr>
        <w:t>.</w:t>
      </w:r>
      <w:r w:rsidRPr="007E0A9A">
        <w:rPr>
          <w:i/>
          <w:iCs/>
          <w:lang w:eastAsia="zh-CN"/>
        </w:rPr>
        <w:t xml:space="preserve"> </w:t>
      </w:r>
      <w:r>
        <w:t xml:space="preserve">The </w:t>
      </w:r>
      <w:r w:rsidRPr="007E0A9A">
        <w:rPr>
          <w:vertAlign w:val="superscript"/>
        </w:rPr>
        <w:t>1</w:t>
      </w:r>
      <w:r>
        <w:t>H NMR spectra were collected using Avance III (Bruker). FTIR spectra were recorded using a Nicolet iS50 FTIR spectrometer (</w:t>
      </w:r>
      <w:proofErr w:type="spellStart"/>
      <w:r>
        <w:t>Thermo</w:t>
      </w:r>
      <w:proofErr w:type="spellEnd"/>
      <w:r>
        <w:t xml:space="preserve"> Fisher). Quadrupole time-of-flight (QTOF) mass spectrometry was performed with a Bruker </w:t>
      </w:r>
      <w:proofErr w:type="spellStart"/>
      <w:r>
        <w:t>Ultraflex</w:t>
      </w:r>
      <w:proofErr w:type="spellEnd"/>
      <w:r>
        <w:t xml:space="preserve"> mass spectrometer. Glass transition temperatures were tested using DSC Q200 (TA instruments) with a heating and cooling rate of 10 °C min</w:t>
      </w:r>
      <w:r w:rsidRPr="007E0A9A">
        <w:rPr>
          <w:vertAlign w:val="superscript"/>
        </w:rPr>
        <w:t>-1</w:t>
      </w:r>
      <w:r>
        <w:t xml:space="preserve">. Atomic force microscopy (AFM) was conducted under a tapping mode (cypher ES, Oxford instruments). Small-angle X-ray scattering (SAXS) and wide-angle X-ray diffraction (WAXD) experiments were carried out using a multilayer-focused Cu Ka X-ray source (XEUSS, XENOCS SA company, France, λ= 0.154 nm). Scattering data were recorded by a semiconductor detector (Pilatus 100K, DECTRIS, Switzerland). Each pattern was collected, background corrected, and normalized using the standard procedure. In the SAXS, the </w:t>
      </w:r>
      <w:proofErr w:type="spellStart"/>
      <w:r w:rsidRPr="007E0A9A">
        <w:rPr>
          <w:i/>
          <w:iCs/>
        </w:rPr>
        <w:t>q</w:t>
      </w:r>
      <w:r w:rsidRPr="007E0A9A">
        <w:rPr>
          <w:vertAlign w:val="subscript"/>
        </w:rPr>
        <w:t>max</w:t>
      </w:r>
      <w:proofErr w:type="spellEnd"/>
      <w:r>
        <w:t xml:space="preserve"> corresponded to the position of the maximum intensity. The viscosity of the printing precursors was measured using a digital viscometer (NDJ-5S). The gelation kinetics in 3D printing were tested by measuring the gel fractions, with the samples extracted with toluene. A minimum of five specimens were tested for each sample.</w:t>
      </w:r>
    </w:p>
    <w:p w14:paraId="22B35D61" w14:textId="7E90DD8B" w:rsidR="006B60C9" w:rsidRDefault="007E0A9A" w:rsidP="006B60C9">
      <w:pPr>
        <w:spacing w:before="120"/>
        <w:jc w:val="both"/>
      </w:pPr>
      <w:r w:rsidRPr="00C5334A">
        <w:rPr>
          <w:b/>
          <w:bCs/>
        </w:rPr>
        <w:t>Tensile test</w:t>
      </w:r>
      <w:r w:rsidR="00C5334A">
        <w:rPr>
          <w:b/>
          <w:bCs/>
        </w:rPr>
        <w:t>.</w:t>
      </w:r>
      <w:r>
        <w:t xml:space="preserve"> The tensile tests were conducted on a testing machine (SUNS, CHINA) at a constant speed of 100 mm min</w:t>
      </w:r>
      <w:r w:rsidRPr="00C5334A">
        <w:rPr>
          <w:vertAlign w:val="superscript"/>
        </w:rPr>
        <w:t>-1</w:t>
      </w:r>
      <w:r>
        <w:t xml:space="preserve"> without special notes. A minimum of five specimens were tested for each sample. The testing samples were cut into dumbbell shapes (20×2×0.4 mm</w:t>
      </w:r>
      <w:r w:rsidRPr="00154D3F">
        <w:rPr>
          <w:vertAlign w:val="superscript"/>
        </w:rPr>
        <w:t>3</w:t>
      </w:r>
      <w:r>
        <w:t>) before use. The true stress-strain curve was obtained by the modification of cross-sectional areas during stretching. Fracture tests were performed using a notched sample (gauge dimension: 20×5×0.4 mm</w:t>
      </w:r>
      <w:r w:rsidRPr="00154D3F">
        <w:rPr>
          <w:vertAlign w:val="superscript"/>
        </w:rPr>
        <w:t>3</w:t>
      </w:r>
      <w:r>
        <w:t>, notch: 1 mm). Tearing tests were carried out by clamping two arms of the notched sample (rectangle shape: 25×</w:t>
      </w:r>
      <w:r w:rsidRPr="006B60C9">
        <w:rPr>
          <w:i/>
          <w:iCs/>
        </w:rPr>
        <w:t>w</w:t>
      </w:r>
      <w:r>
        <w:t xml:space="preserve"> mm, notch: 10 mm, thickness: 0.4 mm). The width (</w:t>
      </w:r>
      <w:r w:rsidRPr="006B60C9">
        <w:rPr>
          <w:i/>
          <w:iCs/>
        </w:rPr>
        <w:t>w</w:t>
      </w:r>
      <w:r>
        <w:t xml:space="preserve">) was set as 5 mm, 7.5 mm, and 10 mm, respectively. Puncture resistance tests were conducted using a needle with a tip radius of 0.5 mm and the sample thickness was set as 0.4 and 0.8 mm. The tensile toughness, fracture energy, and </w:t>
      </w:r>
      <w:bookmarkStart w:id="0" w:name="_Hlk154153058"/>
      <w:r>
        <w:t>tearing energy were calculated according to previous works</w:t>
      </w:r>
      <w:r w:rsidR="009831BF">
        <w:rPr>
          <w:rFonts w:hint="eastAsia"/>
          <w:vertAlign w:val="superscript"/>
          <w:lang w:eastAsia="zh-CN"/>
        </w:rPr>
        <w:t>19</w:t>
      </w:r>
      <w:r w:rsidR="00154D3F" w:rsidRPr="00154D3F">
        <w:rPr>
          <w:vertAlign w:val="superscript"/>
        </w:rPr>
        <w:t>-</w:t>
      </w:r>
      <w:r w:rsidR="009831BF">
        <w:rPr>
          <w:rFonts w:hint="eastAsia"/>
          <w:vertAlign w:val="superscript"/>
          <w:lang w:eastAsia="zh-CN"/>
        </w:rPr>
        <w:t>2</w:t>
      </w:r>
      <w:r w:rsidR="00154D3F" w:rsidRPr="00154D3F">
        <w:rPr>
          <w:vertAlign w:val="superscript"/>
        </w:rPr>
        <w:t>1</w:t>
      </w:r>
      <w:r>
        <w:t>.</w:t>
      </w:r>
    </w:p>
    <w:p w14:paraId="1B1A9C4E" w14:textId="3CEF448F" w:rsidR="006B60C9" w:rsidRPr="006B60C9" w:rsidRDefault="006B60C9" w:rsidP="006B60C9">
      <w:pPr>
        <w:spacing w:before="120"/>
        <w:jc w:val="both"/>
      </w:pPr>
      <w:r w:rsidRPr="00C5334A">
        <w:rPr>
          <w:rFonts w:eastAsia="等线"/>
          <w:b/>
          <w:bCs/>
          <w:kern w:val="2"/>
          <w:szCs w:val="24"/>
          <w:lang w:eastAsia="zh-CN"/>
        </w:rPr>
        <w:t xml:space="preserve">SAXS </w:t>
      </w:r>
      <w:r w:rsidRPr="00C5334A">
        <w:rPr>
          <w:rFonts w:eastAsia="等线" w:hint="eastAsia"/>
          <w:b/>
          <w:bCs/>
          <w:kern w:val="2"/>
          <w:szCs w:val="24"/>
          <w:lang w:eastAsia="zh-CN"/>
        </w:rPr>
        <w:t>s</w:t>
      </w:r>
      <w:r w:rsidRPr="00C5334A">
        <w:rPr>
          <w:rFonts w:eastAsia="等线"/>
          <w:b/>
          <w:bCs/>
          <w:kern w:val="2"/>
          <w:szCs w:val="24"/>
          <w:lang w:eastAsia="zh-CN"/>
        </w:rPr>
        <w:t>imulations</w:t>
      </w:r>
      <w:r w:rsidR="00C5334A">
        <w:rPr>
          <w:b/>
          <w:bCs/>
          <w:lang w:eastAsia="zh-CN"/>
        </w:rPr>
        <w:t>.</w:t>
      </w:r>
      <w:r>
        <w:rPr>
          <w:lang w:eastAsia="zh-CN"/>
        </w:rPr>
        <w:t xml:space="preserve"> </w:t>
      </w:r>
      <w:r w:rsidRPr="008913DE">
        <w:rPr>
          <w:rFonts w:eastAsia="等线"/>
          <w:kern w:val="2"/>
          <w:szCs w:val="24"/>
          <w:lang w:eastAsia="zh-CN"/>
        </w:rPr>
        <w:t xml:space="preserve">The scattering profiles were fitted and analyzed on the software Igor pro. The Unified fit was constructed from </w:t>
      </w:r>
      <w:r w:rsidRPr="008913DE">
        <w:rPr>
          <w:rFonts w:eastAsia="等线"/>
          <w:i/>
          <w:iCs/>
          <w:kern w:val="2"/>
          <w:szCs w:val="24"/>
          <w:lang w:eastAsia="zh-CN"/>
        </w:rPr>
        <w:t>q</w:t>
      </w:r>
      <w:r w:rsidRPr="008913DE">
        <w:rPr>
          <w:rFonts w:eastAsia="等线"/>
          <w:kern w:val="2"/>
          <w:szCs w:val="24"/>
          <w:lang w:eastAsia="zh-CN"/>
        </w:rPr>
        <w:t xml:space="preserve"> region 0.035-0.31 Å</w:t>
      </w:r>
      <w:r w:rsidRPr="008913DE">
        <w:rPr>
          <w:rFonts w:eastAsia="微软雅黑"/>
          <w:kern w:val="2"/>
          <w:szCs w:val="24"/>
          <w:vertAlign w:val="superscript"/>
          <w:lang w:eastAsia="zh-CN"/>
        </w:rPr>
        <w:t>-</w:t>
      </w:r>
      <w:r w:rsidRPr="008913DE">
        <w:rPr>
          <w:rFonts w:eastAsia="等线"/>
          <w:kern w:val="2"/>
          <w:szCs w:val="24"/>
          <w:vertAlign w:val="superscript"/>
          <w:lang w:eastAsia="zh-CN"/>
        </w:rPr>
        <w:t>1</w:t>
      </w:r>
      <w:r w:rsidRPr="008913DE">
        <w:rPr>
          <w:rFonts w:eastAsia="等线"/>
          <w:kern w:val="2"/>
          <w:szCs w:val="24"/>
          <w:lang w:eastAsia="zh-CN"/>
        </w:rPr>
        <w:t xml:space="preserve">. </w:t>
      </w:r>
      <w:r w:rsidRPr="008913DE">
        <w:rPr>
          <w:rFonts w:eastAsia="宋体"/>
          <w:kern w:val="2"/>
          <w:szCs w:val="24"/>
          <w:lang w:eastAsia="zh-CN"/>
        </w:rPr>
        <w:t>The Unified fitting was used to fit the multiple size scale systems following the equation:</w:t>
      </w:r>
    </w:p>
    <w:p w14:paraId="66EB0FA9" w14:textId="77777777" w:rsidR="006B60C9" w:rsidRPr="008913DE" w:rsidRDefault="00000000" w:rsidP="006B60C9">
      <w:pPr>
        <w:widowControl w:val="0"/>
        <w:jc w:val="both"/>
        <w:rPr>
          <w:rFonts w:eastAsia="等线"/>
          <w:kern w:val="2"/>
          <w:szCs w:val="24"/>
          <w:lang w:eastAsia="zh-CN"/>
        </w:rPr>
      </w:pPr>
      <m:oMathPara>
        <m:oMath>
          <m:sSub>
            <m:sSubPr>
              <m:ctrlPr>
                <w:rPr>
                  <w:rFonts w:ascii="Cambria Math" w:eastAsia="宋体" w:hAnsi="Cambria Math"/>
                  <w:i/>
                  <w:kern w:val="2"/>
                  <w:szCs w:val="24"/>
                  <w:lang w:eastAsia="zh-CN"/>
                </w:rPr>
              </m:ctrlPr>
            </m:sSubPr>
            <m:e>
              <m:r>
                <w:rPr>
                  <w:rFonts w:ascii="Cambria Math" w:eastAsia="宋体" w:hAnsi="Cambria Math"/>
                  <w:kern w:val="2"/>
                  <w:szCs w:val="24"/>
                  <w:lang w:eastAsia="zh-CN"/>
                </w:rPr>
                <m:t>I</m:t>
              </m:r>
            </m:e>
            <m:sub>
              <m:r>
                <w:rPr>
                  <w:rFonts w:ascii="Cambria Math" w:eastAsia="宋体" w:hAnsi="Cambria Math"/>
                  <w:kern w:val="2"/>
                  <w:szCs w:val="24"/>
                  <w:lang w:eastAsia="zh-CN"/>
                </w:rPr>
                <m:t>i</m:t>
              </m:r>
            </m:sub>
          </m:sSub>
          <m:d>
            <m:dPr>
              <m:ctrlPr>
                <w:rPr>
                  <w:rFonts w:ascii="Cambria Math" w:eastAsia="宋体" w:hAnsi="Cambria Math"/>
                  <w:i/>
                  <w:kern w:val="2"/>
                  <w:szCs w:val="24"/>
                  <w:lang w:eastAsia="zh-CN"/>
                </w:rPr>
              </m:ctrlPr>
            </m:dPr>
            <m:e>
              <m:r>
                <w:rPr>
                  <w:rFonts w:ascii="Cambria Math" w:eastAsia="宋体" w:hAnsi="Cambria Math"/>
                  <w:kern w:val="2"/>
                  <w:szCs w:val="24"/>
                  <w:lang w:eastAsia="zh-CN"/>
                </w:rPr>
                <m:t>q</m:t>
              </m:r>
            </m:e>
          </m:d>
          <m:r>
            <w:rPr>
              <w:rFonts w:ascii="Cambria Math" w:eastAsia="宋体" w:hAnsi="Cambria Math"/>
              <w:kern w:val="2"/>
              <w:szCs w:val="24"/>
              <w:lang w:eastAsia="zh-CN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宋体" w:hAnsi="Cambria Math"/>
                  <w:i/>
                  <w:kern w:val="2"/>
                  <w:szCs w:val="24"/>
                  <w:lang w:eastAsia="zh-CN"/>
                </w:rPr>
              </m:ctrlPr>
            </m:naryPr>
            <m:sub>
              <m:r>
                <w:rPr>
                  <w:rFonts w:ascii="Cambria Math" w:eastAsia="宋体" w:hAnsi="Cambria Math"/>
                  <w:kern w:val="2"/>
                  <w:szCs w:val="24"/>
                  <w:lang w:eastAsia="zh-CN"/>
                </w:rPr>
                <m:t>i=1</m:t>
              </m:r>
            </m:sub>
            <m:sup>
              <m:r>
                <w:rPr>
                  <w:rFonts w:ascii="Cambria Math" w:eastAsia="宋体" w:hAnsi="Cambria Math"/>
                  <w:kern w:val="2"/>
                  <w:szCs w:val="24"/>
                  <w:lang w:eastAsia="zh-C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宋体" w:hAnsi="Cambria Math"/>
                      <w:i/>
                      <w:kern w:val="2"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kern w:val="2"/>
                      <w:szCs w:val="24"/>
                      <w:lang w:eastAsia="zh-CN"/>
                    </w:rPr>
                    <m:t>G</m:t>
                  </m:r>
                </m:e>
                <m:sub>
                  <m:r>
                    <w:rPr>
                      <w:rFonts w:ascii="Cambria Math" w:eastAsia="宋体" w:hAnsi="Cambria Math"/>
                      <w:kern w:val="2"/>
                      <w:szCs w:val="24"/>
                      <w:lang w:eastAsia="zh-CN"/>
                    </w:rPr>
                    <m:t>i</m:t>
                  </m:r>
                </m:sub>
              </m:sSub>
              <m:r>
                <w:rPr>
                  <w:rFonts w:ascii="Cambria Math" w:eastAsia="宋体" w:hAnsi="Cambria Math"/>
                  <w:kern w:val="2"/>
                  <w:szCs w:val="24"/>
                  <w:lang w:eastAsia="zh-CN"/>
                </w:rPr>
                <m:t>exp</m:t>
              </m:r>
              <m:d>
                <m:dPr>
                  <m:ctrlPr>
                    <w:rPr>
                      <w:rFonts w:ascii="Cambria Math" w:eastAsia="宋体" w:hAnsi="Cambria Math"/>
                      <w:i/>
                      <w:kern w:val="2"/>
                      <w:szCs w:val="24"/>
                      <w:lang w:eastAsia="zh-CN"/>
                    </w:rPr>
                  </m:ctrlPr>
                </m:dPr>
                <m:e>
                  <m:r>
                    <w:rPr>
                      <w:rFonts w:ascii="Cambria Math" w:eastAsia="宋体" w:hAnsi="Cambria Math"/>
                      <w:kern w:val="2"/>
                      <w:szCs w:val="24"/>
                      <w:lang w:eastAsia="zh-CN"/>
                    </w:rPr>
                    <m:t>-</m:t>
                  </m:r>
                  <m:f>
                    <m:fPr>
                      <m:ctrlPr>
                        <w:rPr>
                          <w:rFonts w:ascii="Cambria Math" w:eastAsia="宋体" w:hAnsi="Cambria Math"/>
                          <w:i/>
                          <w:kern w:val="2"/>
                          <w:szCs w:val="24"/>
                          <w:lang w:eastAsia="zh-CN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宋体" w:hAnsi="Cambria Math"/>
                              <w:i/>
                              <w:kern w:val="2"/>
                              <w:szCs w:val="24"/>
                              <w:lang w:eastAsia="zh-C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宋体" w:hAnsi="Cambria Math"/>
                              <w:kern w:val="2"/>
                              <w:szCs w:val="24"/>
                              <w:lang w:eastAsia="zh-CN"/>
                            </w:rPr>
                            <m:t>q</m:t>
                          </m:r>
                        </m:e>
                        <m:sup>
                          <m:r>
                            <w:rPr>
                              <w:rFonts w:ascii="Cambria Math" w:eastAsia="宋体" w:hAnsi="Cambria Math"/>
                              <w:kern w:val="2"/>
                              <w:szCs w:val="24"/>
                              <w:lang w:eastAsia="zh-CN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宋体" w:hAnsi="Cambria Math"/>
                              <w:i/>
                              <w:kern w:val="2"/>
                              <w:szCs w:val="24"/>
                              <w:lang w:eastAsia="zh-CN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="宋体" w:hAnsi="Cambria Math"/>
                                  <w:i/>
                                  <w:kern w:val="2"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宋体" w:hAnsi="Cambria Math"/>
                                  <w:kern w:val="2"/>
                                  <w:szCs w:val="24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eastAsia="宋体" w:hAnsi="Cambria Math"/>
                                  <w:kern w:val="2"/>
                                  <w:szCs w:val="24"/>
                                  <w:lang w:eastAsia="zh-CN"/>
                                </w:rPr>
                                <m:t>gi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="宋体" w:hAnsi="Cambria Math"/>
                              <w:kern w:val="2"/>
                              <w:szCs w:val="24"/>
                              <w:lang w:eastAsia="zh-CN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宋体" w:hAnsi="Cambria Math"/>
                          <w:kern w:val="2"/>
                          <w:szCs w:val="24"/>
                          <w:lang w:eastAsia="zh-CN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eastAsia="宋体" w:hAnsi="Cambria Math"/>
                  <w:kern w:val="2"/>
                  <w:szCs w:val="24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eastAsia="宋体" w:hAnsi="Cambria Math"/>
                      <w:i/>
                      <w:kern w:val="2"/>
                      <w:szCs w:val="24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宋体" w:hAnsi="Cambria Math"/>
                      <w:kern w:val="2"/>
                      <w:szCs w:val="24"/>
                      <w:lang w:eastAsia="zh-CN"/>
                    </w:rPr>
                    <m:t>B</m:t>
                  </m:r>
                </m:e>
                <m:sub>
                  <m:r>
                    <w:rPr>
                      <w:rFonts w:ascii="Cambria Math" w:eastAsia="宋体" w:hAnsi="Cambria Math"/>
                      <w:kern w:val="2"/>
                      <w:szCs w:val="24"/>
                      <w:lang w:eastAsia="zh-CN"/>
                    </w:rPr>
                    <m:t>i</m:t>
                  </m:r>
                </m:sub>
              </m:sSub>
              <m:r>
                <w:rPr>
                  <w:rFonts w:ascii="Cambria Math" w:eastAsia="宋体" w:hAnsi="Cambria Math"/>
                  <w:kern w:val="2"/>
                  <w:szCs w:val="24"/>
                  <w:lang w:eastAsia="zh-CN"/>
                </w:rPr>
                <m:t>exp</m:t>
              </m:r>
              <m:d>
                <m:dPr>
                  <m:ctrlPr>
                    <w:rPr>
                      <w:rFonts w:ascii="Cambria Math" w:eastAsia="宋体" w:hAnsi="Cambria Math"/>
                      <w:i/>
                      <w:kern w:val="2"/>
                      <w:szCs w:val="24"/>
                      <w:lang w:eastAsia="zh-CN"/>
                    </w:rPr>
                  </m:ctrlPr>
                </m:dPr>
                <m:e>
                  <m:r>
                    <w:rPr>
                      <w:rFonts w:ascii="Cambria Math" w:eastAsia="宋体" w:hAnsi="Cambria Math"/>
                      <w:kern w:val="2"/>
                      <w:szCs w:val="24"/>
                      <w:lang w:eastAsia="zh-CN"/>
                    </w:rPr>
                    <m:t>-</m:t>
                  </m:r>
                  <m:f>
                    <m:fPr>
                      <m:ctrlPr>
                        <w:rPr>
                          <w:rFonts w:ascii="Cambria Math" w:eastAsia="宋体" w:hAnsi="Cambria Math"/>
                          <w:i/>
                          <w:kern w:val="2"/>
                          <w:szCs w:val="24"/>
                          <w:lang w:eastAsia="zh-CN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宋体" w:hAnsi="Cambria Math"/>
                              <w:i/>
                              <w:kern w:val="2"/>
                              <w:szCs w:val="24"/>
                              <w:lang w:eastAsia="zh-C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宋体" w:hAnsi="Cambria Math"/>
                              <w:kern w:val="2"/>
                              <w:szCs w:val="24"/>
                              <w:lang w:eastAsia="zh-CN"/>
                            </w:rPr>
                            <m:t>q</m:t>
                          </m:r>
                        </m:e>
                        <m:sup>
                          <m:r>
                            <w:rPr>
                              <w:rFonts w:ascii="Cambria Math" w:eastAsia="宋体" w:hAnsi="Cambria Math"/>
                              <w:kern w:val="2"/>
                              <w:szCs w:val="24"/>
                              <w:lang w:eastAsia="zh-CN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宋体" w:hAnsi="Cambria Math"/>
                              <w:i/>
                              <w:kern w:val="2"/>
                              <w:szCs w:val="24"/>
                              <w:lang w:eastAsia="zh-CN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="宋体" w:hAnsi="Cambria Math"/>
                                  <w:i/>
                                  <w:kern w:val="2"/>
                                  <w:szCs w:val="24"/>
                                  <w:lang w:eastAsia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宋体" w:hAnsi="Cambria Math"/>
                                  <w:kern w:val="2"/>
                                  <w:szCs w:val="24"/>
                                  <w:lang w:eastAsia="zh-CN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eastAsia="宋体" w:hAnsi="Cambria Math"/>
                                  <w:kern w:val="2"/>
                                  <w:szCs w:val="24"/>
                                  <w:lang w:eastAsia="zh-CN"/>
                                </w:rPr>
                                <m:t>g(i+1)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="宋体" w:hAnsi="Cambria Math"/>
                              <w:kern w:val="2"/>
                              <w:szCs w:val="24"/>
                              <w:lang w:eastAsia="zh-CN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宋体" w:hAnsi="Cambria Math"/>
                          <w:kern w:val="2"/>
                          <w:szCs w:val="24"/>
                          <w:lang w:eastAsia="zh-CN"/>
                        </w:rPr>
                        <m:t>3</m:t>
                      </m:r>
                    </m:den>
                  </m:f>
                </m:e>
              </m:d>
            </m:e>
          </m:nary>
        </m:oMath>
      </m:oMathPara>
    </w:p>
    <w:p w14:paraId="62C4B07E" w14:textId="77777777" w:rsidR="006B60C9" w:rsidRPr="008913DE" w:rsidRDefault="006B60C9" w:rsidP="006B60C9">
      <w:pPr>
        <w:widowControl w:val="0"/>
        <w:jc w:val="both"/>
        <w:rPr>
          <w:rFonts w:eastAsia="宋体"/>
          <w:kern w:val="2"/>
          <w:szCs w:val="24"/>
          <w:lang w:eastAsia="zh-CN"/>
        </w:rPr>
      </w:pPr>
      <w:r w:rsidRPr="008913DE">
        <w:rPr>
          <w:rFonts w:eastAsia="宋体"/>
          <w:kern w:val="2"/>
          <w:szCs w:val="24"/>
          <w:lang w:eastAsia="zh-CN"/>
        </w:rPr>
        <w:t xml:space="preserve">where n is the number of levels (n=1). </w:t>
      </w:r>
      <w:proofErr w:type="spellStart"/>
      <w:r w:rsidRPr="008913DE">
        <w:rPr>
          <w:rFonts w:eastAsia="宋体"/>
          <w:i/>
          <w:iCs/>
          <w:kern w:val="2"/>
          <w:szCs w:val="24"/>
          <w:lang w:eastAsia="zh-CN"/>
        </w:rPr>
        <w:t>R</w:t>
      </w:r>
      <w:r w:rsidRPr="008913DE">
        <w:rPr>
          <w:rFonts w:eastAsia="宋体"/>
          <w:kern w:val="2"/>
          <w:szCs w:val="24"/>
          <w:vertAlign w:val="subscript"/>
          <w:lang w:eastAsia="zh-CN"/>
        </w:rPr>
        <w:t>gi</w:t>
      </w:r>
      <w:proofErr w:type="spellEnd"/>
      <w:r w:rsidRPr="008913DE">
        <w:rPr>
          <w:rFonts w:eastAsia="宋体"/>
          <w:kern w:val="2"/>
          <w:szCs w:val="24"/>
          <w:lang w:eastAsia="zh-CN"/>
        </w:rPr>
        <w:t xml:space="preserve"> and </w:t>
      </w:r>
      <w:r w:rsidRPr="008913DE">
        <w:rPr>
          <w:rFonts w:eastAsia="宋体"/>
          <w:i/>
          <w:iCs/>
          <w:kern w:val="2"/>
          <w:szCs w:val="24"/>
          <w:lang w:eastAsia="zh-CN"/>
        </w:rPr>
        <w:t>P</w:t>
      </w:r>
      <w:r w:rsidRPr="008913DE">
        <w:rPr>
          <w:rFonts w:eastAsia="宋体"/>
          <w:kern w:val="2"/>
          <w:szCs w:val="24"/>
          <w:vertAlign w:val="subscript"/>
          <w:lang w:eastAsia="zh-CN"/>
        </w:rPr>
        <w:t>i</w:t>
      </w:r>
      <w:r w:rsidRPr="008913DE">
        <w:rPr>
          <w:rFonts w:eastAsia="宋体"/>
          <w:kern w:val="2"/>
          <w:szCs w:val="24"/>
          <w:lang w:eastAsia="zh-CN"/>
        </w:rPr>
        <w:t xml:space="preserve"> are the parameters from Guinier exponentials and </w:t>
      </w:r>
      <w:proofErr w:type="spellStart"/>
      <w:r w:rsidRPr="008913DE">
        <w:rPr>
          <w:rFonts w:eastAsia="宋体"/>
          <w:kern w:val="2"/>
          <w:szCs w:val="24"/>
          <w:lang w:eastAsia="zh-CN"/>
        </w:rPr>
        <w:t>Porod</w:t>
      </w:r>
      <w:proofErr w:type="spellEnd"/>
      <w:r w:rsidRPr="008913DE">
        <w:rPr>
          <w:rFonts w:eastAsia="宋体"/>
          <w:kern w:val="2"/>
          <w:szCs w:val="24"/>
          <w:lang w:eastAsia="zh-CN"/>
        </w:rPr>
        <w:t xml:space="preserve"> laws, and </w:t>
      </w:r>
      <w:r w:rsidRPr="008913DE">
        <w:rPr>
          <w:rFonts w:eastAsia="宋体"/>
          <w:i/>
          <w:iCs/>
          <w:kern w:val="2"/>
          <w:szCs w:val="24"/>
          <w:lang w:eastAsia="zh-CN"/>
        </w:rPr>
        <w:t>G</w:t>
      </w:r>
      <w:r w:rsidRPr="008913DE">
        <w:rPr>
          <w:rFonts w:eastAsia="宋体"/>
          <w:kern w:val="2"/>
          <w:szCs w:val="24"/>
          <w:vertAlign w:val="subscript"/>
          <w:lang w:eastAsia="zh-CN"/>
        </w:rPr>
        <w:t>i</w:t>
      </w:r>
      <w:r w:rsidRPr="008913DE">
        <w:rPr>
          <w:rFonts w:eastAsia="宋体"/>
          <w:kern w:val="2"/>
          <w:szCs w:val="24"/>
          <w:lang w:eastAsia="zh-CN"/>
        </w:rPr>
        <w:t xml:space="preserve"> and </w:t>
      </w:r>
      <w:r w:rsidRPr="008913DE">
        <w:rPr>
          <w:rFonts w:eastAsia="宋体"/>
          <w:i/>
          <w:iCs/>
          <w:kern w:val="2"/>
          <w:szCs w:val="24"/>
          <w:lang w:eastAsia="zh-CN"/>
        </w:rPr>
        <w:t>B</w:t>
      </w:r>
      <w:r w:rsidRPr="008913DE">
        <w:rPr>
          <w:rFonts w:eastAsia="宋体"/>
          <w:kern w:val="2"/>
          <w:szCs w:val="24"/>
          <w:vertAlign w:val="subscript"/>
          <w:lang w:eastAsia="zh-CN"/>
        </w:rPr>
        <w:t>i</w:t>
      </w:r>
      <w:r w:rsidRPr="008913DE">
        <w:rPr>
          <w:rFonts w:eastAsia="宋体"/>
          <w:kern w:val="2"/>
          <w:szCs w:val="24"/>
          <w:lang w:eastAsia="zh-CN"/>
        </w:rPr>
        <w:t xml:space="preserve"> are the </w:t>
      </w:r>
      <w:proofErr w:type="spellStart"/>
      <w:r w:rsidRPr="008913DE">
        <w:rPr>
          <w:rFonts w:eastAsia="宋体"/>
          <w:kern w:val="2"/>
          <w:szCs w:val="24"/>
          <w:lang w:eastAsia="zh-CN"/>
        </w:rPr>
        <w:t>prefactors</w:t>
      </w:r>
      <w:proofErr w:type="spellEnd"/>
      <w:r w:rsidRPr="008913DE">
        <w:rPr>
          <w:rFonts w:eastAsia="宋体"/>
          <w:kern w:val="2"/>
          <w:szCs w:val="24"/>
          <w:lang w:eastAsia="zh-CN"/>
        </w:rPr>
        <w:t>. For correlated systems, the scattering intensity function can be expressed as</w:t>
      </w:r>
      <w:r w:rsidRPr="008913DE">
        <w:rPr>
          <w:rFonts w:eastAsia="宋体"/>
          <w:kern w:val="2"/>
          <w:szCs w:val="24"/>
          <w:lang w:eastAsia="zh-CN"/>
        </w:rPr>
        <w:t>：</w:t>
      </w:r>
    </w:p>
    <w:p w14:paraId="2EB3B368" w14:textId="77777777" w:rsidR="006B60C9" w:rsidRPr="008913DE" w:rsidRDefault="006B60C9" w:rsidP="006B60C9">
      <w:pPr>
        <w:widowControl w:val="0"/>
        <w:jc w:val="both"/>
        <w:rPr>
          <w:rFonts w:eastAsia="宋体"/>
          <w:kern w:val="2"/>
          <w:szCs w:val="24"/>
          <w:lang w:eastAsia="zh-CN"/>
        </w:rPr>
      </w:pPr>
      <m:oMathPara>
        <m:oMath>
          <m:r>
            <w:rPr>
              <w:rFonts w:ascii="Cambria Math" w:eastAsia="宋体" w:hAnsi="Cambria Math"/>
              <w:kern w:val="2"/>
              <w:szCs w:val="24"/>
              <w:lang w:eastAsia="zh-CN"/>
            </w:rPr>
            <m:t>I</m:t>
          </m:r>
          <m:d>
            <m:dPr>
              <m:ctrlPr>
                <w:rPr>
                  <w:rFonts w:ascii="Cambria Math" w:eastAsia="宋体" w:hAnsi="Cambria Math"/>
                  <w:i/>
                  <w:kern w:val="2"/>
                  <w:szCs w:val="24"/>
                  <w:lang w:eastAsia="zh-CN"/>
                </w:rPr>
              </m:ctrlPr>
            </m:dPr>
            <m:e>
              <m:r>
                <w:rPr>
                  <w:rFonts w:ascii="Cambria Math" w:eastAsia="宋体" w:hAnsi="Cambria Math"/>
                  <w:kern w:val="2"/>
                  <w:szCs w:val="24"/>
                  <w:lang w:eastAsia="zh-CN"/>
                </w:rPr>
                <m:t>q</m:t>
              </m:r>
            </m:e>
          </m:d>
          <m:r>
            <w:rPr>
              <w:rFonts w:ascii="Cambria Math" w:eastAsia="宋体" w:hAnsi="Cambria Math"/>
              <w:kern w:val="2"/>
              <w:szCs w:val="24"/>
              <w:lang w:eastAsia="zh-CN"/>
            </w:rPr>
            <m:t xml:space="preserve">= </m:t>
          </m:r>
          <m:sSub>
            <m:sSubPr>
              <m:ctrlPr>
                <w:rPr>
                  <w:rFonts w:ascii="Cambria Math" w:eastAsia="宋体" w:hAnsi="Cambria Math"/>
                  <w:i/>
                  <w:kern w:val="2"/>
                  <w:szCs w:val="24"/>
                  <w:lang w:eastAsia="zh-CN"/>
                </w:rPr>
              </m:ctrlPr>
            </m:sSubPr>
            <m:e>
              <m:r>
                <w:rPr>
                  <w:rFonts w:ascii="Cambria Math" w:eastAsia="宋体" w:hAnsi="Cambria Math"/>
                  <w:kern w:val="2"/>
                  <w:szCs w:val="24"/>
                  <w:lang w:eastAsia="zh-CN"/>
                </w:rPr>
                <m:t>I</m:t>
              </m:r>
            </m:e>
            <m:sub>
              <m:r>
                <w:rPr>
                  <w:rFonts w:ascii="Cambria Math" w:eastAsia="宋体" w:hAnsi="Cambria Math"/>
                  <w:kern w:val="2"/>
                  <w:szCs w:val="24"/>
                  <w:lang w:eastAsia="zh-CN"/>
                </w:rPr>
                <m:t>i</m:t>
              </m:r>
            </m:sub>
          </m:sSub>
          <m:d>
            <m:dPr>
              <m:ctrlPr>
                <w:rPr>
                  <w:rFonts w:ascii="Cambria Math" w:eastAsia="宋体" w:hAnsi="Cambria Math"/>
                  <w:i/>
                  <w:kern w:val="2"/>
                  <w:szCs w:val="24"/>
                  <w:lang w:eastAsia="zh-CN"/>
                </w:rPr>
              </m:ctrlPr>
            </m:dPr>
            <m:e>
              <m:r>
                <w:rPr>
                  <w:rFonts w:ascii="Cambria Math" w:eastAsia="宋体" w:hAnsi="Cambria Math"/>
                  <w:kern w:val="2"/>
                  <w:szCs w:val="24"/>
                  <w:lang w:eastAsia="zh-CN"/>
                </w:rPr>
                <m:t>q</m:t>
              </m:r>
            </m:e>
          </m:d>
          <m:r>
            <w:rPr>
              <w:rFonts w:ascii="Cambria Math" w:eastAsia="宋体" w:hAnsi="Cambria Math"/>
              <w:kern w:val="2"/>
              <w:szCs w:val="24"/>
              <w:lang w:eastAsia="zh-CN"/>
            </w:rPr>
            <m:t>/(1+p×S</m:t>
          </m:r>
          <m:d>
            <m:dPr>
              <m:ctrlPr>
                <w:rPr>
                  <w:rFonts w:ascii="Cambria Math" w:eastAsia="宋体" w:hAnsi="Cambria Math"/>
                  <w:i/>
                  <w:kern w:val="2"/>
                  <w:szCs w:val="24"/>
                  <w:lang w:eastAsia="zh-CN"/>
                </w:rPr>
              </m:ctrlPr>
            </m:dPr>
            <m:e>
              <m:r>
                <w:rPr>
                  <w:rFonts w:ascii="Cambria Math" w:eastAsia="宋体" w:hAnsi="Cambria Math"/>
                  <w:kern w:val="2"/>
                  <w:szCs w:val="24"/>
                  <w:lang w:eastAsia="zh-CN"/>
                </w:rPr>
                <m:t>q,η</m:t>
              </m:r>
            </m:e>
          </m:d>
          <m:r>
            <w:rPr>
              <w:rFonts w:ascii="Cambria Math" w:eastAsia="宋体" w:hAnsi="Cambria Math"/>
              <w:kern w:val="2"/>
              <w:szCs w:val="24"/>
              <w:lang w:eastAsia="zh-CN"/>
            </w:rPr>
            <m:t>)</m:t>
          </m:r>
        </m:oMath>
      </m:oMathPara>
    </w:p>
    <w:p w14:paraId="3EF66A42" w14:textId="77777777" w:rsidR="006B60C9" w:rsidRPr="008913DE" w:rsidRDefault="006B60C9" w:rsidP="006B60C9">
      <w:pPr>
        <w:widowControl w:val="0"/>
        <w:jc w:val="both"/>
        <w:rPr>
          <w:rFonts w:eastAsia="宋体"/>
          <w:kern w:val="2"/>
          <w:szCs w:val="24"/>
          <w:lang w:eastAsia="zh-CN"/>
        </w:rPr>
      </w:pPr>
      <w:r w:rsidRPr="008913DE">
        <w:rPr>
          <w:rFonts w:eastAsia="宋体"/>
          <w:kern w:val="2"/>
          <w:szCs w:val="24"/>
          <w:lang w:eastAsia="zh-CN"/>
        </w:rPr>
        <w:t>where p is a packing factor p=8×</w:t>
      </w:r>
      <w:r w:rsidRPr="008913DE">
        <w:rPr>
          <w:rFonts w:eastAsia="等线"/>
          <w:kern w:val="2"/>
          <w:szCs w:val="24"/>
          <w:lang w:eastAsia="zh-CN"/>
        </w:rPr>
        <w:t>v</w:t>
      </w:r>
      <w:r w:rsidRPr="008913DE">
        <w:rPr>
          <w:rFonts w:eastAsia="等线"/>
          <w:kern w:val="2"/>
          <w:szCs w:val="24"/>
          <w:vertAlign w:val="subscript"/>
          <w:lang w:eastAsia="zh-CN"/>
        </w:rPr>
        <w:t>H</w:t>
      </w:r>
      <w:r w:rsidRPr="008913DE">
        <w:rPr>
          <w:rFonts w:eastAsia="等线"/>
          <w:kern w:val="2"/>
          <w:szCs w:val="24"/>
          <w:lang w:eastAsia="zh-CN"/>
        </w:rPr>
        <w:t>/</w:t>
      </w:r>
      <w:proofErr w:type="spellStart"/>
      <w:r w:rsidRPr="008913DE">
        <w:rPr>
          <w:rFonts w:eastAsia="等线"/>
          <w:kern w:val="2"/>
          <w:szCs w:val="24"/>
          <w:lang w:eastAsia="zh-CN"/>
        </w:rPr>
        <w:t>v</w:t>
      </w:r>
      <w:r w:rsidRPr="008913DE">
        <w:rPr>
          <w:rFonts w:eastAsia="等线"/>
          <w:kern w:val="2"/>
          <w:szCs w:val="24"/>
          <w:vertAlign w:val="subscript"/>
          <w:lang w:eastAsia="zh-CN"/>
        </w:rPr>
        <w:t>O</w:t>
      </w:r>
      <w:r w:rsidRPr="008913DE">
        <w:rPr>
          <w:rFonts w:eastAsia="等线"/>
          <w:kern w:val="2"/>
          <w:szCs w:val="24"/>
          <w:lang w:eastAsia="zh-CN"/>
        </w:rPr>
        <w:t>.</w:t>
      </w:r>
      <w:proofErr w:type="spellEnd"/>
      <w:r w:rsidRPr="008913DE">
        <w:rPr>
          <w:rFonts w:eastAsia="等线"/>
          <w:kern w:val="2"/>
          <w:szCs w:val="24"/>
          <w:lang w:eastAsia="zh-CN"/>
        </w:rPr>
        <w:t xml:space="preserve"> </w:t>
      </w:r>
      <w:proofErr w:type="spellStart"/>
      <w:r w:rsidRPr="008913DE">
        <w:rPr>
          <w:rFonts w:eastAsia="等线"/>
          <w:kern w:val="2"/>
          <w:szCs w:val="24"/>
          <w:lang w:eastAsia="zh-CN"/>
        </w:rPr>
        <w:t>v</w:t>
      </w:r>
      <w:r w:rsidRPr="008913DE">
        <w:rPr>
          <w:rFonts w:eastAsia="等线"/>
          <w:kern w:val="2"/>
          <w:szCs w:val="24"/>
          <w:vertAlign w:val="subscript"/>
          <w:lang w:eastAsia="zh-CN"/>
        </w:rPr>
        <w:t>H</w:t>
      </w:r>
      <w:proofErr w:type="spellEnd"/>
      <w:r w:rsidRPr="008913DE">
        <w:rPr>
          <w:rFonts w:eastAsia="等线"/>
          <w:kern w:val="2"/>
          <w:szCs w:val="24"/>
          <w:vertAlign w:val="subscript"/>
          <w:lang w:eastAsia="zh-CN"/>
        </w:rPr>
        <w:t xml:space="preserve"> </w:t>
      </w:r>
      <w:r w:rsidRPr="008913DE">
        <w:rPr>
          <w:rFonts w:eastAsia="宋体"/>
          <w:kern w:val="2"/>
          <w:szCs w:val="24"/>
          <w:lang w:eastAsia="zh-CN"/>
        </w:rPr>
        <w:t xml:space="preserve">is the volume of the occupied phase (assumed hard spheres) and </w:t>
      </w:r>
      <w:proofErr w:type="spellStart"/>
      <w:r w:rsidRPr="008913DE">
        <w:rPr>
          <w:rFonts w:eastAsia="等线"/>
          <w:kern w:val="2"/>
          <w:szCs w:val="24"/>
          <w:lang w:eastAsia="zh-CN"/>
        </w:rPr>
        <w:t>v</w:t>
      </w:r>
      <w:r w:rsidRPr="008913DE">
        <w:rPr>
          <w:rFonts w:eastAsia="等线"/>
          <w:kern w:val="2"/>
          <w:szCs w:val="24"/>
          <w:vertAlign w:val="subscript"/>
          <w:lang w:eastAsia="zh-CN"/>
        </w:rPr>
        <w:t>O</w:t>
      </w:r>
      <w:proofErr w:type="spellEnd"/>
      <w:r w:rsidRPr="008913DE">
        <w:rPr>
          <w:rFonts w:eastAsia="宋体"/>
          <w:kern w:val="2"/>
          <w:szCs w:val="24"/>
          <w:lang w:eastAsia="zh-CN"/>
        </w:rPr>
        <w:t xml:space="preserve"> is the volume in the nearest neighbor sphere.</w:t>
      </w:r>
      <w:r w:rsidRPr="008913DE">
        <w:rPr>
          <w:rFonts w:eastAsia="宋体"/>
          <w:i/>
          <w:kern w:val="2"/>
          <w:szCs w:val="24"/>
          <w:lang w:eastAsia="zh-CN"/>
        </w:rPr>
        <w:t xml:space="preserve"> </w:t>
      </w:r>
      <m:oMath>
        <m:r>
          <w:rPr>
            <w:rFonts w:ascii="Cambria Math" w:eastAsia="宋体" w:hAnsi="Cambria Math"/>
            <w:kern w:val="2"/>
            <w:szCs w:val="24"/>
            <w:lang w:eastAsia="zh-CN"/>
          </w:rPr>
          <m:t>S</m:t>
        </m:r>
        <m:d>
          <m:dPr>
            <m:ctrlPr>
              <w:rPr>
                <w:rFonts w:ascii="Cambria Math" w:eastAsia="宋体" w:hAnsi="Cambria Math"/>
                <w:i/>
                <w:kern w:val="2"/>
                <w:szCs w:val="24"/>
                <w:lang w:eastAsia="zh-CN"/>
              </w:rPr>
            </m:ctrlPr>
          </m:dPr>
          <m:e>
            <m:r>
              <w:rPr>
                <w:rFonts w:ascii="Cambria Math" w:eastAsia="宋体" w:hAnsi="Cambria Math"/>
                <w:kern w:val="2"/>
                <w:szCs w:val="24"/>
                <w:lang w:eastAsia="zh-CN"/>
              </w:rPr>
              <m:t>q,η</m:t>
            </m:r>
          </m:e>
        </m:d>
        <m:r>
          <w:rPr>
            <w:rFonts w:ascii="Cambria Math" w:eastAsia="宋体" w:hAnsi="Cambria Math"/>
            <w:kern w:val="2"/>
            <w:szCs w:val="24"/>
            <w:lang w:eastAsia="zh-CN"/>
          </w:rPr>
          <m:t xml:space="preserve"> </m:t>
        </m:r>
      </m:oMath>
      <w:r w:rsidRPr="008913DE">
        <w:rPr>
          <w:rFonts w:eastAsia="宋体"/>
          <w:kern w:val="2"/>
          <w:szCs w:val="24"/>
          <w:lang w:eastAsia="zh-CN"/>
        </w:rPr>
        <w:t xml:space="preserve">is the spherical amplitude function which reﬂects the organization of nearest-neighbor aggregates in a rough sphere around </w:t>
      </w:r>
      <w:r w:rsidRPr="008913DE">
        <w:rPr>
          <w:rFonts w:eastAsia="宋体"/>
          <w:kern w:val="2"/>
          <w:szCs w:val="24"/>
          <w:lang w:eastAsia="zh-CN"/>
        </w:rPr>
        <w:lastRenderedPageBreak/>
        <w:t>the aggregates:</w:t>
      </w:r>
    </w:p>
    <w:p w14:paraId="0E5738C7" w14:textId="77777777" w:rsidR="006B60C9" w:rsidRPr="008913DE" w:rsidRDefault="006B60C9" w:rsidP="006B60C9">
      <w:pPr>
        <w:widowControl w:val="0"/>
        <w:jc w:val="both"/>
        <w:rPr>
          <w:rFonts w:eastAsia="宋体"/>
          <w:kern w:val="2"/>
          <w:szCs w:val="24"/>
          <w:lang w:eastAsia="zh-CN"/>
        </w:rPr>
      </w:pPr>
      <m:oMathPara>
        <m:oMath>
          <m:r>
            <w:rPr>
              <w:rFonts w:ascii="Cambria Math" w:eastAsia="宋体" w:hAnsi="Cambria Math"/>
              <w:kern w:val="2"/>
              <w:szCs w:val="24"/>
              <w:lang w:eastAsia="zh-CN"/>
            </w:rPr>
            <m:t>S</m:t>
          </m:r>
          <m:d>
            <m:dPr>
              <m:ctrlPr>
                <w:rPr>
                  <w:rFonts w:ascii="Cambria Math" w:eastAsia="宋体" w:hAnsi="Cambria Math"/>
                  <w:i/>
                  <w:kern w:val="2"/>
                  <w:szCs w:val="24"/>
                  <w:lang w:eastAsia="zh-CN"/>
                </w:rPr>
              </m:ctrlPr>
            </m:dPr>
            <m:e>
              <m:r>
                <w:rPr>
                  <w:rFonts w:ascii="Cambria Math" w:eastAsia="宋体" w:hAnsi="Cambria Math"/>
                  <w:kern w:val="2"/>
                  <w:szCs w:val="24"/>
                  <w:lang w:eastAsia="zh-CN"/>
                </w:rPr>
                <m:t>q,η</m:t>
              </m:r>
            </m:e>
          </m:d>
          <m:r>
            <w:rPr>
              <w:rFonts w:ascii="Cambria Math" w:eastAsia="宋体" w:hAnsi="Cambria Math"/>
              <w:kern w:val="2"/>
              <w:szCs w:val="24"/>
              <w:lang w:eastAsia="zh-CN"/>
            </w:rPr>
            <m:t>=3</m:t>
          </m:r>
          <m:d>
            <m:dPr>
              <m:ctrlPr>
                <w:rPr>
                  <w:rFonts w:ascii="Cambria Math" w:eastAsia="宋体" w:hAnsi="Cambria Math"/>
                  <w:i/>
                  <w:kern w:val="2"/>
                  <w:szCs w:val="24"/>
                  <w:lang w:eastAsia="zh-CN"/>
                </w:rPr>
              </m:ctrlPr>
            </m:dPr>
            <m:e>
              <m:f>
                <m:fPr>
                  <m:ctrlPr>
                    <w:rPr>
                      <w:rFonts w:ascii="Cambria Math" w:eastAsia="宋体" w:hAnsi="Cambria Math"/>
                      <w:i/>
                      <w:kern w:val="2"/>
                      <w:szCs w:val="24"/>
                      <w:lang w:eastAsia="zh-CN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="宋体" w:hAnsi="Cambria Math"/>
                          <w:kern w:val="2"/>
                          <w:szCs w:val="24"/>
                          <w:lang w:eastAsia="zh-CN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宋体" w:hAnsi="Cambria Math"/>
                          <w:kern w:val="2"/>
                          <w:szCs w:val="24"/>
                          <w:lang w:eastAsia="zh-CN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="宋体" w:hAnsi="Cambria Math"/>
                              <w:i/>
                              <w:kern w:val="2"/>
                              <w:szCs w:val="24"/>
                              <w:lang w:eastAsia="zh-C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宋体" w:hAnsi="Cambria Math"/>
                              <w:kern w:val="2"/>
                              <w:szCs w:val="24"/>
                              <w:lang w:eastAsia="zh-CN"/>
                            </w:rPr>
                            <m:t>qη</m:t>
                          </m:r>
                        </m:e>
                      </m:d>
                    </m:e>
                  </m:func>
                  <m:r>
                    <w:rPr>
                      <w:rFonts w:ascii="Cambria Math" w:eastAsia="宋体" w:hAnsi="Cambria Math"/>
                      <w:kern w:val="2"/>
                      <w:szCs w:val="24"/>
                      <w:lang w:eastAsia="zh-CN"/>
                    </w:rPr>
                    <m:t>-qη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kern w:val="2"/>
                      <w:szCs w:val="24"/>
                      <w:lang w:eastAsia="zh-CN"/>
                    </w:rPr>
                    <m:t>cos⁡</m:t>
                  </m:r>
                  <m:r>
                    <w:rPr>
                      <w:rFonts w:ascii="Cambria Math" w:eastAsia="宋体" w:hAnsi="Cambria Math"/>
                      <w:kern w:val="2"/>
                      <w:szCs w:val="24"/>
                      <w:lang w:eastAsia="zh-CN"/>
                    </w:rPr>
                    <m:t>(qη)</m:t>
                  </m:r>
                </m:num>
                <m:den>
                  <m:sSup>
                    <m:sSupPr>
                      <m:ctrlPr>
                        <w:rPr>
                          <w:rFonts w:ascii="Cambria Math" w:eastAsia="宋体" w:hAnsi="Cambria Math"/>
                          <w:i/>
                          <w:kern w:val="2"/>
                          <w:szCs w:val="24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eastAsia="宋体" w:hAnsi="Cambria Math"/>
                          <w:kern w:val="2"/>
                          <w:szCs w:val="24"/>
                          <w:lang w:eastAsia="zh-CN"/>
                        </w:rPr>
                        <m:t>(qη)</m:t>
                      </m:r>
                    </m:e>
                    <m:sup>
                      <m:r>
                        <w:rPr>
                          <w:rFonts w:ascii="Cambria Math" w:eastAsia="宋体" w:hAnsi="Cambria Math"/>
                          <w:kern w:val="2"/>
                          <w:szCs w:val="24"/>
                          <w:lang w:eastAsia="zh-CN"/>
                        </w:rPr>
                        <m:t>3</m:t>
                      </m:r>
                    </m:sup>
                  </m:sSup>
                </m:den>
              </m:f>
            </m:e>
          </m:d>
        </m:oMath>
      </m:oMathPara>
    </w:p>
    <w:p w14:paraId="4329D2C1" w14:textId="77777777" w:rsidR="006B60C9" w:rsidRPr="008913DE" w:rsidRDefault="006B60C9" w:rsidP="006B60C9">
      <w:pPr>
        <w:widowControl w:val="0"/>
        <w:jc w:val="both"/>
        <w:rPr>
          <w:rFonts w:eastAsia="宋体"/>
          <w:kern w:val="2"/>
          <w:szCs w:val="24"/>
          <w:lang w:eastAsia="zh-CN"/>
        </w:rPr>
      </w:pPr>
      <m:oMath>
        <m:r>
          <w:rPr>
            <w:rFonts w:ascii="Cambria Math" w:eastAsia="宋体" w:hAnsi="Cambria Math"/>
            <w:kern w:val="2"/>
            <w:szCs w:val="24"/>
            <w:lang w:eastAsia="zh-CN"/>
          </w:rPr>
          <m:t>η</m:t>
        </m:r>
      </m:oMath>
      <w:r w:rsidRPr="008913DE">
        <w:rPr>
          <w:rFonts w:eastAsia="宋体"/>
          <w:kern w:val="2"/>
          <w:szCs w:val="24"/>
          <w:lang w:eastAsia="zh-CN"/>
        </w:rPr>
        <w:t>(eta) is the distance between spherical aggregates.</w:t>
      </w:r>
    </w:p>
    <w:p w14:paraId="36871340" w14:textId="77777777" w:rsidR="006B60C9" w:rsidRPr="008913DE" w:rsidRDefault="006B60C9" w:rsidP="006B60C9">
      <w:pPr>
        <w:widowControl w:val="0"/>
        <w:jc w:val="both"/>
        <w:rPr>
          <w:rFonts w:eastAsia="等线"/>
          <w:color w:val="000000"/>
          <w:kern w:val="2"/>
          <w:szCs w:val="24"/>
          <w:lang w:eastAsia="zh-CN"/>
        </w:rPr>
      </w:pPr>
    </w:p>
    <w:p w14:paraId="76FA4F9E" w14:textId="77777777" w:rsidR="006B60C9" w:rsidRPr="008913DE" w:rsidRDefault="006B60C9" w:rsidP="006B60C9">
      <w:pPr>
        <w:widowControl w:val="0"/>
        <w:jc w:val="both"/>
        <w:rPr>
          <w:rFonts w:eastAsia="宋体"/>
          <w:kern w:val="2"/>
          <w:szCs w:val="24"/>
          <w:lang w:eastAsia="zh-CN"/>
        </w:rPr>
      </w:pPr>
      <w:r w:rsidRPr="008913DE">
        <w:rPr>
          <w:rFonts w:eastAsia="等线"/>
          <w:color w:val="000000"/>
          <w:kern w:val="2"/>
          <w:szCs w:val="24"/>
          <w:lang w:eastAsia="zh-CN"/>
        </w:rPr>
        <w:t>The Debye-Bueche correlation length L of large-scale aggregates could only be roughly estimated from the decay in low q. The correlation length is a measure of the average spacing between regions of phase 1 and phase 2:</w:t>
      </w:r>
    </w:p>
    <w:p w14:paraId="7BCD6AA3" w14:textId="77777777" w:rsidR="006B60C9" w:rsidRPr="008913DE" w:rsidRDefault="006B60C9" w:rsidP="006B60C9">
      <w:pPr>
        <w:widowControl w:val="0"/>
        <w:jc w:val="both"/>
        <w:rPr>
          <w:rFonts w:eastAsia="等线"/>
          <w:color w:val="000000"/>
          <w:kern w:val="2"/>
          <w:szCs w:val="24"/>
          <w:lang w:eastAsia="zh-CN"/>
        </w:rPr>
      </w:pPr>
      <m:oMathPara>
        <m:oMath>
          <m:r>
            <w:rPr>
              <w:rFonts w:ascii="Cambria Math" w:eastAsia="等线" w:hAnsi="Cambria Math"/>
              <w:color w:val="000000"/>
              <w:kern w:val="2"/>
              <w:szCs w:val="24"/>
              <w:lang w:eastAsia="zh-CN"/>
            </w:rPr>
            <m:t>I</m:t>
          </m:r>
          <m:d>
            <m:dPr>
              <m:ctrlPr>
                <w:rPr>
                  <w:rFonts w:ascii="Cambria Math" w:eastAsia="等线" w:hAnsi="Cambria Math"/>
                  <w:i/>
                  <w:color w:val="000000"/>
                  <w:kern w:val="2"/>
                  <w:szCs w:val="24"/>
                  <w:lang w:eastAsia="zh-CN"/>
                </w:rPr>
              </m:ctrlPr>
            </m:dPr>
            <m:e>
              <m:r>
                <w:rPr>
                  <w:rFonts w:ascii="Cambria Math" w:eastAsia="等线" w:hAnsi="Cambria Math"/>
                  <w:color w:val="000000"/>
                  <w:kern w:val="2"/>
                  <w:szCs w:val="24"/>
                  <w:lang w:eastAsia="zh-CN"/>
                </w:rPr>
                <m:t>q</m:t>
              </m:r>
            </m:e>
          </m:d>
          <m:r>
            <w:rPr>
              <w:rFonts w:ascii="Cambria Math" w:eastAsia="等线" w:hAnsi="Cambria Math"/>
              <w:color w:val="000000"/>
              <w:kern w:val="2"/>
              <w:szCs w:val="24"/>
              <w:lang w:eastAsia="zh-CN"/>
            </w:rPr>
            <m:t>=</m:t>
          </m:r>
          <m:r>
            <w:rPr>
              <w:rFonts w:ascii="Cambria Math" w:eastAsia="等线" w:hAnsi="Cambria Math" w:hint="eastAsia"/>
              <w:color w:val="000000"/>
              <w:kern w:val="2"/>
              <w:szCs w:val="24"/>
              <w:lang w:eastAsia="zh-CN"/>
            </w:rPr>
            <m:t>C</m:t>
          </m:r>
          <m:r>
            <w:rPr>
              <w:rFonts w:ascii="Cambria Math" w:eastAsia="等线" w:hAnsi="Cambria Math"/>
              <w:color w:val="000000"/>
              <w:kern w:val="2"/>
              <w:szCs w:val="24"/>
              <w:lang w:eastAsia="zh-CN"/>
            </w:rPr>
            <m:t>·</m:t>
          </m:r>
          <m:f>
            <m:fPr>
              <m:ctrlPr>
                <w:rPr>
                  <w:rFonts w:ascii="Cambria Math" w:eastAsia="等线" w:hAnsi="Cambria Math"/>
                  <w:i/>
                  <w:color w:val="000000"/>
                  <w:kern w:val="2"/>
                  <w:szCs w:val="24"/>
                  <w:lang w:eastAsia="zh-CN"/>
                </w:rPr>
              </m:ctrlPr>
            </m:fPr>
            <m:num>
              <m:sSup>
                <m:sSupPr>
                  <m:ctrlPr>
                    <w:rPr>
                      <w:rFonts w:ascii="Cambria Math" w:eastAsia="等线" w:hAnsi="Cambria Math"/>
                      <w:i/>
                      <w:color w:val="000000"/>
                      <w:kern w:val="2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eastAsia="等线" w:hAnsi="Cambria Math"/>
                      <w:color w:val="000000"/>
                      <w:kern w:val="2"/>
                      <w:szCs w:val="24"/>
                      <w:lang w:eastAsia="zh-CN"/>
                    </w:rPr>
                    <m:t>L</m:t>
                  </m:r>
                </m:e>
                <m:sup>
                  <m:r>
                    <w:rPr>
                      <w:rFonts w:ascii="Cambria Math" w:eastAsia="等线" w:hAnsi="Cambria Math"/>
                      <w:color w:val="000000"/>
                      <w:kern w:val="2"/>
                      <w:szCs w:val="24"/>
                      <w:lang w:eastAsia="zh-CN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等线" w:hAnsi="Cambria Math"/>
                      <w:i/>
                      <w:color w:val="000000"/>
                      <w:kern w:val="2"/>
                      <w:szCs w:val="24"/>
                      <w:lang w:eastAsia="zh-CN"/>
                    </w:rPr>
                  </m:ctrlPr>
                </m:sSupPr>
                <m:e>
                  <m:r>
                    <w:rPr>
                      <w:rFonts w:ascii="Cambria Math" w:eastAsia="等线" w:hAnsi="Cambria Math"/>
                      <w:color w:val="000000"/>
                      <w:kern w:val="2"/>
                      <w:szCs w:val="24"/>
                      <w:lang w:eastAsia="zh-CN"/>
                    </w:rPr>
                    <m:t>(1+</m:t>
                  </m:r>
                  <m:sSup>
                    <m:sSupPr>
                      <m:ctrlPr>
                        <w:rPr>
                          <w:rFonts w:ascii="Cambria Math" w:eastAsia="等线" w:hAnsi="Cambria Math"/>
                          <w:i/>
                          <w:color w:val="000000"/>
                          <w:kern w:val="2"/>
                          <w:szCs w:val="24"/>
                          <w:lang w:eastAsia="zh-C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等线" w:hAnsi="Cambria Math"/>
                              <w:i/>
                              <w:color w:val="000000"/>
                              <w:kern w:val="2"/>
                              <w:szCs w:val="24"/>
                              <w:lang w:eastAsia="zh-C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等线" w:hAnsi="Cambria Math"/>
                              <w:color w:val="000000"/>
                              <w:kern w:val="2"/>
                              <w:szCs w:val="24"/>
                              <w:lang w:eastAsia="zh-CN"/>
                            </w:rPr>
                            <m:t>qL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等线" w:hAnsi="Cambria Math"/>
                          <w:color w:val="000000"/>
                          <w:kern w:val="2"/>
                          <w:szCs w:val="24"/>
                          <w:lang w:eastAsia="zh-CN"/>
                        </w:rPr>
                        <m:t>2</m:t>
                      </m:r>
                    </m:sup>
                  </m:sSup>
                  <m:r>
                    <w:rPr>
                      <w:rFonts w:ascii="Cambria Math" w:eastAsia="等线" w:hAnsi="Cambria Math"/>
                      <w:color w:val="000000"/>
                      <w:kern w:val="2"/>
                      <w:szCs w:val="24"/>
                      <w:lang w:eastAsia="zh-CN"/>
                    </w:rPr>
                    <m:t>)</m:t>
                  </m:r>
                </m:e>
                <m:sup>
                  <m:r>
                    <w:rPr>
                      <w:rFonts w:ascii="Cambria Math" w:eastAsia="等线" w:hAnsi="Cambria Math"/>
                      <w:color w:val="000000"/>
                      <w:kern w:val="2"/>
                      <w:szCs w:val="24"/>
                      <w:lang w:eastAsia="zh-CN"/>
                    </w:rPr>
                    <m:t>2</m:t>
                  </m:r>
                </m:sup>
              </m:sSup>
            </m:den>
          </m:f>
        </m:oMath>
      </m:oMathPara>
    </w:p>
    <w:p w14:paraId="1280F45E" w14:textId="77777777" w:rsidR="006B60C9" w:rsidRPr="008913DE" w:rsidRDefault="006B60C9" w:rsidP="006B60C9">
      <w:pPr>
        <w:widowControl w:val="0"/>
        <w:jc w:val="both"/>
        <w:rPr>
          <w:rFonts w:eastAsia="等线"/>
          <w:color w:val="000000"/>
          <w:kern w:val="2"/>
          <w:szCs w:val="24"/>
          <w:lang w:eastAsia="zh-CN"/>
        </w:rPr>
      </w:pPr>
      <w:r w:rsidRPr="008913DE">
        <w:rPr>
          <w:rFonts w:eastAsia="等线"/>
          <w:color w:val="000000"/>
          <w:kern w:val="2"/>
          <w:szCs w:val="24"/>
          <w:lang w:eastAsia="zh-CN"/>
        </w:rPr>
        <w:t xml:space="preserve">where scale is </w:t>
      </w:r>
    </w:p>
    <w:p w14:paraId="782B6514" w14:textId="77777777" w:rsidR="006B60C9" w:rsidRPr="008913DE" w:rsidRDefault="006B60C9" w:rsidP="006B60C9">
      <w:pPr>
        <w:widowControl w:val="0"/>
        <w:jc w:val="both"/>
        <w:rPr>
          <w:rFonts w:eastAsia="等线"/>
          <w:color w:val="000000"/>
          <w:kern w:val="2"/>
          <w:szCs w:val="24"/>
          <w:lang w:eastAsia="zh-CN"/>
        </w:rPr>
      </w:pPr>
      <m:oMathPara>
        <m:oMath>
          <m:r>
            <w:rPr>
              <w:rFonts w:ascii="Cambria Math" w:eastAsia="等线" w:hAnsi="Cambria Math" w:hint="eastAsia"/>
              <w:color w:val="000000"/>
              <w:kern w:val="2"/>
              <w:szCs w:val="24"/>
              <w:lang w:eastAsia="zh-CN"/>
            </w:rPr>
            <m:t>C</m:t>
          </m:r>
          <m:r>
            <w:rPr>
              <w:rFonts w:ascii="Cambria Math" w:eastAsia="等线" w:hAnsi="Cambria Math"/>
              <w:color w:val="000000"/>
              <w:kern w:val="2"/>
              <w:szCs w:val="24"/>
              <w:lang w:eastAsia="zh-CN"/>
            </w:rPr>
            <m:t>=8π∅(1-∅)∆</m:t>
          </m:r>
          <m:sSup>
            <m:sSupPr>
              <m:ctrlPr>
                <w:rPr>
                  <w:rFonts w:ascii="Cambria Math" w:eastAsia="等线" w:hAnsi="Cambria Math"/>
                  <w:i/>
                  <w:color w:val="000000"/>
                  <w:kern w:val="2"/>
                  <w:szCs w:val="24"/>
                  <w:lang w:eastAsia="zh-CN"/>
                </w:rPr>
              </m:ctrlPr>
            </m:sSupPr>
            <m:e>
              <m:r>
                <w:rPr>
                  <w:rFonts w:ascii="Cambria Math" w:eastAsia="等线" w:hAnsi="Cambria Math"/>
                  <w:color w:val="000000"/>
                  <w:kern w:val="2"/>
                  <w:szCs w:val="24"/>
                  <w:lang w:eastAsia="zh-CN"/>
                </w:rPr>
                <m:t>ρ</m:t>
              </m:r>
            </m:e>
            <m:sup>
              <m:r>
                <w:rPr>
                  <w:rFonts w:ascii="Cambria Math" w:eastAsia="等线" w:hAnsi="Cambria Math"/>
                  <w:color w:val="000000"/>
                  <w:kern w:val="2"/>
                  <w:szCs w:val="24"/>
                  <w:lang w:eastAsia="zh-CN"/>
                </w:rPr>
                <m:t>2</m:t>
              </m:r>
            </m:sup>
          </m:sSup>
        </m:oMath>
      </m:oMathPara>
    </w:p>
    <w:p w14:paraId="473E7D65" w14:textId="77777777" w:rsidR="006B60C9" w:rsidRDefault="006B60C9" w:rsidP="006B60C9">
      <w:pPr>
        <w:widowControl w:val="0"/>
        <w:jc w:val="both"/>
        <w:rPr>
          <w:rFonts w:eastAsia="等线"/>
          <w:color w:val="000000"/>
          <w:kern w:val="2"/>
          <w:szCs w:val="24"/>
          <w:lang w:eastAsia="zh-CN"/>
        </w:rPr>
      </w:pPr>
      <w:r w:rsidRPr="008913DE">
        <w:rPr>
          <w:rFonts w:eastAsia="等线"/>
          <w:color w:val="000000"/>
          <w:kern w:val="2"/>
          <w:szCs w:val="24"/>
          <w:lang w:eastAsia="zh-CN"/>
        </w:rPr>
        <w:t xml:space="preserve">L is the correlation length. </w:t>
      </w:r>
    </w:p>
    <w:p w14:paraId="7EC18B3C" w14:textId="6B5E4D56" w:rsidR="006B60C9" w:rsidRPr="00215133" w:rsidRDefault="006B60C9" w:rsidP="007E0A9A">
      <w:pPr>
        <w:spacing w:before="120"/>
        <w:jc w:val="both"/>
      </w:pPr>
      <w:r w:rsidRPr="00C5334A">
        <w:rPr>
          <w:rFonts w:eastAsia="等线"/>
          <w:b/>
          <w:kern w:val="2"/>
          <w:szCs w:val="24"/>
          <w:lang w:eastAsia="zh-CN"/>
        </w:rPr>
        <w:t>Numerical simulations of puncture force on the 3D-printed balloon</w:t>
      </w:r>
      <w:r w:rsidR="00C5334A">
        <w:rPr>
          <w:rFonts w:eastAsia="等线"/>
          <w:b/>
          <w:kern w:val="2"/>
          <w:szCs w:val="24"/>
          <w:lang w:eastAsia="zh-CN"/>
        </w:rPr>
        <w:t>.</w:t>
      </w:r>
      <w:r w:rsidRPr="006B60C9">
        <w:rPr>
          <w:rFonts w:eastAsia="等线"/>
          <w:bCs/>
          <w:kern w:val="2"/>
          <w:szCs w:val="24"/>
          <w:lang w:eastAsia="zh-CN"/>
        </w:rPr>
        <w:t xml:space="preserve"> </w:t>
      </w:r>
      <w:r w:rsidRPr="008913DE">
        <w:rPr>
          <w:rFonts w:eastAsia="等线"/>
          <w:bCs/>
          <w:kern w:val="2"/>
          <w:szCs w:val="24"/>
          <w:lang w:eastAsia="zh-CN"/>
        </w:rPr>
        <w:t xml:space="preserve">The simulation was carried out using Abaqus 2020. For the model of the balloon being inflated and mechanical “torturing”, the Abaqus/Explicit solver was employed. The model was constructed using a 4-node bilinear axisymmetric quadrilateral, reduced integration, and hourglass control element (CAX4R). The material behavior of the balloon was captured with a 3-order Ogden </w:t>
      </w:r>
      <w:proofErr w:type="spellStart"/>
      <w:r w:rsidRPr="008913DE">
        <w:rPr>
          <w:rFonts w:eastAsia="等线"/>
          <w:bCs/>
          <w:kern w:val="2"/>
          <w:szCs w:val="24"/>
          <w:lang w:eastAsia="zh-CN"/>
        </w:rPr>
        <w:t>hyperelastic</w:t>
      </w:r>
      <w:proofErr w:type="spellEnd"/>
      <w:r w:rsidRPr="008913DE">
        <w:rPr>
          <w:rFonts w:eastAsia="等线"/>
          <w:bCs/>
          <w:kern w:val="2"/>
          <w:szCs w:val="24"/>
          <w:lang w:eastAsia="zh-CN"/>
        </w:rPr>
        <w:t xml:space="preserve"> model. The stick was set as a rigid body. Surface-to-surface contact type interaction was used in the model, with a penalty friction coefficient of 0.3.</w:t>
      </w:r>
    </w:p>
    <w:bookmarkEnd w:id="0"/>
    <w:p w14:paraId="60B4DB98" w14:textId="340875DC" w:rsidR="00C5334A" w:rsidRPr="00C5334A" w:rsidRDefault="00F5656C" w:rsidP="00C5334A">
      <w:pPr>
        <w:spacing w:beforeLines="50" w:before="120"/>
      </w:pPr>
      <w:r w:rsidRPr="00AA1D56">
        <w:rPr>
          <w:b/>
          <w:bCs/>
          <w:i/>
          <w:iCs/>
        </w:rPr>
        <w:br w:type="page"/>
      </w:r>
    </w:p>
    <w:p w14:paraId="1B73CA1F" w14:textId="7BB192D7" w:rsidR="00F5656C" w:rsidRPr="00AA1D56" w:rsidRDefault="00C5334A" w:rsidP="00C5334A">
      <w:pPr>
        <w:spacing w:beforeLines="50" w:before="120"/>
        <w:jc w:val="center"/>
        <w:rPr>
          <w:color w:val="FF0000"/>
        </w:rPr>
      </w:pPr>
      <w:r w:rsidRPr="00C5334A">
        <w:rPr>
          <w:noProof/>
          <w:lang w:eastAsia="zh-CN"/>
        </w:rPr>
        <w:lastRenderedPageBreak/>
        <w:drawing>
          <wp:inline distT="0" distB="0" distL="0" distR="0" wp14:anchorId="665B4CB9" wp14:editId="4837F1AB">
            <wp:extent cx="4639618" cy="5400000"/>
            <wp:effectExtent l="0" t="0" r="8890" b="0"/>
            <wp:docPr id="6836320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6320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9618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66502" w14:textId="35D63020" w:rsidR="00C5334A" w:rsidRDefault="00C5334A" w:rsidP="00C5334A">
      <w:pPr>
        <w:spacing w:beforeLines="50" w:before="120"/>
        <w:jc w:val="both"/>
        <w:rPr>
          <w:b/>
          <w:bCs/>
        </w:rPr>
      </w:pPr>
      <w:r w:rsidRPr="00C5334A">
        <w:rPr>
          <w:b/>
          <w:bCs/>
          <w:szCs w:val="28"/>
        </w:rPr>
        <w:t>Supplementary</w:t>
      </w:r>
      <w:r w:rsidRPr="00C5334A">
        <w:rPr>
          <w:rFonts w:hint="eastAsia"/>
          <w:b/>
          <w:bCs/>
          <w:szCs w:val="24"/>
        </w:rPr>
        <w:t xml:space="preserve"> </w:t>
      </w:r>
      <w:r w:rsidR="00F5656C" w:rsidRPr="00C5334A">
        <w:rPr>
          <w:rFonts w:hint="eastAsia"/>
          <w:b/>
          <w:bCs/>
          <w:szCs w:val="24"/>
        </w:rPr>
        <w:t>F</w:t>
      </w:r>
      <w:r w:rsidR="00F5656C" w:rsidRPr="00AB6C4D">
        <w:rPr>
          <w:b/>
          <w:bCs/>
          <w:szCs w:val="24"/>
        </w:rPr>
        <w:t>ig</w:t>
      </w:r>
      <w:r w:rsidR="00080BBB">
        <w:rPr>
          <w:b/>
          <w:bCs/>
          <w:szCs w:val="24"/>
        </w:rPr>
        <w:t>.</w:t>
      </w:r>
      <w:r w:rsidR="00F5656C" w:rsidRPr="00AB6C4D">
        <w:rPr>
          <w:b/>
          <w:bCs/>
          <w:szCs w:val="24"/>
        </w:rPr>
        <w:t xml:space="preserve"> </w:t>
      </w:r>
      <w:r w:rsidR="00F5656C">
        <w:rPr>
          <w:rFonts w:hint="eastAsia"/>
          <w:b/>
          <w:bCs/>
          <w:szCs w:val="24"/>
        </w:rPr>
        <w:t>1</w:t>
      </w:r>
      <w:r w:rsidR="001D5F68">
        <w:rPr>
          <w:b/>
          <w:bCs/>
          <w:szCs w:val="24"/>
        </w:rPr>
        <w:t xml:space="preserve"> |</w:t>
      </w:r>
      <w:r w:rsidR="00F5656C" w:rsidRPr="00AB6C4D">
        <w:rPr>
          <w:b/>
          <w:bCs/>
          <w:szCs w:val="24"/>
        </w:rPr>
        <w:t xml:space="preserve"> </w:t>
      </w:r>
      <w:r w:rsidR="00893720" w:rsidRPr="00893720">
        <w:rPr>
          <w:b/>
          <w:bCs/>
        </w:rPr>
        <w:t xml:space="preserve">The reactions between isocyanate and hydroxyl group and carboxylic acid group at different temperatures. </w:t>
      </w:r>
      <w:r w:rsidR="00893720" w:rsidRPr="00215133">
        <w:rPr>
          <w:b/>
          <w:bCs/>
        </w:rPr>
        <w:t>a,</w:t>
      </w:r>
      <w:r w:rsidR="00893720" w:rsidRPr="00893720">
        <w:rPr>
          <w:b/>
          <w:bCs/>
        </w:rPr>
        <w:t xml:space="preserve"> </w:t>
      </w:r>
      <w:r w:rsidR="00893720" w:rsidRPr="00893720">
        <w:t xml:space="preserve">Reaction schemes at 50 °C and 90 °C, respectively. </w:t>
      </w:r>
      <w:r w:rsidR="00893720">
        <w:rPr>
          <w:rFonts w:hint="eastAsia"/>
          <w:b/>
          <w:bCs/>
          <w:lang w:eastAsia="zh-CN"/>
        </w:rPr>
        <w:t>b</w:t>
      </w:r>
      <w:r w:rsidR="00893720" w:rsidRPr="00215133">
        <w:rPr>
          <w:b/>
          <w:bCs/>
        </w:rPr>
        <w:t>,</w:t>
      </w:r>
      <w:r w:rsidR="00893720" w:rsidRPr="00893720">
        <w:t xml:space="preserve"> FTIR spectra change of the isocyanate reacting with </w:t>
      </w:r>
      <w:proofErr w:type="spellStart"/>
      <w:r w:rsidR="00893720" w:rsidRPr="00893720">
        <w:t>dimethylolbutanoic</w:t>
      </w:r>
      <w:proofErr w:type="spellEnd"/>
      <w:r w:rsidR="00893720" w:rsidRPr="00893720">
        <w:t xml:space="preserve"> acid at 50 °C. </w:t>
      </w:r>
      <w:r w:rsidR="00893720">
        <w:rPr>
          <w:b/>
          <w:bCs/>
        </w:rPr>
        <w:t>c</w:t>
      </w:r>
      <w:r w:rsidR="00893720" w:rsidRPr="00215133">
        <w:rPr>
          <w:b/>
          <w:bCs/>
        </w:rPr>
        <w:t>,</w:t>
      </w:r>
      <w:r w:rsidR="00893720" w:rsidRPr="00893720">
        <w:t xml:space="preserve"> FTIR spectra change when elevating the temperature to 90 °C. </w:t>
      </w:r>
      <w:r w:rsidR="00893720">
        <w:rPr>
          <w:b/>
          <w:bCs/>
        </w:rPr>
        <w:t>d</w:t>
      </w:r>
      <w:r w:rsidR="00893720" w:rsidRPr="00215133">
        <w:rPr>
          <w:b/>
          <w:bCs/>
        </w:rPr>
        <w:t>,</w:t>
      </w:r>
      <w:r w:rsidR="00893720" w:rsidRPr="00893720">
        <w:t xml:space="preserve"> The calculated isocyanate conversions obtained from </w:t>
      </w:r>
      <w:r w:rsidR="00893720">
        <w:rPr>
          <w:b/>
          <w:bCs/>
        </w:rPr>
        <w:t>b</w:t>
      </w:r>
      <w:r w:rsidR="00893720" w:rsidRPr="00893720">
        <w:t xml:space="preserve"> and </w:t>
      </w:r>
      <w:r w:rsidR="00893720">
        <w:rPr>
          <w:b/>
          <w:bCs/>
        </w:rPr>
        <w:t>c</w:t>
      </w:r>
      <w:r w:rsidR="00893720" w:rsidRPr="00893720">
        <w:t xml:space="preserve"> using the C-O bands (1250 cm</w:t>
      </w:r>
      <w:r w:rsidR="00893720" w:rsidRPr="00893720">
        <w:rPr>
          <w:vertAlign w:val="superscript"/>
        </w:rPr>
        <w:t>-1</w:t>
      </w:r>
      <w:r w:rsidR="00893720" w:rsidRPr="00893720">
        <w:t>) as the internal standard.</w:t>
      </w:r>
      <w:r w:rsidR="00893720" w:rsidRPr="00C5334A">
        <w:rPr>
          <w:b/>
          <w:bCs/>
        </w:rPr>
        <w:t xml:space="preserve"> </w:t>
      </w:r>
    </w:p>
    <w:p w14:paraId="7D304C35" w14:textId="26BC79F6" w:rsidR="00215133" w:rsidRPr="00215133" w:rsidRDefault="00893720" w:rsidP="00C5334A">
      <w:pPr>
        <w:spacing w:beforeLines="50" w:before="120"/>
        <w:jc w:val="both"/>
        <w:rPr>
          <w:bCs/>
          <w:szCs w:val="24"/>
        </w:rPr>
      </w:pPr>
      <w:r w:rsidRPr="00C5334A">
        <w:rPr>
          <w:b/>
          <w:bCs/>
        </w:rPr>
        <w:t>Discussion:</w:t>
      </w:r>
      <w:r w:rsidRPr="00893720">
        <w:t xml:space="preserve"> </w:t>
      </w:r>
      <w:r w:rsidR="00C5334A" w:rsidRPr="00C5334A">
        <w:t xml:space="preserve">Supplementary </w:t>
      </w:r>
      <w:r w:rsidRPr="00893720">
        <w:t>Fig. 1</w:t>
      </w:r>
      <w:r w:rsidR="00154D3F">
        <w:t>d</w:t>
      </w:r>
      <w:r w:rsidRPr="00893720">
        <w:t xml:space="preserve"> shows that, at 50 °C, isocyanate reacts very rapidly initially but reaches a quasi-plateau conversion of around 60% for 4 hours. This plateau conversion is consistent with the molar ratio between hydroxyl groups (from </w:t>
      </w:r>
      <w:proofErr w:type="spellStart"/>
      <w:r w:rsidRPr="00893720">
        <w:t>dimethylolbutanoic</w:t>
      </w:r>
      <w:proofErr w:type="spellEnd"/>
      <w:r w:rsidRPr="00893720">
        <w:t xml:space="preserve"> acid) and the isocyanate group. When the temperature is raised to 90 °C, the remaining isocyanate continues to react and reaches full completion. The results indicate that the carboxylic acid group remains inert and unchanged during the synthesis at 50 °C. However, at 90 °C, the carboxylic acid group reacts with the excess isocyanate,</w:t>
      </w:r>
      <w:r>
        <w:t xml:space="preserve"> </w:t>
      </w:r>
      <w:r w:rsidRPr="00893720">
        <w:t>resulting in the formation of amide bonds.</w:t>
      </w:r>
    </w:p>
    <w:p w14:paraId="7FF7397B" w14:textId="12130BFF" w:rsidR="00F5656C" w:rsidRDefault="00C5334A" w:rsidP="007D69DE">
      <w:pPr>
        <w:spacing w:beforeLines="50" w:before="120"/>
        <w:jc w:val="center"/>
        <w:rPr>
          <w:b/>
          <w:bCs/>
        </w:rPr>
      </w:pPr>
      <w:r w:rsidRPr="008913DE">
        <w:rPr>
          <w:rFonts w:ascii="等线" w:eastAsia="等线" w:hAnsi="等线"/>
          <w:noProof/>
          <w:kern w:val="2"/>
          <w:sz w:val="21"/>
          <w:szCs w:val="22"/>
          <w:lang w:eastAsia="zh-CN"/>
        </w:rPr>
        <w:lastRenderedPageBreak/>
        <w:drawing>
          <wp:inline distT="0" distB="0" distL="0" distR="0" wp14:anchorId="7FBFEAAF" wp14:editId="6C299AD7">
            <wp:extent cx="4622469" cy="2880000"/>
            <wp:effectExtent l="0" t="0" r="6985" b="0"/>
            <wp:docPr id="361057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572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2469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63E15" w14:textId="7A649641" w:rsidR="00CC5C6D" w:rsidRPr="00893720" w:rsidRDefault="00C5334A" w:rsidP="00CC5C6D">
      <w:pPr>
        <w:spacing w:beforeLines="50" w:before="120"/>
        <w:jc w:val="both"/>
        <w:rPr>
          <w:szCs w:val="24"/>
        </w:rPr>
      </w:pPr>
      <w:r w:rsidRPr="00C5334A">
        <w:rPr>
          <w:b/>
          <w:bCs/>
          <w:szCs w:val="28"/>
        </w:rPr>
        <w:t>Supplementary</w:t>
      </w:r>
      <w:r w:rsidRPr="00C5334A">
        <w:rPr>
          <w:rFonts w:hint="eastAsia"/>
          <w:b/>
          <w:bCs/>
          <w:szCs w:val="24"/>
        </w:rPr>
        <w:t xml:space="preserve"> </w:t>
      </w:r>
      <w:r w:rsidR="00F5656C" w:rsidRPr="00CF715F">
        <w:rPr>
          <w:rFonts w:hint="eastAsia"/>
          <w:b/>
          <w:bCs/>
          <w:szCs w:val="24"/>
        </w:rPr>
        <w:t>F</w:t>
      </w:r>
      <w:r w:rsidR="00F5656C" w:rsidRPr="00CF715F">
        <w:rPr>
          <w:b/>
          <w:bCs/>
          <w:szCs w:val="24"/>
        </w:rPr>
        <w:t>ig</w:t>
      </w:r>
      <w:r w:rsidR="00080BBB">
        <w:rPr>
          <w:b/>
          <w:bCs/>
          <w:szCs w:val="24"/>
        </w:rPr>
        <w:t>.</w:t>
      </w:r>
      <w:r w:rsidR="00F5656C" w:rsidRPr="00CF715F">
        <w:rPr>
          <w:b/>
          <w:bCs/>
          <w:szCs w:val="24"/>
        </w:rPr>
        <w:t xml:space="preserve"> </w:t>
      </w:r>
      <w:r w:rsidR="001D5F68">
        <w:rPr>
          <w:b/>
          <w:bCs/>
          <w:szCs w:val="24"/>
        </w:rPr>
        <w:t>2 |</w:t>
      </w:r>
      <w:r w:rsidR="00F5656C" w:rsidRPr="00CF715F">
        <w:rPr>
          <w:szCs w:val="24"/>
        </w:rPr>
        <w:t xml:space="preserve"> </w:t>
      </w:r>
      <w:r w:rsidR="00893720" w:rsidRPr="00893720">
        <w:rPr>
          <w:b/>
          <w:bCs/>
        </w:rPr>
        <w:t>FTIR spectra of DLP precursor.</w:t>
      </w:r>
      <w:r w:rsidR="00893720" w:rsidRPr="00893720">
        <w:t xml:space="preserve"> The highlighted isocyanate peak at 2280 cm</w:t>
      </w:r>
      <w:r w:rsidR="00893720" w:rsidRPr="00893720">
        <w:rPr>
          <w:vertAlign w:val="superscript"/>
        </w:rPr>
        <w:t>-1</w:t>
      </w:r>
      <w:r w:rsidR="00893720" w:rsidRPr="00893720">
        <w:t xml:space="preserve"> was observed after the reaction with the </w:t>
      </w:r>
      <w:proofErr w:type="spellStart"/>
      <w:r w:rsidR="00893720" w:rsidRPr="00893720">
        <w:t>dimethylolbutanoic</w:t>
      </w:r>
      <w:proofErr w:type="spellEnd"/>
      <w:r w:rsidR="00893720" w:rsidRPr="00893720">
        <w:t xml:space="preserve"> acid (step ii in Fig. 1</w:t>
      </w:r>
      <w:r w:rsidR="00893720">
        <w:t>a</w:t>
      </w:r>
      <w:r w:rsidR="00893720" w:rsidRPr="00893720">
        <w:t>). This peak disappeared after the reaction with 2-(</w:t>
      </w:r>
      <w:r w:rsidR="00893720" w:rsidRPr="00893720">
        <w:rPr>
          <w:i/>
          <w:iCs/>
        </w:rPr>
        <w:t>tert</w:t>
      </w:r>
      <w:r w:rsidR="00893720" w:rsidRPr="00893720">
        <w:t>-</w:t>
      </w:r>
      <w:proofErr w:type="spellStart"/>
      <w:proofErr w:type="gramStart"/>
      <w:r w:rsidR="00893720" w:rsidRPr="00893720">
        <w:t>butylamino</w:t>
      </w:r>
      <w:proofErr w:type="spellEnd"/>
      <w:r w:rsidR="00893720" w:rsidRPr="00893720">
        <w:t>)ethyl</w:t>
      </w:r>
      <w:proofErr w:type="gramEnd"/>
      <w:r w:rsidR="00893720" w:rsidRPr="00893720">
        <w:t xml:space="preserve"> methacrylate (step iii in Fig. 1</w:t>
      </w:r>
      <w:r w:rsidR="00893720">
        <w:t>a</w:t>
      </w:r>
      <w:r w:rsidR="00893720" w:rsidRPr="00893720">
        <w:t>), suggesting the successful synthesis of target products</w:t>
      </w:r>
      <w:r w:rsidR="00215133" w:rsidRPr="00893720">
        <w:t xml:space="preserve">. </w:t>
      </w:r>
    </w:p>
    <w:p w14:paraId="2306B4ED" w14:textId="77777777" w:rsidR="00CC5C6D" w:rsidRDefault="00CC5C6D" w:rsidP="00CC5C6D">
      <w:pPr>
        <w:spacing w:beforeLines="50" w:before="120"/>
        <w:jc w:val="both"/>
        <w:rPr>
          <w:bCs/>
          <w:szCs w:val="24"/>
        </w:rPr>
      </w:pPr>
    </w:p>
    <w:p w14:paraId="47FE99F3" w14:textId="31C5E8A6" w:rsidR="00F5656C" w:rsidRPr="00AA1D56" w:rsidRDefault="00C5334A" w:rsidP="00CC5C6D">
      <w:pPr>
        <w:spacing w:beforeLines="50" w:before="120"/>
        <w:jc w:val="center"/>
        <w:rPr>
          <w:color w:val="FF0000"/>
        </w:rPr>
      </w:pPr>
      <w:r w:rsidRPr="008913DE">
        <w:rPr>
          <w:rFonts w:ascii="等线" w:eastAsia="等线" w:hAnsi="等线"/>
          <w:noProof/>
          <w:kern w:val="2"/>
          <w:sz w:val="21"/>
          <w:szCs w:val="22"/>
          <w:lang w:eastAsia="zh-CN"/>
        </w:rPr>
        <w:drawing>
          <wp:inline distT="0" distB="0" distL="0" distR="0" wp14:anchorId="107B0332" wp14:editId="37AF8CB6">
            <wp:extent cx="3122438" cy="3960000"/>
            <wp:effectExtent l="0" t="0" r="1905" b="2540"/>
            <wp:docPr id="3234276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4276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22438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E9E35" w14:textId="2EBF7269" w:rsidR="00C935AD" w:rsidRPr="00C5334A" w:rsidRDefault="00C5334A" w:rsidP="007D69DE">
      <w:pPr>
        <w:spacing w:beforeLines="50" w:before="120"/>
        <w:jc w:val="both"/>
        <w:rPr>
          <w:b/>
          <w:bCs/>
        </w:rPr>
      </w:pPr>
      <w:r w:rsidRPr="00C5334A">
        <w:rPr>
          <w:b/>
          <w:bCs/>
          <w:szCs w:val="28"/>
        </w:rPr>
        <w:t>Supplementary</w:t>
      </w:r>
      <w:r w:rsidRPr="00C5334A">
        <w:rPr>
          <w:b/>
          <w:bCs/>
          <w:color w:val="000000" w:themeColor="text1"/>
          <w:szCs w:val="24"/>
        </w:rPr>
        <w:t xml:space="preserve"> </w:t>
      </w:r>
      <w:r w:rsidR="00F5656C" w:rsidRPr="00C5334A">
        <w:rPr>
          <w:b/>
          <w:bCs/>
          <w:color w:val="000000" w:themeColor="text1"/>
          <w:szCs w:val="24"/>
        </w:rPr>
        <w:t>Fig</w:t>
      </w:r>
      <w:r w:rsidR="00AA5648" w:rsidRPr="00C5334A">
        <w:rPr>
          <w:b/>
          <w:bCs/>
          <w:color w:val="000000" w:themeColor="text1"/>
          <w:szCs w:val="24"/>
        </w:rPr>
        <w:t>.</w:t>
      </w:r>
      <w:r w:rsidR="00F5656C" w:rsidRPr="00C5334A">
        <w:rPr>
          <w:b/>
          <w:bCs/>
          <w:color w:val="000000" w:themeColor="text1"/>
          <w:szCs w:val="24"/>
        </w:rPr>
        <w:t xml:space="preserve"> 3</w:t>
      </w:r>
      <w:r w:rsidR="001D5F68">
        <w:rPr>
          <w:b/>
          <w:bCs/>
          <w:color w:val="000000" w:themeColor="text1"/>
          <w:szCs w:val="24"/>
        </w:rPr>
        <w:t xml:space="preserve"> |</w:t>
      </w:r>
      <w:r w:rsidR="00F5656C" w:rsidRPr="00F13B74">
        <w:rPr>
          <w:b/>
          <w:bCs/>
          <w:color w:val="000000" w:themeColor="text1"/>
          <w:szCs w:val="24"/>
        </w:rPr>
        <w:t xml:space="preserve"> </w:t>
      </w:r>
      <w:r w:rsidR="00893720" w:rsidRPr="00893720">
        <w:rPr>
          <w:rFonts w:eastAsia="等线"/>
          <w:b/>
          <w:bCs/>
          <w:kern w:val="2"/>
          <w:vertAlign w:val="superscript"/>
          <w:lang w:eastAsia="zh-CN"/>
        </w:rPr>
        <w:t>1</w:t>
      </w:r>
      <w:r w:rsidR="00893720" w:rsidRPr="00893720">
        <w:rPr>
          <w:rFonts w:eastAsia="等线"/>
          <w:b/>
          <w:bCs/>
          <w:kern w:val="2"/>
          <w:lang w:eastAsia="zh-CN"/>
        </w:rPr>
        <w:t>H NMR spectrum of the DLP precursor.</w:t>
      </w:r>
    </w:p>
    <w:p w14:paraId="3E3EB686" w14:textId="634710AC" w:rsidR="007D69DE" w:rsidRDefault="00C5334A" w:rsidP="00B920E1">
      <w:pPr>
        <w:spacing w:beforeLines="50" w:before="120"/>
        <w:jc w:val="center"/>
        <w:rPr>
          <w:b/>
          <w:bCs/>
        </w:rPr>
      </w:pPr>
      <w:r w:rsidRPr="008913DE">
        <w:rPr>
          <w:rFonts w:ascii="等线" w:eastAsia="等线" w:hAnsi="等线"/>
          <w:noProof/>
          <w:kern w:val="2"/>
          <w:sz w:val="21"/>
          <w:szCs w:val="22"/>
          <w:lang w:eastAsia="zh-CN"/>
        </w:rPr>
        <w:lastRenderedPageBreak/>
        <w:drawing>
          <wp:inline distT="0" distB="0" distL="0" distR="0" wp14:anchorId="38577E56" wp14:editId="5A641E55">
            <wp:extent cx="3051185" cy="2340000"/>
            <wp:effectExtent l="0" t="0" r="0" b="3175"/>
            <wp:docPr id="4282744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27440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51185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180AF" w14:textId="2CB564F8" w:rsidR="00B920E1" w:rsidRPr="00893720" w:rsidRDefault="00C5334A" w:rsidP="00893720">
      <w:pPr>
        <w:spacing w:beforeLines="50" w:before="120"/>
        <w:jc w:val="both"/>
        <w:rPr>
          <w:b/>
          <w:bCs/>
          <w:lang w:eastAsia="zh-CN"/>
        </w:rPr>
      </w:pPr>
      <w:r w:rsidRPr="00C5334A">
        <w:rPr>
          <w:b/>
          <w:bCs/>
          <w:szCs w:val="28"/>
        </w:rPr>
        <w:t>Supplementary</w:t>
      </w:r>
      <w:r w:rsidRPr="00C5334A">
        <w:rPr>
          <w:rFonts w:hint="eastAsia"/>
          <w:b/>
          <w:bCs/>
          <w:lang w:eastAsia="zh-CN"/>
        </w:rPr>
        <w:t xml:space="preserve"> </w:t>
      </w:r>
      <w:r w:rsidR="00B920E1" w:rsidRPr="00C5334A">
        <w:rPr>
          <w:rFonts w:hint="eastAsia"/>
          <w:b/>
          <w:bCs/>
          <w:lang w:eastAsia="zh-CN"/>
        </w:rPr>
        <w:t>Fi</w:t>
      </w:r>
      <w:r w:rsidR="00B920E1" w:rsidRPr="00893720">
        <w:rPr>
          <w:rFonts w:hint="eastAsia"/>
          <w:b/>
          <w:bCs/>
          <w:lang w:eastAsia="zh-CN"/>
        </w:rPr>
        <w:t>g</w:t>
      </w:r>
      <w:r w:rsidR="00B920E1" w:rsidRPr="00893720">
        <w:rPr>
          <w:b/>
          <w:bCs/>
          <w:lang w:eastAsia="zh-CN"/>
        </w:rPr>
        <w:t xml:space="preserve">. 4 | </w:t>
      </w:r>
      <w:r w:rsidR="00893720" w:rsidRPr="00893720">
        <w:rPr>
          <w:rFonts w:eastAsia="等线"/>
          <w:b/>
          <w:bCs/>
        </w:rPr>
        <w:t>Quadrupole time-of-flight (QTOF) mass spectroscopic analysis of the products of the model compound</w:t>
      </w:r>
      <w:r w:rsidR="00893720" w:rsidRPr="00893720">
        <w:rPr>
          <w:rFonts w:eastAsia="等线" w:hint="eastAsia"/>
          <w:b/>
          <w:bCs/>
        </w:rPr>
        <w:t xml:space="preserve"> </w:t>
      </w:r>
      <w:r w:rsidR="00893720" w:rsidRPr="00893720">
        <w:rPr>
          <w:rFonts w:eastAsia="等线"/>
          <w:b/>
          <w:bCs/>
        </w:rPr>
        <w:t>experiment in Fig. 1</w:t>
      </w:r>
      <w:r w:rsidR="00893720">
        <w:rPr>
          <w:rFonts w:eastAsia="等线"/>
          <w:b/>
          <w:bCs/>
        </w:rPr>
        <w:t>c</w:t>
      </w:r>
      <w:r w:rsidR="00893720" w:rsidRPr="00893720">
        <w:rPr>
          <w:rFonts w:eastAsia="等线"/>
          <w:b/>
          <w:bCs/>
        </w:rPr>
        <w:t xml:space="preserve"> with a reaction time of 6 h.</w:t>
      </w:r>
      <w:r w:rsidR="00893720" w:rsidRPr="00893720">
        <w:rPr>
          <w:rFonts w:eastAsia="等线"/>
        </w:rPr>
        <w:t xml:space="preserve"> The detected </w:t>
      </w:r>
      <w:r w:rsidR="00893720" w:rsidRPr="00C5334A">
        <w:rPr>
          <w:rFonts w:eastAsia="等线"/>
          <w:b/>
          <w:bCs/>
        </w:rPr>
        <w:t>C</w:t>
      </w:r>
      <w:r w:rsidR="00893720" w:rsidRPr="00C5334A">
        <w:rPr>
          <w:rFonts w:eastAsia="等线"/>
          <w:b/>
          <w:bCs/>
          <w:vertAlign w:val="subscript"/>
        </w:rPr>
        <w:t>13</w:t>
      </w:r>
      <w:r w:rsidR="00893720" w:rsidRPr="00C5334A">
        <w:rPr>
          <w:rFonts w:eastAsia="等线"/>
          <w:b/>
          <w:bCs/>
        </w:rPr>
        <w:t>H</w:t>
      </w:r>
      <w:r w:rsidR="00893720" w:rsidRPr="00C5334A">
        <w:rPr>
          <w:rFonts w:eastAsia="等线"/>
          <w:b/>
          <w:bCs/>
          <w:vertAlign w:val="subscript"/>
        </w:rPr>
        <w:t>19</w:t>
      </w:r>
      <w:r w:rsidR="00893720" w:rsidRPr="00C5334A">
        <w:rPr>
          <w:rFonts w:eastAsia="等线"/>
          <w:b/>
          <w:bCs/>
        </w:rPr>
        <w:t>NO</w:t>
      </w:r>
      <w:r w:rsidR="00893720" w:rsidRPr="00893720">
        <w:rPr>
          <w:rFonts w:eastAsia="等线"/>
        </w:rPr>
        <w:t xml:space="preserve"> </w:t>
      </w:r>
      <w:r w:rsidR="00893720" w:rsidRPr="00893720">
        <w:rPr>
          <w:rFonts w:eastAsia="等线" w:hint="eastAsia"/>
        </w:rPr>
        <w:t>and</w:t>
      </w:r>
      <w:r w:rsidR="00893720" w:rsidRPr="00893720">
        <w:rPr>
          <w:rFonts w:eastAsia="等线"/>
        </w:rPr>
        <w:t xml:space="preserve"> </w:t>
      </w:r>
      <w:r w:rsidR="00893720" w:rsidRPr="00C5334A">
        <w:rPr>
          <w:rFonts w:eastAsia="等线"/>
          <w:b/>
          <w:bCs/>
        </w:rPr>
        <w:t>C</w:t>
      </w:r>
      <w:r w:rsidR="00893720" w:rsidRPr="00C5334A">
        <w:rPr>
          <w:rFonts w:eastAsia="等线"/>
          <w:b/>
          <w:bCs/>
          <w:vertAlign w:val="subscript"/>
        </w:rPr>
        <w:t>15</w:t>
      </w:r>
      <w:r w:rsidR="00893720" w:rsidRPr="00C5334A">
        <w:rPr>
          <w:rFonts w:eastAsia="等线"/>
          <w:b/>
          <w:bCs/>
        </w:rPr>
        <w:t>H</w:t>
      </w:r>
      <w:r w:rsidR="00893720" w:rsidRPr="00C5334A">
        <w:rPr>
          <w:rFonts w:eastAsia="等线"/>
          <w:b/>
          <w:bCs/>
          <w:vertAlign w:val="subscript"/>
        </w:rPr>
        <w:t>16</w:t>
      </w:r>
      <w:r w:rsidR="00893720" w:rsidRPr="00C5334A">
        <w:rPr>
          <w:rFonts w:eastAsia="等线"/>
          <w:b/>
          <w:bCs/>
        </w:rPr>
        <w:t>N</w:t>
      </w:r>
      <w:r w:rsidR="00893720" w:rsidRPr="00C5334A">
        <w:rPr>
          <w:rFonts w:eastAsia="等线"/>
          <w:b/>
          <w:bCs/>
          <w:vertAlign w:val="subscript"/>
        </w:rPr>
        <w:t>2</w:t>
      </w:r>
      <w:r w:rsidR="00893720" w:rsidRPr="00C5334A">
        <w:rPr>
          <w:rFonts w:eastAsia="等线"/>
          <w:b/>
          <w:bCs/>
        </w:rPr>
        <w:t>O</w:t>
      </w:r>
      <w:r w:rsidR="00893720" w:rsidRPr="00893720">
        <w:rPr>
          <w:rFonts w:eastAsia="等线"/>
        </w:rPr>
        <w:t xml:space="preserve"> correspond to the amide and urea products, respectively,</w:t>
      </w:r>
      <w:r w:rsidR="00893720" w:rsidRPr="00893720">
        <w:rPr>
          <w:rFonts w:eastAsia="等线" w:hint="eastAsia"/>
        </w:rPr>
        <w:t xml:space="preserve"> </w:t>
      </w:r>
      <w:r w:rsidR="00893720" w:rsidRPr="00893720">
        <w:rPr>
          <w:rFonts w:eastAsia="等线"/>
        </w:rPr>
        <w:t>which suggests the hindered urea is transformed into amide and urea.</w:t>
      </w:r>
    </w:p>
    <w:p w14:paraId="496643A3" w14:textId="76E40783" w:rsidR="00E918B0" w:rsidRDefault="00E918B0" w:rsidP="00E918B0">
      <w:pPr>
        <w:spacing w:beforeLines="50" w:before="120"/>
        <w:rPr>
          <w:b/>
          <w:bCs/>
          <w:color w:val="C00000"/>
          <w:lang w:eastAsia="zh-CN"/>
        </w:rPr>
      </w:pPr>
    </w:p>
    <w:p w14:paraId="25011544" w14:textId="58D83C1B" w:rsidR="004F3360" w:rsidRDefault="00C5334A" w:rsidP="004F3360">
      <w:pPr>
        <w:spacing w:beforeLines="50" w:before="120"/>
        <w:jc w:val="center"/>
        <w:rPr>
          <w:b/>
          <w:bCs/>
          <w:color w:val="C00000"/>
          <w:lang w:eastAsia="zh-CN"/>
        </w:rPr>
      </w:pPr>
      <w:r w:rsidRPr="00C5334A">
        <w:rPr>
          <w:noProof/>
          <w:lang w:eastAsia="zh-CN"/>
        </w:rPr>
        <w:drawing>
          <wp:inline distT="0" distB="0" distL="0" distR="0" wp14:anchorId="7A86B9D0" wp14:editId="596C7183">
            <wp:extent cx="5190534" cy="3960000"/>
            <wp:effectExtent l="0" t="0" r="0" b="2540"/>
            <wp:docPr id="3339460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4600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90534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42240" w14:textId="176CA7B6" w:rsidR="004F3360" w:rsidRPr="00C5334A" w:rsidRDefault="00C5334A" w:rsidP="00C5334A">
      <w:pPr>
        <w:spacing w:beforeLines="50" w:before="120"/>
        <w:jc w:val="both"/>
        <w:rPr>
          <w:b/>
          <w:bCs/>
          <w:lang w:eastAsia="zh-CN"/>
        </w:rPr>
      </w:pPr>
      <w:r w:rsidRPr="00C5334A">
        <w:rPr>
          <w:b/>
          <w:bCs/>
          <w:szCs w:val="28"/>
        </w:rPr>
        <w:t>Supplementary</w:t>
      </w:r>
      <w:r w:rsidRPr="00C5334A">
        <w:rPr>
          <w:rFonts w:hint="eastAsia"/>
          <w:b/>
          <w:bCs/>
          <w:lang w:eastAsia="zh-CN"/>
        </w:rPr>
        <w:t xml:space="preserve"> </w:t>
      </w:r>
      <w:r w:rsidR="004F3360" w:rsidRPr="00C5334A">
        <w:rPr>
          <w:rFonts w:hint="eastAsia"/>
          <w:b/>
          <w:bCs/>
          <w:lang w:eastAsia="zh-CN"/>
        </w:rPr>
        <w:t>Fi</w:t>
      </w:r>
      <w:r w:rsidR="004F3360" w:rsidRPr="00893720">
        <w:rPr>
          <w:rFonts w:hint="eastAsia"/>
          <w:b/>
          <w:bCs/>
          <w:lang w:eastAsia="zh-CN"/>
        </w:rPr>
        <w:t>g</w:t>
      </w:r>
      <w:r w:rsidR="004F3360" w:rsidRPr="00893720">
        <w:rPr>
          <w:b/>
          <w:bCs/>
          <w:lang w:eastAsia="zh-CN"/>
        </w:rPr>
        <w:t xml:space="preserve">. 5 </w:t>
      </w:r>
      <w:r w:rsidR="004F3360" w:rsidRPr="00893720">
        <w:rPr>
          <w:b/>
          <w:szCs w:val="24"/>
        </w:rPr>
        <w:t xml:space="preserve">| </w:t>
      </w:r>
      <w:r w:rsidR="00893720" w:rsidRPr="00893720">
        <w:rPr>
          <w:rFonts w:eastAsia="等线"/>
          <w:b/>
          <w:bCs/>
          <w:kern w:val="2"/>
          <w:lang w:eastAsia="zh-CN"/>
        </w:rPr>
        <w:t xml:space="preserve">FTIR spectra correspond to the model compound </w:t>
      </w:r>
      <w:r w:rsidR="00893720" w:rsidRPr="00893720">
        <w:rPr>
          <w:rFonts w:eastAsia="等线" w:hint="eastAsia"/>
          <w:b/>
          <w:bCs/>
          <w:kern w:val="2"/>
          <w:lang w:eastAsia="zh-CN"/>
        </w:rPr>
        <w:t>experiment</w:t>
      </w:r>
      <w:r w:rsidR="00893720" w:rsidRPr="00893720">
        <w:rPr>
          <w:rFonts w:eastAsia="等线"/>
          <w:b/>
          <w:bCs/>
          <w:kern w:val="2"/>
          <w:lang w:eastAsia="zh-CN"/>
        </w:rPr>
        <w:t>s in Fig. 1</w:t>
      </w:r>
      <w:r>
        <w:rPr>
          <w:rFonts w:eastAsia="等线"/>
          <w:b/>
          <w:bCs/>
          <w:kern w:val="2"/>
          <w:lang w:eastAsia="zh-CN"/>
        </w:rPr>
        <w:t>c</w:t>
      </w:r>
      <w:r w:rsidR="00893720" w:rsidRPr="00893720">
        <w:rPr>
          <w:rFonts w:eastAsia="等线"/>
          <w:b/>
          <w:bCs/>
          <w:kern w:val="2"/>
          <w:lang w:eastAsia="zh-CN"/>
        </w:rPr>
        <w:t>.</w:t>
      </w:r>
      <w:r w:rsidR="00893720" w:rsidRPr="00893720">
        <w:rPr>
          <w:rFonts w:eastAsia="等线"/>
          <w:kern w:val="2"/>
          <w:lang w:eastAsia="zh-CN"/>
        </w:rPr>
        <w:t xml:space="preserve"> </w:t>
      </w:r>
      <w:r w:rsidR="00893720" w:rsidRPr="00893720">
        <w:rPr>
          <w:rFonts w:eastAsia="等线"/>
          <w:b/>
          <w:bCs/>
          <w:kern w:val="2"/>
          <w:lang w:eastAsia="zh-CN"/>
        </w:rPr>
        <w:t>a,</w:t>
      </w:r>
      <w:r w:rsidR="00893720" w:rsidRPr="00893720">
        <w:rPr>
          <w:rFonts w:eastAsia="等线"/>
          <w:kern w:val="2"/>
          <w:lang w:eastAsia="zh-CN"/>
        </w:rPr>
        <w:t xml:space="preserve"> Full spectrum before reaction (reaction time of 0 h). </w:t>
      </w:r>
      <w:r w:rsidR="00893720" w:rsidRPr="00893720">
        <w:rPr>
          <w:rFonts w:eastAsia="等线"/>
          <w:b/>
          <w:bCs/>
          <w:kern w:val="2"/>
          <w:lang w:eastAsia="zh-CN"/>
        </w:rPr>
        <w:t>b,</w:t>
      </w:r>
      <w:r w:rsidR="00893720" w:rsidRPr="00893720">
        <w:rPr>
          <w:rFonts w:eastAsia="等线"/>
          <w:kern w:val="2"/>
          <w:lang w:eastAsia="zh-CN"/>
        </w:rPr>
        <w:t xml:space="preserve"> Full spectrum with reaction time of 6 h. </w:t>
      </w:r>
      <w:r w:rsidR="00893720" w:rsidRPr="00893720">
        <w:rPr>
          <w:rFonts w:eastAsia="等线"/>
          <w:b/>
          <w:bCs/>
          <w:kern w:val="2"/>
          <w:lang w:eastAsia="zh-CN"/>
        </w:rPr>
        <w:t>c,</w:t>
      </w:r>
      <w:r w:rsidR="00893720" w:rsidRPr="00893720">
        <w:rPr>
          <w:rFonts w:eastAsia="等线"/>
          <w:kern w:val="2"/>
          <w:lang w:eastAsia="zh-CN"/>
        </w:rPr>
        <w:t xml:space="preserve"> Deconvoluted spectrum of </w:t>
      </w:r>
      <w:r w:rsidR="00893720" w:rsidRPr="00893720">
        <w:rPr>
          <w:rFonts w:eastAsia="等线"/>
          <w:b/>
          <w:bCs/>
          <w:kern w:val="2"/>
          <w:lang w:eastAsia="zh-CN"/>
        </w:rPr>
        <w:t>a</w:t>
      </w:r>
      <w:r w:rsidR="00893720" w:rsidRPr="00893720">
        <w:rPr>
          <w:rFonts w:eastAsia="等线"/>
          <w:kern w:val="2"/>
          <w:lang w:eastAsia="zh-CN"/>
        </w:rPr>
        <w:t xml:space="preserve">. </w:t>
      </w:r>
      <w:r w:rsidR="00893720" w:rsidRPr="00893720">
        <w:rPr>
          <w:rFonts w:eastAsia="等线"/>
          <w:b/>
          <w:bCs/>
          <w:kern w:val="2"/>
          <w:lang w:eastAsia="zh-CN"/>
        </w:rPr>
        <w:t>d,</w:t>
      </w:r>
      <w:r w:rsidR="00893720" w:rsidRPr="00893720">
        <w:rPr>
          <w:rFonts w:eastAsia="等线"/>
          <w:kern w:val="2"/>
          <w:lang w:eastAsia="zh-CN"/>
        </w:rPr>
        <w:t xml:space="preserve"> Deconvoluted spectrum of </w:t>
      </w:r>
      <w:r w:rsidR="00893720" w:rsidRPr="00893720">
        <w:rPr>
          <w:rFonts w:eastAsia="等线"/>
          <w:b/>
          <w:bCs/>
          <w:kern w:val="2"/>
          <w:lang w:eastAsia="zh-CN"/>
        </w:rPr>
        <w:t>b</w:t>
      </w:r>
      <w:r w:rsidR="00893720" w:rsidRPr="00893720">
        <w:rPr>
          <w:rFonts w:eastAsia="等线"/>
          <w:kern w:val="2"/>
          <w:lang w:eastAsia="zh-CN"/>
        </w:rPr>
        <w:t xml:space="preserve">. Direct comparison between </w:t>
      </w:r>
      <w:r w:rsidR="00893720" w:rsidRPr="00893720">
        <w:rPr>
          <w:rFonts w:eastAsia="等线"/>
          <w:b/>
          <w:bCs/>
          <w:kern w:val="2"/>
          <w:lang w:eastAsia="zh-CN"/>
        </w:rPr>
        <w:t>c</w:t>
      </w:r>
      <w:r w:rsidR="00893720" w:rsidRPr="00893720">
        <w:rPr>
          <w:rFonts w:eastAsia="等线"/>
          <w:kern w:val="2"/>
          <w:lang w:eastAsia="zh-CN"/>
        </w:rPr>
        <w:t xml:space="preserve"> and </w:t>
      </w:r>
      <w:r w:rsidR="00893720" w:rsidRPr="00893720">
        <w:rPr>
          <w:rFonts w:eastAsia="等线"/>
          <w:b/>
          <w:bCs/>
          <w:kern w:val="2"/>
          <w:lang w:eastAsia="zh-CN"/>
        </w:rPr>
        <w:t>d</w:t>
      </w:r>
      <w:r w:rsidR="00893720" w:rsidRPr="00893720">
        <w:rPr>
          <w:rFonts w:eastAsia="等线"/>
          <w:kern w:val="2"/>
          <w:lang w:eastAsia="zh-CN"/>
        </w:rPr>
        <w:t xml:space="preserve"> suggests that the hindered urea is converted into urea and amide after the reaction.</w:t>
      </w:r>
    </w:p>
    <w:p w14:paraId="580E9A00" w14:textId="02CFA648" w:rsidR="00F5656C" w:rsidRDefault="00F5656C" w:rsidP="007D69DE">
      <w:pPr>
        <w:spacing w:beforeLines="50" w:before="120"/>
        <w:ind w:firstLine="238"/>
        <w:jc w:val="center"/>
        <w:rPr>
          <w:b/>
          <w:bCs/>
        </w:rPr>
      </w:pPr>
      <w:r>
        <w:rPr>
          <w:b/>
          <w:bCs/>
        </w:rPr>
        <w:lastRenderedPageBreak/>
        <w:tab/>
      </w:r>
      <w:r w:rsidR="00C5334A" w:rsidRPr="00C5334A">
        <w:rPr>
          <w:noProof/>
          <w:lang w:eastAsia="zh-CN"/>
        </w:rPr>
        <w:drawing>
          <wp:inline distT="0" distB="0" distL="0" distR="0" wp14:anchorId="732ACCD4" wp14:editId="7EB0664D">
            <wp:extent cx="5466565" cy="4140000"/>
            <wp:effectExtent l="0" t="0" r="1270" b="0"/>
            <wp:docPr id="4641430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43046" name=""/>
                    <pic:cNvPicPr/>
                  </pic:nvPicPr>
                  <pic:blipFill rotWithShape="1">
                    <a:blip r:embed="rId13"/>
                    <a:srcRect b="6888"/>
                    <a:stretch/>
                  </pic:blipFill>
                  <pic:spPr bwMode="auto">
                    <a:xfrm>
                      <a:off x="0" y="0"/>
                      <a:ext cx="5466565" cy="41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36E205" w14:textId="1DF54D16" w:rsidR="00F5656C" w:rsidRDefault="00C5334A" w:rsidP="00F13B74">
      <w:pPr>
        <w:spacing w:beforeLines="50" w:before="120"/>
        <w:jc w:val="both"/>
        <w:rPr>
          <w:rFonts w:eastAsia="等线"/>
          <w:kern w:val="2"/>
          <w:lang w:eastAsia="zh-CN"/>
        </w:rPr>
      </w:pPr>
      <w:r w:rsidRPr="00C5334A">
        <w:rPr>
          <w:b/>
          <w:bCs/>
          <w:szCs w:val="28"/>
        </w:rPr>
        <w:t>Supplementary</w:t>
      </w:r>
      <w:r w:rsidRPr="00C5334A">
        <w:rPr>
          <w:rFonts w:hint="eastAsia"/>
          <w:b/>
          <w:bCs/>
          <w:szCs w:val="24"/>
        </w:rPr>
        <w:t xml:space="preserve"> </w:t>
      </w:r>
      <w:r w:rsidR="00F5656C" w:rsidRPr="00C5334A">
        <w:rPr>
          <w:rFonts w:hint="eastAsia"/>
          <w:b/>
          <w:bCs/>
          <w:szCs w:val="24"/>
        </w:rPr>
        <w:t>F</w:t>
      </w:r>
      <w:r w:rsidR="00F5656C" w:rsidRPr="000B78EC">
        <w:rPr>
          <w:rFonts w:hint="eastAsia"/>
          <w:b/>
          <w:szCs w:val="24"/>
        </w:rPr>
        <w:t>ig</w:t>
      </w:r>
      <w:r w:rsidR="00AA5648" w:rsidRPr="000B78EC">
        <w:rPr>
          <w:b/>
          <w:szCs w:val="24"/>
        </w:rPr>
        <w:t>.</w:t>
      </w:r>
      <w:r w:rsidR="00F5656C" w:rsidRPr="000B78EC">
        <w:rPr>
          <w:b/>
          <w:szCs w:val="24"/>
        </w:rPr>
        <w:t xml:space="preserve"> </w:t>
      </w:r>
      <w:r w:rsidR="00C83DA3" w:rsidRPr="000B78EC">
        <w:rPr>
          <w:b/>
          <w:szCs w:val="24"/>
          <w:lang w:eastAsia="zh-CN"/>
        </w:rPr>
        <w:t>6</w:t>
      </w:r>
      <w:r w:rsidR="001D5F68" w:rsidRPr="000B78EC">
        <w:rPr>
          <w:b/>
          <w:szCs w:val="24"/>
        </w:rPr>
        <w:t xml:space="preserve"> |</w:t>
      </w:r>
      <w:r w:rsidR="00F5656C" w:rsidRPr="000B78EC">
        <w:rPr>
          <w:b/>
          <w:szCs w:val="24"/>
        </w:rPr>
        <w:t xml:space="preserve"> </w:t>
      </w:r>
      <w:r w:rsidR="00893720" w:rsidRPr="000B78EC">
        <w:rPr>
          <w:rFonts w:eastAsia="等线"/>
          <w:b/>
          <w:kern w:val="2"/>
          <w:lang w:eastAsia="zh-CN"/>
        </w:rPr>
        <w:t>Full</w:t>
      </w:r>
      <w:r w:rsidR="00893720" w:rsidRPr="000B78EC">
        <w:rPr>
          <w:rFonts w:ascii="等线" w:eastAsia="等线" w:hAnsi="等线"/>
          <w:b/>
          <w:kern w:val="2"/>
          <w:sz w:val="21"/>
          <w:szCs w:val="22"/>
          <w:lang w:eastAsia="zh-CN"/>
        </w:rPr>
        <w:t xml:space="preserve"> </w:t>
      </w:r>
      <w:r w:rsidR="00893720" w:rsidRPr="000B78EC">
        <w:rPr>
          <w:rFonts w:eastAsia="等线"/>
          <w:b/>
          <w:kern w:val="2"/>
          <w:lang w:eastAsia="zh-CN"/>
        </w:rPr>
        <w:t xml:space="preserve">spectra </w:t>
      </w:r>
      <w:r w:rsidR="00893720" w:rsidRPr="000B78EC">
        <w:rPr>
          <w:rFonts w:eastAsia="等线" w:hint="eastAsia"/>
          <w:b/>
          <w:kern w:val="2"/>
          <w:lang w:eastAsia="zh-CN"/>
        </w:rPr>
        <w:t>o</w:t>
      </w:r>
      <w:r w:rsidR="00893720" w:rsidRPr="000B78EC">
        <w:rPr>
          <w:rFonts w:eastAsia="等线"/>
          <w:b/>
          <w:kern w:val="2"/>
          <w:lang w:eastAsia="zh-CN"/>
        </w:rPr>
        <w:t>f the model compound experiments in Fig. 1d.</w:t>
      </w:r>
      <w:r w:rsidR="00893720" w:rsidRPr="000B78EC">
        <w:rPr>
          <w:rFonts w:eastAsia="等线"/>
          <w:kern w:val="2"/>
          <w:lang w:eastAsia="zh-CN"/>
        </w:rPr>
        <w:t xml:space="preserve"> </w:t>
      </w:r>
      <w:r w:rsidR="00893720" w:rsidRPr="000B78EC">
        <w:rPr>
          <w:rFonts w:eastAsia="等线"/>
          <w:b/>
          <w:bCs/>
          <w:kern w:val="2"/>
          <w:lang w:eastAsia="zh-CN"/>
        </w:rPr>
        <w:t>a,</w:t>
      </w:r>
      <w:r w:rsidR="00893720" w:rsidRPr="000B78EC">
        <w:rPr>
          <w:rFonts w:eastAsia="等线"/>
          <w:kern w:val="2"/>
          <w:lang w:eastAsia="zh-CN"/>
        </w:rPr>
        <w:t xml:space="preserve"> Reaction scheme that converts hindered urea into amide/urea. </w:t>
      </w:r>
      <w:r w:rsidR="00893720" w:rsidRPr="000B78EC">
        <w:rPr>
          <w:rFonts w:eastAsia="等线"/>
          <w:b/>
          <w:bCs/>
          <w:kern w:val="2"/>
          <w:lang w:eastAsia="zh-CN"/>
        </w:rPr>
        <w:t>b,</w:t>
      </w:r>
      <w:r w:rsidR="00893720" w:rsidRPr="000B78EC">
        <w:rPr>
          <w:rFonts w:eastAsia="等线"/>
          <w:kern w:val="2"/>
          <w:lang w:eastAsia="zh-CN"/>
        </w:rPr>
        <w:t xml:space="preserve"> </w:t>
      </w:r>
      <w:proofErr w:type="gramStart"/>
      <w:r w:rsidR="00893720" w:rsidRPr="000B78EC">
        <w:rPr>
          <w:rFonts w:eastAsia="等线"/>
          <w:kern w:val="2"/>
          <w:lang w:eastAsia="zh-CN"/>
        </w:rPr>
        <w:t>The</w:t>
      </w:r>
      <w:proofErr w:type="gramEnd"/>
      <w:r w:rsidR="00893720" w:rsidRPr="000B78EC">
        <w:rPr>
          <w:rFonts w:eastAsia="等线"/>
          <w:kern w:val="2"/>
          <w:lang w:eastAsia="zh-CN"/>
        </w:rPr>
        <w:t xml:space="preserve"> evolution of </w:t>
      </w:r>
      <w:r w:rsidR="00893720" w:rsidRPr="000B78EC">
        <w:rPr>
          <w:rFonts w:eastAsia="等线"/>
          <w:kern w:val="2"/>
          <w:vertAlign w:val="superscript"/>
          <w:lang w:eastAsia="zh-CN"/>
        </w:rPr>
        <w:t>1</w:t>
      </w:r>
      <w:r w:rsidR="00893720" w:rsidRPr="000B78EC">
        <w:rPr>
          <w:rFonts w:eastAsia="等线"/>
          <w:kern w:val="2"/>
          <w:lang w:eastAsia="zh-CN"/>
        </w:rPr>
        <w:t>H NMR spectrum as the model reaction occurs at 90 °C with the peak intensities normalized against the total aromatic hydrogens.</w:t>
      </w:r>
    </w:p>
    <w:p w14:paraId="1DCB043C" w14:textId="77777777" w:rsidR="00C5334A" w:rsidRPr="000B78EC" w:rsidRDefault="00C5334A" w:rsidP="00F13B74">
      <w:pPr>
        <w:spacing w:beforeLines="50" w:before="120"/>
        <w:jc w:val="both"/>
        <w:rPr>
          <w:b/>
          <w:bCs/>
          <w:szCs w:val="24"/>
        </w:rPr>
      </w:pPr>
    </w:p>
    <w:p w14:paraId="1E624335" w14:textId="34C4AD37" w:rsidR="005C517C" w:rsidRDefault="00C5334A" w:rsidP="00C5334A">
      <w:pPr>
        <w:spacing w:beforeLines="50" w:before="120"/>
        <w:jc w:val="center"/>
        <w:rPr>
          <w:b/>
          <w:bCs/>
          <w:color w:val="FF0000"/>
          <w:szCs w:val="28"/>
        </w:rPr>
      </w:pPr>
      <w:r w:rsidRPr="008913DE">
        <w:rPr>
          <w:rFonts w:ascii="等线" w:eastAsia="等线" w:hAnsi="等线"/>
          <w:noProof/>
          <w:kern w:val="2"/>
          <w:sz w:val="21"/>
          <w:szCs w:val="22"/>
          <w:lang w:eastAsia="zh-CN"/>
        </w:rPr>
        <w:drawing>
          <wp:inline distT="0" distB="0" distL="0" distR="0" wp14:anchorId="7835F876" wp14:editId="4989ACC5">
            <wp:extent cx="3293128" cy="2520000"/>
            <wp:effectExtent l="0" t="0" r="2540" b="0"/>
            <wp:docPr id="935481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4816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93128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7EB5B" w14:textId="4768D6C5" w:rsidR="00F5656C" w:rsidRPr="00C5334A" w:rsidRDefault="00C5334A" w:rsidP="00F13B74">
      <w:pPr>
        <w:spacing w:beforeLines="50" w:before="120"/>
        <w:jc w:val="both"/>
        <w:rPr>
          <w:b/>
          <w:bCs/>
          <w:szCs w:val="28"/>
          <w:lang w:eastAsia="zh-CN"/>
        </w:rPr>
      </w:pPr>
      <w:r w:rsidRPr="00C5334A">
        <w:rPr>
          <w:b/>
          <w:bCs/>
          <w:szCs w:val="28"/>
        </w:rPr>
        <w:t>Supplementary</w:t>
      </w:r>
      <w:r w:rsidRPr="00C5334A">
        <w:rPr>
          <w:rFonts w:hint="eastAsia"/>
          <w:b/>
          <w:bCs/>
          <w:szCs w:val="28"/>
          <w:lang w:eastAsia="zh-CN"/>
        </w:rPr>
        <w:t xml:space="preserve"> </w:t>
      </w:r>
      <w:r w:rsidR="005C517C" w:rsidRPr="00C5334A">
        <w:rPr>
          <w:rFonts w:hint="eastAsia"/>
          <w:b/>
          <w:bCs/>
          <w:szCs w:val="28"/>
          <w:lang w:eastAsia="zh-CN"/>
        </w:rPr>
        <w:t>Fi</w:t>
      </w:r>
      <w:r w:rsidR="005C517C" w:rsidRPr="000B78EC">
        <w:rPr>
          <w:rFonts w:hint="eastAsia"/>
          <w:b/>
          <w:bCs/>
          <w:szCs w:val="28"/>
          <w:lang w:eastAsia="zh-CN"/>
        </w:rPr>
        <w:t>g</w:t>
      </w:r>
      <w:r w:rsidR="005C517C" w:rsidRPr="000B78EC">
        <w:rPr>
          <w:b/>
          <w:bCs/>
          <w:szCs w:val="28"/>
          <w:lang w:eastAsia="zh-CN"/>
        </w:rPr>
        <w:t xml:space="preserve">. 7 | </w:t>
      </w:r>
      <w:r w:rsidR="000B78EC" w:rsidRPr="000B78EC">
        <w:rPr>
          <w:rFonts w:eastAsia="等线"/>
          <w:b/>
          <w:bCs/>
          <w:kern w:val="2"/>
          <w:lang w:eastAsia="zh-CN"/>
        </w:rPr>
        <w:t>Differential scanning calorimetry (DSC) curve of the photo-cured sample after thermal post-curing.</w:t>
      </w:r>
    </w:p>
    <w:p w14:paraId="311C1A59" w14:textId="084E1B5E" w:rsidR="00CA6E59" w:rsidRDefault="00C5334A" w:rsidP="00CA6E59">
      <w:pPr>
        <w:spacing w:beforeLines="50" w:before="120"/>
        <w:jc w:val="center"/>
        <w:rPr>
          <w:b/>
          <w:color w:val="C00000"/>
          <w:szCs w:val="24"/>
          <w:lang w:eastAsia="zh-CN"/>
        </w:rPr>
      </w:pPr>
      <w:r w:rsidRPr="00C5334A">
        <w:rPr>
          <w:noProof/>
          <w:lang w:eastAsia="zh-CN"/>
        </w:rPr>
        <w:lastRenderedPageBreak/>
        <w:drawing>
          <wp:inline distT="0" distB="0" distL="0" distR="0" wp14:anchorId="377C9FE5" wp14:editId="4DD32CC8">
            <wp:extent cx="5220000" cy="3968539"/>
            <wp:effectExtent l="0" t="0" r="0" b="0"/>
            <wp:docPr id="8115152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51528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396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68358" w14:textId="77777777" w:rsidR="00C5334A" w:rsidRDefault="00C5334A" w:rsidP="00C5334A">
      <w:pPr>
        <w:spacing w:beforeLines="50" w:before="120"/>
        <w:jc w:val="both"/>
      </w:pPr>
      <w:r w:rsidRPr="00C5334A">
        <w:rPr>
          <w:b/>
          <w:bCs/>
          <w:szCs w:val="28"/>
        </w:rPr>
        <w:t>Supplementary</w:t>
      </w:r>
      <w:r w:rsidRPr="00C5334A">
        <w:rPr>
          <w:rFonts w:hint="eastAsia"/>
          <w:b/>
          <w:bCs/>
        </w:rPr>
        <w:t xml:space="preserve"> </w:t>
      </w:r>
      <w:r w:rsidR="00CA6E59" w:rsidRPr="00C5334A">
        <w:rPr>
          <w:rFonts w:hint="eastAsia"/>
          <w:b/>
          <w:bCs/>
        </w:rPr>
        <w:t>Fig</w:t>
      </w:r>
      <w:r w:rsidR="00CA6E59" w:rsidRPr="000B78EC">
        <w:rPr>
          <w:b/>
          <w:bCs/>
        </w:rPr>
        <w:t xml:space="preserve">. </w:t>
      </w:r>
      <w:r w:rsidR="005C517C" w:rsidRPr="000B78EC">
        <w:rPr>
          <w:b/>
          <w:bCs/>
        </w:rPr>
        <w:t>8</w:t>
      </w:r>
      <w:r w:rsidR="00CA6E59" w:rsidRPr="000B78EC">
        <w:rPr>
          <w:b/>
          <w:bCs/>
        </w:rPr>
        <w:t xml:space="preserve"> | </w:t>
      </w:r>
      <w:r w:rsidR="000B78EC" w:rsidRPr="000B78EC">
        <w:rPr>
          <w:b/>
          <w:bCs/>
        </w:rPr>
        <w:t xml:space="preserve">The comparison of FTIR spectra of the photo-cured sample before and after thermal post-curing. </w:t>
      </w:r>
      <w:r w:rsidR="000B78EC" w:rsidRPr="000B78EC">
        <w:rPr>
          <w:rFonts w:hint="eastAsia"/>
          <w:b/>
          <w:bCs/>
        </w:rPr>
        <w:t>a</w:t>
      </w:r>
      <w:r w:rsidR="000B78EC" w:rsidRPr="000B78EC">
        <w:rPr>
          <w:b/>
          <w:bCs/>
        </w:rPr>
        <w:t>,</w:t>
      </w:r>
      <w:r w:rsidR="000B78EC" w:rsidRPr="000B78EC">
        <w:t xml:space="preserve"> Full spectrum before thermal post-curing. </w:t>
      </w:r>
      <w:r w:rsidR="000B78EC" w:rsidRPr="000B78EC">
        <w:rPr>
          <w:b/>
          <w:bCs/>
        </w:rPr>
        <w:t>b,</w:t>
      </w:r>
      <w:r w:rsidR="000B78EC" w:rsidRPr="000B78EC">
        <w:t xml:space="preserve"> Full spectrum after thermal post-curing.</w:t>
      </w:r>
      <w:r w:rsidR="000B78EC" w:rsidRPr="000B78EC">
        <w:rPr>
          <w:rFonts w:hint="eastAsia"/>
        </w:rPr>
        <w:t xml:space="preserve"> </w:t>
      </w:r>
      <w:r w:rsidR="000B78EC" w:rsidRPr="000B78EC">
        <w:rPr>
          <w:b/>
          <w:bCs/>
        </w:rPr>
        <w:t>c,</w:t>
      </w:r>
      <w:r w:rsidR="000B78EC" w:rsidRPr="000B78EC">
        <w:t xml:space="preserve"> Deconvoluted spectrum of </w:t>
      </w:r>
      <w:r w:rsidR="000B78EC" w:rsidRPr="000B78EC">
        <w:rPr>
          <w:rFonts w:hint="eastAsia"/>
          <w:b/>
          <w:bCs/>
        </w:rPr>
        <w:t>a</w:t>
      </w:r>
      <w:r w:rsidR="000B78EC" w:rsidRPr="000B78EC">
        <w:t xml:space="preserve">. </w:t>
      </w:r>
      <w:r w:rsidR="000B78EC" w:rsidRPr="000B78EC">
        <w:rPr>
          <w:b/>
          <w:bCs/>
        </w:rPr>
        <w:t>d,</w:t>
      </w:r>
      <w:r w:rsidR="000B78EC" w:rsidRPr="000B78EC">
        <w:t xml:space="preserve"> Deconvoluted spectrum of </w:t>
      </w:r>
      <w:r w:rsidR="000B78EC" w:rsidRPr="000B78EC">
        <w:rPr>
          <w:b/>
          <w:bCs/>
        </w:rPr>
        <w:t>b</w:t>
      </w:r>
      <w:r w:rsidR="000B78EC" w:rsidRPr="000B78EC">
        <w:t xml:space="preserve">. </w:t>
      </w:r>
    </w:p>
    <w:p w14:paraId="55B8FF0C" w14:textId="05D9C7F0" w:rsidR="006F572E" w:rsidRDefault="000B78EC" w:rsidP="00C5334A">
      <w:pPr>
        <w:spacing w:beforeLines="50" w:before="120"/>
        <w:jc w:val="both"/>
      </w:pPr>
      <w:r w:rsidRPr="000B78EC">
        <w:rPr>
          <w:b/>
          <w:bCs/>
        </w:rPr>
        <w:t>Note:</w:t>
      </w:r>
      <w:r w:rsidRPr="000B78EC">
        <w:t xml:space="preserve"> The peak assignments in </w:t>
      </w:r>
      <w:r w:rsidRPr="00154D3F">
        <w:rPr>
          <w:b/>
          <w:bCs/>
        </w:rPr>
        <w:t>c</w:t>
      </w:r>
      <w:r w:rsidRPr="000B78EC">
        <w:t xml:space="preserve"> and </w:t>
      </w:r>
      <w:r w:rsidRPr="00154D3F">
        <w:rPr>
          <w:b/>
          <w:bCs/>
        </w:rPr>
        <w:t>d</w:t>
      </w:r>
      <w:r w:rsidRPr="000B78EC">
        <w:t xml:space="preserve"> are based on the model compound FTIR spectra in </w:t>
      </w:r>
      <w:r w:rsidR="00C5334A" w:rsidRPr="00703688">
        <w:rPr>
          <w:szCs w:val="28"/>
        </w:rPr>
        <w:t>Supplementary</w:t>
      </w:r>
      <w:r w:rsidR="00C5334A" w:rsidRPr="000B78EC">
        <w:t xml:space="preserve"> </w:t>
      </w:r>
      <w:r w:rsidRPr="000B78EC">
        <w:t xml:space="preserve">Fig. 5. The results including the assignment of each peak and analysis of the peak intensity change can be found in </w:t>
      </w:r>
      <w:r w:rsidR="00C5334A" w:rsidRPr="00703688">
        <w:rPr>
          <w:szCs w:val="28"/>
        </w:rPr>
        <w:t>Supplementary</w:t>
      </w:r>
      <w:r w:rsidR="00C5334A" w:rsidRPr="000B78EC">
        <w:t xml:space="preserve"> </w:t>
      </w:r>
      <w:r w:rsidRPr="000B78EC">
        <w:t>Table 3.</w:t>
      </w:r>
    </w:p>
    <w:p w14:paraId="344D073F" w14:textId="77777777" w:rsidR="00C5334A" w:rsidRPr="00C5334A" w:rsidRDefault="00C5334A" w:rsidP="00C5334A">
      <w:pPr>
        <w:jc w:val="both"/>
      </w:pPr>
    </w:p>
    <w:p w14:paraId="5E58B8DC" w14:textId="382DC8B3" w:rsidR="006F572E" w:rsidRDefault="00C5334A" w:rsidP="00C5334A">
      <w:pPr>
        <w:spacing w:beforeLines="50" w:before="120"/>
        <w:jc w:val="center"/>
        <w:rPr>
          <w:b/>
          <w:bCs/>
          <w:color w:val="FF0000"/>
          <w:szCs w:val="24"/>
          <w:lang w:eastAsia="zh-CN"/>
        </w:rPr>
      </w:pPr>
      <w:r w:rsidRPr="00C5334A">
        <w:rPr>
          <w:noProof/>
          <w:lang w:eastAsia="zh-CN"/>
        </w:rPr>
        <w:drawing>
          <wp:inline distT="0" distB="0" distL="0" distR="0" wp14:anchorId="4F795A69" wp14:editId="63B80D80">
            <wp:extent cx="5220000" cy="2056769"/>
            <wp:effectExtent l="0" t="0" r="0" b="635"/>
            <wp:docPr id="14357010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70109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05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7778F" w14:textId="6D847D5E" w:rsidR="000E7473" w:rsidRPr="00C5334A" w:rsidRDefault="00C5334A" w:rsidP="00C5334A">
      <w:pPr>
        <w:jc w:val="both"/>
      </w:pPr>
      <w:r w:rsidRPr="00C5334A">
        <w:rPr>
          <w:b/>
          <w:bCs/>
          <w:szCs w:val="28"/>
        </w:rPr>
        <w:t>Supplementary</w:t>
      </w:r>
      <w:r w:rsidRPr="000B78EC">
        <w:rPr>
          <w:rFonts w:hint="eastAsia"/>
          <w:b/>
          <w:bCs/>
        </w:rPr>
        <w:t xml:space="preserve"> </w:t>
      </w:r>
      <w:r w:rsidR="0071729E" w:rsidRPr="000B78EC">
        <w:rPr>
          <w:rFonts w:hint="eastAsia"/>
          <w:b/>
          <w:bCs/>
        </w:rPr>
        <w:t>Fig</w:t>
      </w:r>
      <w:r w:rsidR="0071729E" w:rsidRPr="000B78EC">
        <w:rPr>
          <w:b/>
          <w:bCs/>
        </w:rPr>
        <w:t xml:space="preserve">. </w:t>
      </w:r>
      <w:r w:rsidR="0071729E" w:rsidRPr="000B78EC">
        <w:rPr>
          <w:rFonts w:hint="eastAsia"/>
          <w:b/>
          <w:bCs/>
        </w:rPr>
        <w:t>9</w:t>
      </w:r>
      <w:r w:rsidR="0071729E" w:rsidRPr="000B78EC">
        <w:rPr>
          <w:b/>
          <w:bCs/>
        </w:rPr>
        <w:t xml:space="preserve"> | </w:t>
      </w:r>
      <w:r w:rsidR="000B78EC" w:rsidRPr="000B78EC">
        <w:rPr>
          <w:b/>
          <w:bCs/>
        </w:rPr>
        <w:t>Stress-strain curves of the photo-cured sample before and after thermal post-curing at 90 °C for different times.</w:t>
      </w:r>
      <w:r w:rsidR="000B78EC" w:rsidRPr="000B78EC">
        <w:t xml:space="preserve"> </w:t>
      </w:r>
      <w:r w:rsidR="000B78EC" w:rsidRPr="000B78EC">
        <w:rPr>
          <w:b/>
          <w:bCs/>
        </w:rPr>
        <w:t>a,</w:t>
      </w:r>
      <w:r w:rsidR="000B78EC" w:rsidRPr="000B78EC">
        <w:t xml:space="preserve"> Network sample from DLP precursor-a. </w:t>
      </w:r>
      <w:r w:rsidR="000B78EC">
        <w:rPr>
          <w:b/>
          <w:bCs/>
        </w:rPr>
        <w:t>b</w:t>
      </w:r>
      <w:r w:rsidR="000B78EC" w:rsidRPr="000B78EC">
        <w:rPr>
          <w:b/>
          <w:bCs/>
        </w:rPr>
        <w:t>,</w:t>
      </w:r>
      <w:r w:rsidR="000B78EC" w:rsidRPr="000B78EC">
        <w:t xml:space="preserve"> Network sample from DLP precursor-b.</w:t>
      </w:r>
    </w:p>
    <w:p w14:paraId="4C7CCDF6" w14:textId="1F3AC03C" w:rsidR="00F5656C" w:rsidRPr="00AA1D56" w:rsidRDefault="00C5334A" w:rsidP="00F5656C">
      <w:pPr>
        <w:spacing w:beforeLines="50" w:before="120"/>
        <w:jc w:val="center"/>
        <w:rPr>
          <w:b/>
          <w:bCs/>
        </w:rPr>
      </w:pPr>
      <w:r w:rsidRPr="00C5334A">
        <w:rPr>
          <w:noProof/>
          <w:lang w:eastAsia="zh-CN"/>
        </w:rPr>
        <w:lastRenderedPageBreak/>
        <w:drawing>
          <wp:inline distT="0" distB="0" distL="0" distR="0" wp14:anchorId="2BED76D2" wp14:editId="29B98238">
            <wp:extent cx="5220000" cy="2048404"/>
            <wp:effectExtent l="0" t="0" r="0" b="9525"/>
            <wp:docPr id="13503749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37496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048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52E49" w14:textId="1F9038C6" w:rsidR="00F13B74" w:rsidRPr="000B78EC" w:rsidRDefault="00C5334A" w:rsidP="000B78EC">
      <w:pPr>
        <w:spacing w:beforeLines="50" w:before="120"/>
        <w:jc w:val="both"/>
        <w:rPr>
          <w:szCs w:val="24"/>
        </w:rPr>
      </w:pPr>
      <w:r w:rsidRPr="00C5334A">
        <w:rPr>
          <w:b/>
          <w:bCs/>
          <w:szCs w:val="28"/>
        </w:rPr>
        <w:t>Supplementary</w:t>
      </w:r>
      <w:r w:rsidRPr="000B78EC">
        <w:rPr>
          <w:b/>
          <w:szCs w:val="24"/>
        </w:rPr>
        <w:t xml:space="preserve"> </w:t>
      </w:r>
      <w:r w:rsidR="00F5656C" w:rsidRPr="000B78EC">
        <w:rPr>
          <w:b/>
          <w:szCs w:val="24"/>
        </w:rPr>
        <w:t>Fig</w:t>
      </w:r>
      <w:r w:rsidR="00AA5648" w:rsidRPr="000B78EC">
        <w:rPr>
          <w:b/>
          <w:szCs w:val="24"/>
        </w:rPr>
        <w:t>.</w:t>
      </w:r>
      <w:r w:rsidR="00F5656C" w:rsidRPr="000B78EC">
        <w:rPr>
          <w:b/>
          <w:szCs w:val="24"/>
        </w:rPr>
        <w:t xml:space="preserve"> </w:t>
      </w:r>
      <w:r w:rsidR="001B1208" w:rsidRPr="000B78EC">
        <w:rPr>
          <w:b/>
          <w:szCs w:val="24"/>
          <w:lang w:eastAsia="zh-CN"/>
        </w:rPr>
        <w:t>10</w:t>
      </w:r>
      <w:r w:rsidR="001D5F68" w:rsidRPr="000B78EC">
        <w:rPr>
          <w:b/>
          <w:szCs w:val="24"/>
        </w:rPr>
        <w:t xml:space="preserve"> </w:t>
      </w:r>
      <w:r w:rsidR="001D5F68" w:rsidRPr="000B78EC">
        <w:rPr>
          <w:rFonts w:hint="eastAsia"/>
          <w:b/>
          <w:szCs w:val="24"/>
          <w:lang w:eastAsia="zh-CN"/>
        </w:rPr>
        <w:t>|</w:t>
      </w:r>
      <w:r w:rsidR="00F5656C" w:rsidRPr="000B78EC">
        <w:rPr>
          <w:b/>
          <w:szCs w:val="24"/>
        </w:rPr>
        <w:t xml:space="preserve"> </w:t>
      </w:r>
      <w:r>
        <w:rPr>
          <w:b/>
          <w:szCs w:val="24"/>
        </w:rPr>
        <w:t>The influence of the</w:t>
      </w:r>
      <w:r w:rsidRPr="00C5334A">
        <w:rPr>
          <w:b/>
          <w:szCs w:val="24"/>
        </w:rPr>
        <w:t xml:space="preserve"> concentration of the DLP precursor </w:t>
      </w:r>
      <w:r>
        <w:rPr>
          <w:rFonts w:hint="eastAsia"/>
          <w:b/>
          <w:szCs w:val="24"/>
          <w:lang w:eastAsia="zh-CN"/>
        </w:rPr>
        <w:t>on</w:t>
      </w:r>
      <w:r>
        <w:rPr>
          <w:b/>
          <w:szCs w:val="24"/>
        </w:rPr>
        <w:t xml:space="preserve"> t</w:t>
      </w:r>
      <w:r w:rsidRPr="00C5334A">
        <w:rPr>
          <w:b/>
          <w:szCs w:val="24"/>
        </w:rPr>
        <w:t>he viscosity and curing kinetics</w:t>
      </w:r>
      <w:r>
        <w:rPr>
          <w:b/>
          <w:szCs w:val="24"/>
        </w:rPr>
        <w:t>.</w:t>
      </w:r>
      <w:r w:rsidRPr="00C5334A">
        <w:rPr>
          <w:b/>
          <w:szCs w:val="24"/>
        </w:rPr>
        <w:t xml:space="preserve"> </w:t>
      </w:r>
      <w:r w:rsidR="00536930" w:rsidRPr="000B78EC">
        <w:rPr>
          <w:rFonts w:eastAsia="宋体"/>
          <w:b/>
          <w:bCs/>
        </w:rPr>
        <w:t>a,</w:t>
      </w:r>
      <w:r w:rsidR="00536930" w:rsidRPr="000B78EC">
        <w:rPr>
          <w:rFonts w:eastAsia="宋体"/>
        </w:rPr>
        <w:t xml:space="preserve"> </w:t>
      </w:r>
      <w:proofErr w:type="gramStart"/>
      <w:r w:rsidR="000B78EC" w:rsidRPr="000B78EC">
        <w:rPr>
          <w:rFonts w:eastAsia="宋体"/>
        </w:rPr>
        <w:t>The</w:t>
      </w:r>
      <w:proofErr w:type="gramEnd"/>
      <w:r w:rsidR="000B78EC" w:rsidRPr="000B78EC">
        <w:rPr>
          <w:rFonts w:eastAsia="宋体"/>
        </w:rPr>
        <w:t xml:space="preserve"> viscosity varies with the concentration of the DLP precursor. </w:t>
      </w:r>
      <w:r w:rsidR="000B78EC" w:rsidRPr="000B78EC">
        <w:rPr>
          <w:rFonts w:eastAsia="宋体"/>
          <w:b/>
          <w:bCs/>
        </w:rPr>
        <w:t>b,</w:t>
      </w:r>
      <w:r w:rsidR="000B78EC" w:rsidRPr="000B78EC">
        <w:rPr>
          <w:rFonts w:eastAsia="宋体"/>
        </w:rPr>
        <w:t xml:space="preserve"> The gelation kinetics with a concentration of 50%.</w:t>
      </w:r>
    </w:p>
    <w:p w14:paraId="057C8B9E" w14:textId="23F27C35" w:rsidR="0060043B" w:rsidRDefault="0060043B" w:rsidP="00F5656C">
      <w:pPr>
        <w:spacing w:beforeLines="50" w:before="120"/>
        <w:jc w:val="both"/>
        <w:rPr>
          <w:color w:val="FF0000"/>
          <w:szCs w:val="24"/>
        </w:rPr>
      </w:pPr>
    </w:p>
    <w:p w14:paraId="4A818776" w14:textId="0CA801A9" w:rsidR="0060043B" w:rsidRPr="00C5334A" w:rsidRDefault="00C5334A" w:rsidP="00C5334A">
      <w:pPr>
        <w:spacing w:beforeLines="50" w:before="120"/>
        <w:jc w:val="center"/>
        <w:rPr>
          <w:color w:val="FF0000"/>
          <w:szCs w:val="24"/>
        </w:rPr>
      </w:pPr>
      <w:r w:rsidRPr="00C5334A">
        <w:rPr>
          <w:noProof/>
          <w:lang w:eastAsia="zh-CN"/>
        </w:rPr>
        <w:drawing>
          <wp:inline distT="0" distB="0" distL="0" distR="0" wp14:anchorId="3EC04BB4" wp14:editId="3B60D3BE">
            <wp:extent cx="3240000" cy="3015608"/>
            <wp:effectExtent l="0" t="0" r="0" b="0"/>
            <wp:docPr id="7804721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47211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01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68877" w14:textId="33C6A285" w:rsidR="0060043B" w:rsidRPr="000B78EC" w:rsidRDefault="00C5334A" w:rsidP="0060043B">
      <w:pPr>
        <w:spacing w:beforeLines="50" w:before="120"/>
        <w:rPr>
          <w:b/>
          <w:bCs/>
          <w:szCs w:val="24"/>
          <w:lang w:eastAsia="zh-CN"/>
        </w:rPr>
      </w:pPr>
      <w:r w:rsidRPr="00C5334A">
        <w:rPr>
          <w:b/>
          <w:bCs/>
          <w:szCs w:val="28"/>
        </w:rPr>
        <w:t>Supplementary</w:t>
      </w:r>
      <w:r w:rsidRPr="000B78EC">
        <w:rPr>
          <w:b/>
          <w:szCs w:val="24"/>
        </w:rPr>
        <w:t xml:space="preserve"> </w:t>
      </w:r>
      <w:r w:rsidR="0060043B" w:rsidRPr="000B78EC">
        <w:rPr>
          <w:rFonts w:hint="eastAsia"/>
          <w:b/>
          <w:bCs/>
          <w:szCs w:val="24"/>
          <w:lang w:eastAsia="zh-CN"/>
        </w:rPr>
        <w:t>F</w:t>
      </w:r>
      <w:r w:rsidR="0060043B" w:rsidRPr="000B78EC">
        <w:rPr>
          <w:b/>
          <w:bCs/>
          <w:szCs w:val="24"/>
          <w:lang w:eastAsia="zh-CN"/>
        </w:rPr>
        <w:t xml:space="preserve">ig. 11 | </w:t>
      </w:r>
      <w:r w:rsidR="000B78EC" w:rsidRPr="000B78EC">
        <w:rPr>
          <w:b/>
          <w:bCs/>
          <w:szCs w:val="24"/>
          <w:vertAlign w:val="superscript"/>
          <w:lang w:eastAsia="zh-CN"/>
        </w:rPr>
        <w:t>1</w:t>
      </w:r>
      <w:r w:rsidR="000B78EC" w:rsidRPr="000B78EC">
        <w:rPr>
          <w:b/>
          <w:bCs/>
          <w:szCs w:val="24"/>
          <w:lang w:eastAsia="zh-CN"/>
        </w:rPr>
        <w:t>H NMR spectrum of the model compound hindered urea.</w:t>
      </w:r>
    </w:p>
    <w:p w14:paraId="14713D51" w14:textId="3D91BC6D" w:rsidR="000B78EC" w:rsidRDefault="000B78EC">
      <w:pPr>
        <w:rPr>
          <w:color w:val="FF0000"/>
          <w:szCs w:val="24"/>
        </w:rPr>
      </w:pPr>
      <w:r>
        <w:rPr>
          <w:color w:val="FF0000"/>
          <w:szCs w:val="24"/>
        </w:rPr>
        <w:br w:type="page"/>
      </w:r>
    </w:p>
    <w:p w14:paraId="2EAC0D62" w14:textId="3703F4E2" w:rsidR="000B78EC" w:rsidRPr="000B78EC" w:rsidRDefault="00C5334A" w:rsidP="000B78EC">
      <w:pPr>
        <w:jc w:val="both"/>
        <w:rPr>
          <w:b/>
          <w:bCs/>
        </w:rPr>
      </w:pPr>
      <w:r w:rsidRPr="00C5334A">
        <w:rPr>
          <w:b/>
          <w:bCs/>
          <w:szCs w:val="28"/>
        </w:rPr>
        <w:lastRenderedPageBreak/>
        <w:t>Supplementary</w:t>
      </w:r>
      <w:r w:rsidRPr="000B78EC">
        <w:rPr>
          <w:b/>
          <w:bCs/>
        </w:rPr>
        <w:t xml:space="preserve"> </w:t>
      </w:r>
      <w:r w:rsidR="000B78EC" w:rsidRPr="000B78EC">
        <w:rPr>
          <w:b/>
          <w:bCs/>
        </w:rPr>
        <w:t xml:space="preserve">Table </w:t>
      </w:r>
      <w:r w:rsidR="000B78EC" w:rsidRPr="000B78EC">
        <w:rPr>
          <w:b/>
          <w:bCs/>
          <w:szCs w:val="24"/>
        </w:rPr>
        <w:t xml:space="preserve">1 | </w:t>
      </w:r>
      <w:r w:rsidR="000B78EC" w:rsidRPr="000B78EC">
        <w:rPr>
          <w:b/>
          <w:bCs/>
          <w:lang w:eastAsia="zh-CN"/>
        </w:rPr>
        <w:t>The mechanical properties of DLP precursor after post-curing at 90 °C for different times.</w:t>
      </w:r>
    </w:p>
    <w:p w14:paraId="198A2B5E" w14:textId="77777777" w:rsidR="000B78EC" w:rsidRPr="000B78EC" w:rsidRDefault="000B78EC" w:rsidP="000B78EC">
      <w:pPr>
        <w:jc w:val="both"/>
        <w:rPr>
          <w:rFonts w:eastAsia="等线"/>
          <w:b/>
          <w:kern w:val="2"/>
          <w:szCs w:val="24"/>
          <w:lang w:eastAsia="zh-CN"/>
        </w:rPr>
      </w:pPr>
    </w:p>
    <w:tbl>
      <w:tblPr>
        <w:tblStyle w:val="13"/>
        <w:tblW w:w="5000" w:type="pct"/>
        <w:tblInd w:w="0" w:type="dxa"/>
        <w:tblLook w:val="04A0" w:firstRow="1" w:lastRow="0" w:firstColumn="1" w:lastColumn="0" w:noHBand="0" w:noVBand="1"/>
      </w:tblPr>
      <w:tblGrid>
        <w:gridCol w:w="1556"/>
        <w:gridCol w:w="1793"/>
        <w:gridCol w:w="2078"/>
        <w:gridCol w:w="1939"/>
        <w:gridCol w:w="1984"/>
      </w:tblGrid>
      <w:tr w:rsidR="000B78EC" w:rsidRPr="000B78EC" w14:paraId="78E092A9" w14:textId="77777777" w:rsidTr="00154D3F">
        <w:tc>
          <w:tcPr>
            <w:tcW w:w="832" w:type="pct"/>
            <w:vAlign w:val="center"/>
          </w:tcPr>
          <w:p w14:paraId="64AE628E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959" w:type="pct"/>
            <w:vAlign w:val="center"/>
          </w:tcPr>
          <w:p w14:paraId="1107BE47" w14:textId="77777777" w:rsidR="000B78EC" w:rsidRPr="00C5334A" w:rsidRDefault="000B78EC" w:rsidP="000B78EC">
            <w:pPr>
              <w:jc w:val="center"/>
              <w:rPr>
                <w:b/>
                <w:bCs/>
                <w:szCs w:val="24"/>
              </w:rPr>
            </w:pPr>
            <w:r w:rsidRPr="00C5334A">
              <w:rPr>
                <w:b/>
                <w:bCs/>
                <w:szCs w:val="24"/>
              </w:rPr>
              <w:t>M</w:t>
            </w:r>
            <w:r w:rsidRPr="00C5334A">
              <w:rPr>
                <w:rFonts w:hint="eastAsia"/>
                <w:b/>
                <w:bCs/>
                <w:szCs w:val="24"/>
              </w:rPr>
              <w:t xml:space="preserve">odulus </w:t>
            </w:r>
          </w:p>
          <w:p w14:paraId="711B515A" w14:textId="77777777" w:rsidR="000B78EC" w:rsidRPr="00C5334A" w:rsidRDefault="000B78EC" w:rsidP="000B78EC">
            <w:pPr>
              <w:jc w:val="center"/>
              <w:rPr>
                <w:b/>
                <w:bCs/>
                <w:szCs w:val="24"/>
              </w:rPr>
            </w:pPr>
            <w:r w:rsidRPr="00C5334A">
              <w:rPr>
                <w:b/>
                <w:bCs/>
                <w:szCs w:val="24"/>
              </w:rPr>
              <w:t>(MPa)</w:t>
            </w:r>
          </w:p>
        </w:tc>
        <w:tc>
          <w:tcPr>
            <w:tcW w:w="1111" w:type="pct"/>
            <w:vAlign w:val="center"/>
          </w:tcPr>
          <w:p w14:paraId="400CE64D" w14:textId="11E85F46" w:rsidR="000B78EC" w:rsidRPr="00C5334A" w:rsidRDefault="00154D3F" w:rsidP="000B78EC">
            <w:pPr>
              <w:jc w:val="center"/>
              <w:rPr>
                <w:b/>
                <w:bCs/>
                <w:szCs w:val="24"/>
              </w:rPr>
            </w:pPr>
            <w:r w:rsidRPr="00154D3F">
              <w:rPr>
                <w:b/>
                <w:bCs/>
                <w:szCs w:val="24"/>
              </w:rPr>
              <w:t>Tensile strength</w:t>
            </w:r>
            <w:r w:rsidR="000B78EC" w:rsidRPr="00C5334A">
              <w:rPr>
                <w:b/>
                <w:bCs/>
                <w:szCs w:val="24"/>
              </w:rPr>
              <w:t xml:space="preserve"> (MPa)</w:t>
            </w:r>
          </w:p>
        </w:tc>
        <w:tc>
          <w:tcPr>
            <w:tcW w:w="1037" w:type="pct"/>
            <w:vAlign w:val="center"/>
          </w:tcPr>
          <w:p w14:paraId="7C100593" w14:textId="6A1F9F5A" w:rsidR="000B78EC" w:rsidRPr="00C5334A" w:rsidRDefault="00154D3F" w:rsidP="005507A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Breaking strain</w:t>
            </w:r>
            <w:r w:rsidR="000B78EC" w:rsidRPr="00C5334A">
              <w:rPr>
                <w:b/>
                <w:bCs/>
                <w:szCs w:val="24"/>
              </w:rPr>
              <w:t xml:space="preserve"> (%)</w:t>
            </w:r>
          </w:p>
        </w:tc>
        <w:tc>
          <w:tcPr>
            <w:tcW w:w="1061" w:type="pct"/>
            <w:vAlign w:val="center"/>
          </w:tcPr>
          <w:p w14:paraId="0DB2DD41" w14:textId="77777777" w:rsidR="000B78EC" w:rsidRPr="00C5334A" w:rsidRDefault="000B78EC" w:rsidP="000B78EC">
            <w:pPr>
              <w:jc w:val="center"/>
              <w:rPr>
                <w:b/>
                <w:bCs/>
                <w:szCs w:val="24"/>
              </w:rPr>
            </w:pPr>
            <w:r w:rsidRPr="00C5334A">
              <w:rPr>
                <w:b/>
                <w:bCs/>
                <w:szCs w:val="24"/>
              </w:rPr>
              <w:t>Toughness</w:t>
            </w:r>
            <w:r w:rsidRPr="00C5334A">
              <w:rPr>
                <w:rFonts w:hint="eastAsia"/>
                <w:b/>
                <w:bCs/>
                <w:szCs w:val="24"/>
              </w:rPr>
              <w:t xml:space="preserve"> </w:t>
            </w:r>
          </w:p>
          <w:p w14:paraId="21DEBC0A" w14:textId="77777777" w:rsidR="000B78EC" w:rsidRPr="00C5334A" w:rsidRDefault="000B78EC" w:rsidP="000B78EC">
            <w:pPr>
              <w:jc w:val="center"/>
              <w:rPr>
                <w:b/>
                <w:bCs/>
                <w:szCs w:val="24"/>
              </w:rPr>
            </w:pPr>
            <w:r w:rsidRPr="00C5334A">
              <w:rPr>
                <w:b/>
                <w:bCs/>
                <w:szCs w:val="24"/>
              </w:rPr>
              <w:t>(MJ m</w:t>
            </w:r>
            <w:r w:rsidRPr="00C5334A">
              <w:rPr>
                <w:b/>
                <w:bCs/>
                <w:szCs w:val="24"/>
                <w:vertAlign w:val="superscript"/>
              </w:rPr>
              <w:t>−3</w:t>
            </w:r>
            <w:r w:rsidRPr="00C5334A">
              <w:rPr>
                <w:b/>
                <w:bCs/>
                <w:szCs w:val="24"/>
              </w:rPr>
              <w:t>)</w:t>
            </w:r>
          </w:p>
        </w:tc>
      </w:tr>
      <w:tr w:rsidR="000B78EC" w:rsidRPr="000B78EC" w14:paraId="3D5AF1AA" w14:textId="77777777" w:rsidTr="00154D3F">
        <w:tc>
          <w:tcPr>
            <w:tcW w:w="832" w:type="pct"/>
            <w:vAlign w:val="center"/>
          </w:tcPr>
          <w:p w14:paraId="5A676517" w14:textId="77777777" w:rsidR="000B78EC" w:rsidRPr="00C5334A" w:rsidRDefault="000B78EC" w:rsidP="000B78EC">
            <w:pPr>
              <w:jc w:val="center"/>
              <w:rPr>
                <w:b/>
                <w:bCs/>
                <w:szCs w:val="24"/>
              </w:rPr>
            </w:pPr>
            <w:r w:rsidRPr="00C5334A">
              <w:rPr>
                <w:b/>
                <w:bCs/>
                <w:szCs w:val="24"/>
              </w:rPr>
              <w:t>0 h</w:t>
            </w:r>
          </w:p>
        </w:tc>
        <w:tc>
          <w:tcPr>
            <w:tcW w:w="959" w:type="pct"/>
            <w:vAlign w:val="center"/>
          </w:tcPr>
          <w:p w14:paraId="4B9DFB65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bookmarkStart w:id="1" w:name="_Hlk116991903"/>
            <w:r w:rsidRPr="000B78EC">
              <w:rPr>
                <w:rFonts w:hint="eastAsia"/>
                <w:szCs w:val="24"/>
              </w:rPr>
              <w:t>3</w:t>
            </w:r>
            <w:r w:rsidRPr="000B78EC">
              <w:rPr>
                <w:szCs w:val="24"/>
              </w:rPr>
              <w:t>.8±0.1</w:t>
            </w:r>
            <w:bookmarkEnd w:id="1"/>
          </w:p>
        </w:tc>
        <w:tc>
          <w:tcPr>
            <w:tcW w:w="1111" w:type="pct"/>
            <w:vAlign w:val="center"/>
          </w:tcPr>
          <w:p w14:paraId="06C23BF2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szCs w:val="24"/>
              </w:rPr>
              <w:t>10.1±1.3</w:t>
            </w:r>
          </w:p>
        </w:tc>
        <w:tc>
          <w:tcPr>
            <w:tcW w:w="1037" w:type="pct"/>
            <w:vAlign w:val="center"/>
          </w:tcPr>
          <w:p w14:paraId="648255C1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szCs w:val="24"/>
              </w:rPr>
              <w:t>372±32</w:t>
            </w:r>
          </w:p>
        </w:tc>
        <w:tc>
          <w:tcPr>
            <w:tcW w:w="1061" w:type="pct"/>
            <w:vAlign w:val="center"/>
          </w:tcPr>
          <w:p w14:paraId="7720B8B5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1</w:t>
            </w:r>
            <w:r w:rsidRPr="000B78EC">
              <w:rPr>
                <w:szCs w:val="24"/>
              </w:rPr>
              <w:t>5.0±2.5</w:t>
            </w:r>
          </w:p>
        </w:tc>
      </w:tr>
      <w:tr w:rsidR="000B78EC" w:rsidRPr="000B78EC" w14:paraId="070C851B" w14:textId="77777777" w:rsidTr="00154D3F">
        <w:tc>
          <w:tcPr>
            <w:tcW w:w="832" w:type="pct"/>
            <w:vAlign w:val="center"/>
          </w:tcPr>
          <w:p w14:paraId="64F5CE9D" w14:textId="77777777" w:rsidR="000B78EC" w:rsidRPr="00C5334A" w:rsidRDefault="000B78EC" w:rsidP="000B78EC">
            <w:pPr>
              <w:jc w:val="center"/>
              <w:rPr>
                <w:b/>
                <w:bCs/>
                <w:szCs w:val="24"/>
              </w:rPr>
            </w:pPr>
            <w:r w:rsidRPr="00C5334A">
              <w:rPr>
                <w:b/>
                <w:bCs/>
                <w:szCs w:val="24"/>
              </w:rPr>
              <w:t>20 min</w:t>
            </w:r>
          </w:p>
        </w:tc>
        <w:tc>
          <w:tcPr>
            <w:tcW w:w="959" w:type="pct"/>
            <w:vAlign w:val="center"/>
          </w:tcPr>
          <w:p w14:paraId="45043E4B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7</w:t>
            </w:r>
            <w:r w:rsidRPr="000B78EC">
              <w:rPr>
                <w:szCs w:val="24"/>
              </w:rPr>
              <w:t>.6±0.3</w:t>
            </w:r>
          </w:p>
        </w:tc>
        <w:tc>
          <w:tcPr>
            <w:tcW w:w="1111" w:type="pct"/>
            <w:vAlign w:val="center"/>
          </w:tcPr>
          <w:p w14:paraId="4ED6943E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szCs w:val="24"/>
              </w:rPr>
              <w:t>30.7±2.7</w:t>
            </w:r>
          </w:p>
        </w:tc>
        <w:tc>
          <w:tcPr>
            <w:tcW w:w="1037" w:type="pct"/>
            <w:vAlign w:val="center"/>
          </w:tcPr>
          <w:p w14:paraId="1901F5ED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szCs w:val="24"/>
              </w:rPr>
              <w:t>646±19</w:t>
            </w:r>
          </w:p>
        </w:tc>
        <w:tc>
          <w:tcPr>
            <w:tcW w:w="1061" w:type="pct"/>
            <w:vAlign w:val="center"/>
          </w:tcPr>
          <w:p w14:paraId="7B44520C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7</w:t>
            </w:r>
            <w:r w:rsidRPr="000B78EC">
              <w:rPr>
                <w:szCs w:val="24"/>
              </w:rPr>
              <w:t>0.2±3.0</w:t>
            </w:r>
          </w:p>
        </w:tc>
      </w:tr>
      <w:tr w:rsidR="000B78EC" w:rsidRPr="000B78EC" w14:paraId="0862C807" w14:textId="77777777" w:rsidTr="00154D3F">
        <w:tc>
          <w:tcPr>
            <w:tcW w:w="832" w:type="pct"/>
            <w:vAlign w:val="center"/>
          </w:tcPr>
          <w:p w14:paraId="065B2245" w14:textId="77777777" w:rsidR="000B78EC" w:rsidRPr="00C5334A" w:rsidRDefault="000B78EC" w:rsidP="000B78EC">
            <w:pPr>
              <w:jc w:val="center"/>
              <w:rPr>
                <w:b/>
                <w:bCs/>
                <w:szCs w:val="24"/>
              </w:rPr>
            </w:pPr>
            <w:r w:rsidRPr="00C5334A">
              <w:rPr>
                <w:b/>
                <w:bCs/>
                <w:szCs w:val="24"/>
              </w:rPr>
              <w:t>2 h</w:t>
            </w:r>
          </w:p>
        </w:tc>
        <w:tc>
          <w:tcPr>
            <w:tcW w:w="959" w:type="pct"/>
            <w:vAlign w:val="center"/>
          </w:tcPr>
          <w:p w14:paraId="713E7327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1</w:t>
            </w:r>
            <w:r w:rsidRPr="000B78EC">
              <w:rPr>
                <w:szCs w:val="24"/>
              </w:rPr>
              <w:t>8.2±1.5</w:t>
            </w:r>
          </w:p>
        </w:tc>
        <w:tc>
          <w:tcPr>
            <w:tcW w:w="1111" w:type="pct"/>
            <w:vAlign w:val="center"/>
          </w:tcPr>
          <w:p w14:paraId="03D480F4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szCs w:val="24"/>
              </w:rPr>
              <w:t>53.8±1.6</w:t>
            </w:r>
          </w:p>
        </w:tc>
        <w:tc>
          <w:tcPr>
            <w:tcW w:w="1037" w:type="pct"/>
            <w:vAlign w:val="center"/>
          </w:tcPr>
          <w:p w14:paraId="0A63C5C5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szCs w:val="24"/>
              </w:rPr>
              <w:t>830±29</w:t>
            </w:r>
          </w:p>
        </w:tc>
        <w:tc>
          <w:tcPr>
            <w:tcW w:w="1061" w:type="pct"/>
            <w:vAlign w:val="center"/>
          </w:tcPr>
          <w:p w14:paraId="30A6C1BA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1</w:t>
            </w:r>
            <w:r w:rsidRPr="000B78EC">
              <w:rPr>
                <w:szCs w:val="24"/>
              </w:rPr>
              <w:t>77.9±9.0</w:t>
            </w:r>
          </w:p>
        </w:tc>
      </w:tr>
      <w:tr w:rsidR="000B78EC" w:rsidRPr="000B78EC" w14:paraId="0CAC2AD9" w14:textId="77777777" w:rsidTr="00154D3F">
        <w:tc>
          <w:tcPr>
            <w:tcW w:w="832" w:type="pct"/>
            <w:vAlign w:val="center"/>
          </w:tcPr>
          <w:p w14:paraId="50A064A5" w14:textId="77777777" w:rsidR="000B78EC" w:rsidRPr="00C5334A" w:rsidRDefault="000B78EC" w:rsidP="000B78EC">
            <w:pPr>
              <w:jc w:val="center"/>
              <w:rPr>
                <w:b/>
                <w:bCs/>
                <w:szCs w:val="24"/>
              </w:rPr>
            </w:pPr>
            <w:r w:rsidRPr="00C5334A">
              <w:rPr>
                <w:rFonts w:hint="eastAsia"/>
                <w:b/>
                <w:bCs/>
                <w:szCs w:val="24"/>
              </w:rPr>
              <w:t>6</w:t>
            </w:r>
            <w:r w:rsidRPr="00C5334A">
              <w:rPr>
                <w:b/>
                <w:bCs/>
                <w:szCs w:val="24"/>
              </w:rPr>
              <w:t xml:space="preserve"> </w:t>
            </w:r>
            <w:r w:rsidRPr="00C5334A">
              <w:rPr>
                <w:rFonts w:hint="eastAsia"/>
                <w:b/>
                <w:bCs/>
                <w:szCs w:val="24"/>
              </w:rPr>
              <w:t>h</w:t>
            </w:r>
          </w:p>
        </w:tc>
        <w:tc>
          <w:tcPr>
            <w:tcW w:w="959" w:type="pct"/>
            <w:vAlign w:val="center"/>
          </w:tcPr>
          <w:p w14:paraId="3441FF4F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2</w:t>
            </w:r>
            <w:r w:rsidRPr="000B78EC">
              <w:rPr>
                <w:szCs w:val="24"/>
              </w:rPr>
              <w:t>6.1±2.7</w:t>
            </w:r>
          </w:p>
        </w:tc>
        <w:tc>
          <w:tcPr>
            <w:tcW w:w="1111" w:type="pct"/>
            <w:vAlign w:val="center"/>
          </w:tcPr>
          <w:p w14:paraId="62EC4CB8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9</w:t>
            </w:r>
            <w:r w:rsidRPr="000B78EC">
              <w:rPr>
                <w:szCs w:val="24"/>
              </w:rPr>
              <w:t>4.6±2.8</w:t>
            </w:r>
          </w:p>
        </w:tc>
        <w:tc>
          <w:tcPr>
            <w:tcW w:w="1037" w:type="pct"/>
            <w:vAlign w:val="center"/>
          </w:tcPr>
          <w:p w14:paraId="1E481293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9</w:t>
            </w:r>
            <w:r w:rsidRPr="000B78EC">
              <w:rPr>
                <w:szCs w:val="24"/>
              </w:rPr>
              <w:t>09±11</w:t>
            </w:r>
          </w:p>
        </w:tc>
        <w:tc>
          <w:tcPr>
            <w:tcW w:w="1061" w:type="pct"/>
            <w:vAlign w:val="center"/>
          </w:tcPr>
          <w:p w14:paraId="4DFD622D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3</w:t>
            </w:r>
            <w:r w:rsidRPr="000B78EC">
              <w:rPr>
                <w:szCs w:val="24"/>
              </w:rPr>
              <w:t>10.4±7.4</w:t>
            </w:r>
          </w:p>
        </w:tc>
      </w:tr>
    </w:tbl>
    <w:p w14:paraId="14F0DB47" w14:textId="5ED209C4" w:rsidR="000B78EC" w:rsidRPr="000B78EC" w:rsidRDefault="000B78EC" w:rsidP="000B78EC"/>
    <w:p w14:paraId="771902AA" w14:textId="719E709B" w:rsidR="000B78EC" w:rsidRPr="000E1414" w:rsidRDefault="00C5334A" w:rsidP="000E1414">
      <w:pPr>
        <w:jc w:val="both"/>
        <w:rPr>
          <w:b/>
          <w:bCs/>
        </w:rPr>
      </w:pPr>
      <w:r w:rsidRPr="00C5334A">
        <w:rPr>
          <w:b/>
          <w:bCs/>
          <w:szCs w:val="28"/>
        </w:rPr>
        <w:t>Supplementary</w:t>
      </w:r>
      <w:r w:rsidRPr="000E1414">
        <w:rPr>
          <w:b/>
          <w:bCs/>
        </w:rPr>
        <w:t xml:space="preserve"> </w:t>
      </w:r>
      <w:r w:rsidR="000E1414" w:rsidRPr="000E1414">
        <w:rPr>
          <w:b/>
          <w:bCs/>
        </w:rPr>
        <w:t xml:space="preserve">Table </w:t>
      </w:r>
      <w:r w:rsidR="000E1414" w:rsidRPr="000E1414">
        <w:rPr>
          <w:b/>
          <w:bCs/>
          <w:szCs w:val="24"/>
        </w:rPr>
        <w:t xml:space="preserve">2 | </w:t>
      </w:r>
      <w:r w:rsidR="000B78EC" w:rsidRPr="000E1414">
        <w:rPr>
          <w:b/>
          <w:bCs/>
        </w:rPr>
        <w:t xml:space="preserve">Comparison of the tensile strength and toughness for various non-commercial and commercial 3D printed elastomers. </w:t>
      </w:r>
    </w:p>
    <w:p w14:paraId="158825BA" w14:textId="77777777" w:rsidR="000B78EC" w:rsidRPr="000B78EC" w:rsidRDefault="000B78EC" w:rsidP="000B78EC">
      <w:pPr>
        <w:widowControl w:val="0"/>
        <w:jc w:val="both"/>
        <w:rPr>
          <w:rFonts w:eastAsia="等线"/>
          <w:b/>
          <w:kern w:val="2"/>
          <w:szCs w:val="24"/>
          <w:lang w:eastAsia="zh-CN"/>
        </w:rPr>
      </w:pPr>
    </w:p>
    <w:tbl>
      <w:tblPr>
        <w:tblStyle w:val="13"/>
        <w:tblW w:w="5000" w:type="pct"/>
        <w:tblInd w:w="0" w:type="dxa"/>
        <w:tblLook w:val="04A0" w:firstRow="1" w:lastRow="0" w:firstColumn="1" w:lastColumn="0" w:noHBand="0" w:noVBand="1"/>
      </w:tblPr>
      <w:tblGrid>
        <w:gridCol w:w="2406"/>
        <w:gridCol w:w="2693"/>
        <w:gridCol w:w="2693"/>
        <w:gridCol w:w="1558"/>
      </w:tblGrid>
      <w:tr w:rsidR="000B78EC" w:rsidRPr="000B78EC" w14:paraId="6625B7D4" w14:textId="77777777" w:rsidTr="006F103C">
        <w:tc>
          <w:tcPr>
            <w:tcW w:w="1287" w:type="pct"/>
            <w:vAlign w:val="center"/>
          </w:tcPr>
          <w:p w14:paraId="231C0EB0" w14:textId="77777777" w:rsidR="000B78EC" w:rsidRPr="000B78EC" w:rsidRDefault="000B78EC" w:rsidP="000B78EC">
            <w:pPr>
              <w:jc w:val="center"/>
              <w:rPr>
                <w:b/>
                <w:szCs w:val="24"/>
              </w:rPr>
            </w:pPr>
            <w:r w:rsidRPr="000B78EC">
              <w:rPr>
                <w:b/>
                <w:szCs w:val="24"/>
              </w:rPr>
              <w:t>T</w:t>
            </w:r>
            <w:r w:rsidRPr="000B78EC">
              <w:rPr>
                <w:rFonts w:hint="eastAsia"/>
                <w:b/>
                <w:szCs w:val="24"/>
              </w:rPr>
              <w:t>ype</w:t>
            </w:r>
          </w:p>
        </w:tc>
        <w:tc>
          <w:tcPr>
            <w:tcW w:w="1440" w:type="pct"/>
            <w:vAlign w:val="center"/>
          </w:tcPr>
          <w:p w14:paraId="066C3FAC" w14:textId="77777777" w:rsidR="000B78EC" w:rsidRPr="000B78EC" w:rsidRDefault="000B78EC" w:rsidP="000B78EC">
            <w:pPr>
              <w:jc w:val="center"/>
              <w:rPr>
                <w:b/>
                <w:szCs w:val="24"/>
              </w:rPr>
            </w:pPr>
            <w:r w:rsidRPr="000B78EC">
              <w:rPr>
                <w:b/>
                <w:szCs w:val="24"/>
              </w:rPr>
              <w:t xml:space="preserve">Tensile strength </w:t>
            </w:r>
          </w:p>
          <w:p w14:paraId="01D352C6" w14:textId="77777777" w:rsidR="000B78EC" w:rsidRPr="000B78EC" w:rsidRDefault="000B78EC" w:rsidP="000B78EC">
            <w:pPr>
              <w:jc w:val="center"/>
              <w:rPr>
                <w:b/>
                <w:szCs w:val="24"/>
              </w:rPr>
            </w:pPr>
            <w:r w:rsidRPr="000B78EC">
              <w:rPr>
                <w:b/>
                <w:szCs w:val="24"/>
              </w:rPr>
              <w:t>(MPa)</w:t>
            </w:r>
          </w:p>
        </w:tc>
        <w:tc>
          <w:tcPr>
            <w:tcW w:w="1440" w:type="pct"/>
            <w:vAlign w:val="center"/>
          </w:tcPr>
          <w:p w14:paraId="231B2CA1" w14:textId="77777777" w:rsidR="000B78EC" w:rsidRPr="000B78EC" w:rsidRDefault="000B78EC" w:rsidP="000B78EC">
            <w:pPr>
              <w:jc w:val="center"/>
              <w:rPr>
                <w:b/>
                <w:szCs w:val="24"/>
              </w:rPr>
            </w:pPr>
            <w:r w:rsidRPr="000B78EC">
              <w:rPr>
                <w:b/>
                <w:szCs w:val="24"/>
              </w:rPr>
              <w:t>Estimated toughness (MJ/m</w:t>
            </w:r>
            <w:r w:rsidRPr="000B78EC">
              <w:rPr>
                <w:b/>
                <w:szCs w:val="24"/>
                <w:vertAlign w:val="superscript"/>
              </w:rPr>
              <w:t>3</w:t>
            </w:r>
            <w:r w:rsidRPr="000B78EC">
              <w:rPr>
                <w:b/>
                <w:szCs w:val="24"/>
              </w:rPr>
              <w:t>)</w:t>
            </w:r>
          </w:p>
        </w:tc>
        <w:tc>
          <w:tcPr>
            <w:tcW w:w="833" w:type="pct"/>
            <w:vAlign w:val="center"/>
          </w:tcPr>
          <w:p w14:paraId="648BE6E4" w14:textId="77777777" w:rsidR="000B78EC" w:rsidRPr="000B78EC" w:rsidRDefault="000B78EC" w:rsidP="000B78EC">
            <w:pPr>
              <w:jc w:val="center"/>
              <w:rPr>
                <w:b/>
                <w:szCs w:val="24"/>
              </w:rPr>
            </w:pPr>
            <w:r w:rsidRPr="000B78EC">
              <w:rPr>
                <w:rFonts w:hint="eastAsia"/>
                <w:b/>
                <w:szCs w:val="24"/>
              </w:rPr>
              <w:t>R</w:t>
            </w:r>
            <w:r w:rsidRPr="000B78EC">
              <w:rPr>
                <w:b/>
                <w:szCs w:val="24"/>
              </w:rPr>
              <w:t>eference</w:t>
            </w:r>
          </w:p>
        </w:tc>
      </w:tr>
      <w:tr w:rsidR="000B78EC" w:rsidRPr="000B78EC" w14:paraId="1BB7776E" w14:textId="77777777" w:rsidTr="006F103C">
        <w:tc>
          <w:tcPr>
            <w:tcW w:w="1287" w:type="pct"/>
            <w:vMerge w:val="restart"/>
            <w:shd w:val="clear" w:color="auto" w:fill="C5E0B3"/>
            <w:vAlign w:val="center"/>
          </w:tcPr>
          <w:p w14:paraId="500A3BA6" w14:textId="77777777" w:rsidR="000B78EC" w:rsidRPr="00C5334A" w:rsidRDefault="000B78EC" w:rsidP="000B78EC">
            <w:pPr>
              <w:jc w:val="center"/>
              <w:rPr>
                <w:b/>
                <w:bCs/>
                <w:szCs w:val="24"/>
              </w:rPr>
            </w:pPr>
            <w:r w:rsidRPr="00C5334A">
              <w:rPr>
                <w:b/>
                <w:bCs/>
                <w:szCs w:val="24"/>
              </w:rPr>
              <w:t xml:space="preserve">Non-commercial </w:t>
            </w:r>
          </w:p>
          <w:p w14:paraId="339F1DE8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C5334A">
              <w:rPr>
                <w:rFonts w:eastAsia="等线"/>
                <w:b/>
                <w:bCs/>
                <w:szCs w:val="24"/>
              </w:rPr>
              <w:t>3D printed elastomers</w:t>
            </w:r>
          </w:p>
        </w:tc>
        <w:tc>
          <w:tcPr>
            <w:tcW w:w="1440" w:type="pct"/>
            <w:shd w:val="clear" w:color="auto" w:fill="C5E0B3"/>
            <w:vAlign w:val="center"/>
          </w:tcPr>
          <w:p w14:paraId="7A4B1582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2</w:t>
            </w:r>
            <w:r w:rsidRPr="000B78EC">
              <w:rPr>
                <w:szCs w:val="24"/>
              </w:rPr>
              <w:t>5.9</w:t>
            </w:r>
          </w:p>
        </w:tc>
        <w:tc>
          <w:tcPr>
            <w:tcW w:w="1440" w:type="pct"/>
            <w:shd w:val="clear" w:color="auto" w:fill="C5E0B3"/>
            <w:vAlign w:val="center"/>
          </w:tcPr>
          <w:p w14:paraId="2D852054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1</w:t>
            </w:r>
            <w:r w:rsidRPr="000B78EC">
              <w:rPr>
                <w:szCs w:val="24"/>
              </w:rPr>
              <w:t>42.3</w:t>
            </w:r>
          </w:p>
        </w:tc>
        <w:tc>
          <w:tcPr>
            <w:tcW w:w="833" w:type="pct"/>
            <w:vMerge w:val="restart"/>
            <w:shd w:val="clear" w:color="auto" w:fill="C5E0B3"/>
            <w:vAlign w:val="center"/>
          </w:tcPr>
          <w:p w14:paraId="6735F2FB" w14:textId="5BDDF7D7" w:rsidR="000B78EC" w:rsidRPr="000B78EC" w:rsidRDefault="009831BF" w:rsidP="000B78E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</w:tr>
      <w:tr w:rsidR="000B78EC" w:rsidRPr="000B78EC" w14:paraId="38E55496" w14:textId="77777777" w:rsidTr="006F103C">
        <w:tc>
          <w:tcPr>
            <w:tcW w:w="1287" w:type="pct"/>
            <w:vMerge/>
            <w:shd w:val="clear" w:color="auto" w:fill="C5E0B3"/>
            <w:vAlign w:val="center"/>
          </w:tcPr>
          <w:p w14:paraId="686D6E2E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C5E0B3"/>
            <w:vAlign w:val="center"/>
          </w:tcPr>
          <w:p w14:paraId="4928D5E5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14.8</w:t>
            </w:r>
          </w:p>
        </w:tc>
        <w:tc>
          <w:tcPr>
            <w:tcW w:w="1440" w:type="pct"/>
            <w:shd w:val="clear" w:color="auto" w:fill="C5E0B3"/>
            <w:vAlign w:val="center"/>
          </w:tcPr>
          <w:p w14:paraId="3EA27D58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83.6</w:t>
            </w:r>
          </w:p>
        </w:tc>
        <w:tc>
          <w:tcPr>
            <w:tcW w:w="833" w:type="pct"/>
            <w:vMerge/>
            <w:shd w:val="clear" w:color="auto" w:fill="C5E0B3"/>
            <w:vAlign w:val="center"/>
          </w:tcPr>
          <w:p w14:paraId="7AAF79EC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</w:tr>
      <w:tr w:rsidR="000B78EC" w:rsidRPr="000B78EC" w14:paraId="011C94A8" w14:textId="77777777" w:rsidTr="006F103C">
        <w:tc>
          <w:tcPr>
            <w:tcW w:w="1287" w:type="pct"/>
            <w:vMerge/>
            <w:shd w:val="clear" w:color="auto" w:fill="C5E0B3"/>
            <w:vAlign w:val="center"/>
          </w:tcPr>
          <w:p w14:paraId="50EAD017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C5E0B3"/>
            <w:vAlign w:val="center"/>
          </w:tcPr>
          <w:p w14:paraId="5B3DD4C6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1</w:t>
            </w:r>
          </w:p>
        </w:tc>
        <w:tc>
          <w:tcPr>
            <w:tcW w:w="1440" w:type="pct"/>
            <w:shd w:val="clear" w:color="auto" w:fill="C5E0B3"/>
            <w:vAlign w:val="center"/>
          </w:tcPr>
          <w:p w14:paraId="6E18A8A3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1.4</w:t>
            </w:r>
          </w:p>
        </w:tc>
        <w:tc>
          <w:tcPr>
            <w:tcW w:w="833" w:type="pct"/>
            <w:shd w:val="clear" w:color="auto" w:fill="C5E0B3"/>
            <w:vAlign w:val="center"/>
          </w:tcPr>
          <w:p w14:paraId="430A66F5" w14:textId="743614CE" w:rsidR="000B78EC" w:rsidRPr="000B78EC" w:rsidRDefault="009831BF" w:rsidP="000B78E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</w:tr>
      <w:tr w:rsidR="000B78EC" w:rsidRPr="000B78EC" w14:paraId="2A1640D8" w14:textId="77777777" w:rsidTr="006F103C">
        <w:tc>
          <w:tcPr>
            <w:tcW w:w="1287" w:type="pct"/>
            <w:vMerge/>
            <w:shd w:val="clear" w:color="auto" w:fill="C5E0B3"/>
            <w:vAlign w:val="center"/>
          </w:tcPr>
          <w:p w14:paraId="407FA7BB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C5E0B3"/>
            <w:vAlign w:val="center"/>
          </w:tcPr>
          <w:p w14:paraId="7C527B56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7.5</w:t>
            </w:r>
          </w:p>
        </w:tc>
        <w:tc>
          <w:tcPr>
            <w:tcW w:w="1440" w:type="pct"/>
            <w:shd w:val="clear" w:color="auto" w:fill="C5E0B3"/>
            <w:vAlign w:val="center"/>
          </w:tcPr>
          <w:p w14:paraId="035285B6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50</w:t>
            </w:r>
          </w:p>
        </w:tc>
        <w:tc>
          <w:tcPr>
            <w:tcW w:w="833" w:type="pct"/>
            <w:shd w:val="clear" w:color="auto" w:fill="C5E0B3"/>
            <w:vAlign w:val="center"/>
          </w:tcPr>
          <w:p w14:paraId="0FE04726" w14:textId="612F3B52" w:rsidR="000B78EC" w:rsidRPr="000B78EC" w:rsidRDefault="009831BF" w:rsidP="000B78E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</w:tr>
      <w:tr w:rsidR="000B78EC" w:rsidRPr="000B78EC" w14:paraId="2B759044" w14:textId="77777777" w:rsidTr="006F103C">
        <w:tc>
          <w:tcPr>
            <w:tcW w:w="1287" w:type="pct"/>
            <w:vMerge/>
            <w:shd w:val="clear" w:color="auto" w:fill="C5E0B3"/>
            <w:vAlign w:val="center"/>
          </w:tcPr>
          <w:p w14:paraId="32C26640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C5E0B3"/>
            <w:vAlign w:val="center"/>
          </w:tcPr>
          <w:p w14:paraId="66D97F89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0.3</w:t>
            </w:r>
          </w:p>
        </w:tc>
        <w:tc>
          <w:tcPr>
            <w:tcW w:w="1440" w:type="pct"/>
            <w:shd w:val="clear" w:color="auto" w:fill="C5E0B3"/>
            <w:vAlign w:val="center"/>
          </w:tcPr>
          <w:p w14:paraId="40FEA640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0.16</w:t>
            </w:r>
          </w:p>
        </w:tc>
        <w:tc>
          <w:tcPr>
            <w:tcW w:w="833" w:type="pct"/>
            <w:shd w:val="clear" w:color="auto" w:fill="C5E0B3"/>
            <w:vAlign w:val="center"/>
          </w:tcPr>
          <w:p w14:paraId="043CCC48" w14:textId="38BD7FBF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S1</w:t>
            </w:r>
          </w:p>
        </w:tc>
      </w:tr>
      <w:tr w:rsidR="000B78EC" w:rsidRPr="000B78EC" w14:paraId="2A3B7CAE" w14:textId="77777777" w:rsidTr="006F103C">
        <w:tc>
          <w:tcPr>
            <w:tcW w:w="1287" w:type="pct"/>
            <w:vMerge/>
            <w:shd w:val="clear" w:color="auto" w:fill="C5E0B3"/>
            <w:vAlign w:val="center"/>
          </w:tcPr>
          <w:p w14:paraId="582C5DB0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C5E0B3"/>
            <w:vAlign w:val="center"/>
          </w:tcPr>
          <w:p w14:paraId="391312BD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2.4</w:t>
            </w:r>
          </w:p>
        </w:tc>
        <w:tc>
          <w:tcPr>
            <w:tcW w:w="1440" w:type="pct"/>
            <w:shd w:val="clear" w:color="auto" w:fill="C5E0B3"/>
            <w:vAlign w:val="center"/>
          </w:tcPr>
          <w:p w14:paraId="2BC2A26C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16</w:t>
            </w:r>
          </w:p>
        </w:tc>
        <w:tc>
          <w:tcPr>
            <w:tcW w:w="833" w:type="pct"/>
            <w:shd w:val="clear" w:color="auto" w:fill="C5E0B3"/>
            <w:vAlign w:val="center"/>
          </w:tcPr>
          <w:p w14:paraId="64DDC0D4" w14:textId="3E7E4AD3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S2</w:t>
            </w:r>
          </w:p>
        </w:tc>
      </w:tr>
      <w:tr w:rsidR="000B78EC" w:rsidRPr="000B78EC" w14:paraId="32D19E84" w14:textId="77777777" w:rsidTr="006F103C">
        <w:tc>
          <w:tcPr>
            <w:tcW w:w="1287" w:type="pct"/>
            <w:vMerge/>
            <w:shd w:val="clear" w:color="auto" w:fill="C5E0B3"/>
            <w:vAlign w:val="center"/>
          </w:tcPr>
          <w:p w14:paraId="472AD5C2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C5E0B3"/>
            <w:vAlign w:val="center"/>
          </w:tcPr>
          <w:p w14:paraId="5157564E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0.7</w:t>
            </w:r>
          </w:p>
        </w:tc>
        <w:tc>
          <w:tcPr>
            <w:tcW w:w="1440" w:type="pct"/>
            <w:shd w:val="clear" w:color="auto" w:fill="C5E0B3"/>
            <w:vAlign w:val="center"/>
          </w:tcPr>
          <w:p w14:paraId="1E96DE95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0.5</w:t>
            </w:r>
          </w:p>
        </w:tc>
        <w:tc>
          <w:tcPr>
            <w:tcW w:w="833" w:type="pct"/>
            <w:shd w:val="clear" w:color="auto" w:fill="C5E0B3"/>
            <w:vAlign w:val="center"/>
          </w:tcPr>
          <w:p w14:paraId="1CE5B15B" w14:textId="0F1DEDFB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S3</w:t>
            </w:r>
          </w:p>
        </w:tc>
      </w:tr>
      <w:tr w:rsidR="000B78EC" w:rsidRPr="000B78EC" w14:paraId="5AE3741B" w14:textId="77777777" w:rsidTr="006F103C">
        <w:tc>
          <w:tcPr>
            <w:tcW w:w="1287" w:type="pct"/>
            <w:vMerge/>
            <w:shd w:val="clear" w:color="auto" w:fill="C5E0B3"/>
            <w:vAlign w:val="center"/>
          </w:tcPr>
          <w:p w14:paraId="2EBAF91C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C5E0B3"/>
            <w:vAlign w:val="center"/>
          </w:tcPr>
          <w:p w14:paraId="55F361C4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1.2</w:t>
            </w:r>
          </w:p>
        </w:tc>
        <w:tc>
          <w:tcPr>
            <w:tcW w:w="1440" w:type="pct"/>
            <w:shd w:val="clear" w:color="auto" w:fill="C5E0B3"/>
            <w:vAlign w:val="center"/>
          </w:tcPr>
          <w:p w14:paraId="74FA77B0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1</w:t>
            </w:r>
            <w:r w:rsidRPr="000B78EC">
              <w:rPr>
                <w:szCs w:val="24"/>
              </w:rPr>
              <w:t>.5</w:t>
            </w:r>
          </w:p>
        </w:tc>
        <w:tc>
          <w:tcPr>
            <w:tcW w:w="833" w:type="pct"/>
            <w:shd w:val="clear" w:color="auto" w:fill="C5E0B3"/>
            <w:vAlign w:val="center"/>
          </w:tcPr>
          <w:p w14:paraId="47CE92D3" w14:textId="5C499A6A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S4</w:t>
            </w:r>
          </w:p>
        </w:tc>
      </w:tr>
      <w:tr w:rsidR="000B78EC" w:rsidRPr="000B78EC" w14:paraId="78C21D9D" w14:textId="77777777" w:rsidTr="006F103C">
        <w:tc>
          <w:tcPr>
            <w:tcW w:w="1287" w:type="pct"/>
            <w:vMerge/>
            <w:shd w:val="clear" w:color="auto" w:fill="C5E0B3"/>
            <w:vAlign w:val="center"/>
          </w:tcPr>
          <w:p w14:paraId="62EA0646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C5E0B3"/>
            <w:vAlign w:val="center"/>
          </w:tcPr>
          <w:p w14:paraId="46FF9CCC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1.6</w:t>
            </w:r>
          </w:p>
        </w:tc>
        <w:tc>
          <w:tcPr>
            <w:tcW w:w="1440" w:type="pct"/>
            <w:shd w:val="clear" w:color="auto" w:fill="C5E0B3"/>
            <w:vAlign w:val="center"/>
          </w:tcPr>
          <w:p w14:paraId="572F1121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6</w:t>
            </w:r>
          </w:p>
        </w:tc>
        <w:tc>
          <w:tcPr>
            <w:tcW w:w="833" w:type="pct"/>
            <w:shd w:val="clear" w:color="auto" w:fill="C5E0B3"/>
            <w:vAlign w:val="center"/>
          </w:tcPr>
          <w:p w14:paraId="43B102B8" w14:textId="7BD37113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S5</w:t>
            </w:r>
          </w:p>
        </w:tc>
      </w:tr>
      <w:tr w:rsidR="000B78EC" w:rsidRPr="000B78EC" w14:paraId="426AF98A" w14:textId="77777777" w:rsidTr="006F103C">
        <w:tc>
          <w:tcPr>
            <w:tcW w:w="1287" w:type="pct"/>
            <w:vMerge/>
            <w:shd w:val="clear" w:color="auto" w:fill="C5E0B3"/>
            <w:vAlign w:val="center"/>
          </w:tcPr>
          <w:p w14:paraId="49F708E5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C5E0B3"/>
            <w:vAlign w:val="center"/>
          </w:tcPr>
          <w:p w14:paraId="251D1295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7.5</w:t>
            </w:r>
          </w:p>
        </w:tc>
        <w:tc>
          <w:tcPr>
            <w:tcW w:w="1440" w:type="pct"/>
            <w:shd w:val="clear" w:color="auto" w:fill="C5E0B3"/>
            <w:vAlign w:val="center"/>
          </w:tcPr>
          <w:p w14:paraId="675EAC5A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42</w:t>
            </w:r>
          </w:p>
        </w:tc>
        <w:tc>
          <w:tcPr>
            <w:tcW w:w="833" w:type="pct"/>
            <w:shd w:val="clear" w:color="auto" w:fill="C5E0B3"/>
            <w:vAlign w:val="center"/>
          </w:tcPr>
          <w:p w14:paraId="3606EAD0" w14:textId="4B1AFDCE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S6</w:t>
            </w:r>
          </w:p>
        </w:tc>
      </w:tr>
      <w:tr w:rsidR="000B78EC" w:rsidRPr="000B78EC" w14:paraId="50FD19AB" w14:textId="77777777" w:rsidTr="006F103C">
        <w:tc>
          <w:tcPr>
            <w:tcW w:w="1287" w:type="pct"/>
            <w:vMerge/>
            <w:shd w:val="clear" w:color="auto" w:fill="C5E0B3"/>
            <w:vAlign w:val="center"/>
          </w:tcPr>
          <w:p w14:paraId="1CF40404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C5E0B3"/>
            <w:vAlign w:val="center"/>
          </w:tcPr>
          <w:p w14:paraId="584AE1F9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3.4</w:t>
            </w:r>
          </w:p>
        </w:tc>
        <w:tc>
          <w:tcPr>
            <w:tcW w:w="1440" w:type="pct"/>
            <w:shd w:val="clear" w:color="auto" w:fill="C5E0B3"/>
            <w:vAlign w:val="center"/>
          </w:tcPr>
          <w:p w14:paraId="4BCBE31A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4.5</w:t>
            </w:r>
          </w:p>
        </w:tc>
        <w:tc>
          <w:tcPr>
            <w:tcW w:w="833" w:type="pct"/>
            <w:shd w:val="clear" w:color="auto" w:fill="C5E0B3"/>
            <w:vAlign w:val="center"/>
          </w:tcPr>
          <w:p w14:paraId="67D42785" w14:textId="2FE0F898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S7</w:t>
            </w:r>
          </w:p>
        </w:tc>
      </w:tr>
      <w:tr w:rsidR="000B78EC" w:rsidRPr="000B78EC" w14:paraId="649CC705" w14:textId="77777777" w:rsidTr="006F103C">
        <w:tc>
          <w:tcPr>
            <w:tcW w:w="1287" w:type="pct"/>
            <w:vMerge/>
            <w:shd w:val="clear" w:color="auto" w:fill="C5E0B3"/>
            <w:vAlign w:val="center"/>
          </w:tcPr>
          <w:p w14:paraId="18CE94BB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C5E0B3"/>
            <w:vAlign w:val="center"/>
          </w:tcPr>
          <w:p w14:paraId="482C9B15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15.7</w:t>
            </w:r>
          </w:p>
        </w:tc>
        <w:tc>
          <w:tcPr>
            <w:tcW w:w="1440" w:type="pct"/>
            <w:shd w:val="clear" w:color="auto" w:fill="C5E0B3"/>
            <w:vAlign w:val="center"/>
          </w:tcPr>
          <w:p w14:paraId="7246439A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25</w:t>
            </w:r>
          </w:p>
        </w:tc>
        <w:tc>
          <w:tcPr>
            <w:tcW w:w="833" w:type="pct"/>
            <w:shd w:val="clear" w:color="auto" w:fill="C5E0B3"/>
            <w:vAlign w:val="center"/>
          </w:tcPr>
          <w:p w14:paraId="0C9C5605" w14:textId="65661105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S8</w:t>
            </w:r>
          </w:p>
        </w:tc>
      </w:tr>
      <w:tr w:rsidR="000B78EC" w:rsidRPr="000B78EC" w14:paraId="12B76033" w14:textId="77777777" w:rsidTr="006F103C">
        <w:tc>
          <w:tcPr>
            <w:tcW w:w="1287" w:type="pct"/>
            <w:vMerge/>
            <w:shd w:val="clear" w:color="auto" w:fill="C5E0B3"/>
            <w:vAlign w:val="center"/>
          </w:tcPr>
          <w:p w14:paraId="6D8BF669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C5E0B3"/>
            <w:vAlign w:val="center"/>
          </w:tcPr>
          <w:p w14:paraId="2D79140E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14.1</w:t>
            </w:r>
          </w:p>
        </w:tc>
        <w:tc>
          <w:tcPr>
            <w:tcW w:w="1440" w:type="pct"/>
            <w:shd w:val="clear" w:color="auto" w:fill="C5E0B3"/>
            <w:vAlign w:val="center"/>
          </w:tcPr>
          <w:p w14:paraId="190324F2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15</w:t>
            </w:r>
          </w:p>
        </w:tc>
        <w:tc>
          <w:tcPr>
            <w:tcW w:w="833" w:type="pct"/>
            <w:shd w:val="clear" w:color="auto" w:fill="C5E0B3"/>
            <w:vAlign w:val="center"/>
          </w:tcPr>
          <w:p w14:paraId="28AD12CF" w14:textId="5C6D0BA3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S9</w:t>
            </w:r>
          </w:p>
        </w:tc>
      </w:tr>
      <w:tr w:rsidR="000B78EC" w:rsidRPr="000B78EC" w14:paraId="53B5D7FF" w14:textId="77777777" w:rsidTr="006F103C">
        <w:tc>
          <w:tcPr>
            <w:tcW w:w="1287" w:type="pct"/>
            <w:vMerge w:val="restart"/>
            <w:shd w:val="clear" w:color="auto" w:fill="FFE599"/>
            <w:vAlign w:val="center"/>
          </w:tcPr>
          <w:p w14:paraId="1FF24591" w14:textId="77777777" w:rsidR="000B78EC" w:rsidRPr="00C5334A" w:rsidRDefault="000B78EC" w:rsidP="000B78EC">
            <w:pPr>
              <w:jc w:val="center"/>
              <w:rPr>
                <w:b/>
                <w:bCs/>
                <w:szCs w:val="24"/>
              </w:rPr>
            </w:pPr>
            <w:r w:rsidRPr="00C5334A">
              <w:rPr>
                <w:rFonts w:hint="eastAsia"/>
                <w:b/>
                <w:bCs/>
                <w:szCs w:val="24"/>
              </w:rPr>
              <w:t>Commercial</w:t>
            </w:r>
          </w:p>
          <w:p w14:paraId="2C6398A1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C5334A">
              <w:rPr>
                <w:rFonts w:eastAsia="等线"/>
                <w:b/>
                <w:bCs/>
                <w:szCs w:val="24"/>
              </w:rPr>
              <w:t>3D printed elastomers</w:t>
            </w:r>
          </w:p>
        </w:tc>
        <w:tc>
          <w:tcPr>
            <w:tcW w:w="1440" w:type="pct"/>
            <w:shd w:val="clear" w:color="auto" w:fill="FFE599"/>
            <w:vAlign w:val="center"/>
          </w:tcPr>
          <w:p w14:paraId="03E320DF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19</w:t>
            </w:r>
          </w:p>
        </w:tc>
        <w:tc>
          <w:tcPr>
            <w:tcW w:w="1440" w:type="pct"/>
            <w:shd w:val="clear" w:color="auto" w:fill="FFE599"/>
            <w:vAlign w:val="center"/>
          </w:tcPr>
          <w:p w14:paraId="3B70D052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30</w:t>
            </w:r>
          </w:p>
        </w:tc>
        <w:tc>
          <w:tcPr>
            <w:tcW w:w="833" w:type="pct"/>
            <w:shd w:val="clear" w:color="auto" w:fill="FFE599"/>
            <w:vAlign w:val="center"/>
          </w:tcPr>
          <w:p w14:paraId="71F4B44D" w14:textId="7A8BCD8C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S10</w:t>
            </w:r>
          </w:p>
        </w:tc>
      </w:tr>
      <w:tr w:rsidR="000B78EC" w:rsidRPr="000B78EC" w14:paraId="1B1E7407" w14:textId="77777777" w:rsidTr="006F103C">
        <w:tc>
          <w:tcPr>
            <w:tcW w:w="1287" w:type="pct"/>
            <w:vMerge/>
            <w:shd w:val="clear" w:color="auto" w:fill="FFE599"/>
            <w:vAlign w:val="center"/>
          </w:tcPr>
          <w:p w14:paraId="022C2C61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FFE599"/>
            <w:vAlign w:val="center"/>
          </w:tcPr>
          <w:p w14:paraId="73AF3770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15</w:t>
            </w:r>
          </w:p>
        </w:tc>
        <w:tc>
          <w:tcPr>
            <w:tcW w:w="1440" w:type="pct"/>
            <w:shd w:val="clear" w:color="auto" w:fill="FFE599"/>
            <w:vAlign w:val="center"/>
          </w:tcPr>
          <w:p w14:paraId="23EEB85B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20</w:t>
            </w:r>
          </w:p>
        </w:tc>
        <w:tc>
          <w:tcPr>
            <w:tcW w:w="833" w:type="pct"/>
            <w:shd w:val="clear" w:color="auto" w:fill="FFE599"/>
            <w:vAlign w:val="center"/>
          </w:tcPr>
          <w:p w14:paraId="18233E6C" w14:textId="2676DB48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S11</w:t>
            </w:r>
          </w:p>
        </w:tc>
      </w:tr>
      <w:tr w:rsidR="000B78EC" w:rsidRPr="000B78EC" w14:paraId="636E045E" w14:textId="77777777" w:rsidTr="006F103C">
        <w:tc>
          <w:tcPr>
            <w:tcW w:w="1287" w:type="pct"/>
            <w:vMerge/>
            <w:shd w:val="clear" w:color="auto" w:fill="FFE599"/>
            <w:vAlign w:val="center"/>
          </w:tcPr>
          <w:p w14:paraId="7A55EC42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FFE599"/>
            <w:vAlign w:val="center"/>
          </w:tcPr>
          <w:p w14:paraId="4D559743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7</w:t>
            </w:r>
          </w:p>
        </w:tc>
        <w:tc>
          <w:tcPr>
            <w:tcW w:w="1440" w:type="pct"/>
            <w:shd w:val="clear" w:color="auto" w:fill="FFE599"/>
            <w:vAlign w:val="center"/>
          </w:tcPr>
          <w:p w14:paraId="6798C5C5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7</w:t>
            </w:r>
          </w:p>
        </w:tc>
        <w:tc>
          <w:tcPr>
            <w:tcW w:w="833" w:type="pct"/>
            <w:shd w:val="clear" w:color="auto" w:fill="FFE599"/>
            <w:vAlign w:val="center"/>
          </w:tcPr>
          <w:p w14:paraId="6AE80E00" w14:textId="7C9EB0DC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S12</w:t>
            </w:r>
          </w:p>
        </w:tc>
      </w:tr>
      <w:tr w:rsidR="000B78EC" w:rsidRPr="000B78EC" w14:paraId="457B56C8" w14:textId="77777777" w:rsidTr="006F103C">
        <w:tc>
          <w:tcPr>
            <w:tcW w:w="1287" w:type="pct"/>
            <w:vMerge/>
            <w:shd w:val="clear" w:color="auto" w:fill="FFE599"/>
            <w:vAlign w:val="center"/>
          </w:tcPr>
          <w:p w14:paraId="0EAA796C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FFE599"/>
            <w:vAlign w:val="center"/>
          </w:tcPr>
          <w:p w14:paraId="3D00CD98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9</w:t>
            </w:r>
          </w:p>
        </w:tc>
        <w:tc>
          <w:tcPr>
            <w:tcW w:w="1440" w:type="pct"/>
            <w:shd w:val="clear" w:color="auto" w:fill="FFE599"/>
            <w:vAlign w:val="center"/>
          </w:tcPr>
          <w:p w14:paraId="62DC243F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5</w:t>
            </w:r>
          </w:p>
        </w:tc>
        <w:tc>
          <w:tcPr>
            <w:tcW w:w="833" w:type="pct"/>
            <w:shd w:val="clear" w:color="auto" w:fill="FFE599"/>
            <w:vAlign w:val="center"/>
          </w:tcPr>
          <w:p w14:paraId="32677189" w14:textId="69E78986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S13</w:t>
            </w:r>
          </w:p>
        </w:tc>
      </w:tr>
      <w:tr w:rsidR="000B78EC" w:rsidRPr="000B78EC" w14:paraId="30DCCF2F" w14:textId="77777777" w:rsidTr="006F103C">
        <w:tc>
          <w:tcPr>
            <w:tcW w:w="1287" w:type="pct"/>
            <w:vMerge/>
            <w:shd w:val="clear" w:color="auto" w:fill="FFE599"/>
            <w:vAlign w:val="center"/>
          </w:tcPr>
          <w:p w14:paraId="27BD1179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FFE599"/>
            <w:vAlign w:val="center"/>
          </w:tcPr>
          <w:p w14:paraId="1B540821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11</w:t>
            </w:r>
          </w:p>
        </w:tc>
        <w:tc>
          <w:tcPr>
            <w:tcW w:w="1440" w:type="pct"/>
            <w:shd w:val="clear" w:color="auto" w:fill="FFE599"/>
            <w:vAlign w:val="center"/>
          </w:tcPr>
          <w:p w14:paraId="01C8A42C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9</w:t>
            </w:r>
          </w:p>
        </w:tc>
        <w:tc>
          <w:tcPr>
            <w:tcW w:w="833" w:type="pct"/>
            <w:shd w:val="clear" w:color="auto" w:fill="FFE599"/>
            <w:vAlign w:val="center"/>
          </w:tcPr>
          <w:p w14:paraId="094ED8B8" w14:textId="7D6F7EE4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S14</w:t>
            </w:r>
          </w:p>
        </w:tc>
      </w:tr>
      <w:tr w:rsidR="000B78EC" w:rsidRPr="000B78EC" w14:paraId="6790E240" w14:textId="77777777" w:rsidTr="006F103C">
        <w:tc>
          <w:tcPr>
            <w:tcW w:w="1287" w:type="pct"/>
            <w:vMerge/>
            <w:shd w:val="clear" w:color="auto" w:fill="FFE599"/>
            <w:vAlign w:val="center"/>
          </w:tcPr>
          <w:p w14:paraId="2204FB5C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FFE599"/>
            <w:vAlign w:val="center"/>
          </w:tcPr>
          <w:p w14:paraId="342BB2FB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8</w:t>
            </w:r>
          </w:p>
        </w:tc>
        <w:tc>
          <w:tcPr>
            <w:tcW w:w="1440" w:type="pct"/>
            <w:shd w:val="clear" w:color="auto" w:fill="FFE599"/>
            <w:vAlign w:val="center"/>
          </w:tcPr>
          <w:p w14:paraId="0B7E0C02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4</w:t>
            </w:r>
          </w:p>
        </w:tc>
        <w:tc>
          <w:tcPr>
            <w:tcW w:w="833" w:type="pct"/>
            <w:vMerge w:val="restart"/>
            <w:shd w:val="clear" w:color="auto" w:fill="FFE599"/>
            <w:vAlign w:val="center"/>
          </w:tcPr>
          <w:p w14:paraId="7D9F6920" w14:textId="61A224DC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S15</w:t>
            </w:r>
          </w:p>
        </w:tc>
      </w:tr>
      <w:tr w:rsidR="000B78EC" w:rsidRPr="000B78EC" w14:paraId="3BBE0706" w14:textId="77777777" w:rsidTr="006F103C">
        <w:tc>
          <w:tcPr>
            <w:tcW w:w="1287" w:type="pct"/>
            <w:vMerge/>
            <w:shd w:val="clear" w:color="auto" w:fill="FFE599"/>
            <w:vAlign w:val="center"/>
          </w:tcPr>
          <w:p w14:paraId="3C44AFF4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FFE599"/>
            <w:vAlign w:val="center"/>
          </w:tcPr>
          <w:p w14:paraId="321F0366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22</w:t>
            </w:r>
            <w:r w:rsidRPr="000B78EC">
              <w:rPr>
                <w:szCs w:val="24"/>
              </w:rPr>
              <w:t>.2</w:t>
            </w:r>
          </w:p>
        </w:tc>
        <w:tc>
          <w:tcPr>
            <w:tcW w:w="1440" w:type="pct"/>
            <w:shd w:val="clear" w:color="auto" w:fill="FFE599"/>
            <w:vAlign w:val="center"/>
          </w:tcPr>
          <w:p w14:paraId="6AD23F23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29</w:t>
            </w:r>
          </w:p>
        </w:tc>
        <w:tc>
          <w:tcPr>
            <w:tcW w:w="833" w:type="pct"/>
            <w:vMerge/>
            <w:shd w:val="clear" w:color="auto" w:fill="FFE599"/>
            <w:vAlign w:val="center"/>
          </w:tcPr>
          <w:p w14:paraId="1ECD0ED0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</w:tr>
      <w:tr w:rsidR="000B78EC" w:rsidRPr="000B78EC" w14:paraId="22D5E0E3" w14:textId="77777777" w:rsidTr="006F103C">
        <w:tc>
          <w:tcPr>
            <w:tcW w:w="1287" w:type="pct"/>
            <w:vMerge/>
            <w:shd w:val="clear" w:color="auto" w:fill="FFE599"/>
            <w:vAlign w:val="center"/>
          </w:tcPr>
          <w:p w14:paraId="04203345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FFE599"/>
            <w:vAlign w:val="center"/>
          </w:tcPr>
          <w:p w14:paraId="625B997C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2</w:t>
            </w:r>
            <w:r w:rsidRPr="000B78EC">
              <w:rPr>
                <w:szCs w:val="24"/>
              </w:rPr>
              <w:t>1.6</w:t>
            </w:r>
          </w:p>
        </w:tc>
        <w:tc>
          <w:tcPr>
            <w:tcW w:w="1440" w:type="pct"/>
            <w:shd w:val="clear" w:color="auto" w:fill="FFE599"/>
            <w:vAlign w:val="center"/>
          </w:tcPr>
          <w:p w14:paraId="6F1C0575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6</w:t>
            </w:r>
            <w:r w:rsidRPr="000B78EC">
              <w:rPr>
                <w:szCs w:val="24"/>
              </w:rPr>
              <w:t>0</w:t>
            </w:r>
          </w:p>
        </w:tc>
        <w:tc>
          <w:tcPr>
            <w:tcW w:w="833" w:type="pct"/>
            <w:vMerge/>
            <w:shd w:val="clear" w:color="auto" w:fill="FFE599"/>
            <w:vAlign w:val="center"/>
          </w:tcPr>
          <w:p w14:paraId="210A4A6C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</w:tr>
      <w:tr w:rsidR="000B78EC" w:rsidRPr="000B78EC" w14:paraId="5D11769D" w14:textId="77777777" w:rsidTr="006F103C">
        <w:tc>
          <w:tcPr>
            <w:tcW w:w="1287" w:type="pct"/>
            <w:vMerge/>
            <w:shd w:val="clear" w:color="auto" w:fill="FFE599"/>
            <w:vAlign w:val="center"/>
          </w:tcPr>
          <w:p w14:paraId="02211B2B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FFE599"/>
            <w:vAlign w:val="center"/>
          </w:tcPr>
          <w:p w14:paraId="4B1BE4A9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szCs w:val="24"/>
              </w:rPr>
              <w:t>8.9</w:t>
            </w:r>
          </w:p>
        </w:tc>
        <w:tc>
          <w:tcPr>
            <w:tcW w:w="1440" w:type="pct"/>
            <w:shd w:val="clear" w:color="auto" w:fill="FFE599"/>
            <w:vAlign w:val="center"/>
          </w:tcPr>
          <w:p w14:paraId="08200F67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4</w:t>
            </w:r>
            <w:r w:rsidRPr="000B78EC">
              <w:rPr>
                <w:szCs w:val="24"/>
              </w:rPr>
              <w:t>.5</w:t>
            </w:r>
          </w:p>
        </w:tc>
        <w:tc>
          <w:tcPr>
            <w:tcW w:w="833" w:type="pct"/>
            <w:shd w:val="clear" w:color="auto" w:fill="FFE599"/>
            <w:vAlign w:val="center"/>
          </w:tcPr>
          <w:p w14:paraId="50FB8B07" w14:textId="0BDCA047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S16</w:t>
            </w:r>
          </w:p>
        </w:tc>
      </w:tr>
      <w:tr w:rsidR="000B78EC" w:rsidRPr="000B78EC" w14:paraId="26D95D83" w14:textId="77777777" w:rsidTr="006F103C">
        <w:tc>
          <w:tcPr>
            <w:tcW w:w="1287" w:type="pct"/>
            <w:vMerge/>
            <w:shd w:val="clear" w:color="auto" w:fill="FFE599"/>
            <w:vAlign w:val="center"/>
          </w:tcPr>
          <w:p w14:paraId="02005488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FFE599"/>
            <w:vAlign w:val="center"/>
          </w:tcPr>
          <w:p w14:paraId="61B7A3AC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3</w:t>
            </w:r>
            <w:r w:rsidRPr="000B78EC">
              <w:rPr>
                <w:szCs w:val="24"/>
              </w:rPr>
              <w:t>.2</w:t>
            </w:r>
          </w:p>
        </w:tc>
        <w:tc>
          <w:tcPr>
            <w:tcW w:w="1440" w:type="pct"/>
            <w:shd w:val="clear" w:color="auto" w:fill="FFE599"/>
            <w:vAlign w:val="center"/>
          </w:tcPr>
          <w:p w14:paraId="5D0ED527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2</w:t>
            </w:r>
            <w:r w:rsidRPr="000B78EC">
              <w:rPr>
                <w:szCs w:val="24"/>
              </w:rPr>
              <w:t>.6</w:t>
            </w:r>
          </w:p>
        </w:tc>
        <w:tc>
          <w:tcPr>
            <w:tcW w:w="833" w:type="pct"/>
            <w:shd w:val="clear" w:color="auto" w:fill="FFE599"/>
            <w:vAlign w:val="center"/>
          </w:tcPr>
          <w:p w14:paraId="1D141794" w14:textId="210E6CBB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S17</w:t>
            </w:r>
          </w:p>
        </w:tc>
      </w:tr>
      <w:tr w:rsidR="000B78EC" w:rsidRPr="000B78EC" w14:paraId="0C7CB6C2" w14:textId="77777777" w:rsidTr="006F103C">
        <w:tc>
          <w:tcPr>
            <w:tcW w:w="1287" w:type="pct"/>
            <w:vMerge/>
            <w:shd w:val="clear" w:color="auto" w:fill="FFE599"/>
            <w:vAlign w:val="center"/>
          </w:tcPr>
          <w:p w14:paraId="7BE52EC5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FFE599"/>
            <w:vAlign w:val="center"/>
          </w:tcPr>
          <w:p w14:paraId="22404703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5</w:t>
            </w:r>
          </w:p>
        </w:tc>
        <w:tc>
          <w:tcPr>
            <w:tcW w:w="1440" w:type="pct"/>
            <w:shd w:val="clear" w:color="auto" w:fill="FFE599"/>
            <w:vAlign w:val="center"/>
          </w:tcPr>
          <w:p w14:paraId="16F0F2EB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3</w:t>
            </w:r>
          </w:p>
        </w:tc>
        <w:tc>
          <w:tcPr>
            <w:tcW w:w="833" w:type="pct"/>
            <w:shd w:val="clear" w:color="auto" w:fill="FFE599"/>
            <w:vAlign w:val="center"/>
          </w:tcPr>
          <w:p w14:paraId="34A3D705" w14:textId="572474E4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S18</w:t>
            </w:r>
          </w:p>
        </w:tc>
      </w:tr>
      <w:tr w:rsidR="000B78EC" w:rsidRPr="000B78EC" w14:paraId="5ED9E5EA" w14:textId="77777777" w:rsidTr="006F103C">
        <w:tc>
          <w:tcPr>
            <w:tcW w:w="1287" w:type="pct"/>
            <w:vMerge/>
            <w:shd w:val="clear" w:color="auto" w:fill="FFE599"/>
            <w:vAlign w:val="center"/>
          </w:tcPr>
          <w:p w14:paraId="277BDF15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FFE599"/>
            <w:vAlign w:val="center"/>
          </w:tcPr>
          <w:p w14:paraId="562A01B8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21</w:t>
            </w:r>
          </w:p>
        </w:tc>
        <w:tc>
          <w:tcPr>
            <w:tcW w:w="1440" w:type="pct"/>
            <w:shd w:val="clear" w:color="auto" w:fill="FFE599"/>
            <w:vAlign w:val="center"/>
          </w:tcPr>
          <w:p w14:paraId="2490C890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8</w:t>
            </w:r>
          </w:p>
        </w:tc>
        <w:tc>
          <w:tcPr>
            <w:tcW w:w="833" w:type="pct"/>
            <w:shd w:val="clear" w:color="auto" w:fill="FFE599"/>
            <w:vAlign w:val="center"/>
          </w:tcPr>
          <w:p w14:paraId="616AF22F" w14:textId="1D22F145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S19</w:t>
            </w:r>
          </w:p>
        </w:tc>
      </w:tr>
      <w:tr w:rsidR="000B78EC" w:rsidRPr="000B78EC" w14:paraId="00A297EB" w14:textId="77777777" w:rsidTr="006F103C">
        <w:tc>
          <w:tcPr>
            <w:tcW w:w="1287" w:type="pct"/>
            <w:vMerge/>
            <w:shd w:val="clear" w:color="auto" w:fill="FFE599"/>
            <w:vAlign w:val="center"/>
          </w:tcPr>
          <w:p w14:paraId="685630F9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FFE599"/>
            <w:vAlign w:val="center"/>
          </w:tcPr>
          <w:p w14:paraId="4DA1C109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7.6</w:t>
            </w:r>
          </w:p>
        </w:tc>
        <w:tc>
          <w:tcPr>
            <w:tcW w:w="1440" w:type="pct"/>
            <w:shd w:val="clear" w:color="auto" w:fill="FFE599"/>
            <w:vAlign w:val="center"/>
          </w:tcPr>
          <w:p w14:paraId="5177446B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1</w:t>
            </w:r>
            <w:r w:rsidRPr="000B78EC">
              <w:rPr>
                <w:szCs w:val="24"/>
              </w:rPr>
              <w:t>7.4</w:t>
            </w:r>
          </w:p>
        </w:tc>
        <w:tc>
          <w:tcPr>
            <w:tcW w:w="833" w:type="pct"/>
            <w:shd w:val="clear" w:color="auto" w:fill="FFE599"/>
            <w:vAlign w:val="center"/>
          </w:tcPr>
          <w:p w14:paraId="6788A804" w14:textId="7662749F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S20</w:t>
            </w:r>
          </w:p>
        </w:tc>
      </w:tr>
      <w:tr w:rsidR="000B78EC" w:rsidRPr="000B78EC" w14:paraId="6B8720C0" w14:textId="77777777" w:rsidTr="006F103C">
        <w:tc>
          <w:tcPr>
            <w:tcW w:w="1287" w:type="pct"/>
            <w:vMerge/>
            <w:shd w:val="clear" w:color="auto" w:fill="FFE599"/>
            <w:vAlign w:val="center"/>
          </w:tcPr>
          <w:p w14:paraId="78AACC83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</w:p>
        </w:tc>
        <w:tc>
          <w:tcPr>
            <w:tcW w:w="1440" w:type="pct"/>
            <w:shd w:val="clear" w:color="auto" w:fill="FFE599"/>
            <w:vAlign w:val="center"/>
          </w:tcPr>
          <w:p w14:paraId="4B74BBFF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14</w:t>
            </w:r>
          </w:p>
        </w:tc>
        <w:tc>
          <w:tcPr>
            <w:tcW w:w="1440" w:type="pct"/>
            <w:shd w:val="clear" w:color="auto" w:fill="FFE599"/>
            <w:vAlign w:val="center"/>
          </w:tcPr>
          <w:p w14:paraId="585CF522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17.9</w:t>
            </w:r>
          </w:p>
        </w:tc>
        <w:tc>
          <w:tcPr>
            <w:tcW w:w="833" w:type="pct"/>
            <w:shd w:val="clear" w:color="auto" w:fill="FFE599"/>
            <w:vAlign w:val="center"/>
          </w:tcPr>
          <w:p w14:paraId="01350ED8" w14:textId="672B546D" w:rsidR="000B78EC" w:rsidRPr="000B78EC" w:rsidRDefault="00C5334A" w:rsidP="000B7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S21</w:t>
            </w:r>
          </w:p>
        </w:tc>
      </w:tr>
    </w:tbl>
    <w:p w14:paraId="3A004D01" w14:textId="77777777" w:rsidR="000B78EC" w:rsidRPr="000B78EC" w:rsidRDefault="000B78EC" w:rsidP="000B78EC"/>
    <w:p w14:paraId="0FE6DFC5" w14:textId="77777777" w:rsidR="000E1414" w:rsidRDefault="000E1414" w:rsidP="000E1414"/>
    <w:p w14:paraId="1098ABF3" w14:textId="5AF70624" w:rsidR="000B78EC" w:rsidRPr="000E1414" w:rsidRDefault="00C5334A" w:rsidP="00C5334A">
      <w:pPr>
        <w:jc w:val="both"/>
      </w:pPr>
      <w:r w:rsidRPr="00C5334A">
        <w:rPr>
          <w:b/>
          <w:bCs/>
          <w:szCs w:val="28"/>
        </w:rPr>
        <w:lastRenderedPageBreak/>
        <w:t>Supplementary</w:t>
      </w:r>
      <w:r w:rsidRPr="000E1414">
        <w:rPr>
          <w:b/>
          <w:bCs/>
        </w:rPr>
        <w:t xml:space="preserve"> </w:t>
      </w:r>
      <w:r w:rsidR="000E1414" w:rsidRPr="000E1414">
        <w:rPr>
          <w:b/>
          <w:bCs/>
        </w:rPr>
        <w:t xml:space="preserve">Table </w:t>
      </w:r>
      <w:r w:rsidR="000E1414" w:rsidRPr="000E1414">
        <w:rPr>
          <w:b/>
          <w:bCs/>
          <w:szCs w:val="24"/>
        </w:rPr>
        <w:t xml:space="preserve">3 | </w:t>
      </w:r>
      <w:r w:rsidR="000B78EC" w:rsidRPr="000E1414">
        <w:rPr>
          <w:b/>
          <w:bCs/>
        </w:rPr>
        <w:t xml:space="preserve">Summary of the deconvoluted peak position and the corresponding calculated area ratios of the C=O absorption band in the FTIR curves from </w:t>
      </w:r>
      <w:r w:rsidRPr="00C5334A">
        <w:rPr>
          <w:b/>
          <w:bCs/>
          <w:szCs w:val="28"/>
        </w:rPr>
        <w:t>Supplementary</w:t>
      </w:r>
      <w:r w:rsidRPr="000E1414">
        <w:rPr>
          <w:b/>
          <w:bCs/>
        </w:rPr>
        <w:t xml:space="preserve"> </w:t>
      </w:r>
      <w:r w:rsidR="000B78EC" w:rsidRPr="000E1414">
        <w:rPr>
          <w:b/>
          <w:bCs/>
        </w:rPr>
        <w:t>Fig. 8.</w:t>
      </w:r>
    </w:p>
    <w:p w14:paraId="4C093902" w14:textId="77777777" w:rsidR="000B78EC" w:rsidRPr="000B78EC" w:rsidRDefault="000B78EC" w:rsidP="000B78EC">
      <w:pPr>
        <w:widowControl w:val="0"/>
        <w:jc w:val="both"/>
        <w:rPr>
          <w:rFonts w:eastAsia="等线"/>
          <w:b/>
          <w:bCs/>
          <w:kern w:val="2"/>
          <w:szCs w:val="24"/>
          <w:lang w:eastAsia="zh-CN"/>
        </w:rPr>
      </w:pPr>
    </w:p>
    <w:tbl>
      <w:tblPr>
        <w:tblStyle w:val="13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556"/>
        <w:gridCol w:w="1475"/>
        <w:gridCol w:w="1597"/>
        <w:gridCol w:w="1438"/>
        <w:gridCol w:w="1758"/>
        <w:gridCol w:w="1526"/>
      </w:tblGrid>
      <w:tr w:rsidR="000B78EC" w:rsidRPr="000B78EC" w14:paraId="30867ED1" w14:textId="77777777" w:rsidTr="006F103C">
        <w:tc>
          <w:tcPr>
            <w:tcW w:w="1621" w:type="pct"/>
            <w:gridSpan w:val="2"/>
            <w:vMerge w:val="restart"/>
            <w:vAlign w:val="center"/>
          </w:tcPr>
          <w:p w14:paraId="18DCD041" w14:textId="77777777" w:rsidR="000B78EC" w:rsidRPr="000B78EC" w:rsidRDefault="000B78EC" w:rsidP="000B78EC">
            <w:pPr>
              <w:jc w:val="center"/>
              <w:rPr>
                <w:rFonts w:eastAsia="等线"/>
                <w:b/>
                <w:bCs/>
                <w:szCs w:val="24"/>
              </w:rPr>
            </w:pPr>
            <w:r w:rsidRPr="000B78EC">
              <w:rPr>
                <w:rFonts w:eastAsia="等线" w:hint="eastAsia"/>
                <w:b/>
                <w:bCs/>
                <w:szCs w:val="24"/>
              </w:rPr>
              <w:t>A</w:t>
            </w:r>
            <w:r w:rsidRPr="000B78EC">
              <w:rPr>
                <w:rFonts w:eastAsia="等线"/>
                <w:b/>
                <w:bCs/>
                <w:szCs w:val="24"/>
              </w:rPr>
              <w:t>ssignment</w:t>
            </w:r>
          </w:p>
        </w:tc>
        <w:tc>
          <w:tcPr>
            <w:tcW w:w="1623" w:type="pct"/>
            <w:gridSpan w:val="2"/>
            <w:vAlign w:val="center"/>
          </w:tcPr>
          <w:p w14:paraId="6A2E0EE0" w14:textId="77777777" w:rsidR="000B78EC" w:rsidRPr="000B78EC" w:rsidRDefault="000B78EC" w:rsidP="000B78EC">
            <w:pPr>
              <w:jc w:val="center"/>
              <w:rPr>
                <w:rFonts w:eastAsia="等线"/>
                <w:b/>
                <w:bCs/>
                <w:szCs w:val="24"/>
              </w:rPr>
            </w:pPr>
            <w:r w:rsidRPr="000B78EC">
              <w:rPr>
                <w:rFonts w:eastAsia="等线"/>
                <w:b/>
                <w:bCs/>
                <w:szCs w:val="24"/>
              </w:rPr>
              <w:t>Wavenumber (cm</w:t>
            </w:r>
            <w:r w:rsidRPr="000B78EC">
              <w:rPr>
                <w:rFonts w:eastAsia="等线"/>
                <w:b/>
                <w:bCs/>
                <w:szCs w:val="24"/>
                <w:vertAlign w:val="superscript"/>
              </w:rPr>
              <w:t>-1</w:t>
            </w:r>
            <w:r w:rsidRPr="000B78EC">
              <w:rPr>
                <w:rFonts w:eastAsia="等线"/>
                <w:b/>
                <w:bCs/>
                <w:szCs w:val="24"/>
              </w:rPr>
              <w:t>)</w:t>
            </w:r>
          </w:p>
        </w:tc>
        <w:tc>
          <w:tcPr>
            <w:tcW w:w="1756" w:type="pct"/>
            <w:gridSpan w:val="2"/>
            <w:vAlign w:val="center"/>
          </w:tcPr>
          <w:p w14:paraId="03FD893C" w14:textId="77777777" w:rsidR="000B78EC" w:rsidRPr="000B78EC" w:rsidRDefault="000B78EC" w:rsidP="000B78EC">
            <w:pPr>
              <w:jc w:val="center"/>
              <w:rPr>
                <w:rFonts w:eastAsia="等线"/>
                <w:b/>
                <w:bCs/>
                <w:szCs w:val="24"/>
              </w:rPr>
            </w:pPr>
            <w:r w:rsidRPr="000B78EC">
              <w:rPr>
                <w:rFonts w:eastAsia="等线"/>
                <w:b/>
                <w:bCs/>
                <w:szCs w:val="24"/>
              </w:rPr>
              <w:t>Area (%)</w:t>
            </w:r>
          </w:p>
        </w:tc>
      </w:tr>
      <w:tr w:rsidR="000B78EC" w:rsidRPr="000B78EC" w14:paraId="655F1A02" w14:textId="77777777" w:rsidTr="006F103C">
        <w:tc>
          <w:tcPr>
            <w:tcW w:w="1621" w:type="pct"/>
            <w:gridSpan w:val="2"/>
            <w:vMerge/>
            <w:vAlign w:val="center"/>
          </w:tcPr>
          <w:p w14:paraId="32BBDE5C" w14:textId="77777777" w:rsidR="000B78EC" w:rsidRPr="000B78EC" w:rsidRDefault="000B78EC" w:rsidP="000B78EC">
            <w:pPr>
              <w:jc w:val="center"/>
              <w:rPr>
                <w:rFonts w:eastAsia="等线"/>
                <w:b/>
                <w:bCs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6C4E3F5E" w14:textId="77777777" w:rsidR="000B78EC" w:rsidRPr="000B78EC" w:rsidRDefault="000B78EC" w:rsidP="000B78EC">
            <w:pPr>
              <w:jc w:val="center"/>
              <w:rPr>
                <w:rFonts w:eastAsia="等线"/>
                <w:b/>
                <w:bCs/>
                <w:szCs w:val="24"/>
              </w:rPr>
            </w:pPr>
            <w:r w:rsidRPr="000B78EC">
              <w:rPr>
                <w:rFonts w:eastAsia="等线"/>
                <w:b/>
                <w:bCs/>
                <w:szCs w:val="24"/>
              </w:rPr>
              <w:t xml:space="preserve">Before thermal </w:t>
            </w:r>
          </w:p>
          <w:p w14:paraId="10E1F216" w14:textId="77777777" w:rsidR="000B78EC" w:rsidRPr="000B78EC" w:rsidRDefault="000B78EC" w:rsidP="000B78EC">
            <w:pPr>
              <w:jc w:val="center"/>
              <w:rPr>
                <w:rFonts w:eastAsia="等线"/>
                <w:b/>
                <w:bCs/>
                <w:szCs w:val="24"/>
              </w:rPr>
            </w:pPr>
            <w:r w:rsidRPr="000B78EC">
              <w:rPr>
                <w:rFonts w:eastAsia="等线"/>
                <w:b/>
                <w:bCs/>
                <w:szCs w:val="24"/>
              </w:rPr>
              <w:t>post-curing</w:t>
            </w:r>
          </w:p>
        </w:tc>
        <w:tc>
          <w:tcPr>
            <w:tcW w:w="769" w:type="pct"/>
            <w:vAlign w:val="center"/>
          </w:tcPr>
          <w:p w14:paraId="4710F010" w14:textId="77777777" w:rsidR="000B78EC" w:rsidRPr="000B78EC" w:rsidRDefault="000B78EC" w:rsidP="000B78EC">
            <w:pPr>
              <w:jc w:val="center"/>
              <w:rPr>
                <w:rFonts w:eastAsia="等线"/>
                <w:b/>
                <w:bCs/>
                <w:szCs w:val="24"/>
              </w:rPr>
            </w:pPr>
            <w:r w:rsidRPr="000B78EC">
              <w:rPr>
                <w:rFonts w:eastAsia="等线"/>
                <w:b/>
                <w:bCs/>
                <w:szCs w:val="24"/>
              </w:rPr>
              <w:t>After thermal post-curing</w:t>
            </w:r>
          </w:p>
        </w:tc>
        <w:tc>
          <w:tcPr>
            <w:tcW w:w="940" w:type="pct"/>
            <w:vAlign w:val="center"/>
          </w:tcPr>
          <w:p w14:paraId="6FD666E2" w14:textId="77777777" w:rsidR="000B78EC" w:rsidRPr="000B78EC" w:rsidRDefault="000B78EC" w:rsidP="000B78EC">
            <w:pPr>
              <w:jc w:val="center"/>
              <w:rPr>
                <w:rFonts w:eastAsia="等线"/>
                <w:b/>
                <w:bCs/>
                <w:szCs w:val="24"/>
              </w:rPr>
            </w:pPr>
            <w:r w:rsidRPr="000B78EC">
              <w:rPr>
                <w:rFonts w:eastAsia="等线"/>
                <w:b/>
                <w:bCs/>
                <w:szCs w:val="24"/>
              </w:rPr>
              <w:t>Before thermal</w:t>
            </w:r>
          </w:p>
          <w:p w14:paraId="0F35DA79" w14:textId="77777777" w:rsidR="000B78EC" w:rsidRPr="000B78EC" w:rsidRDefault="000B78EC" w:rsidP="000B78EC">
            <w:pPr>
              <w:jc w:val="center"/>
              <w:rPr>
                <w:rFonts w:eastAsia="等线"/>
                <w:b/>
                <w:bCs/>
                <w:szCs w:val="24"/>
              </w:rPr>
            </w:pPr>
            <w:r w:rsidRPr="000B78EC">
              <w:rPr>
                <w:rFonts w:eastAsia="等线"/>
                <w:b/>
                <w:bCs/>
                <w:szCs w:val="24"/>
              </w:rPr>
              <w:t>post-curing</w:t>
            </w:r>
          </w:p>
        </w:tc>
        <w:tc>
          <w:tcPr>
            <w:tcW w:w="816" w:type="pct"/>
            <w:vAlign w:val="center"/>
          </w:tcPr>
          <w:p w14:paraId="200B1CDD" w14:textId="77777777" w:rsidR="000B78EC" w:rsidRPr="000B78EC" w:rsidRDefault="000B78EC" w:rsidP="000B78EC">
            <w:pPr>
              <w:jc w:val="center"/>
              <w:rPr>
                <w:rFonts w:eastAsia="等线"/>
                <w:b/>
                <w:bCs/>
                <w:szCs w:val="24"/>
              </w:rPr>
            </w:pPr>
            <w:r w:rsidRPr="000B78EC">
              <w:rPr>
                <w:rFonts w:eastAsia="等线"/>
                <w:b/>
                <w:bCs/>
                <w:szCs w:val="24"/>
              </w:rPr>
              <w:t>After thermal post-curing</w:t>
            </w:r>
          </w:p>
        </w:tc>
      </w:tr>
      <w:tr w:rsidR="000B78EC" w:rsidRPr="000B78EC" w14:paraId="219FD36A" w14:textId="77777777" w:rsidTr="006F103C">
        <w:tc>
          <w:tcPr>
            <w:tcW w:w="832" w:type="pct"/>
            <w:vMerge w:val="restart"/>
            <w:shd w:val="clear" w:color="auto" w:fill="C5E0B3"/>
            <w:vAlign w:val="center"/>
          </w:tcPr>
          <w:p w14:paraId="0C75A2C2" w14:textId="77777777" w:rsidR="000B78EC" w:rsidRPr="00C5334A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C5334A">
              <w:rPr>
                <w:rFonts w:eastAsia="等线"/>
                <w:szCs w:val="24"/>
              </w:rPr>
              <w:t>Urethane</w:t>
            </w:r>
          </w:p>
        </w:tc>
        <w:tc>
          <w:tcPr>
            <w:tcW w:w="789" w:type="pct"/>
            <w:shd w:val="clear" w:color="auto" w:fill="C5E0B3"/>
            <w:vAlign w:val="center"/>
          </w:tcPr>
          <w:p w14:paraId="17F1B2C3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F</w:t>
            </w:r>
            <w:r w:rsidRPr="000B78EC">
              <w:rPr>
                <w:rFonts w:eastAsia="等线" w:hint="eastAsia"/>
                <w:szCs w:val="24"/>
              </w:rPr>
              <w:t>ree</w:t>
            </w:r>
          </w:p>
        </w:tc>
        <w:tc>
          <w:tcPr>
            <w:tcW w:w="854" w:type="pct"/>
            <w:shd w:val="clear" w:color="auto" w:fill="C5E0B3"/>
            <w:vAlign w:val="center"/>
          </w:tcPr>
          <w:p w14:paraId="2E63A4DA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Ⅰ (1731)</w:t>
            </w:r>
          </w:p>
        </w:tc>
        <w:tc>
          <w:tcPr>
            <w:tcW w:w="769" w:type="pct"/>
            <w:shd w:val="clear" w:color="auto" w:fill="C5E0B3"/>
            <w:vAlign w:val="center"/>
          </w:tcPr>
          <w:p w14:paraId="3FB81A02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Ⅰ</w:t>
            </w:r>
            <w:r w:rsidRPr="000B78EC">
              <w:rPr>
                <w:szCs w:val="24"/>
              </w:rPr>
              <w:t>′</w:t>
            </w:r>
            <w:r w:rsidRPr="000B78EC">
              <w:rPr>
                <w:rFonts w:eastAsia="等线"/>
                <w:szCs w:val="24"/>
              </w:rPr>
              <w:t xml:space="preserve"> (1732)</w:t>
            </w:r>
          </w:p>
        </w:tc>
        <w:tc>
          <w:tcPr>
            <w:tcW w:w="940" w:type="pct"/>
            <w:shd w:val="clear" w:color="auto" w:fill="C5E0B3"/>
            <w:vAlign w:val="center"/>
          </w:tcPr>
          <w:p w14:paraId="14CA9E43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 w:hint="eastAsia"/>
                <w:szCs w:val="24"/>
              </w:rPr>
              <w:t>1</w:t>
            </w:r>
            <w:r w:rsidRPr="000B78EC">
              <w:rPr>
                <w:rFonts w:eastAsia="等线"/>
                <w:szCs w:val="24"/>
              </w:rPr>
              <w:t>3.9</w:t>
            </w:r>
          </w:p>
        </w:tc>
        <w:tc>
          <w:tcPr>
            <w:tcW w:w="816" w:type="pct"/>
            <w:shd w:val="clear" w:color="auto" w:fill="C5E0B3"/>
            <w:vAlign w:val="center"/>
          </w:tcPr>
          <w:p w14:paraId="3C263A85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 w:hint="eastAsia"/>
                <w:szCs w:val="24"/>
              </w:rPr>
              <w:t>1</w:t>
            </w:r>
            <w:r w:rsidRPr="000B78EC">
              <w:rPr>
                <w:rFonts w:eastAsia="等线"/>
                <w:szCs w:val="24"/>
              </w:rPr>
              <w:t>1.2</w:t>
            </w:r>
          </w:p>
        </w:tc>
      </w:tr>
      <w:tr w:rsidR="000B78EC" w:rsidRPr="000B78EC" w14:paraId="08DC9F9D" w14:textId="77777777" w:rsidTr="006F103C">
        <w:tc>
          <w:tcPr>
            <w:tcW w:w="832" w:type="pct"/>
            <w:vMerge/>
            <w:shd w:val="clear" w:color="auto" w:fill="C5E0B3"/>
            <w:vAlign w:val="center"/>
          </w:tcPr>
          <w:p w14:paraId="0B7E4DD9" w14:textId="77777777" w:rsidR="000B78EC" w:rsidRPr="00C5334A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789" w:type="pct"/>
            <w:shd w:val="clear" w:color="auto" w:fill="C5E0B3"/>
            <w:vAlign w:val="center"/>
          </w:tcPr>
          <w:p w14:paraId="077D2420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H-bonded</w:t>
            </w:r>
          </w:p>
        </w:tc>
        <w:tc>
          <w:tcPr>
            <w:tcW w:w="854" w:type="pct"/>
            <w:shd w:val="clear" w:color="auto" w:fill="C5E0B3"/>
            <w:vAlign w:val="center"/>
          </w:tcPr>
          <w:p w14:paraId="66DF8C21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Ⅱ (1712)</w:t>
            </w:r>
          </w:p>
        </w:tc>
        <w:tc>
          <w:tcPr>
            <w:tcW w:w="769" w:type="pct"/>
            <w:shd w:val="clear" w:color="auto" w:fill="C5E0B3"/>
            <w:vAlign w:val="center"/>
          </w:tcPr>
          <w:p w14:paraId="290FCA25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Ⅱ</w:t>
            </w:r>
            <w:r w:rsidRPr="000B78EC">
              <w:rPr>
                <w:szCs w:val="24"/>
              </w:rPr>
              <w:t>′</w:t>
            </w:r>
            <w:r w:rsidRPr="000B78EC">
              <w:rPr>
                <w:rFonts w:eastAsia="等线"/>
                <w:szCs w:val="24"/>
              </w:rPr>
              <w:t xml:space="preserve"> (1712)</w:t>
            </w:r>
          </w:p>
        </w:tc>
        <w:tc>
          <w:tcPr>
            <w:tcW w:w="940" w:type="pct"/>
            <w:shd w:val="clear" w:color="auto" w:fill="C5E0B3"/>
            <w:vAlign w:val="center"/>
          </w:tcPr>
          <w:p w14:paraId="5DCAC674" w14:textId="77777777" w:rsidR="000B78EC" w:rsidRPr="000B78EC" w:rsidRDefault="000B78EC" w:rsidP="000B78EC">
            <w:pPr>
              <w:jc w:val="center"/>
              <w:rPr>
                <w:szCs w:val="24"/>
              </w:rPr>
            </w:pPr>
            <w:r w:rsidRPr="000B78EC">
              <w:rPr>
                <w:rFonts w:hint="eastAsia"/>
                <w:szCs w:val="24"/>
              </w:rPr>
              <w:t>7</w:t>
            </w:r>
            <w:r w:rsidRPr="000B78EC">
              <w:rPr>
                <w:szCs w:val="24"/>
              </w:rPr>
              <w:t>3.0</w:t>
            </w:r>
          </w:p>
        </w:tc>
        <w:tc>
          <w:tcPr>
            <w:tcW w:w="816" w:type="pct"/>
            <w:shd w:val="clear" w:color="auto" w:fill="C5E0B3"/>
            <w:vAlign w:val="center"/>
          </w:tcPr>
          <w:p w14:paraId="472C4840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 w:hint="eastAsia"/>
                <w:szCs w:val="24"/>
              </w:rPr>
              <w:t>7</w:t>
            </w:r>
            <w:r w:rsidRPr="000B78EC">
              <w:rPr>
                <w:rFonts w:eastAsia="等线"/>
                <w:szCs w:val="24"/>
              </w:rPr>
              <w:t>1.1</w:t>
            </w:r>
          </w:p>
        </w:tc>
      </w:tr>
      <w:tr w:rsidR="000B78EC" w:rsidRPr="000B78EC" w14:paraId="641A999A" w14:textId="77777777" w:rsidTr="006F103C">
        <w:tc>
          <w:tcPr>
            <w:tcW w:w="832" w:type="pct"/>
            <w:vMerge w:val="restart"/>
            <w:shd w:val="clear" w:color="auto" w:fill="FFE599"/>
            <w:vAlign w:val="center"/>
          </w:tcPr>
          <w:p w14:paraId="12E3EDC7" w14:textId="77777777" w:rsidR="000B78EC" w:rsidRPr="00C5334A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C5334A">
              <w:rPr>
                <w:rFonts w:eastAsia="等线"/>
                <w:szCs w:val="24"/>
              </w:rPr>
              <w:t>Amide</w:t>
            </w:r>
          </w:p>
        </w:tc>
        <w:tc>
          <w:tcPr>
            <w:tcW w:w="789" w:type="pct"/>
            <w:shd w:val="clear" w:color="auto" w:fill="FFE599"/>
            <w:vAlign w:val="center"/>
          </w:tcPr>
          <w:p w14:paraId="4D25B76B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H-bonded</w:t>
            </w:r>
            <w:r w:rsidRPr="000B78EC">
              <w:rPr>
                <w:rFonts w:eastAsia="等线" w:hint="eastAsia"/>
                <w:szCs w:val="24"/>
              </w:rPr>
              <w:t xml:space="preserve"> (</w:t>
            </w:r>
            <w:r w:rsidRPr="000B78EC">
              <w:rPr>
                <w:rFonts w:eastAsia="等线"/>
                <w:szCs w:val="24"/>
              </w:rPr>
              <w:t>Disordered)</w:t>
            </w:r>
          </w:p>
        </w:tc>
        <w:tc>
          <w:tcPr>
            <w:tcW w:w="854" w:type="pct"/>
            <w:shd w:val="clear" w:color="auto" w:fill="FFE599"/>
            <w:vAlign w:val="center"/>
          </w:tcPr>
          <w:p w14:paraId="3AFA72B1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769" w:type="pct"/>
            <w:shd w:val="clear" w:color="auto" w:fill="FFE599"/>
            <w:vAlign w:val="center"/>
          </w:tcPr>
          <w:p w14:paraId="350EBC94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Ⅲ</w:t>
            </w:r>
            <w:r w:rsidRPr="000B78EC">
              <w:rPr>
                <w:szCs w:val="24"/>
              </w:rPr>
              <w:t>′</w:t>
            </w:r>
            <w:r w:rsidRPr="000B78EC">
              <w:rPr>
                <w:rFonts w:eastAsia="等线"/>
                <w:szCs w:val="24"/>
              </w:rPr>
              <w:t xml:space="preserve"> (1675)</w:t>
            </w:r>
          </w:p>
        </w:tc>
        <w:tc>
          <w:tcPr>
            <w:tcW w:w="940" w:type="pct"/>
            <w:shd w:val="clear" w:color="auto" w:fill="FFE599"/>
            <w:vAlign w:val="center"/>
          </w:tcPr>
          <w:p w14:paraId="11655029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816" w:type="pct"/>
            <w:shd w:val="clear" w:color="auto" w:fill="FFE599"/>
            <w:vAlign w:val="center"/>
          </w:tcPr>
          <w:p w14:paraId="76C0F8ED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 w:hint="eastAsia"/>
                <w:szCs w:val="24"/>
              </w:rPr>
              <w:t>5</w:t>
            </w:r>
            <w:r w:rsidRPr="000B78EC">
              <w:rPr>
                <w:rFonts w:eastAsia="等线"/>
                <w:szCs w:val="24"/>
              </w:rPr>
              <w:t>.6</w:t>
            </w:r>
          </w:p>
        </w:tc>
      </w:tr>
      <w:tr w:rsidR="000B78EC" w:rsidRPr="000B78EC" w14:paraId="1889B42B" w14:textId="77777777" w:rsidTr="006F103C">
        <w:tc>
          <w:tcPr>
            <w:tcW w:w="832" w:type="pct"/>
            <w:vMerge/>
            <w:shd w:val="clear" w:color="auto" w:fill="FFE599"/>
            <w:vAlign w:val="center"/>
          </w:tcPr>
          <w:p w14:paraId="6B838C5F" w14:textId="77777777" w:rsidR="000B78EC" w:rsidRPr="00C5334A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789" w:type="pct"/>
            <w:shd w:val="clear" w:color="auto" w:fill="FFE599"/>
            <w:vAlign w:val="center"/>
          </w:tcPr>
          <w:p w14:paraId="30AD1A24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H-bonded</w:t>
            </w:r>
            <w:r w:rsidRPr="000B78EC">
              <w:rPr>
                <w:rFonts w:eastAsia="等线" w:hint="eastAsia"/>
                <w:szCs w:val="24"/>
              </w:rPr>
              <w:t xml:space="preserve"> (</w:t>
            </w:r>
            <w:r w:rsidRPr="000B78EC">
              <w:rPr>
                <w:rFonts w:eastAsia="等线"/>
                <w:szCs w:val="24"/>
              </w:rPr>
              <w:t>Ordered)</w:t>
            </w:r>
          </w:p>
        </w:tc>
        <w:tc>
          <w:tcPr>
            <w:tcW w:w="854" w:type="pct"/>
            <w:shd w:val="clear" w:color="auto" w:fill="FFE599"/>
            <w:vAlign w:val="center"/>
          </w:tcPr>
          <w:p w14:paraId="7BD093D7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769" w:type="pct"/>
            <w:shd w:val="clear" w:color="auto" w:fill="FFE599"/>
            <w:vAlign w:val="center"/>
          </w:tcPr>
          <w:p w14:paraId="0BC4AB3A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Ⅳ</w:t>
            </w:r>
            <w:r w:rsidRPr="000B78EC">
              <w:rPr>
                <w:szCs w:val="24"/>
              </w:rPr>
              <w:t xml:space="preserve">′ </w:t>
            </w:r>
            <w:r w:rsidRPr="000B78EC">
              <w:rPr>
                <w:rFonts w:eastAsia="等线"/>
                <w:szCs w:val="24"/>
              </w:rPr>
              <w:t>(1658)</w:t>
            </w:r>
          </w:p>
        </w:tc>
        <w:tc>
          <w:tcPr>
            <w:tcW w:w="940" w:type="pct"/>
            <w:shd w:val="clear" w:color="auto" w:fill="FFE599"/>
            <w:vAlign w:val="center"/>
          </w:tcPr>
          <w:p w14:paraId="12E976F6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816" w:type="pct"/>
            <w:shd w:val="clear" w:color="auto" w:fill="FFE599"/>
            <w:vAlign w:val="center"/>
          </w:tcPr>
          <w:p w14:paraId="21857943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 w:hint="eastAsia"/>
                <w:szCs w:val="24"/>
              </w:rPr>
              <w:t>5</w:t>
            </w:r>
            <w:r w:rsidRPr="000B78EC">
              <w:rPr>
                <w:rFonts w:eastAsia="等线"/>
                <w:szCs w:val="24"/>
              </w:rPr>
              <w:t>.1</w:t>
            </w:r>
          </w:p>
        </w:tc>
      </w:tr>
      <w:tr w:rsidR="000B78EC" w:rsidRPr="000B78EC" w14:paraId="491653F8" w14:textId="77777777" w:rsidTr="006F103C">
        <w:tc>
          <w:tcPr>
            <w:tcW w:w="832" w:type="pct"/>
            <w:vMerge w:val="restart"/>
            <w:shd w:val="clear" w:color="auto" w:fill="BDD6EE"/>
            <w:vAlign w:val="center"/>
          </w:tcPr>
          <w:p w14:paraId="75D18B44" w14:textId="77777777" w:rsidR="000B78EC" w:rsidRPr="00C5334A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C5334A">
              <w:rPr>
                <w:rFonts w:eastAsia="等线"/>
                <w:szCs w:val="24"/>
              </w:rPr>
              <w:t>Hindered urea</w:t>
            </w:r>
          </w:p>
        </w:tc>
        <w:tc>
          <w:tcPr>
            <w:tcW w:w="789" w:type="pct"/>
            <w:shd w:val="clear" w:color="auto" w:fill="BDD6EE"/>
            <w:vAlign w:val="center"/>
          </w:tcPr>
          <w:p w14:paraId="02D8B202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Free</w:t>
            </w:r>
          </w:p>
        </w:tc>
        <w:tc>
          <w:tcPr>
            <w:tcW w:w="854" w:type="pct"/>
            <w:shd w:val="clear" w:color="auto" w:fill="BDD6EE"/>
            <w:vAlign w:val="center"/>
          </w:tcPr>
          <w:p w14:paraId="4E31A568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Ⅲ (1653)</w:t>
            </w:r>
          </w:p>
        </w:tc>
        <w:tc>
          <w:tcPr>
            <w:tcW w:w="769" w:type="pct"/>
            <w:shd w:val="clear" w:color="auto" w:fill="BDD6EE"/>
            <w:vAlign w:val="center"/>
          </w:tcPr>
          <w:p w14:paraId="61A366D7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Ⅴ</w:t>
            </w:r>
            <w:r w:rsidRPr="000B78EC">
              <w:rPr>
                <w:szCs w:val="24"/>
              </w:rPr>
              <w:t xml:space="preserve">′ </w:t>
            </w:r>
            <w:r w:rsidRPr="000B78EC">
              <w:rPr>
                <w:rFonts w:eastAsia="等线"/>
                <w:szCs w:val="24"/>
              </w:rPr>
              <w:t>(1649)</w:t>
            </w:r>
          </w:p>
        </w:tc>
        <w:tc>
          <w:tcPr>
            <w:tcW w:w="940" w:type="pct"/>
            <w:shd w:val="clear" w:color="auto" w:fill="BDD6EE"/>
            <w:vAlign w:val="center"/>
          </w:tcPr>
          <w:p w14:paraId="54AD31B4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 w:hint="eastAsia"/>
                <w:szCs w:val="24"/>
              </w:rPr>
              <w:t>1</w:t>
            </w:r>
            <w:r w:rsidRPr="000B78EC">
              <w:rPr>
                <w:rFonts w:eastAsia="等线"/>
                <w:szCs w:val="24"/>
              </w:rPr>
              <w:t>0.2</w:t>
            </w:r>
          </w:p>
        </w:tc>
        <w:tc>
          <w:tcPr>
            <w:tcW w:w="816" w:type="pct"/>
            <w:shd w:val="clear" w:color="auto" w:fill="BDD6EE"/>
            <w:vAlign w:val="center"/>
          </w:tcPr>
          <w:p w14:paraId="135899F0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 w:hint="eastAsia"/>
                <w:szCs w:val="24"/>
              </w:rPr>
              <w:t>0</w:t>
            </w:r>
            <w:r w:rsidRPr="000B78EC">
              <w:rPr>
                <w:rFonts w:eastAsia="等线"/>
                <w:szCs w:val="24"/>
              </w:rPr>
              <w:t>.4</w:t>
            </w:r>
          </w:p>
        </w:tc>
      </w:tr>
      <w:tr w:rsidR="000B78EC" w:rsidRPr="000B78EC" w14:paraId="3B03CA75" w14:textId="77777777" w:rsidTr="006F103C">
        <w:tc>
          <w:tcPr>
            <w:tcW w:w="832" w:type="pct"/>
            <w:vMerge/>
            <w:shd w:val="clear" w:color="auto" w:fill="BDD6EE"/>
            <w:vAlign w:val="center"/>
          </w:tcPr>
          <w:p w14:paraId="78A02B61" w14:textId="77777777" w:rsidR="000B78EC" w:rsidRPr="00C5334A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789" w:type="pct"/>
            <w:shd w:val="clear" w:color="auto" w:fill="BDD6EE"/>
            <w:vAlign w:val="center"/>
          </w:tcPr>
          <w:p w14:paraId="33AD23B9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H-bonded</w:t>
            </w:r>
          </w:p>
        </w:tc>
        <w:tc>
          <w:tcPr>
            <w:tcW w:w="854" w:type="pct"/>
            <w:shd w:val="clear" w:color="auto" w:fill="BDD6EE"/>
            <w:vAlign w:val="center"/>
          </w:tcPr>
          <w:p w14:paraId="144030E0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Ⅳ (1635)</w:t>
            </w:r>
          </w:p>
        </w:tc>
        <w:tc>
          <w:tcPr>
            <w:tcW w:w="769" w:type="pct"/>
            <w:shd w:val="clear" w:color="auto" w:fill="BDD6EE"/>
            <w:vAlign w:val="center"/>
          </w:tcPr>
          <w:p w14:paraId="7D9FAB7B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Ⅵ</w:t>
            </w:r>
            <w:r w:rsidRPr="000B78EC">
              <w:rPr>
                <w:szCs w:val="24"/>
              </w:rPr>
              <w:t>′</w:t>
            </w:r>
            <w:r w:rsidRPr="000B78EC">
              <w:rPr>
                <w:rFonts w:eastAsia="等线"/>
                <w:szCs w:val="24"/>
              </w:rPr>
              <w:t xml:space="preserve"> (1632)</w:t>
            </w:r>
          </w:p>
        </w:tc>
        <w:tc>
          <w:tcPr>
            <w:tcW w:w="940" w:type="pct"/>
            <w:shd w:val="clear" w:color="auto" w:fill="BDD6EE"/>
            <w:vAlign w:val="center"/>
          </w:tcPr>
          <w:p w14:paraId="71829108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 w:hint="eastAsia"/>
                <w:szCs w:val="24"/>
              </w:rPr>
              <w:t>2</w:t>
            </w:r>
            <w:r w:rsidRPr="000B78EC">
              <w:rPr>
                <w:rFonts w:eastAsia="等线"/>
                <w:szCs w:val="24"/>
              </w:rPr>
              <w:t>.9</w:t>
            </w:r>
          </w:p>
        </w:tc>
        <w:tc>
          <w:tcPr>
            <w:tcW w:w="816" w:type="pct"/>
            <w:shd w:val="clear" w:color="auto" w:fill="BDD6EE"/>
            <w:vAlign w:val="center"/>
          </w:tcPr>
          <w:p w14:paraId="3902C9C8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 w:hint="eastAsia"/>
                <w:szCs w:val="24"/>
              </w:rPr>
              <w:t>1</w:t>
            </w:r>
            <w:r w:rsidRPr="000B78EC">
              <w:rPr>
                <w:rFonts w:eastAsia="等线"/>
                <w:szCs w:val="24"/>
              </w:rPr>
              <w:t>.5</w:t>
            </w:r>
          </w:p>
        </w:tc>
      </w:tr>
      <w:tr w:rsidR="000B78EC" w:rsidRPr="000B78EC" w14:paraId="72998333" w14:textId="77777777" w:rsidTr="006F103C">
        <w:tc>
          <w:tcPr>
            <w:tcW w:w="832" w:type="pct"/>
            <w:shd w:val="clear" w:color="auto" w:fill="F4B083"/>
            <w:vAlign w:val="center"/>
          </w:tcPr>
          <w:p w14:paraId="1B7ACB50" w14:textId="77777777" w:rsidR="000B78EC" w:rsidRPr="00C5334A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C5334A">
              <w:rPr>
                <w:rFonts w:eastAsia="等线"/>
                <w:szCs w:val="24"/>
              </w:rPr>
              <w:t>Urea</w:t>
            </w:r>
          </w:p>
        </w:tc>
        <w:tc>
          <w:tcPr>
            <w:tcW w:w="789" w:type="pct"/>
            <w:shd w:val="clear" w:color="auto" w:fill="F4B083"/>
            <w:vAlign w:val="center"/>
          </w:tcPr>
          <w:p w14:paraId="50D6899D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H-bonded</w:t>
            </w:r>
          </w:p>
        </w:tc>
        <w:tc>
          <w:tcPr>
            <w:tcW w:w="854" w:type="pct"/>
            <w:shd w:val="clear" w:color="auto" w:fill="F4B083"/>
            <w:vAlign w:val="center"/>
          </w:tcPr>
          <w:p w14:paraId="516A25CC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769" w:type="pct"/>
            <w:shd w:val="clear" w:color="auto" w:fill="F4B083"/>
            <w:vAlign w:val="center"/>
          </w:tcPr>
          <w:p w14:paraId="7038F42C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Ⅶ</w:t>
            </w:r>
            <w:r w:rsidRPr="000B78EC">
              <w:rPr>
                <w:szCs w:val="24"/>
              </w:rPr>
              <w:t xml:space="preserve">′ </w:t>
            </w:r>
            <w:r w:rsidRPr="000B78EC">
              <w:rPr>
                <w:rFonts w:eastAsia="等线"/>
                <w:szCs w:val="24"/>
              </w:rPr>
              <w:t>(1641)</w:t>
            </w:r>
          </w:p>
        </w:tc>
        <w:tc>
          <w:tcPr>
            <w:tcW w:w="940" w:type="pct"/>
            <w:shd w:val="clear" w:color="auto" w:fill="F4B083"/>
            <w:vAlign w:val="center"/>
          </w:tcPr>
          <w:p w14:paraId="53FC3FDB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816" w:type="pct"/>
            <w:shd w:val="clear" w:color="auto" w:fill="F4B083"/>
            <w:vAlign w:val="center"/>
          </w:tcPr>
          <w:p w14:paraId="0F2AA8C7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 w:hint="eastAsia"/>
                <w:szCs w:val="24"/>
              </w:rPr>
              <w:t>5</w:t>
            </w:r>
            <w:r w:rsidRPr="000B78EC">
              <w:rPr>
                <w:rFonts w:eastAsia="等线"/>
                <w:szCs w:val="24"/>
              </w:rPr>
              <w:t>.1</w:t>
            </w:r>
          </w:p>
        </w:tc>
      </w:tr>
      <w:tr w:rsidR="000B78EC" w:rsidRPr="000B78EC" w14:paraId="038C9E52" w14:textId="77777777" w:rsidTr="006F103C">
        <w:tc>
          <w:tcPr>
            <w:tcW w:w="832" w:type="pct"/>
            <w:shd w:val="clear" w:color="auto" w:fill="D0CECE"/>
            <w:vAlign w:val="center"/>
          </w:tcPr>
          <w:p w14:paraId="064B427A" w14:textId="77777777" w:rsidR="000B78EC" w:rsidRPr="00C5334A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C5334A">
              <w:rPr>
                <w:rFonts w:eastAsia="等线"/>
                <w:szCs w:val="24"/>
              </w:rPr>
              <w:t>Total degree of H-bonded</w:t>
            </w:r>
          </w:p>
        </w:tc>
        <w:tc>
          <w:tcPr>
            <w:tcW w:w="789" w:type="pct"/>
            <w:shd w:val="clear" w:color="auto" w:fill="D0CECE"/>
            <w:vAlign w:val="center"/>
          </w:tcPr>
          <w:p w14:paraId="1041FB0B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854" w:type="pct"/>
            <w:shd w:val="clear" w:color="auto" w:fill="D0CECE"/>
            <w:vAlign w:val="center"/>
          </w:tcPr>
          <w:p w14:paraId="4E489BBA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769" w:type="pct"/>
            <w:shd w:val="clear" w:color="auto" w:fill="D0CECE"/>
            <w:vAlign w:val="center"/>
          </w:tcPr>
          <w:p w14:paraId="528B1A64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940" w:type="pct"/>
            <w:shd w:val="clear" w:color="auto" w:fill="D0CECE"/>
            <w:vAlign w:val="center"/>
          </w:tcPr>
          <w:p w14:paraId="3D8056C7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 w:hint="eastAsia"/>
                <w:szCs w:val="24"/>
              </w:rPr>
              <w:t>7</w:t>
            </w:r>
            <w:r w:rsidRPr="000B78EC">
              <w:rPr>
                <w:rFonts w:eastAsia="等线"/>
                <w:szCs w:val="24"/>
              </w:rPr>
              <w:t>5.9</w:t>
            </w:r>
          </w:p>
        </w:tc>
        <w:tc>
          <w:tcPr>
            <w:tcW w:w="816" w:type="pct"/>
            <w:shd w:val="clear" w:color="auto" w:fill="D0CECE"/>
            <w:vAlign w:val="center"/>
          </w:tcPr>
          <w:p w14:paraId="7F8DF212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 w:hint="eastAsia"/>
                <w:szCs w:val="24"/>
              </w:rPr>
              <w:t>8</w:t>
            </w:r>
            <w:r w:rsidRPr="000B78EC">
              <w:rPr>
                <w:rFonts w:eastAsia="等线"/>
                <w:szCs w:val="24"/>
              </w:rPr>
              <w:t>8.4</w:t>
            </w:r>
          </w:p>
        </w:tc>
      </w:tr>
    </w:tbl>
    <w:p w14:paraId="227C93C2" w14:textId="27234556" w:rsidR="000B78EC" w:rsidRPr="000B78EC" w:rsidRDefault="000B78EC" w:rsidP="000B78EC"/>
    <w:p w14:paraId="203D4F92" w14:textId="22574454" w:rsidR="000B78EC" w:rsidRPr="000E1414" w:rsidRDefault="00C5334A" w:rsidP="000E1414">
      <w:pPr>
        <w:jc w:val="both"/>
        <w:rPr>
          <w:b/>
          <w:bCs/>
        </w:rPr>
      </w:pPr>
      <w:r w:rsidRPr="00C5334A">
        <w:rPr>
          <w:b/>
          <w:bCs/>
          <w:szCs w:val="28"/>
        </w:rPr>
        <w:t>Supplementary</w:t>
      </w:r>
      <w:r w:rsidRPr="000E1414">
        <w:rPr>
          <w:b/>
          <w:bCs/>
        </w:rPr>
        <w:t xml:space="preserve"> </w:t>
      </w:r>
      <w:r w:rsidR="000E1414" w:rsidRPr="000E1414">
        <w:rPr>
          <w:b/>
          <w:bCs/>
        </w:rPr>
        <w:t xml:space="preserve">Table </w:t>
      </w:r>
      <w:r w:rsidR="000E1414" w:rsidRPr="000E1414">
        <w:rPr>
          <w:b/>
          <w:bCs/>
          <w:szCs w:val="24"/>
        </w:rPr>
        <w:t xml:space="preserve">4 | </w:t>
      </w:r>
      <w:r w:rsidR="000B78EC" w:rsidRPr="000E1414">
        <w:rPr>
          <w:b/>
          <w:bCs/>
        </w:rPr>
        <w:t>The results of multiplication on the signs in 2D infrared correlation synchronous and asynchronous spectra from F</w:t>
      </w:r>
      <w:r w:rsidR="000B78EC" w:rsidRPr="000E1414">
        <w:rPr>
          <w:rFonts w:hint="eastAsia"/>
          <w:b/>
          <w:bCs/>
        </w:rPr>
        <w:t>i</w:t>
      </w:r>
      <w:r w:rsidR="000B78EC" w:rsidRPr="000E1414">
        <w:rPr>
          <w:b/>
          <w:bCs/>
        </w:rPr>
        <w:t>g. 2</w:t>
      </w:r>
      <w:r>
        <w:rPr>
          <w:rFonts w:hint="eastAsia"/>
          <w:b/>
          <w:bCs/>
          <w:lang w:eastAsia="zh-CN"/>
        </w:rPr>
        <w:t>i</w:t>
      </w:r>
      <w:r w:rsidR="000B78EC" w:rsidRPr="000E1414">
        <w:rPr>
          <w:b/>
          <w:bCs/>
        </w:rPr>
        <w:t>.</w:t>
      </w:r>
    </w:p>
    <w:p w14:paraId="6B226290" w14:textId="77777777" w:rsidR="000B78EC" w:rsidRPr="000B78EC" w:rsidRDefault="000B78EC" w:rsidP="000B78EC"/>
    <w:tbl>
      <w:tblPr>
        <w:tblStyle w:val="13"/>
        <w:tblW w:w="5000" w:type="pct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B78EC" w:rsidRPr="000B78EC" w14:paraId="6AC1F322" w14:textId="77777777" w:rsidTr="006F103C">
        <w:tc>
          <w:tcPr>
            <w:tcW w:w="1000" w:type="pct"/>
            <w:vAlign w:val="center"/>
          </w:tcPr>
          <w:p w14:paraId="212C15F1" w14:textId="77777777" w:rsidR="000B78EC" w:rsidRPr="000B78EC" w:rsidRDefault="000B78EC" w:rsidP="000B78EC">
            <w:pPr>
              <w:jc w:val="center"/>
              <w:rPr>
                <w:rFonts w:eastAsia="等线"/>
                <w:b/>
                <w:bCs/>
                <w:szCs w:val="24"/>
              </w:rPr>
            </w:pPr>
            <w:r w:rsidRPr="000B78EC">
              <w:rPr>
                <w:rFonts w:eastAsia="等线"/>
                <w:b/>
                <w:bCs/>
                <w:szCs w:val="24"/>
              </w:rPr>
              <w:t>3250</w:t>
            </w:r>
          </w:p>
        </w:tc>
        <w:tc>
          <w:tcPr>
            <w:tcW w:w="1000" w:type="pct"/>
            <w:vAlign w:val="center"/>
          </w:tcPr>
          <w:p w14:paraId="33527A1F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-</w:t>
            </w:r>
          </w:p>
        </w:tc>
        <w:tc>
          <w:tcPr>
            <w:tcW w:w="1000" w:type="pct"/>
            <w:vAlign w:val="center"/>
          </w:tcPr>
          <w:p w14:paraId="7E23BA3F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-</w:t>
            </w:r>
          </w:p>
        </w:tc>
        <w:tc>
          <w:tcPr>
            <w:tcW w:w="1000" w:type="pct"/>
            <w:vAlign w:val="center"/>
          </w:tcPr>
          <w:p w14:paraId="3BACEB90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-</w:t>
            </w:r>
          </w:p>
        </w:tc>
        <w:tc>
          <w:tcPr>
            <w:tcW w:w="1000" w:type="pct"/>
            <w:vAlign w:val="center"/>
          </w:tcPr>
          <w:p w14:paraId="73D5C3B5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</w:tr>
      <w:tr w:rsidR="000B78EC" w:rsidRPr="000B78EC" w14:paraId="23D85830" w14:textId="77777777" w:rsidTr="006F103C">
        <w:tc>
          <w:tcPr>
            <w:tcW w:w="1000" w:type="pct"/>
            <w:vAlign w:val="center"/>
          </w:tcPr>
          <w:p w14:paraId="2D994D46" w14:textId="77777777" w:rsidR="000B78EC" w:rsidRPr="000B78EC" w:rsidRDefault="000B78EC" w:rsidP="000B78EC">
            <w:pPr>
              <w:jc w:val="center"/>
              <w:rPr>
                <w:rFonts w:eastAsia="等线"/>
                <w:b/>
                <w:bCs/>
                <w:szCs w:val="24"/>
              </w:rPr>
            </w:pPr>
            <w:r w:rsidRPr="000B78EC">
              <w:rPr>
                <w:rFonts w:eastAsia="等线" w:hint="eastAsia"/>
                <w:b/>
                <w:bCs/>
                <w:szCs w:val="24"/>
              </w:rPr>
              <w:t>3</w:t>
            </w:r>
            <w:r w:rsidRPr="000B78EC">
              <w:rPr>
                <w:rFonts w:eastAsia="等线"/>
                <w:b/>
                <w:bCs/>
                <w:szCs w:val="24"/>
              </w:rPr>
              <w:t>270</w:t>
            </w:r>
          </w:p>
        </w:tc>
        <w:tc>
          <w:tcPr>
            <w:tcW w:w="1000" w:type="pct"/>
            <w:vAlign w:val="center"/>
          </w:tcPr>
          <w:p w14:paraId="6D363BD0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-</w:t>
            </w:r>
          </w:p>
        </w:tc>
        <w:tc>
          <w:tcPr>
            <w:tcW w:w="1000" w:type="pct"/>
            <w:vAlign w:val="center"/>
          </w:tcPr>
          <w:p w14:paraId="54A17C0B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/>
                <w:szCs w:val="24"/>
              </w:rPr>
              <w:t>-</w:t>
            </w:r>
          </w:p>
        </w:tc>
        <w:tc>
          <w:tcPr>
            <w:tcW w:w="1000" w:type="pct"/>
            <w:vAlign w:val="center"/>
          </w:tcPr>
          <w:p w14:paraId="522097F9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7730D77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</w:tr>
      <w:tr w:rsidR="000B78EC" w:rsidRPr="000B78EC" w14:paraId="7CB19120" w14:textId="77777777" w:rsidTr="006F103C">
        <w:tc>
          <w:tcPr>
            <w:tcW w:w="1000" w:type="pct"/>
            <w:vAlign w:val="center"/>
          </w:tcPr>
          <w:p w14:paraId="3DBBE7A1" w14:textId="77777777" w:rsidR="000B78EC" w:rsidRPr="000B78EC" w:rsidRDefault="000B78EC" w:rsidP="000B78EC">
            <w:pPr>
              <w:jc w:val="center"/>
              <w:rPr>
                <w:rFonts w:eastAsia="等线"/>
                <w:b/>
                <w:bCs/>
                <w:szCs w:val="24"/>
              </w:rPr>
            </w:pPr>
            <w:r w:rsidRPr="000B78EC">
              <w:rPr>
                <w:rFonts w:eastAsia="等线" w:hint="eastAsia"/>
                <w:b/>
                <w:bCs/>
                <w:szCs w:val="24"/>
              </w:rPr>
              <w:t>3</w:t>
            </w:r>
            <w:r w:rsidRPr="000B78EC">
              <w:rPr>
                <w:rFonts w:eastAsia="等线"/>
                <w:b/>
                <w:bCs/>
                <w:szCs w:val="24"/>
              </w:rPr>
              <w:t>328</w:t>
            </w:r>
          </w:p>
        </w:tc>
        <w:tc>
          <w:tcPr>
            <w:tcW w:w="1000" w:type="pct"/>
            <w:vAlign w:val="center"/>
          </w:tcPr>
          <w:p w14:paraId="6CB1DC2F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  <w:r w:rsidRPr="000B78EC">
              <w:rPr>
                <w:rFonts w:eastAsia="等线" w:hint="eastAsia"/>
                <w:szCs w:val="24"/>
              </w:rPr>
              <w:t>+</w:t>
            </w:r>
          </w:p>
        </w:tc>
        <w:tc>
          <w:tcPr>
            <w:tcW w:w="1000" w:type="pct"/>
            <w:vAlign w:val="center"/>
          </w:tcPr>
          <w:p w14:paraId="7E58E8F6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3EE292B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52AE1D94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</w:tr>
      <w:tr w:rsidR="000B78EC" w:rsidRPr="000B78EC" w14:paraId="27612FD6" w14:textId="77777777" w:rsidTr="006F103C">
        <w:tc>
          <w:tcPr>
            <w:tcW w:w="1000" w:type="pct"/>
            <w:vAlign w:val="center"/>
          </w:tcPr>
          <w:p w14:paraId="43197B13" w14:textId="77777777" w:rsidR="000B78EC" w:rsidRPr="000B78EC" w:rsidRDefault="000B78EC" w:rsidP="000B78EC">
            <w:pPr>
              <w:jc w:val="center"/>
              <w:rPr>
                <w:rFonts w:eastAsia="等线"/>
                <w:b/>
                <w:bCs/>
                <w:szCs w:val="24"/>
              </w:rPr>
            </w:pPr>
            <w:r w:rsidRPr="000B78EC">
              <w:rPr>
                <w:rFonts w:eastAsia="等线" w:hint="eastAsia"/>
                <w:b/>
                <w:bCs/>
                <w:szCs w:val="24"/>
              </w:rPr>
              <w:t>3</w:t>
            </w:r>
            <w:r w:rsidRPr="000B78EC">
              <w:rPr>
                <w:rFonts w:eastAsia="等线"/>
                <w:b/>
                <w:bCs/>
                <w:szCs w:val="24"/>
              </w:rPr>
              <w:t>435</w:t>
            </w:r>
          </w:p>
        </w:tc>
        <w:tc>
          <w:tcPr>
            <w:tcW w:w="1000" w:type="pct"/>
            <w:vAlign w:val="center"/>
          </w:tcPr>
          <w:p w14:paraId="43936AE2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097837EC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40607B6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5662CD0C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</w:tr>
      <w:tr w:rsidR="000B78EC" w:rsidRPr="000B78EC" w14:paraId="03290664" w14:textId="77777777" w:rsidTr="006F103C">
        <w:tc>
          <w:tcPr>
            <w:tcW w:w="1000" w:type="pct"/>
            <w:vAlign w:val="center"/>
          </w:tcPr>
          <w:p w14:paraId="5674DC7D" w14:textId="77777777" w:rsidR="000B78EC" w:rsidRPr="000B78EC" w:rsidRDefault="000B78EC" w:rsidP="000B78EC">
            <w:pPr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5C3B86A5" w14:textId="77777777" w:rsidR="000B78EC" w:rsidRPr="000B78EC" w:rsidRDefault="000B78EC" w:rsidP="000B78EC">
            <w:pPr>
              <w:jc w:val="center"/>
              <w:rPr>
                <w:rFonts w:eastAsia="等线"/>
                <w:b/>
                <w:bCs/>
                <w:szCs w:val="24"/>
              </w:rPr>
            </w:pPr>
            <w:r w:rsidRPr="000B78EC">
              <w:rPr>
                <w:rFonts w:eastAsia="等线" w:hint="eastAsia"/>
                <w:b/>
                <w:bCs/>
                <w:szCs w:val="24"/>
              </w:rPr>
              <w:t>3</w:t>
            </w:r>
            <w:r w:rsidRPr="000B78EC">
              <w:rPr>
                <w:rFonts w:eastAsia="等线"/>
                <w:b/>
                <w:bCs/>
                <w:szCs w:val="24"/>
              </w:rPr>
              <w:t>435</w:t>
            </w:r>
          </w:p>
        </w:tc>
        <w:tc>
          <w:tcPr>
            <w:tcW w:w="1000" w:type="pct"/>
            <w:vAlign w:val="center"/>
          </w:tcPr>
          <w:p w14:paraId="72A93C9C" w14:textId="77777777" w:rsidR="000B78EC" w:rsidRPr="000B78EC" w:rsidRDefault="000B78EC" w:rsidP="000B78EC">
            <w:pPr>
              <w:jc w:val="center"/>
              <w:rPr>
                <w:rFonts w:eastAsia="等线"/>
                <w:b/>
                <w:bCs/>
                <w:szCs w:val="24"/>
              </w:rPr>
            </w:pPr>
            <w:r w:rsidRPr="000B78EC">
              <w:rPr>
                <w:rFonts w:eastAsia="等线" w:hint="eastAsia"/>
                <w:b/>
                <w:bCs/>
                <w:szCs w:val="24"/>
              </w:rPr>
              <w:t>3</w:t>
            </w:r>
            <w:r w:rsidRPr="000B78EC">
              <w:rPr>
                <w:rFonts w:eastAsia="等线"/>
                <w:b/>
                <w:bCs/>
                <w:szCs w:val="24"/>
              </w:rPr>
              <w:t>328</w:t>
            </w:r>
          </w:p>
        </w:tc>
        <w:tc>
          <w:tcPr>
            <w:tcW w:w="1000" w:type="pct"/>
            <w:vAlign w:val="center"/>
          </w:tcPr>
          <w:p w14:paraId="61871040" w14:textId="77777777" w:rsidR="000B78EC" w:rsidRPr="000B78EC" w:rsidRDefault="000B78EC" w:rsidP="000B78EC">
            <w:pPr>
              <w:jc w:val="center"/>
              <w:rPr>
                <w:rFonts w:eastAsia="等线"/>
                <w:b/>
                <w:bCs/>
                <w:szCs w:val="24"/>
              </w:rPr>
            </w:pPr>
            <w:r w:rsidRPr="000B78EC">
              <w:rPr>
                <w:rFonts w:eastAsia="等线" w:hint="eastAsia"/>
                <w:b/>
                <w:bCs/>
                <w:szCs w:val="24"/>
              </w:rPr>
              <w:t>3</w:t>
            </w:r>
            <w:r w:rsidRPr="000B78EC">
              <w:rPr>
                <w:rFonts w:eastAsia="等线"/>
                <w:b/>
                <w:bCs/>
                <w:szCs w:val="24"/>
              </w:rPr>
              <w:t>270</w:t>
            </w:r>
          </w:p>
        </w:tc>
        <w:tc>
          <w:tcPr>
            <w:tcW w:w="1000" w:type="pct"/>
            <w:vAlign w:val="center"/>
          </w:tcPr>
          <w:p w14:paraId="15875087" w14:textId="77777777" w:rsidR="000B78EC" w:rsidRPr="000B78EC" w:rsidRDefault="000B78EC" w:rsidP="000B78EC">
            <w:pPr>
              <w:jc w:val="center"/>
              <w:rPr>
                <w:rFonts w:eastAsia="等线"/>
                <w:b/>
                <w:bCs/>
                <w:szCs w:val="24"/>
              </w:rPr>
            </w:pPr>
            <w:r w:rsidRPr="000B78EC">
              <w:rPr>
                <w:rFonts w:eastAsia="等线" w:hint="eastAsia"/>
                <w:b/>
                <w:bCs/>
                <w:szCs w:val="24"/>
              </w:rPr>
              <w:t>3</w:t>
            </w:r>
            <w:r w:rsidRPr="000B78EC">
              <w:rPr>
                <w:rFonts w:eastAsia="等线"/>
                <w:b/>
                <w:bCs/>
                <w:szCs w:val="24"/>
              </w:rPr>
              <w:t>250</w:t>
            </w:r>
          </w:p>
        </w:tc>
      </w:tr>
    </w:tbl>
    <w:p w14:paraId="57E6D868" w14:textId="77777777" w:rsidR="000B78EC" w:rsidRPr="000B78EC" w:rsidRDefault="000B78EC" w:rsidP="000B78EC"/>
    <w:p w14:paraId="4E0902D2" w14:textId="6F082B05" w:rsidR="000E1414" w:rsidRDefault="000E1414">
      <w:r>
        <w:br w:type="page"/>
      </w:r>
    </w:p>
    <w:p w14:paraId="7B5E7086" w14:textId="40D81F1B" w:rsidR="000E1414" w:rsidRPr="000E1414" w:rsidRDefault="000E1414" w:rsidP="000E1414">
      <w:pPr>
        <w:rPr>
          <w:b/>
          <w:bCs/>
        </w:rPr>
      </w:pPr>
      <w:r w:rsidRPr="000E1414">
        <w:rPr>
          <w:rFonts w:eastAsia="宋体"/>
          <w:b/>
          <w:bCs/>
          <w:kern w:val="2"/>
          <w:szCs w:val="28"/>
          <w:lang w:eastAsia="zh-CN"/>
        </w:rPr>
        <w:lastRenderedPageBreak/>
        <w:t>Supplementary</w:t>
      </w:r>
      <w:r w:rsidRPr="000E1414">
        <w:rPr>
          <w:b/>
          <w:bCs/>
        </w:rPr>
        <w:t xml:space="preserve"> References</w:t>
      </w:r>
    </w:p>
    <w:p w14:paraId="710FD00B" w14:textId="14A1AA74" w:rsidR="000E1414" w:rsidRPr="00E51D1F" w:rsidRDefault="00154D3F" w:rsidP="00154D3F">
      <w:pPr>
        <w:pStyle w:val="Referencesandnotes"/>
        <w:numPr>
          <w:ilvl w:val="0"/>
          <w:numId w:val="13"/>
        </w:numPr>
        <w:jc w:val="both"/>
      </w:pPr>
      <w:r w:rsidRPr="00E51D1F">
        <w:rPr>
          <w:rFonts w:eastAsia="等线"/>
          <w:kern w:val="2"/>
          <w:lang w:eastAsia="zh-CN"/>
        </w:rPr>
        <w:t>Wang,</w:t>
      </w:r>
      <w:r>
        <w:rPr>
          <w:rFonts w:eastAsia="等线"/>
          <w:kern w:val="2"/>
          <w:lang w:eastAsia="zh-CN"/>
        </w:rPr>
        <w:t xml:space="preserve"> </w:t>
      </w:r>
      <w:r w:rsidR="000E1414" w:rsidRPr="00E51D1F">
        <w:rPr>
          <w:rFonts w:eastAsia="等线"/>
          <w:kern w:val="2"/>
          <w:lang w:eastAsia="zh-CN"/>
        </w:rPr>
        <w:t xml:space="preserve">K. </w:t>
      </w:r>
      <w:r w:rsidRPr="00154D3F">
        <w:rPr>
          <w:kern w:val="2"/>
          <w:szCs w:val="28"/>
          <w:lang w:eastAsia="zh-CN"/>
        </w:rPr>
        <w:t>et al.</w:t>
      </w:r>
      <w:r>
        <w:rPr>
          <w:kern w:val="2"/>
          <w:szCs w:val="28"/>
          <w:lang w:eastAsia="zh-CN"/>
        </w:rPr>
        <w:t xml:space="preserve"> </w:t>
      </w:r>
      <w:r w:rsidR="000E1414" w:rsidRPr="00E51D1F">
        <w:rPr>
          <w:rFonts w:eastAsia="等线"/>
          <w:kern w:val="2"/>
          <w:lang w:eastAsia="zh-CN"/>
        </w:rPr>
        <w:t xml:space="preserve">3D printing of viscoelastic suspensions via digital light synthesis for tough nanoparticle-elastomer composites. </w:t>
      </w:r>
      <w:r w:rsidR="000E1414" w:rsidRPr="00E51D1F">
        <w:rPr>
          <w:rFonts w:eastAsia="等线"/>
          <w:i/>
          <w:kern w:val="2"/>
          <w:lang w:eastAsia="zh-CN"/>
        </w:rPr>
        <w:t>Adv. Mater.</w:t>
      </w:r>
      <w:r w:rsidR="000E1414" w:rsidRPr="00E51D1F">
        <w:rPr>
          <w:rFonts w:eastAsia="等线"/>
          <w:kern w:val="2"/>
          <w:lang w:eastAsia="zh-CN"/>
        </w:rPr>
        <w:t xml:space="preserve"> </w:t>
      </w:r>
      <w:r w:rsidR="000E1414" w:rsidRPr="00E51D1F">
        <w:rPr>
          <w:rFonts w:eastAsia="等线"/>
          <w:b/>
          <w:bCs/>
          <w:kern w:val="2"/>
          <w:lang w:eastAsia="zh-CN"/>
        </w:rPr>
        <w:t>32</w:t>
      </w:r>
      <w:r w:rsidR="000E1414" w:rsidRPr="00E51D1F">
        <w:rPr>
          <w:rFonts w:eastAsia="等线"/>
          <w:kern w:val="2"/>
          <w:lang w:eastAsia="zh-CN"/>
        </w:rPr>
        <w:t>, 2001646</w:t>
      </w:r>
      <w:r w:rsidR="000E1414" w:rsidRPr="00E51D1F">
        <w:rPr>
          <w:rFonts w:eastAsia="等线"/>
          <w:bCs/>
          <w:kern w:val="2"/>
          <w:lang w:eastAsia="zh-CN"/>
        </w:rPr>
        <w:t xml:space="preserve"> (2020).</w:t>
      </w:r>
    </w:p>
    <w:p w14:paraId="06AD3082" w14:textId="6A54864E" w:rsidR="000E1414" w:rsidRPr="00E51D1F" w:rsidRDefault="00154D3F" w:rsidP="00154D3F">
      <w:pPr>
        <w:pStyle w:val="Referencesandnotes"/>
        <w:numPr>
          <w:ilvl w:val="0"/>
          <w:numId w:val="13"/>
        </w:numPr>
        <w:jc w:val="both"/>
      </w:pPr>
      <w:r w:rsidRPr="00E51D1F">
        <w:rPr>
          <w:rFonts w:eastAsia="等线"/>
          <w:kern w:val="2"/>
          <w:lang w:eastAsia="zh-CN"/>
        </w:rPr>
        <w:t>Zhao,</w:t>
      </w:r>
      <w:r>
        <w:rPr>
          <w:rFonts w:eastAsia="等线"/>
          <w:kern w:val="2"/>
          <w:lang w:eastAsia="zh-CN"/>
        </w:rPr>
        <w:t xml:space="preserve"> </w:t>
      </w:r>
      <w:r w:rsidR="000E1414" w:rsidRPr="00E51D1F">
        <w:rPr>
          <w:rFonts w:eastAsia="等线"/>
          <w:kern w:val="2"/>
          <w:lang w:eastAsia="zh-CN"/>
        </w:rPr>
        <w:t>T.</w:t>
      </w:r>
      <w:r>
        <w:rPr>
          <w:rFonts w:eastAsia="等线"/>
          <w:kern w:val="2"/>
          <w:lang w:eastAsia="zh-CN"/>
        </w:rPr>
        <w:t xml:space="preserve"> </w:t>
      </w:r>
      <w:r w:rsidRPr="009B6FAE">
        <w:rPr>
          <w:szCs w:val="28"/>
        </w:rPr>
        <w:t>et al.</w:t>
      </w:r>
      <w:r w:rsidR="000E1414" w:rsidRPr="00E51D1F">
        <w:rPr>
          <w:rFonts w:eastAsia="等线"/>
          <w:kern w:val="2"/>
          <w:lang w:eastAsia="zh-CN"/>
        </w:rPr>
        <w:t xml:space="preserve"> </w:t>
      </w:r>
      <w:proofErr w:type="spellStart"/>
      <w:r w:rsidR="000E1414" w:rsidRPr="00E51D1F">
        <w:rPr>
          <w:rFonts w:eastAsia="等线"/>
          <w:kern w:val="2"/>
          <w:lang w:eastAsia="zh-CN"/>
        </w:rPr>
        <w:t>Superstretchable</w:t>
      </w:r>
      <w:proofErr w:type="spellEnd"/>
      <w:r w:rsidR="000E1414" w:rsidRPr="00E51D1F">
        <w:rPr>
          <w:rFonts w:eastAsia="等线"/>
          <w:kern w:val="2"/>
          <w:lang w:eastAsia="zh-CN"/>
        </w:rPr>
        <w:t xml:space="preserve"> and processable silicone elastomers by digital</w:t>
      </w:r>
      <w:r w:rsidR="000E1414" w:rsidRPr="00E51D1F">
        <w:rPr>
          <w:rFonts w:eastAsia="等线" w:hint="eastAsia"/>
          <w:kern w:val="2"/>
          <w:lang w:eastAsia="zh-CN"/>
        </w:rPr>
        <w:t xml:space="preserve"> </w:t>
      </w:r>
      <w:r w:rsidR="000E1414" w:rsidRPr="00E51D1F">
        <w:rPr>
          <w:rFonts w:eastAsia="等线"/>
          <w:kern w:val="2"/>
          <w:lang w:eastAsia="zh-CN"/>
        </w:rPr>
        <w:t>light processing 3D printing.</w:t>
      </w:r>
      <w:r w:rsidR="000E1414" w:rsidRPr="00E51D1F">
        <w:rPr>
          <w:rFonts w:ascii="等线" w:eastAsia="等线" w:hAnsi="等线"/>
          <w:kern w:val="2"/>
          <w:sz w:val="21"/>
          <w:szCs w:val="22"/>
          <w:lang w:eastAsia="zh-CN"/>
        </w:rPr>
        <w:t xml:space="preserve"> </w:t>
      </w:r>
      <w:r w:rsidR="000E1414" w:rsidRPr="00E51D1F">
        <w:rPr>
          <w:rFonts w:eastAsia="等线"/>
          <w:i/>
          <w:kern w:val="2"/>
          <w:lang w:eastAsia="zh-CN"/>
        </w:rPr>
        <w:t>ACS Appl. Mater. Interfaces</w:t>
      </w:r>
      <w:r w:rsidR="000E1414" w:rsidRPr="00E51D1F">
        <w:rPr>
          <w:rFonts w:eastAsia="等线"/>
          <w:kern w:val="2"/>
          <w:lang w:eastAsia="zh-CN"/>
        </w:rPr>
        <w:t xml:space="preserve"> </w:t>
      </w:r>
      <w:r w:rsidR="000E1414" w:rsidRPr="00E51D1F">
        <w:rPr>
          <w:rFonts w:eastAsia="等线"/>
          <w:b/>
          <w:bCs/>
          <w:kern w:val="2"/>
          <w:lang w:eastAsia="zh-CN"/>
        </w:rPr>
        <w:t>11</w:t>
      </w:r>
      <w:r w:rsidR="000E1414" w:rsidRPr="00E51D1F">
        <w:rPr>
          <w:rFonts w:eastAsia="等线"/>
          <w:kern w:val="2"/>
          <w:lang w:eastAsia="zh-CN"/>
        </w:rPr>
        <w:t>, 14391-14398 (2019).</w:t>
      </w:r>
    </w:p>
    <w:p w14:paraId="3D2A9E1A" w14:textId="6C03A0CA" w:rsidR="000E1414" w:rsidRPr="00E51D1F" w:rsidRDefault="00154D3F" w:rsidP="00154D3F">
      <w:pPr>
        <w:pStyle w:val="Referencesandnotes"/>
        <w:numPr>
          <w:ilvl w:val="0"/>
          <w:numId w:val="13"/>
        </w:numPr>
        <w:jc w:val="both"/>
      </w:pPr>
      <w:r w:rsidRPr="00E51D1F">
        <w:rPr>
          <w:rFonts w:eastAsia="等线"/>
          <w:kern w:val="2"/>
          <w:lang w:eastAsia="zh-CN"/>
        </w:rPr>
        <w:t>Bhattacharjee,</w:t>
      </w:r>
      <w:r>
        <w:rPr>
          <w:rFonts w:eastAsia="等线"/>
          <w:kern w:val="2"/>
          <w:lang w:eastAsia="zh-CN"/>
        </w:rPr>
        <w:t xml:space="preserve"> </w:t>
      </w:r>
      <w:r w:rsidR="000E1414" w:rsidRPr="00E51D1F">
        <w:rPr>
          <w:rFonts w:eastAsia="等线"/>
          <w:kern w:val="2"/>
          <w:lang w:eastAsia="zh-CN"/>
        </w:rPr>
        <w:t>N.</w:t>
      </w:r>
      <w:r>
        <w:rPr>
          <w:rFonts w:eastAsia="等线"/>
          <w:kern w:val="2"/>
          <w:lang w:eastAsia="zh-CN"/>
        </w:rPr>
        <w:t>,</w:t>
      </w:r>
      <w:r w:rsidRPr="00154D3F">
        <w:rPr>
          <w:rFonts w:eastAsia="等线"/>
          <w:kern w:val="2"/>
          <w:lang w:eastAsia="zh-CN"/>
        </w:rPr>
        <w:t xml:space="preserve"> </w:t>
      </w:r>
      <w:r w:rsidRPr="00E51D1F">
        <w:rPr>
          <w:rFonts w:eastAsia="等线"/>
          <w:kern w:val="2"/>
          <w:lang w:eastAsia="zh-CN"/>
        </w:rPr>
        <w:t>Parra-Cabrera,</w:t>
      </w:r>
      <w:r w:rsidR="000E1414" w:rsidRPr="00E51D1F">
        <w:rPr>
          <w:rFonts w:eastAsia="等线"/>
          <w:kern w:val="2"/>
          <w:lang w:eastAsia="zh-CN"/>
        </w:rPr>
        <w:t xml:space="preserve"> C.</w:t>
      </w:r>
      <w:r>
        <w:rPr>
          <w:rFonts w:eastAsia="等线"/>
          <w:kern w:val="2"/>
          <w:lang w:eastAsia="zh-CN"/>
        </w:rPr>
        <w:t>,</w:t>
      </w:r>
      <w:r w:rsidR="000E1414" w:rsidRPr="00E51D1F">
        <w:rPr>
          <w:rFonts w:eastAsia="等线"/>
          <w:kern w:val="2"/>
          <w:lang w:eastAsia="zh-CN"/>
        </w:rPr>
        <w:t xml:space="preserve"> </w:t>
      </w:r>
      <w:r w:rsidRPr="00E51D1F">
        <w:rPr>
          <w:rFonts w:eastAsia="等线"/>
          <w:kern w:val="2"/>
          <w:lang w:eastAsia="zh-CN"/>
        </w:rPr>
        <w:t>Kim,</w:t>
      </w:r>
      <w:r w:rsidR="009831BF">
        <w:rPr>
          <w:rFonts w:eastAsia="等线"/>
          <w:kern w:val="2"/>
          <w:lang w:eastAsia="zh-CN"/>
        </w:rPr>
        <w:t xml:space="preserve"> </w:t>
      </w:r>
      <w:r w:rsidR="000E1414" w:rsidRPr="00E51D1F">
        <w:rPr>
          <w:rFonts w:eastAsia="等线"/>
          <w:kern w:val="2"/>
          <w:lang w:eastAsia="zh-CN"/>
        </w:rPr>
        <w:t>Y. T.</w:t>
      </w:r>
      <w:r>
        <w:rPr>
          <w:rFonts w:eastAsia="等线"/>
          <w:kern w:val="2"/>
          <w:lang w:eastAsia="zh-CN"/>
        </w:rPr>
        <w:t>,</w:t>
      </w:r>
      <w:r w:rsidRPr="00154D3F">
        <w:rPr>
          <w:rFonts w:eastAsia="等线"/>
          <w:kern w:val="2"/>
          <w:lang w:eastAsia="zh-CN"/>
        </w:rPr>
        <w:t xml:space="preserve"> </w:t>
      </w:r>
      <w:r w:rsidRPr="00E51D1F">
        <w:rPr>
          <w:rFonts w:eastAsia="等线"/>
          <w:kern w:val="2"/>
          <w:lang w:eastAsia="zh-CN"/>
        </w:rPr>
        <w:t>Kuo,</w:t>
      </w:r>
      <w:r w:rsidR="000E1414" w:rsidRPr="00E51D1F">
        <w:rPr>
          <w:rFonts w:eastAsia="等线"/>
          <w:kern w:val="2"/>
          <w:lang w:eastAsia="zh-CN"/>
        </w:rPr>
        <w:t xml:space="preserve"> A. P.</w:t>
      </w:r>
      <w:r w:rsidRPr="00154D3F">
        <w:rPr>
          <w:rFonts w:eastAsia="等线"/>
          <w:kern w:val="2"/>
          <w:lang w:eastAsia="zh-CN"/>
        </w:rPr>
        <w:t xml:space="preserve"> </w:t>
      </w:r>
      <w:r w:rsidRPr="009B6FAE">
        <w:rPr>
          <w:szCs w:val="28"/>
        </w:rPr>
        <w:t>&amp;</w:t>
      </w:r>
      <w:r>
        <w:rPr>
          <w:szCs w:val="28"/>
        </w:rPr>
        <w:t xml:space="preserve"> </w:t>
      </w:r>
      <w:r w:rsidRPr="00E51D1F">
        <w:rPr>
          <w:rFonts w:eastAsia="等线"/>
          <w:kern w:val="2"/>
          <w:lang w:eastAsia="zh-CN"/>
        </w:rPr>
        <w:t>Folch,</w:t>
      </w:r>
      <w:r w:rsidR="000E1414" w:rsidRPr="00E51D1F">
        <w:rPr>
          <w:rFonts w:eastAsia="等线"/>
          <w:kern w:val="2"/>
          <w:lang w:eastAsia="zh-CN"/>
        </w:rPr>
        <w:t xml:space="preserve"> A. Desktop-stereolithography 3D-printing of a poly(</w:t>
      </w:r>
      <w:proofErr w:type="spellStart"/>
      <w:r w:rsidR="000E1414" w:rsidRPr="00E51D1F">
        <w:rPr>
          <w:rFonts w:eastAsia="等线"/>
          <w:kern w:val="2"/>
          <w:lang w:eastAsia="zh-CN"/>
        </w:rPr>
        <w:t>dimethylsiloxane</w:t>
      </w:r>
      <w:proofErr w:type="spellEnd"/>
      <w:r w:rsidR="000E1414" w:rsidRPr="00E51D1F">
        <w:rPr>
          <w:rFonts w:eastAsia="等线"/>
          <w:kern w:val="2"/>
          <w:lang w:eastAsia="zh-CN"/>
        </w:rPr>
        <w:t>)-based material with Sylgard-184 properties.</w:t>
      </w:r>
      <w:r w:rsidR="000E1414" w:rsidRPr="00E51D1F">
        <w:rPr>
          <w:rFonts w:ascii="等线" w:eastAsia="等线" w:hAnsi="等线"/>
          <w:kern w:val="2"/>
          <w:sz w:val="21"/>
          <w:szCs w:val="22"/>
          <w:lang w:eastAsia="zh-CN"/>
        </w:rPr>
        <w:t xml:space="preserve"> </w:t>
      </w:r>
      <w:r w:rsidR="000E1414" w:rsidRPr="00E51D1F">
        <w:rPr>
          <w:rFonts w:eastAsia="等线"/>
          <w:i/>
          <w:kern w:val="2"/>
          <w:lang w:eastAsia="zh-CN"/>
        </w:rPr>
        <w:t>Adv. Mater.</w:t>
      </w:r>
      <w:r w:rsidR="000E1414" w:rsidRPr="00E51D1F">
        <w:rPr>
          <w:rFonts w:eastAsia="等线"/>
          <w:kern w:val="2"/>
          <w:lang w:eastAsia="zh-CN"/>
        </w:rPr>
        <w:t xml:space="preserve"> </w:t>
      </w:r>
      <w:r w:rsidR="000E1414" w:rsidRPr="00E51D1F">
        <w:rPr>
          <w:rFonts w:eastAsia="等线"/>
          <w:b/>
          <w:bCs/>
          <w:kern w:val="2"/>
          <w:lang w:eastAsia="zh-CN"/>
        </w:rPr>
        <w:t>30</w:t>
      </w:r>
      <w:r w:rsidR="000E1414" w:rsidRPr="00E51D1F">
        <w:rPr>
          <w:rFonts w:eastAsia="等线"/>
          <w:kern w:val="2"/>
          <w:lang w:eastAsia="zh-CN"/>
        </w:rPr>
        <w:t>, 1800001 (2018).</w:t>
      </w:r>
    </w:p>
    <w:p w14:paraId="27003219" w14:textId="7C8D70F5" w:rsidR="000E1414" w:rsidRPr="00E51D1F" w:rsidRDefault="00154D3F" w:rsidP="00154D3F">
      <w:pPr>
        <w:pStyle w:val="Referencesandnotes"/>
        <w:numPr>
          <w:ilvl w:val="0"/>
          <w:numId w:val="13"/>
        </w:numPr>
        <w:jc w:val="both"/>
      </w:pPr>
      <w:r w:rsidRPr="00E51D1F">
        <w:rPr>
          <w:rFonts w:eastAsia="等线"/>
          <w:kern w:val="2"/>
          <w:lang w:eastAsia="zh-CN"/>
        </w:rPr>
        <w:t>Thrasher,</w:t>
      </w:r>
      <w:r>
        <w:rPr>
          <w:rFonts w:eastAsia="等线"/>
          <w:kern w:val="2"/>
          <w:lang w:eastAsia="zh-CN"/>
        </w:rPr>
        <w:t xml:space="preserve"> </w:t>
      </w:r>
      <w:r w:rsidR="000E1414" w:rsidRPr="00E51D1F">
        <w:rPr>
          <w:rFonts w:eastAsia="等线"/>
          <w:kern w:val="2"/>
          <w:lang w:eastAsia="zh-CN"/>
        </w:rPr>
        <w:t>C. J.</w:t>
      </w:r>
      <w:r>
        <w:rPr>
          <w:rFonts w:eastAsia="等线"/>
          <w:kern w:val="2"/>
          <w:lang w:eastAsia="zh-CN"/>
        </w:rPr>
        <w:t>,</w:t>
      </w:r>
      <w:r w:rsidRPr="00154D3F">
        <w:rPr>
          <w:rFonts w:eastAsia="等线"/>
          <w:kern w:val="2"/>
          <w:lang w:eastAsia="zh-CN"/>
        </w:rPr>
        <w:t xml:space="preserve"> </w:t>
      </w:r>
      <w:r w:rsidRPr="00E51D1F">
        <w:rPr>
          <w:rFonts w:eastAsia="等线"/>
          <w:kern w:val="2"/>
          <w:lang w:eastAsia="zh-CN"/>
        </w:rPr>
        <w:t>Schwartz,</w:t>
      </w:r>
      <w:r w:rsidR="000E1414" w:rsidRPr="00E51D1F">
        <w:rPr>
          <w:rFonts w:eastAsia="等线"/>
          <w:kern w:val="2"/>
          <w:lang w:eastAsia="zh-CN"/>
        </w:rPr>
        <w:t xml:space="preserve"> J. J. </w:t>
      </w:r>
      <w:r w:rsidRPr="009B6FAE">
        <w:rPr>
          <w:szCs w:val="28"/>
        </w:rPr>
        <w:t>&amp;</w:t>
      </w:r>
      <w:r w:rsidRPr="00154D3F">
        <w:rPr>
          <w:rFonts w:eastAsia="等线"/>
          <w:kern w:val="2"/>
          <w:lang w:eastAsia="zh-CN"/>
        </w:rPr>
        <w:t xml:space="preserve"> </w:t>
      </w:r>
      <w:r w:rsidRPr="00E51D1F">
        <w:rPr>
          <w:rFonts w:eastAsia="等线"/>
          <w:kern w:val="2"/>
          <w:lang w:eastAsia="zh-CN"/>
        </w:rPr>
        <w:t>Boydston,</w:t>
      </w:r>
      <w:r>
        <w:rPr>
          <w:szCs w:val="28"/>
        </w:rPr>
        <w:t xml:space="preserve"> </w:t>
      </w:r>
      <w:r w:rsidR="000E1414" w:rsidRPr="00E51D1F">
        <w:rPr>
          <w:rFonts w:eastAsia="等线"/>
          <w:kern w:val="2"/>
          <w:lang w:eastAsia="zh-CN"/>
        </w:rPr>
        <w:t xml:space="preserve">A. J. Modular elastomer </w:t>
      </w:r>
      <w:proofErr w:type="spellStart"/>
      <w:r w:rsidR="000E1414" w:rsidRPr="00E51D1F">
        <w:rPr>
          <w:rFonts w:eastAsia="等线"/>
          <w:kern w:val="2"/>
          <w:lang w:eastAsia="zh-CN"/>
        </w:rPr>
        <w:t>photoresins</w:t>
      </w:r>
      <w:proofErr w:type="spellEnd"/>
      <w:r w:rsidR="000E1414" w:rsidRPr="00E51D1F">
        <w:rPr>
          <w:rFonts w:eastAsia="等线"/>
          <w:kern w:val="2"/>
          <w:lang w:eastAsia="zh-CN"/>
        </w:rPr>
        <w:t xml:space="preserve"> for digital light processing additive manufacturing. </w:t>
      </w:r>
      <w:r w:rsidR="000E1414" w:rsidRPr="00E51D1F">
        <w:rPr>
          <w:rFonts w:eastAsia="等线"/>
          <w:i/>
          <w:kern w:val="2"/>
          <w:lang w:eastAsia="zh-CN"/>
        </w:rPr>
        <w:t>ACS Appl. Mater. Interfaces</w:t>
      </w:r>
      <w:r w:rsidR="000E1414" w:rsidRPr="00E51D1F">
        <w:rPr>
          <w:rFonts w:eastAsia="等线"/>
          <w:kern w:val="2"/>
          <w:lang w:eastAsia="zh-CN"/>
        </w:rPr>
        <w:t xml:space="preserve"> </w:t>
      </w:r>
      <w:r w:rsidR="000E1414" w:rsidRPr="00E51D1F">
        <w:rPr>
          <w:rFonts w:eastAsia="等线"/>
          <w:b/>
          <w:bCs/>
          <w:kern w:val="2"/>
          <w:lang w:eastAsia="zh-CN"/>
        </w:rPr>
        <w:t>9</w:t>
      </w:r>
      <w:r w:rsidR="000E1414" w:rsidRPr="00E51D1F">
        <w:rPr>
          <w:rFonts w:eastAsia="等线"/>
          <w:kern w:val="2"/>
          <w:lang w:eastAsia="zh-CN"/>
        </w:rPr>
        <w:t>, 39708-39716</w:t>
      </w:r>
      <w:r w:rsidR="000E1414" w:rsidRPr="00E51D1F">
        <w:rPr>
          <w:rFonts w:eastAsia="等线"/>
          <w:bCs/>
          <w:kern w:val="2"/>
          <w:lang w:eastAsia="zh-CN"/>
        </w:rPr>
        <w:t xml:space="preserve"> (2017).</w:t>
      </w:r>
    </w:p>
    <w:p w14:paraId="4D8EBD13" w14:textId="12718973" w:rsidR="000E1414" w:rsidRPr="00E51D1F" w:rsidRDefault="00154D3F" w:rsidP="00154D3F">
      <w:pPr>
        <w:pStyle w:val="Referencesandnotes"/>
        <w:numPr>
          <w:ilvl w:val="0"/>
          <w:numId w:val="13"/>
        </w:numPr>
        <w:jc w:val="both"/>
      </w:pPr>
      <w:r w:rsidRPr="00E51D1F">
        <w:rPr>
          <w:rFonts w:eastAsia="等线"/>
          <w:kern w:val="2"/>
          <w:lang w:eastAsia="zh-CN"/>
        </w:rPr>
        <w:t>Schaffner,</w:t>
      </w:r>
      <w:r>
        <w:rPr>
          <w:rFonts w:eastAsia="等线"/>
          <w:kern w:val="2"/>
          <w:lang w:eastAsia="zh-CN"/>
        </w:rPr>
        <w:t xml:space="preserve"> </w:t>
      </w:r>
      <w:r w:rsidR="000E1414" w:rsidRPr="00E51D1F">
        <w:rPr>
          <w:rFonts w:eastAsia="等线"/>
          <w:kern w:val="2"/>
          <w:lang w:eastAsia="zh-CN"/>
        </w:rPr>
        <w:t xml:space="preserve">M. </w:t>
      </w:r>
      <w:r w:rsidRPr="00154D3F">
        <w:rPr>
          <w:kern w:val="2"/>
          <w:szCs w:val="28"/>
          <w:lang w:eastAsia="zh-CN"/>
        </w:rPr>
        <w:t>et al.</w:t>
      </w:r>
      <w:r>
        <w:rPr>
          <w:kern w:val="2"/>
          <w:szCs w:val="28"/>
          <w:lang w:eastAsia="zh-CN"/>
        </w:rPr>
        <w:t xml:space="preserve"> </w:t>
      </w:r>
      <w:r w:rsidR="000E1414" w:rsidRPr="00E51D1F">
        <w:rPr>
          <w:rFonts w:eastAsia="等线"/>
          <w:kern w:val="2"/>
          <w:lang w:eastAsia="zh-CN"/>
        </w:rPr>
        <w:t>3D printing of robotic soft actuators with</w:t>
      </w:r>
      <w:r w:rsidR="000E1414" w:rsidRPr="00E51D1F">
        <w:rPr>
          <w:rFonts w:eastAsia="等线" w:hint="eastAsia"/>
          <w:kern w:val="2"/>
          <w:lang w:eastAsia="zh-CN"/>
        </w:rPr>
        <w:t xml:space="preserve"> </w:t>
      </w:r>
      <w:r w:rsidR="000E1414" w:rsidRPr="00E51D1F">
        <w:rPr>
          <w:rFonts w:eastAsia="等线"/>
          <w:kern w:val="2"/>
          <w:lang w:eastAsia="zh-CN"/>
        </w:rPr>
        <w:t>programmable bioinspired architectures.</w:t>
      </w:r>
      <w:r w:rsidR="000E1414" w:rsidRPr="00E51D1F">
        <w:rPr>
          <w:rFonts w:ascii="等线" w:eastAsia="等线" w:hAnsi="等线"/>
          <w:i/>
          <w:kern w:val="2"/>
          <w:sz w:val="21"/>
          <w:szCs w:val="22"/>
          <w:lang w:eastAsia="zh-CN"/>
        </w:rPr>
        <w:t xml:space="preserve"> </w:t>
      </w:r>
      <w:r w:rsidR="000E1414" w:rsidRPr="00E51D1F">
        <w:rPr>
          <w:rFonts w:eastAsia="等线"/>
          <w:i/>
          <w:kern w:val="2"/>
          <w:lang w:eastAsia="zh-CN"/>
        </w:rPr>
        <w:t>N</w:t>
      </w:r>
      <w:r w:rsidR="000E1414" w:rsidRPr="00E51D1F">
        <w:rPr>
          <w:rFonts w:eastAsia="等线" w:hint="eastAsia"/>
          <w:i/>
          <w:kern w:val="2"/>
          <w:lang w:eastAsia="zh-CN"/>
        </w:rPr>
        <w:t>at</w:t>
      </w:r>
      <w:r w:rsidR="000E1414" w:rsidRPr="00E51D1F">
        <w:rPr>
          <w:rFonts w:eastAsia="等线"/>
          <w:i/>
          <w:kern w:val="2"/>
          <w:lang w:eastAsia="zh-CN"/>
        </w:rPr>
        <w:t xml:space="preserve">. </w:t>
      </w:r>
      <w:proofErr w:type="spellStart"/>
      <w:r w:rsidR="000E1414" w:rsidRPr="00E51D1F">
        <w:rPr>
          <w:rFonts w:eastAsia="等线"/>
          <w:i/>
          <w:kern w:val="2"/>
          <w:lang w:eastAsia="zh-CN"/>
        </w:rPr>
        <w:t>Commun</w:t>
      </w:r>
      <w:proofErr w:type="spellEnd"/>
      <w:r w:rsidR="000E1414" w:rsidRPr="00E51D1F">
        <w:rPr>
          <w:rFonts w:eastAsia="等线"/>
          <w:i/>
          <w:kern w:val="2"/>
          <w:lang w:eastAsia="zh-CN"/>
        </w:rPr>
        <w:t>.</w:t>
      </w:r>
      <w:r w:rsidR="000E1414" w:rsidRPr="00E51D1F">
        <w:rPr>
          <w:rFonts w:eastAsia="等线"/>
          <w:kern w:val="2"/>
          <w:lang w:eastAsia="zh-CN"/>
        </w:rPr>
        <w:t xml:space="preserve"> </w:t>
      </w:r>
      <w:r w:rsidR="000E1414" w:rsidRPr="00E51D1F">
        <w:rPr>
          <w:rFonts w:eastAsia="等线"/>
          <w:b/>
          <w:bCs/>
          <w:kern w:val="2"/>
          <w:lang w:eastAsia="zh-CN"/>
        </w:rPr>
        <w:t>9</w:t>
      </w:r>
      <w:r w:rsidR="000E1414" w:rsidRPr="00E51D1F">
        <w:rPr>
          <w:rFonts w:eastAsia="等线"/>
          <w:kern w:val="2"/>
          <w:lang w:eastAsia="zh-CN"/>
        </w:rPr>
        <w:t>, 878 (2018).</w:t>
      </w:r>
    </w:p>
    <w:p w14:paraId="77F8737E" w14:textId="6B0EB71E" w:rsidR="000E1414" w:rsidRPr="00E51D1F" w:rsidRDefault="00154D3F" w:rsidP="00154D3F">
      <w:pPr>
        <w:pStyle w:val="Referencesandnotes"/>
        <w:numPr>
          <w:ilvl w:val="0"/>
          <w:numId w:val="13"/>
        </w:numPr>
        <w:jc w:val="both"/>
      </w:pPr>
      <w:r w:rsidRPr="00E51D1F">
        <w:rPr>
          <w:rFonts w:eastAsia="等线"/>
          <w:kern w:val="2"/>
          <w:lang w:eastAsia="zh-CN"/>
        </w:rPr>
        <w:t>Ren,</w:t>
      </w:r>
      <w:r>
        <w:rPr>
          <w:rFonts w:eastAsia="等线"/>
          <w:kern w:val="2"/>
          <w:lang w:eastAsia="zh-CN"/>
        </w:rPr>
        <w:t xml:space="preserve"> </w:t>
      </w:r>
      <w:r w:rsidR="000E1414" w:rsidRPr="00E51D1F">
        <w:rPr>
          <w:rFonts w:eastAsia="等线"/>
          <w:kern w:val="2"/>
          <w:lang w:eastAsia="zh-CN"/>
        </w:rPr>
        <w:t>C.</w:t>
      </w:r>
      <w:r>
        <w:rPr>
          <w:rFonts w:eastAsia="等线"/>
          <w:kern w:val="2"/>
          <w:lang w:eastAsia="zh-CN"/>
        </w:rPr>
        <w:t>,</w:t>
      </w:r>
      <w:r w:rsidRPr="00154D3F">
        <w:rPr>
          <w:rFonts w:eastAsia="等线"/>
          <w:kern w:val="2"/>
          <w:lang w:eastAsia="zh-CN"/>
        </w:rPr>
        <w:t xml:space="preserve"> </w:t>
      </w:r>
      <w:r w:rsidRPr="00E51D1F">
        <w:rPr>
          <w:rFonts w:eastAsia="等线"/>
          <w:kern w:val="2"/>
          <w:lang w:eastAsia="zh-CN"/>
        </w:rPr>
        <w:t>Deng,</w:t>
      </w:r>
      <w:r w:rsidR="000E1414" w:rsidRPr="00E51D1F">
        <w:rPr>
          <w:rFonts w:eastAsia="等线"/>
          <w:kern w:val="2"/>
          <w:lang w:eastAsia="zh-CN"/>
        </w:rPr>
        <w:t xml:space="preserve"> Y. </w:t>
      </w:r>
      <w:r w:rsidRPr="009B6FAE">
        <w:rPr>
          <w:szCs w:val="28"/>
        </w:rPr>
        <w:t>&amp;</w:t>
      </w:r>
      <w:r w:rsidRPr="00154D3F">
        <w:rPr>
          <w:rFonts w:eastAsia="等线"/>
          <w:kern w:val="2"/>
          <w:lang w:eastAsia="zh-CN"/>
        </w:rPr>
        <w:t xml:space="preserve"> </w:t>
      </w:r>
      <w:r w:rsidRPr="00E51D1F">
        <w:rPr>
          <w:rFonts w:eastAsia="等线"/>
          <w:kern w:val="2"/>
          <w:lang w:eastAsia="zh-CN"/>
        </w:rPr>
        <w:t>Bao,</w:t>
      </w:r>
      <w:r>
        <w:rPr>
          <w:szCs w:val="28"/>
        </w:rPr>
        <w:t xml:space="preserve"> </w:t>
      </w:r>
      <w:r w:rsidR="000E1414" w:rsidRPr="00E51D1F">
        <w:rPr>
          <w:rFonts w:eastAsia="等线"/>
          <w:kern w:val="2"/>
          <w:lang w:eastAsia="zh-CN"/>
        </w:rPr>
        <w:t>J. Highly stretchable dual-cure photosensitive resin for digital light processing printing.</w:t>
      </w:r>
      <w:r w:rsidR="000E1414" w:rsidRPr="00E51D1F">
        <w:rPr>
          <w:rFonts w:ascii="等线" w:eastAsia="等线" w:hAnsi="等线"/>
          <w:i/>
          <w:kern w:val="2"/>
          <w:sz w:val="21"/>
          <w:szCs w:val="22"/>
          <w:lang w:eastAsia="zh-CN"/>
        </w:rPr>
        <w:t xml:space="preserve"> </w:t>
      </w:r>
      <w:r w:rsidR="000E1414" w:rsidRPr="00E51D1F">
        <w:rPr>
          <w:rFonts w:eastAsia="等线"/>
          <w:i/>
          <w:kern w:val="2"/>
          <w:lang w:eastAsia="zh-CN"/>
        </w:rPr>
        <w:t xml:space="preserve">J. Appl. </w:t>
      </w:r>
      <w:proofErr w:type="spellStart"/>
      <w:r w:rsidR="000E1414" w:rsidRPr="00E51D1F">
        <w:rPr>
          <w:rFonts w:eastAsia="等线"/>
          <w:i/>
          <w:kern w:val="2"/>
          <w:lang w:eastAsia="zh-CN"/>
        </w:rPr>
        <w:t>Polym</w:t>
      </w:r>
      <w:proofErr w:type="spellEnd"/>
      <w:r w:rsidR="000E1414" w:rsidRPr="00E51D1F">
        <w:rPr>
          <w:rFonts w:eastAsia="等线"/>
          <w:i/>
          <w:kern w:val="2"/>
          <w:lang w:eastAsia="zh-CN"/>
        </w:rPr>
        <w:t>. Sci.</w:t>
      </w:r>
      <w:r w:rsidR="000E1414" w:rsidRPr="00E51D1F">
        <w:rPr>
          <w:rFonts w:eastAsia="等线"/>
          <w:kern w:val="2"/>
          <w:lang w:eastAsia="zh-CN"/>
        </w:rPr>
        <w:t xml:space="preserve"> </w:t>
      </w:r>
      <w:r w:rsidR="000E1414" w:rsidRPr="00D702B7">
        <w:rPr>
          <w:rFonts w:eastAsia="等线"/>
          <w:b/>
          <w:bCs/>
          <w:kern w:val="2"/>
          <w:lang w:eastAsia="zh-CN"/>
        </w:rPr>
        <w:t>139</w:t>
      </w:r>
      <w:r w:rsidR="000E1414">
        <w:rPr>
          <w:rFonts w:eastAsia="等线"/>
          <w:kern w:val="2"/>
          <w:lang w:eastAsia="zh-CN"/>
        </w:rPr>
        <w:t xml:space="preserve">, </w:t>
      </w:r>
      <w:r w:rsidR="000E1414" w:rsidRPr="00E51D1F">
        <w:rPr>
          <w:rFonts w:eastAsia="等线"/>
          <w:kern w:val="2"/>
          <w:lang w:eastAsia="zh-CN"/>
        </w:rPr>
        <w:t>e52455 (2022).</w:t>
      </w:r>
    </w:p>
    <w:p w14:paraId="117390B4" w14:textId="56A81AF2" w:rsidR="000E1414" w:rsidRPr="00E51D1F" w:rsidRDefault="00154D3F" w:rsidP="00154D3F">
      <w:pPr>
        <w:pStyle w:val="Referencesandnotes"/>
        <w:numPr>
          <w:ilvl w:val="0"/>
          <w:numId w:val="13"/>
        </w:numPr>
        <w:jc w:val="both"/>
      </w:pPr>
      <w:r w:rsidRPr="00E51D1F">
        <w:rPr>
          <w:rFonts w:eastAsia="等线"/>
          <w:kern w:val="2"/>
          <w:lang w:eastAsia="zh-CN"/>
        </w:rPr>
        <w:t>Li,</w:t>
      </w:r>
      <w:r>
        <w:rPr>
          <w:rFonts w:eastAsia="等线"/>
          <w:kern w:val="2"/>
          <w:lang w:eastAsia="zh-CN"/>
        </w:rPr>
        <w:t xml:space="preserve"> </w:t>
      </w:r>
      <w:r w:rsidR="000E1414" w:rsidRPr="00E51D1F">
        <w:rPr>
          <w:rFonts w:eastAsia="等线"/>
          <w:kern w:val="2"/>
          <w:lang w:eastAsia="zh-CN"/>
        </w:rPr>
        <w:t xml:space="preserve">X. </w:t>
      </w:r>
      <w:r w:rsidRPr="00154D3F">
        <w:rPr>
          <w:kern w:val="2"/>
          <w:szCs w:val="28"/>
          <w:lang w:eastAsia="zh-CN"/>
        </w:rPr>
        <w:t>et al.</w:t>
      </w:r>
      <w:r w:rsidR="000E1414" w:rsidRPr="00E51D1F">
        <w:rPr>
          <w:rFonts w:ascii="等线" w:eastAsia="等线" w:hAnsi="等线"/>
          <w:kern w:val="2"/>
          <w:sz w:val="21"/>
          <w:szCs w:val="22"/>
          <w:lang w:eastAsia="zh-CN"/>
        </w:rPr>
        <w:t xml:space="preserve"> </w:t>
      </w:r>
      <w:r w:rsidR="000E1414" w:rsidRPr="00E51D1F">
        <w:rPr>
          <w:rFonts w:eastAsia="等线"/>
          <w:kern w:val="2"/>
          <w:lang w:eastAsia="zh-CN"/>
        </w:rPr>
        <w:t>Self-healing polyurethane elastomers based on a disulfide bond by digital light processing 3D printing.</w:t>
      </w:r>
      <w:r w:rsidR="000E1414" w:rsidRPr="00E51D1F">
        <w:rPr>
          <w:rFonts w:ascii="等线" w:eastAsia="等线" w:hAnsi="等线"/>
          <w:kern w:val="2"/>
          <w:sz w:val="21"/>
          <w:szCs w:val="22"/>
          <w:lang w:eastAsia="zh-CN"/>
        </w:rPr>
        <w:t xml:space="preserve"> </w:t>
      </w:r>
      <w:r w:rsidR="000E1414" w:rsidRPr="00E51D1F">
        <w:rPr>
          <w:rFonts w:eastAsia="等线"/>
          <w:i/>
          <w:kern w:val="2"/>
          <w:lang w:eastAsia="zh-CN"/>
        </w:rPr>
        <w:t>ACS Macro Lett.</w:t>
      </w:r>
      <w:r w:rsidR="000E1414" w:rsidRPr="00E51D1F">
        <w:rPr>
          <w:rFonts w:eastAsia="等线"/>
          <w:kern w:val="2"/>
          <w:lang w:eastAsia="zh-CN"/>
        </w:rPr>
        <w:t xml:space="preserve"> </w:t>
      </w:r>
      <w:r w:rsidR="000E1414" w:rsidRPr="00E51D1F">
        <w:rPr>
          <w:rFonts w:eastAsia="等线"/>
          <w:b/>
          <w:bCs/>
          <w:kern w:val="2"/>
          <w:lang w:eastAsia="zh-CN"/>
        </w:rPr>
        <w:t>8</w:t>
      </w:r>
      <w:r w:rsidR="000E1414" w:rsidRPr="00E51D1F">
        <w:rPr>
          <w:rFonts w:eastAsia="等线"/>
          <w:kern w:val="2"/>
          <w:lang w:eastAsia="zh-CN"/>
        </w:rPr>
        <w:t>, 1511-1516 (2019).</w:t>
      </w:r>
    </w:p>
    <w:p w14:paraId="1982FA79" w14:textId="7FC4C385" w:rsidR="000E1414" w:rsidRPr="00E51D1F" w:rsidRDefault="00154D3F" w:rsidP="00154D3F">
      <w:pPr>
        <w:pStyle w:val="Referencesandnotes"/>
        <w:numPr>
          <w:ilvl w:val="0"/>
          <w:numId w:val="13"/>
        </w:numPr>
        <w:jc w:val="both"/>
      </w:pPr>
      <w:r w:rsidRPr="00E51D1F">
        <w:rPr>
          <w:rFonts w:eastAsia="等线"/>
          <w:kern w:val="2"/>
          <w:lang w:eastAsia="zh-CN"/>
        </w:rPr>
        <w:t>Peng,</w:t>
      </w:r>
      <w:r>
        <w:rPr>
          <w:rFonts w:eastAsia="等线"/>
          <w:kern w:val="2"/>
          <w:lang w:eastAsia="zh-CN"/>
        </w:rPr>
        <w:t xml:space="preserve"> </w:t>
      </w:r>
      <w:r w:rsidR="000E1414" w:rsidRPr="00E51D1F">
        <w:rPr>
          <w:rFonts w:eastAsia="等线"/>
          <w:kern w:val="2"/>
          <w:lang w:eastAsia="zh-CN"/>
        </w:rPr>
        <w:t xml:space="preserve">S. </w:t>
      </w:r>
      <w:r w:rsidRPr="00154D3F">
        <w:rPr>
          <w:kern w:val="2"/>
          <w:szCs w:val="28"/>
          <w:lang w:eastAsia="zh-CN"/>
        </w:rPr>
        <w:t>et al.</w:t>
      </w:r>
      <w:r w:rsidR="000E1414" w:rsidRPr="00E51D1F">
        <w:rPr>
          <w:rFonts w:ascii="等线" w:eastAsia="等线" w:hAnsi="等线"/>
          <w:kern w:val="2"/>
          <w:sz w:val="21"/>
          <w:szCs w:val="22"/>
          <w:lang w:eastAsia="zh-CN"/>
        </w:rPr>
        <w:t xml:space="preserve"> </w:t>
      </w:r>
      <w:r w:rsidR="000E1414" w:rsidRPr="00E51D1F">
        <w:rPr>
          <w:rFonts w:eastAsia="等线"/>
          <w:kern w:val="2"/>
          <w:lang w:eastAsia="zh-CN"/>
        </w:rPr>
        <w:t>3D printing mechanically robust and transparent polyurethane elastomers for stretchable electronic sensors.</w:t>
      </w:r>
      <w:r w:rsidR="000E1414" w:rsidRPr="00E51D1F">
        <w:rPr>
          <w:rFonts w:ascii="等线" w:eastAsia="等线" w:hAnsi="等线"/>
          <w:kern w:val="2"/>
          <w:sz w:val="21"/>
          <w:szCs w:val="22"/>
          <w:lang w:eastAsia="zh-CN"/>
        </w:rPr>
        <w:t xml:space="preserve"> </w:t>
      </w:r>
      <w:r w:rsidR="000E1414" w:rsidRPr="00E51D1F">
        <w:rPr>
          <w:rFonts w:eastAsia="等线"/>
          <w:i/>
          <w:kern w:val="2"/>
          <w:lang w:eastAsia="zh-CN"/>
        </w:rPr>
        <w:t>ACS Appl. Mater. Interfaces</w:t>
      </w:r>
      <w:r w:rsidR="000E1414" w:rsidRPr="00E51D1F">
        <w:rPr>
          <w:rFonts w:eastAsia="等线"/>
          <w:kern w:val="2"/>
          <w:lang w:eastAsia="zh-CN"/>
        </w:rPr>
        <w:t xml:space="preserve"> </w:t>
      </w:r>
      <w:r w:rsidR="000E1414" w:rsidRPr="00E51D1F">
        <w:rPr>
          <w:rFonts w:eastAsia="等线"/>
          <w:b/>
          <w:bCs/>
          <w:kern w:val="2"/>
          <w:lang w:eastAsia="zh-CN"/>
        </w:rPr>
        <w:t>12</w:t>
      </w:r>
      <w:r w:rsidR="000E1414" w:rsidRPr="00E51D1F">
        <w:rPr>
          <w:rFonts w:eastAsia="等线"/>
          <w:kern w:val="2"/>
          <w:lang w:eastAsia="zh-CN"/>
        </w:rPr>
        <w:t>, 6479-6488 (2020).</w:t>
      </w:r>
    </w:p>
    <w:p w14:paraId="50CFA675" w14:textId="2C66486F" w:rsidR="000E1414" w:rsidRPr="00E51D1F" w:rsidRDefault="00154D3F" w:rsidP="00154D3F">
      <w:pPr>
        <w:pStyle w:val="Referencesandnotes"/>
        <w:numPr>
          <w:ilvl w:val="0"/>
          <w:numId w:val="13"/>
        </w:numPr>
        <w:jc w:val="both"/>
      </w:pPr>
      <w:r w:rsidRPr="00E51D1F">
        <w:rPr>
          <w:rFonts w:eastAsia="等线"/>
          <w:kern w:val="2"/>
          <w:lang w:eastAsia="zh-CN"/>
        </w:rPr>
        <w:t>Ji,</w:t>
      </w:r>
      <w:r>
        <w:rPr>
          <w:rFonts w:eastAsia="等线"/>
          <w:kern w:val="2"/>
          <w:lang w:eastAsia="zh-CN"/>
        </w:rPr>
        <w:t xml:space="preserve"> </w:t>
      </w:r>
      <w:r w:rsidR="000E1414" w:rsidRPr="00E51D1F">
        <w:rPr>
          <w:rFonts w:eastAsia="等线"/>
          <w:kern w:val="2"/>
          <w:lang w:eastAsia="zh-CN"/>
        </w:rPr>
        <w:t xml:space="preserve">Z. </w:t>
      </w:r>
      <w:r w:rsidRPr="00154D3F">
        <w:rPr>
          <w:kern w:val="2"/>
          <w:szCs w:val="28"/>
          <w:lang w:eastAsia="zh-CN"/>
        </w:rPr>
        <w:t>et al.</w:t>
      </w:r>
      <w:r w:rsidR="000E1414" w:rsidRPr="00E51D1F">
        <w:rPr>
          <w:rFonts w:ascii="等线" w:eastAsia="等线" w:hAnsi="等线"/>
          <w:kern w:val="2"/>
          <w:sz w:val="21"/>
          <w:szCs w:val="22"/>
          <w:lang w:eastAsia="zh-CN"/>
        </w:rPr>
        <w:t xml:space="preserve"> </w:t>
      </w:r>
      <w:r w:rsidR="000E1414" w:rsidRPr="00E51D1F">
        <w:rPr>
          <w:rFonts w:eastAsia="等线"/>
          <w:kern w:val="2"/>
          <w:lang w:eastAsia="zh-CN"/>
        </w:rPr>
        <w:t xml:space="preserve">3D printing of photocuring elastomers with excellent mechanical strength and resilience. </w:t>
      </w:r>
      <w:proofErr w:type="spellStart"/>
      <w:r w:rsidR="000E1414" w:rsidRPr="00E51D1F">
        <w:rPr>
          <w:rFonts w:eastAsia="等线"/>
          <w:i/>
          <w:kern w:val="2"/>
          <w:lang w:eastAsia="zh-CN"/>
        </w:rPr>
        <w:t>Macromol</w:t>
      </w:r>
      <w:proofErr w:type="spellEnd"/>
      <w:r w:rsidR="000E1414" w:rsidRPr="00E51D1F">
        <w:rPr>
          <w:rFonts w:eastAsia="等线"/>
          <w:i/>
          <w:kern w:val="2"/>
          <w:lang w:eastAsia="zh-CN"/>
        </w:rPr>
        <w:t xml:space="preserve">. Rapid </w:t>
      </w:r>
      <w:proofErr w:type="spellStart"/>
      <w:r w:rsidR="000E1414" w:rsidRPr="00E51D1F">
        <w:rPr>
          <w:rFonts w:eastAsia="等线"/>
          <w:i/>
          <w:kern w:val="2"/>
          <w:lang w:eastAsia="zh-CN"/>
        </w:rPr>
        <w:t>Commun</w:t>
      </w:r>
      <w:proofErr w:type="spellEnd"/>
      <w:r w:rsidR="000E1414" w:rsidRPr="00E51D1F">
        <w:rPr>
          <w:rFonts w:eastAsia="等线"/>
          <w:i/>
          <w:kern w:val="2"/>
          <w:lang w:eastAsia="zh-CN"/>
        </w:rPr>
        <w:t>.</w:t>
      </w:r>
      <w:r w:rsidR="000E1414" w:rsidRPr="00E51D1F">
        <w:rPr>
          <w:rFonts w:eastAsia="等线"/>
          <w:kern w:val="2"/>
          <w:lang w:eastAsia="zh-CN"/>
        </w:rPr>
        <w:t xml:space="preserve"> </w:t>
      </w:r>
      <w:r w:rsidR="000E1414" w:rsidRPr="00D702B7">
        <w:rPr>
          <w:rFonts w:eastAsia="等线"/>
          <w:b/>
          <w:bCs/>
          <w:kern w:val="2"/>
          <w:lang w:eastAsia="zh-CN"/>
        </w:rPr>
        <w:t>40</w:t>
      </w:r>
      <w:r w:rsidR="000E1414">
        <w:rPr>
          <w:rFonts w:eastAsia="等线"/>
          <w:kern w:val="2"/>
          <w:lang w:eastAsia="zh-CN"/>
        </w:rPr>
        <w:t xml:space="preserve">, </w:t>
      </w:r>
      <w:r w:rsidR="000E1414" w:rsidRPr="00E51D1F">
        <w:rPr>
          <w:rFonts w:eastAsia="等线"/>
          <w:kern w:val="2"/>
          <w:lang w:eastAsia="zh-CN"/>
        </w:rPr>
        <w:t>1800873 (2019).</w:t>
      </w:r>
    </w:p>
    <w:p w14:paraId="4931C0AD" w14:textId="77777777" w:rsidR="000E1414" w:rsidRPr="00E51D1F" w:rsidRDefault="000E1414" w:rsidP="00154D3F">
      <w:pPr>
        <w:pStyle w:val="Referencesandnotes"/>
        <w:numPr>
          <w:ilvl w:val="0"/>
          <w:numId w:val="13"/>
        </w:numPr>
        <w:jc w:val="both"/>
      </w:pPr>
      <w:r w:rsidRPr="00E51D1F">
        <w:rPr>
          <w:rFonts w:eastAsia="等线"/>
          <w:kern w:val="2"/>
          <w:lang w:eastAsia="zh-CN"/>
        </w:rPr>
        <w:t>https://docs.carbon3d.com/files/technical-data-sheets/tds_carbon_epu-40.pdf?_ga=2.68815377.1087197162.1653643742-817933293.1653643742</w:t>
      </w:r>
    </w:p>
    <w:p w14:paraId="14B99573" w14:textId="77777777" w:rsidR="000E1414" w:rsidRPr="00E51D1F" w:rsidRDefault="00000000" w:rsidP="00154D3F">
      <w:pPr>
        <w:pStyle w:val="Referencesandnotes"/>
        <w:numPr>
          <w:ilvl w:val="0"/>
          <w:numId w:val="13"/>
        </w:numPr>
        <w:jc w:val="both"/>
        <w:rPr>
          <w:rFonts w:eastAsia="等线"/>
          <w:kern w:val="2"/>
          <w:lang w:eastAsia="zh-CN"/>
        </w:rPr>
      </w:pPr>
      <w:hyperlink r:id="rId19" w:history="1">
        <w:r w:rsidR="000E1414" w:rsidRPr="00E51D1F">
          <w:rPr>
            <w:rFonts w:eastAsia="等线"/>
            <w:lang w:eastAsia="zh-CN"/>
          </w:rPr>
          <w:t>https://docs.carbon3d.com/files/technical-data-sheets/tds_carbon_epu-41.pdf?_ga=2.5443251.1087197162.1653643742-817933293.1653643742</w:t>
        </w:r>
      </w:hyperlink>
    </w:p>
    <w:p w14:paraId="2EA72622" w14:textId="77777777" w:rsidR="000E1414" w:rsidRPr="00E51D1F" w:rsidRDefault="00000000" w:rsidP="00154D3F">
      <w:pPr>
        <w:pStyle w:val="Referencesandnotes"/>
        <w:numPr>
          <w:ilvl w:val="0"/>
          <w:numId w:val="13"/>
        </w:numPr>
        <w:jc w:val="both"/>
        <w:rPr>
          <w:rFonts w:eastAsia="等线"/>
          <w:kern w:val="2"/>
          <w:lang w:eastAsia="zh-CN"/>
        </w:rPr>
      </w:pPr>
      <w:hyperlink r:id="rId20" w:history="1">
        <w:r w:rsidR="000E1414" w:rsidRPr="00E51D1F">
          <w:rPr>
            <w:rFonts w:eastAsia="等线"/>
            <w:lang w:eastAsia="zh-CN"/>
          </w:rPr>
          <w:t>https://forward-am.com/material-portfolio/ultracur3d-photopolymers/flexible-elastomeric-line/ultracur3d-el-150/</w:t>
        </w:r>
      </w:hyperlink>
    </w:p>
    <w:p w14:paraId="5D6EB985" w14:textId="77777777" w:rsidR="000E1414" w:rsidRPr="00E51D1F" w:rsidRDefault="00000000" w:rsidP="00154D3F">
      <w:pPr>
        <w:pStyle w:val="Referencesandnotes"/>
        <w:numPr>
          <w:ilvl w:val="0"/>
          <w:numId w:val="13"/>
        </w:numPr>
        <w:jc w:val="both"/>
        <w:rPr>
          <w:rFonts w:eastAsia="等线"/>
          <w:kern w:val="2"/>
          <w:lang w:eastAsia="zh-CN"/>
        </w:rPr>
      </w:pPr>
      <w:hyperlink r:id="rId21" w:history="1">
        <w:r w:rsidR="000E1414" w:rsidRPr="00E51D1F">
          <w:rPr>
            <w:rFonts w:eastAsia="等线"/>
            <w:lang w:eastAsia="zh-CN"/>
          </w:rPr>
          <w:t>https://forward-am.com/material-portfolio/ultracur3d-photopolymers/flexible-elastomeric-line/ultracur3d-el-60/</w:t>
        </w:r>
      </w:hyperlink>
    </w:p>
    <w:p w14:paraId="7BD014FB" w14:textId="77777777" w:rsidR="000E1414" w:rsidRPr="00E51D1F" w:rsidRDefault="00000000" w:rsidP="00154D3F">
      <w:pPr>
        <w:pStyle w:val="Referencesandnotes"/>
        <w:numPr>
          <w:ilvl w:val="0"/>
          <w:numId w:val="13"/>
        </w:numPr>
        <w:jc w:val="both"/>
        <w:rPr>
          <w:rFonts w:eastAsia="等线"/>
          <w:kern w:val="2"/>
          <w:lang w:eastAsia="zh-CN"/>
        </w:rPr>
      </w:pPr>
      <w:hyperlink r:id="rId22" w:history="1">
        <w:r w:rsidR="000E1414" w:rsidRPr="00E51D1F">
          <w:rPr>
            <w:rFonts w:eastAsia="等线"/>
            <w:lang w:eastAsia="zh-CN"/>
          </w:rPr>
          <w:t>https://forward-am.com/material-portfolio/ultracur3d-photopolymers/flexible-elastomeric-line/ultracur3d-el-4000/</w:t>
        </w:r>
      </w:hyperlink>
    </w:p>
    <w:p w14:paraId="78C1D013" w14:textId="77777777" w:rsidR="000E1414" w:rsidRPr="00E51D1F" w:rsidRDefault="00000000" w:rsidP="00154D3F">
      <w:pPr>
        <w:pStyle w:val="Referencesandnotes"/>
        <w:numPr>
          <w:ilvl w:val="0"/>
          <w:numId w:val="13"/>
        </w:numPr>
        <w:jc w:val="both"/>
        <w:rPr>
          <w:rFonts w:eastAsia="等线"/>
          <w:kern w:val="2"/>
          <w:lang w:eastAsia="zh-CN"/>
        </w:rPr>
      </w:pPr>
      <w:hyperlink r:id="rId23" w:history="1">
        <w:r w:rsidR="000E1414" w:rsidRPr="00E51D1F">
          <w:rPr>
            <w:rFonts w:eastAsia="等线"/>
            <w:lang w:eastAsia="zh-CN"/>
          </w:rPr>
          <w:t>https://www.luxcreo.cn/material/1?SelectID=MQ%3D%3D&amp;elasticNavId=MA%3D%3D</w:t>
        </w:r>
      </w:hyperlink>
    </w:p>
    <w:p w14:paraId="3E586283" w14:textId="77777777" w:rsidR="000E1414" w:rsidRPr="00E51D1F" w:rsidRDefault="00000000" w:rsidP="00154D3F">
      <w:pPr>
        <w:pStyle w:val="Referencesandnotes"/>
        <w:numPr>
          <w:ilvl w:val="0"/>
          <w:numId w:val="13"/>
        </w:numPr>
        <w:jc w:val="both"/>
        <w:rPr>
          <w:rFonts w:eastAsia="等线"/>
          <w:kern w:val="2"/>
          <w:lang w:eastAsia="zh-CN"/>
        </w:rPr>
      </w:pPr>
      <w:hyperlink r:id="rId24" w:history="1">
        <w:r w:rsidR="000E1414" w:rsidRPr="00E51D1F">
          <w:rPr>
            <w:rFonts w:eastAsia="等线"/>
            <w:lang w:eastAsia="zh-CN"/>
          </w:rPr>
          <w:t>https://formlabs-media.formlabs.com/datasheets/2001418-TDS-ENUS-0.pdf</w:t>
        </w:r>
      </w:hyperlink>
    </w:p>
    <w:p w14:paraId="5FC80DEF" w14:textId="77777777" w:rsidR="000E1414" w:rsidRPr="00E51D1F" w:rsidRDefault="00000000" w:rsidP="00154D3F">
      <w:pPr>
        <w:pStyle w:val="Referencesandnotes"/>
        <w:numPr>
          <w:ilvl w:val="0"/>
          <w:numId w:val="13"/>
        </w:numPr>
        <w:jc w:val="both"/>
        <w:rPr>
          <w:rFonts w:eastAsia="等线"/>
          <w:kern w:val="2"/>
          <w:lang w:eastAsia="zh-CN"/>
        </w:rPr>
      </w:pPr>
      <w:hyperlink r:id="rId25" w:history="1">
        <w:r w:rsidR="000E1414" w:rsidRPr="00E51D1F">
          <w:rPr>
            <w:rFonts w:eastAsia="等线"/>
            <w:lang w:eastAsia="zh-CN"/>
          </w:rPr>
          <w:t>https://formlabs-media.formlabs.com/datasheets/2001420-TDS-ENUS-0.pdf</w:t>
        </w:r>
      </w:hyperlink>
    </w:p>
    <w:p w14:paraId="18CB7B91" w14:textId="77777777" w:rsidR="000E1414" w:rsidRPr="00E51D1F" w:rsidRDefault="00000000" w:rsidP="00154D3F">
      <w:pPr>
        <w:pStyle w:val="Referencesandnotes"/>
        <w:numPr>
          <w:ilvl w:val="0"/>
          <w:numId w:val="13"/>
        </w:numPr>
        <w:jc w:val="both"/>
        <w:rPr>
          <w:rFonts w:eastAsia="等线"/>
          <w:kern w:val="2"/>
          <w:lang w:eastAsia="zh-CN"/>
        </w:rPr>
      </w:pPr>
      <w:hyperlink r:id="rId26" w:history="1">
        <w:r w:rsidR="000E1414" w:rsidRPr="00E51D1F">
          <w:rPr>
            <w:rFonts w:eastAsia="等线"/>
            <w:lang w:eastAsia="zh-CN"/>
          </w:rPr>
          <w:t>https://www.3dsystems.com/sites/default/files/2020-07/3d-systems-figure-4-RUBBER-65a-BLK-datasheet-usen-2020-06-30-web.pdf</w:t>
        </w:r>
      </w:hyperlink>
    </w:p>
    <w:p w14:paraId="5150392D" w14:textId="77777777" w:rsidR="000E1414" w:rsidRPr="00E51D1F" w:rsidRDefault="00000000" w:rsidP="00154D3F">
      <w:pPr>
        <w:pStyle w:val="Referencesandnotes"/>
        <w:numPr>
          <w:ilvl w:val="0"/>
          <w:numId w:val="13"/>
        </w:numPr>
        <w:jc w:val="both"/>
        <w:rPr>
          <w:rFonts w:eastAsia="等线"/>
          <w:kern w:val="2"/>
          <w:lang w:eastAsia="zh-CN"/>
        </w:rPr>
      </w:pPr>
      <w:hyperlink r:id="rId27" w:history="1">
        <w:r w:rsidR="000E1414" w:rsidRPr="00E51D1F">
          <w:rPr>
            <w:rFonts w:eastAsia="等线"/>
            <w:lang w:eastAsia="zh-CN"/>
          </w:rPr>
          <w:t>https://www.3dsystems.com/sites/default/files/2020-03/3d-systems-figure-4-RUBBER-BLK-10-datasheet-usen-2020-03-13-web.pdf</w:t>
        </w:r>
      </w:hyperlink>
    </w:p>
    <w:p w14:paraId="0DAE427A" w14:textId="77777777" w:rsidR="000E1414" w:rsidRPr="00E51D1F" w:rsidRDefault="00000000" w:rsidP="00154D3F">
      <w:pPr>
        <w:pStyle w:val="Referencesandnotes"/>
        <w:numPr>
          <w:ilvl w:val="0"/>
          <w:numId w:val="13"/>
        </w:numPr>
        <w:jc w:val="both"/>
        <w:rPr>
          <w:rFonts w:eastAsia="等线"/>
          <w:kern w:val="2"/>
          <w:lang w:eastAsia="zh-CN"/>
        </w:rPr>
      </w:pPr>
      <w:hyperlink r:id="rId28" w:history="1">
        <w:r w:rsidR="000E1414" w:rsidRPr="00E51D1F">
          <w:rPr>
            <w:rFonts w:eastAsia="等线"/>
            <w:lang w:eastAsia="zh-CN"/>
          </w:rPr>
          <w:t>https://envisiontec.com/wp-content/uploads/2022/01/ETR-70-Data-Sheet.pdf</w:t>
        </w:r>
      </w:hyperlink>
    </w:p>
    <w:p w14:paraId="27674399" w14:textId="2670648B" w:rsidR="000B78EC" w:rsidRPr="000E1414" w:rsidRDefault="000E1414" w:rsidP="00154D3F">
      <w:pPr>
        <w:pStyle w:val="Referencesandnotes"/>
        <w:numPr>
          <w:ilvl w:val="0"/>
          <w:numId w:val="13"/>
        </w:numPr>
        <w:jc w:val="both"/>
        <w:rPr>
          <w:rFonts w:eastAsia="等线"/>
          <w:kern w:val="2"/>
          <w:lang w:eastAsia="zh-CN"/>
        </w:rPr>
      </w:pPr>
      <w:r w:rsidRPr="00E51D1F">
        <w:rPr>
          <w:rFonts w:eastAsia="等线"/>
          <w:kern w:val="2"/>
          <w:lang w:eastAsia="zh-CN"/>
        </w:rPr>
        <w:lastRenderedPageBreak/>
        <w:t>https://envisiontec.com/wp-content/uploads/2022/01/ETR-90-Data-Sheet.pdf</w:t>
      </w:r>
    </w:p>
    <w:sectPr w:rsidR="000B78EC" w:rsidRPr="000E1414" w:rsidSect="00E853D5">
      <w:headerReference w:type="default" r:id="rId29"/>
      <w:footerReference w:type="default" r:id="rId3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3862" w14:textId="77777777" w:rsidR="004514E3" w:rsidRDefault="004514E3">
      <w:r>
        <w:separator/>
      </w:r>
    </w:p>
  </w:endnote>
  <w:endnote w:type="continuationSeparator" w:id="0">
    <w:p w14:paraId="1B01E867" w14:textId="77777777" w:rsidR="004514E3" w:rsidRDefault="0045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EA3E" w14:textId="6945A62F" w:rsidR="00280981" w:rsidRDefault="00280981">
    <w:pPr>
      <w:pStyle w:val="af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64B3">
      <w:rPr>
        <w:noProof/>
      </w:rPr>
      <w:t>13</w:t>
    </w:r>
    <w:r>
      <w:fldChar w:fldCharType="end"/>
    </w:r>
  </w:p>
  <w:p w14:paraId="211F3547" w14:textId="77777777" w:rsidR="00280981" w:rsidRDefault="00280981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E2BD3" w14:textId="77777777" w:rsidR="004514E3" w:rsidRDefault="004514E3">
      <w:r>
        <w:separator/>
      </w:r>
    </w:p>
  </w:footnote>
  <w:footnote w:type="continuationSeparator" w:id="0">
    <w:p w14:paraId="02E18FD5" w14:textId="77777777" w:rsidR="004514E3" w:rsidRDefault="0045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1F95" w14:textId="77777777" w:rsidR="00280981" w:rsidRPr="005001AC" w:rsidRDefault="00280981" w:rsidP="005001AC">
    <w:pPr>
      <w:jc w:val="right"/>
      <w:rPr>
        <w:sz w:val="20"/>
      </w:rPr>
    </w:pPr>
  </w:p>
  <w:p w14:paraId="3CD866EE" w14:textId="77777777" w:rsidR="00280981" w:rsidRDefault="002809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04C61"/>
    <w:multiLevelType w:val="hybridMultilevel"/>
    <w:tmpl w:val="B24A2D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CC75DC6"/>
    <w:multiLevelType w:val="hybridMultilevel"/>
    <w:tmpl w:val="6D7E0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3277397">
    <w:abstractNumId w:val="9"/>
  </w:num>
  <w:num w:numId="2" w16cid:durableId="1192651103">
    <w:abstractNumId w:val="7"/>
  </w:num>
  <w:num w:numId="3" w16cid:durableId="1316034052">
    <w:abstractNumId w:val="6"/>
  </w:num>
  <w:num w:numId="4" w16cid:durableId="612324527">
    <w:abstractNumId w:val="5"/>
  </w:num>
  <w:num w:numId="5" w16cid:durableId="23094877">
    <w:abstractNumId w:val="4"/>
  </w:num>
  <w:num w:numId="6" w16cid:durableId="1634798127">
    <w:abstractNumId w:val="8"/>
  </w:num>
  <w:num w:numId="7" w16cid:durableId="1122114025">
    <w:abstractNumId w:val="3"/>
  </w:num>
  <w:num w:numId="8" w16cid:durableId="404693768">
    <w:abstractNumId w:val="2"/>
  </w:num>
  <w:num w:numId="9" w16cid:durableId="1461342221">
    <w:abstractNumId w:val="1"/>
  </w:num>
  <w:num w:numId="10" w16cid:durableId="1197112326">
    <w:abstractNumId w:val="0"/>
  </w:num>
  <w:num w:numId="11" w16cid:durableId="524952307">
    <w:abstractNumId w:val="10"/>
  </w:num>
  <w:num w:numId="12" w16cid:durableId="435903278">
    <w:abstractNumId w:val="11"/>
  </w:num>
  <w:num w:numId="13" w16cid:durableId="250700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HYjNDc2NzUyNDEyUdpeDU4uLM/DyQAiOLWgALhx6vLQAAAA=="/>
  </w:docVars>
  <w:rsids>
    <w:rsidRoot w:val="002C030F"/>
    <w:rsid w:val="0000456A"/>
    <w:rsid w:val="000079A1"/>
    <w:rsid w:val="000111C0"/>
    <w:rsid w:val="00012784"/>
    <w:rsid w:val="00015F74"/>
    <w:rsid w:val="00021055"/>
    <w:rsid w:val="00026562"/>
    <w:rsid w:val="000340B8"/>
    <w:rsid w:val="00034D0A"/>
    <w:rsid w:val="00037BA5"/>
    <w:rsid w:val="0004268F"/>
    <w:rsid w:val="00042722"/>
    <w:rsid w:val="00050BA8"/>
    <w:rsid w:val="00053014"/>
    <w:rsid w:val="0005722F"/>
    <w:rsid w:val="000643FB"/>
    <w:rsid w:val="00065EBD"/>
    <w:rsid w:val="00071FD1"/>
    <w:rsid w:val="00080BBB"/>
    <w:rsid w:val="00083005"/>
    <w:rsid w:val="00083B44"/>
    <w:rsid w:val="000850DC"/>
    <w:rsid w:val="000B266E"/>
    <w:rsid w:val="000B78EC"/>
    <w:rsid w:val="000C11CD"/>
    <w:rsid w:val="000C19DB"/>
    <w:rsid w:val="000C2771"/>
    <w:rsid w:val="000D46F4"/>
    <w:rsid w:val="000E1414"/>
    <w:rsid w:val="000E23E4"/>
    <w:rsid w:val="000E3B2E"/>
    <w:rsid w:val="000E7473"/>
    <w:rsid w:val="000F0DCE"/>
    <w:rsid w:val="000F6BE3"/>
    <w:rsid w:val="00101D10"/>
    <w:rsid w:val="00111B27"/>
    <w:rsid w:val="00112C5B"/>
    <w:rsid w:val="00112E10"/>
    <w:rsid w:val="00113104"/>
    <w:rsid w:val="00114193"/>
    <w:rsid w:val="00114FE5"/>
    <w:rsid w:val="00115A38"/>
    <w:rsid w:val="0011687B"/>
    <w:rsid w:val="00122B40"/>
    <w:rsid w:val="00123C3F"/>
    <w:rsid w:val="00123EC8"/>
    <w:rsid w:val="00124F82"/>
    <w:rsid w:val="00126692"/>
    <w:rsid w:val="00131D76"/>
    <w:rsid w:val="001454AC"/>
    <w:rsid w:val="00153C7C"/>
    <w:rsid w:val="00154D3F"/>
    <w:rsid w:val="00162D32"/>
    <w:rsid w:val="0016337A"/>
    <w:rsid w:val="00163C5D"/>
    <w:rsid w:val="00164269"/>
    <w:rsid w:val="00165CEE"/>
    <w:rsid w:val="00172118"/>
    <w:rsid w:val="001926F7"/>
    <w:rsid w:val="001956F3"/>
    <w:rsid w:val="001A1BDE"/>
    <w:rsid w:val="001B1208"/>
    <w:rsid w:val="001C6FE0"/>
    <w:rsid w:val="001D2049"/>
    <w:rsid w:val="001D2470"/>
    <w:rsid w:val="001D5F68"/>
    <w:rsid w:val="001E4DD0"/>
    <w:rsid w:val="001E6B72"/>
    <w:rsid w:val="001F011E"/>
    <w:rsid w:val="001F0876"/>
    <w:rsid w:val="001F0C63"/>
    <w:rsid w:val="001F167C"/>
    <w:rsid w:val="001F5E91"/>
    <w:rsid w:val="002013D9"/>
    <w:rsid w:val="00202F3D"/>
    <w:rsid w:val="00203F55"/>
    <w:rsid w:val="002077B9"/>
    <w:rsid w:val="00211CEC"/>
    <w:rsid w:val="00215133"/>
    <w:rsid w:val="00221575"/>
    <w:rsid w:val="0022354D"/>
    <w:rsid w:val="0022708D"/>
    <w:rsid w:val="0022778A"/>
    <w:rsid w:val="00230B91"/>
    <w:rsid w:val="00233481"/>
    <w:rsid w:val="00240C79"/>
    <w:rsid w:val="00240CC0"/>
    <w:rsid w:val="0024304C"/>
    <w:rsid w:val="00246808"/>
    <w:rsid w:val="00253A09"/>
    <w:rsid w:val="00262D72"/>
    <w:rsid w:val="0027062A"/>
    <w:rsid w:val="002725C6"/>
    <w:rsid w:val="0027324D"/>
    <w:rsid w:val="002757DA"/>
    <w:rsid w:val="00280981"/>
    <w:rsid w:val="002833DC"/>
    <w:rsid w:val="00294FBB"/>
    <w:rsid w:val="00295902"/>
    <w:rsid w:val="002A6CA3"/>
    <w:rsid w:val="002B22CC"/>
    <w:rsid w:val="002B613A"/>
    <w:rsid w:val="002C030F"/>
    <w:rsid w:val="002C0BF7"/>
    <w:rsid w:val="002C7243"/>
    <w:rsid w:val="002C744C"/>
    <w:rsid w:val="002D1D32"/>
    <w:rsid w:val="002D507D"/>
    <w:rsid w:val="002D775D"/>
    <w:rsid w:val="002E396A"/>
    <w:rsid w:val="002E46CB"/>
    <w:rsid w:val="002E63AC"/>
    <w:rsid w:val="002E6D56"/>
    <w:rsid w:val="002F1BE2"/>
    <w:rsid w:val="002F3BAD"/>
    <w:rsid w:val="002F5E1E"/>
    <w:rsid w:val="00305CCA"/>
    <w:rsid w:val="00306BFB"/>
    <w:rsid w:val="00313976"/>
    <w:rsid w:val="00315C3E"/>
    <w:rsid w:val="00331B1B"/>
    <w:rsid w:val="00331D75"/>
    <w:rsid w:val="003440D0"/>
    <w:rsid w:val="00344668"/>
    <w:rsid w:val="003454CB"/>
    <w:rsid w:val="003538F6"/>
    <w:rsid w:val="00354ED5"/>
    <w:rsid w:val="00355362"/>
    <w:rsid w:val="00355A26"/>
    <w:rsid w:val="00361930"/>
    <w:rsid w:val="00363E44"/>
    <w:rsid w:val="00367177"/>
    <w:rsid w:val="0037116D"/>
    <w:rsid w:val="00372777"/>
    <w:rsid w:val="0039163D"/>
    <w:rsid w:val="00395E86"/>
    <w:rsid w:val="003A08F3"/>
    <w:rsid w:val="003A2FD8"/>
    <w:rsid w:val="003B0F2E"/>
    <w:rsid w:val="003B40E6"/>
    <w:rsid w:val="003C231E"/>
    <w:rsid w:val="003D4963"/>
    <w:rsid w:val="003E206D"/>
    <w:rsid w:val="003E29C7"/>
    <w:rsid w:val="003E36F5"/>
    <w:rsid w:val="003E74FB"/>
    <w:rsid w:val="003F2655"/>
    <w:rsid w:val="003F2A5B"/>
    <w:rsid w:val="003F6D79"/>
    <w:rsid w:val="003F6E14"/>
    <w:rsid w:val="00405336"/>
    <w:rsid w:val="00410AE8"/>
    <w:rsid w:val="004216FA"/>
    <w:rsid w:val="00421F5F"/>
    <w:rsid w:val="00426BAB"/>
    <w:rsid w:val="00431757"/>
    <w:rsid w:val="00437386"/>
    <w:rsid w:val="004514E3"/>
    <w:rsid w:val="00452D21"/>
    <w:rsid w:val="004571D5"/>
    <w:rsid w:val="004615AD"/>
    <w:rsid w:val="00461D81"/>
    <w:rsid w:val="0046356B"/>
    <w:rsid w:val="00477182"/>
    <w:rsid w:val="004779CB"/>
    <w:rsid w:val="00480425"/>
    <w:rsid w:val="0048321A"/>
    <w:rsid w:val="004839C4"/>
    <w:rsid w:val="00494BF6"/>
    <w:rsid w:val="004E2484"/>
    <w:rsid w:val="004E2C8C"/>
    <w:rsid w:val="004E42D8"/>
    <w:rsid w:val="004E7BA2"/>
    <w:rsid w:val="004F3360"/>
    <w:rsid w:val="004F7EDF"/>
    <w:rsid w:val="005001AC"/>
    <w:rsid w:val="0050713B"/>
    <w:rsid w:val="00517492"/>
    <w:rsid w:val="00522369"/>
    <w:rsid w:val="00522383"/>
    <w:rsid w:val="00524F80"/>
    <w:rsid w:val="00527037"/>
    <w:rsid w:val="005273D7"/>
    <w:rsid w:val="00527D71"/>
    <w:rsid w:val="00536639"/>
    <w:rsid w:val="00536930"/>
    <w:rsid w:val="0054024F"/>
    <w:rsid w:val="00541EA7"/>
    <w:rsid w:val="005507A7"/>
    <w:rsid w:val="005520A8"/>
    <w:rsid w:val="00554035"/>
    <w:rsid w:val="00555339"/>
    <w:rsid w:val="0055591D"/>
    <w:rsid w:val="005607DD"/>
    <w:rsid w:val="00560CF0"/>
    <w:rsid w:val="00580F34"/>
    <w:rsid w:val="005919AC"/>
    <w:rsid w:val="00594183"/>
    <w:rsid w:val="00596AC4"/>
    <w:rsid w:val="005A558C"/>
    <w:rsid w:val="005B1A05"/>
    <w:rsid w:val="005B4699"/>
    <w:rsid w:val="005C198B"/>
    <w:rsid w:val="005C42B8"/>
    <w:rsid w:val="005C49D9"/>
    <w:rsid w:val="005C517C"/>
    <w:rsid w:val="005C53F1"/>
    <w:rsid w:val="005D4A1E"/>
    <w:rsid w:val="005D7FC0"/>
    <w:rsid w:val="005E28F8"/>
    <w:rsid w:val="005E55B4"/>
    <w:rsid w:val="005E6513"/>
    <w:rsid w:val="005E7442"/>
    <w:rsid w:val="0060043B"/>
    <w:rsid w:val="00605530"/>
    <w:rsid w:val="00627A31"/>
    <w:rsid w:val="00630295"/>
    <w:rsid w:val="00631EDB"/>
    <w:rsid w:val="00632374"/>
    <w:rsid w:val="00651114"/>
    <w:rsid w:val="00654706"/>
    <w:rsid w:val="006552BC"/>
    <w:rsid w:val="0065562F"/>
    <w:rsid w:val="00660085"/>
    <w:rsid w:val="00664560"/>
    <w:rsid w:val="00667607"/>
    <w:rsid w:val="00670299"/>
    <w:rsid w:val="00687600"/>
    <w:rsid w:val="00691985"/>
    <w:rsid w:val="006A1B64"/>
    <w:rsid w:val="006A290F"/>
    <w:rsid w:val="006B60C9"/>
    <w:rsid w:val="006B6C02"/>
    <w:rsid w:val="006C3E5B"/>
    <w:rsid w:val="006C67EC"/>
    <w:rsid w:val="006D364B"/>
    <w:rsid w:val="006D588C"/>
    <w:rsid w:val="006D5E86"/>
    <w:rsid w:val="006D5F0F"/>
    <w:rsid w:val="006E0A4B"/>
    <w:rsid w:val="006E0EE6"/>
    <w:rsid w:val="006E5C14"/>
    <w:rsid w:val="006E68CD"/>
    <w:rsid w:val="006F2FA3"/>
    <w:rsid w:val="006F3CB6"/>
    <w:rsid w:val="006F572E"/>
    <w:rsid w:val="006F5AB1"/>
    <w:rsid w:val="00707C70"/>
    <w:rsid w:val="007108F5"/>
    <w:rsid w:val="00713E5B"/>
    <w:rsid w:val="0071729E"/>
    <w:rsid w:val="00717975"/>
    <w:rsid w:val="00720DBB"/>
    <w:rsid w:val="00727D20"/>
    <w:rsid w:val="007373BC"/>
    <w:rsid w:val="007402FC"/>
    <w:rsid w:val="007411A1"/>
    <w:rsid w:val="00742219"/>
    <w:rsid w:val="00764FA3"/>
    <w:rsid w:val="00776D61"/>
    <w:rsid w:val="00784ADA"/>
    <w:rsid w:val="007868EC"/>
    <w:rsid w:val="00791729"/>
    <w:rsid w:val="00793062"/>
    <w:rsid w:val="00793072"/>
    <w:rsid w:val="00793BF4"/>
    <w:rsid w:val="00795186"/>
    <w:rsid w:val="007A2A78"/>
    <w:rsid w:val="007A317D"/>
    <w:rsid w:val="007B1985"/>
    <w:rsid w:val="007B27B4"/>
    <w:rsid w:val="007B3232"/>
    <w:rsid w:val="007B3A4A"/>
    <w:rsid w:val="007B4A3A"/>
    <w:rsid w:val="007B5EDE"/>
    <w:rsid w:val="007C0CFB"/>
    <w:rsid w:val="007C2548"/>
    <w:rsid w:val="007C4321"/>
    <w:rsid w:val="007D4AB3"/>
    <w:rsid w:val="007D69DE"/>
    <w:rsid w:val="007E0A9A"/>
    <w:rsid w:val="00802DA3"/>
    <w:rsid w:val="00807D35"/>
    <w:rsid w:val="008108AB"/>
    <w:rsid w:val="008116B4"/>
    <w:rsid w:val="008128FD"/>
    <w:rsid w:val="00812EFD"/>
    <w:rsid w:val="00816E9D"/>
    <w:rsid w:val="008218C4"/>
    <w:rsid w:val="00824701"/>
    <w:rsid w:val="00825B93"/>
    <w:rsid w:val="00825E1A"/>
    <w:rsid w:val="008356A5"/>
    <w:rsid w:val="008377E7"/>
    <w:rsid w:val="008456B1"/>
    <w:rsid w:val="00846EBF"/>
    <w:rsid w:val="00853FC4"/>
    <w:rsid w:val="00867A98"/>
    <w:rsid w:val="0087066F"/>
    <w:rsid w:val="00870867"/>
    <w:rsid w:val="008732D3"/>
    <w:rsid w:val="00885C9B"/>
    <w:rsid w:val="00893720"/>
    <w:rsid w:val="008A5A73"/>
    <w:rsid w:val="008B186E"/>
    <w:rsid w:val="008B7041"/>
    <w:rsid w:val="008C225B"/>
    <w:rsid w:val="008C7861"/>
    <w:rsid w:val="008D1C13"/>
    <w:rsid w:val="008D2621"/>
    <w:rsid w:val="008D5D2A"/>
    <w:rsid w:val="008D685A"/>
    <w:rsid w:val="008F30D6"/>
    <w:rsid w:val="00904B43"/>
    <w:rsid w:val="00907FA1"/>
    <w:rsid w:val="00914B63"/>
    <w:rsid w:val="00922FC8"/>
    <w:rsid w:val="00932254"/>
    <w:rsid w:val="00933287"/>
    <w:rsid w:val="009354F3"/>
    <w:rsid w:val="009447DC"/>
    <w:rsid w:val="0094569E"/>
    <w:rsid w:val="00946348"/>
    <w:rsid w:val="00947E64"/>
    <w:rsid w:val="00955212"/>
    <w:rsid w:val="00956436"/>
    <w:rsid w:val="00956645"/>
    <w:rsid w:val="00961BA5"/>
    <w:rsid w:val="00961E35"/>
    <w:rsid w:val="00964D95"/>
    <w:rsid w:val="00973FAF"/>
    <w:rsid w:val="009743A9"/>
    <w:rsid w:val="009760C9"/>
    <w:rsid w:val="00977476"/>
    <w:rsid w:val="009831BF"/>
    <w:rsid w:val="009922DA"/>
    <w:rsid w:val="009A2261"/>
    <w:rsid w:val="009A3F8B"/>
    <w:rsid w:val="009A477B"/>
    <w:rsid w:val="009A5287"/>
    <w:rsid w:val="009B2AC5"/>
    <w:rsid w:val="009B7984"/>
    <w:rsid w:val="009C0CFA"/>
    <w:rsid w:val="009C0F09"/>
    <w:rsid w:val="009C60E7"/>
    <w:rsid w:val="009C729E"/>
    <w:rsid w:val="009D0033"/>
    <w:rsid w:val="009D06CC"/>
    <w:rsid w:val="009D6F55"/>
    <w:rsid w:val="009E6949"/>
    <w:rsid w:val="009F4BED"/>
    <w:rsid w:val="009F7D93"/>
    <w:rsid w:val="00A04B21"/>
    <w:rsid w:val="00A069D0"/>
    <w:rsid w:val="00A172CE"/>
    <w:rsid w:val="00A22138"/>
    <w:rsid w:val="00A25BE3"/>
    <w:rsid w:val="00A3403B"/>
    <w:rsid w:val="00A3457F"/>
    <w:rsid w:val="00A34AC8"/>
    <w:rsid w:val="00A415C7"/>
    <w:rsid w:val="00A46027"/>
    <w:rsid w:val="00A4640E"/>
    <w:rsid w:val="00A51A12"/>
    <w:rsid w:val="00A52643"/>
    <w:rsid w:val="00A627D4"/>
    <w:rsid w:val="00A6314C"/>
    <w:rsid w:val="00A65428"/>
    <w:rsid w:val="00A74DA2"/>
    <w:rsid w:val="00A86D90"/>
    <w:rsid w:val="00A949E0"/>
    <w:rsid w:val="00AA45FC"/>
    <w:rsid w:val="00AA5648"/>
    <w:rsid w:val="00AB10D5"/>
    <w:rsid w:val="00AB399E"/>
    <w:rsid w:val="00AB3FE2"/>
    <w:rsid w:val="00AB53BB"/>
    <w:rsid w:val="00AB776A"/>
    <w:rsid w:val="00AC01DA"/>
    <w:rsid w:val="00AC1211"/>
    <w:rsid w:val="00AC1666"/>
    <w:rsid w:val="00AC4ED9"/>
    <w:rsid w:val="00AC51F9"/>
    <w:rsid w:val="00AC59D0"/>
    <w:rsid w:val="00AD16B1"/>
    <w:rsid w:val="00AD3234"/>
    <w:rsid w:val="00AD499C"/>
    <w:rsid w:val="00AD4C37"/>
    <w:rsid w:val="00AD5ADA"/>
    <w:rsid w:val="00AE229F"/>
    <w:rsid w:val="00AF1B08"/>
    <w:rsid w:val="00AF328E"/>
    <w:rsid w:val="00AF57BF"/>
    <w:rsid w:val="00B00AC1"/>
    <w:rsid w:val="00B047D5"/>
    <w:rsid w:val="00B14E6A"/>
    <w:rsid w:val="00B22AD2"/>
    <w:rsid w:val="00B323E2"/>
    <w:rsid w:val="00B36869"/>
    <w:rsid w:val="00B41BE0"/>
    <w:rsid w:val="00B43B31"/>
    <w:rsid w:val="00B4674A"/>
    <w:rsid w:val="00B47CFA"/>
    <w:rsid w:val="00B5534C"/>
    <w:rsid w:val="00B57F00"/>
    <w:rsid w:val="00B611D0"/>
    <w:rsid w:val="00B70F39"/>
    <w:rsid w:val="00B71769"/>
    <w:rsid w:val="00B77B2A"/>
    <w:rsid w:val="00B81188"/>
    <w:rsid w:val="00B8176F"/>
    <w:rsid w:val="00B81C9B"/>
    <w:rsid w:val="00B82C22"/>
    <w:rsid w:val="00B920E1"/>
    <w:rsid w:val="00B93DBA"/>
    <w:rsid w:val="00B9440A"/>
    <w:rsid w:val="00B960B2"/>
    <w:rsid w:val="00B96BF1"/>
    <w:rsid w:val="00BA066E"/>
    <w:rsid w:val="00BA181C"/>
    <w:rsid w:val="00BB2D2A"/>
    <w:rsid w:val="00BB691C"/>
    <w:rsid w:val="00BC3E04"/>
    <w:rsid w:val="00BD58CF"/>
    <w:rsid w:val="00BE3730"/>
    <w:rsid w:val="00BF06CF"/>
    <w:rsid w:val="00BF0C92"/>
    <w:rsid w:val="00BF33A7"/>
    <w:rsid w:val="00C04CC1"/>
    <w:rsid w:val="00C23D6D"/>
    <w:rsid w:val="00C23E3D"/>
    <w:rsid w:val="00C268ED"/>
    <w:rsid w:val="00C32EDF"/>
    <w:rsid w:val="00C3449F"/>
    <w:rsid w:val="00C4096C"/>
    <w:rsid w:val="00C50C6D"/>
    <w:rsid w:val="00C512F8"/>
    <w:rsid w:val="00C51700"/>
    <w:rsid w:val="00C5334A"/>
    <w:rsid w:val="00C55061"/>
    <w:rsid w:val="00C600D9"/>
    <w:rsid w:val="00C63062"/>
    <w:rsid w:val="00C7183C"/>
    <w:rsid w:val="00C7791A"/>
    <w:rsid w:val="00C80BB0"/>
    <w:rsid w:val="00C81232"/>
    <w:rsid w:val="00C83DA3"/>
    <w:rsid w:val="00C865ED"/>
    <w:rsid w:val="00C92B22"/>
    <w:rsid w:val="00C935AD"/>
    <w:rsid w:val="00CA44E8"/>
    <w:rsid w:val="00CA4A60"/>
    <w:rsid w:val="00CA592A"/>
    <w:rsid w:val="00CA6E59"/>
    <w:rsid w:val="00CB08D5"/>
    <w:rsid w:val="00CC1384"/>
    <w:rsid w:val="00CC23D4"/>
    <w:rsid w:val="00CC55A2"/>
    <w:rsid w:val="00CC55C3"/>
    <w:rsid w:val="00CC5C6D"/>
    <w:rsid w:val="00CD3720"/>
    <w:rsid w:val="00CE17D6"/>
    <w:rsid w:val="00CE7E66"/>
    <w:rsid w:val="00CF1779"/>
    <w:rsid w:val="00CF1848"/>
    <w:rsid w:val="00CF40ED"/>
    <w:rsid w:val="00CF570A"/>
    <w:rsid w:val="00CF5C2F"/>
    <w:rsid w:val="00CF7AB5"/>
    <w:rsid w:val="00D04BCF"/>
    <w:rsid w:val="00D07FC3"/>
    <w:rsid w:val="00D10FAE"/>
    <w:rsid w:val="00D11D05"/>
    <w:rsid w:val="00D143C4"/>
    <w:rsid w:val="00D143D9"/>
    <w:rsid w:val="00D164B3"/>
    <w:rsid w:val="00D20CF6"/>
    <w:rsid w:val="00D3112F"/>
    <w:rsid w:val="00D31224"/>
    <w:rsid w:val="00D32248"/>
    <w:rsid w:val="00D3613C"/>
    <w:rsid w:val="00D4586B"/>
    <w:rsid w:val="00D5511B"/>
    <w:rsid w:val="00D57E66"/>
    <w:rsid w:val="00D62F18"/>
    <w:rsid w:val="00D6408D"/>
    <w:rsid w:val="00D764CF"/>
    <w:rsid w:val="00D766F1"/>
    <w:rsid w:val="00D80A63"/>
    <w:rsid w:val="00D85BAB"/>
    <w:rsid w:val="00D90FDB"/>
    <w:rsid w:val="00D927CE"/>
    <w:rsid w:val="00D95FC7"/>
    <w:rsid w:val="00DA029E"/>
    <w:rsid w:val="00DA434E"/>
    <w:rsid w:val="00DB5D12"/>
    <w:rsid w:val="00DB7851"/>
    <w:rsid w:val="00DC2019"/>
    <w:rsid w:val="00DC26A1"/>
    <w:rsid w:val="00DE2F6C"/>
    <w:rsid w:val="00DF6415"/>
    <w:rsid w:val="00DF68B5"/>
    <w:rsid w:val="00E0196E"/>
    <w:rsid w:val="00E031D9"/>
    <w:rsid w:val="00E067ED"/>
    <w:rsid w:val="00E11D8E"/>
    <w:rsid w:val="00E13292"/>
    <w:rsid w:val="00E20EB1"/>
    <w:rsid w:val="00E257C8"/>
    <w:rsid w:val="00E34558"/>
    <w:rsid w:val="00E36A21"/>
    <w:rsid w:val="00E40500"/>
    <w:rsid w:val="00E41512"/>
    <w:rsid w:val="00E43BF5"/>
    <w:rsid w:val="00E4519A"/>
    <w:rsid w:val="00E476B4"/>
    <w:rsid w:val="00E47EF4"/>
    <w:rsid w:val="00E51EB2"/>
    <w:rsid w:val="00E52C92"/>
    <w:rsid w:val="00E60EC5"/>
    <w:rsid w:val="00E627EB"/>
    <w:rsid w:val="00E635B0"/>
    <w:rsid w:val="00E643F2"/>
    <w:rsid w:val="00E67953"/>
    <w:rsid w:val="00E70B23"/>
    <w:rsid w:val="00E853D5"/>
    <w:rsid w:val="00E857A0"/>
    <w:rsid w:val="00E918B0"/>
    <w:rsid w:val="00E952B0"/>
    <w:rsid w:val="00E9773B"/>
    <w:rsid w:val="00EA6F42"/>
    <w:rsid w:val="00EB1A66"/>
    <w:rsid w:val="00EB4BF8"/>
    <w:rsid w:val="00EC13A3"/>
    <w:rsid w:val="00EC7C85"/>
    <w:rsid w:val="00EF1B54"/>
    <w:rsid w:val="00EF5118"/>
    <w:rsid w:val="00EF58CD"/>
    <w:rsid w:val="00F0629D"/>
    <w:rsid w:val="00F10856"/>
    <w:rsid w:val="00F125EE"/>
    <w:rsid w:val="00F12E98"/>
    <w:rsid w:val="00F13B74"/>
    <w:rsid w:val="00F1473E"/>
    <w:rsid w:val="00F1563E"/>
    <w:rsid w:val="00F21915"/>
    <w:rsid w:val="00F22029"/>
    <w:rsid w:val="00F27C03"/>
    <w:rsid w:val="00F442D7"/>
    <w:rsid w:val="00F515FB"/>
    <w:rsid w:val="00F5656C"/>
    <w:rsid w:val="00F61629"/>
    <w:rsid w:val="00F630EA"/>
    <w:rsid w:val="00F65E96"/>
    <w:rsid w:val="00F674EB"/>
    <w:rsid w:val="00F7007E"/>
    <w:rsid w:val="00F73193"/>
    <w:rsid w:val="00F74F95"/>
    <w:rsid w:val="00F80705"/>
    <w:rsid w:val="00F80A81"/>
    <w:rsid w:val="00F86519"/>
    <w:rsid w:val="00F95BA1"/>
    <w:rsid w:val="00F9692B"/>
    <w:rsid w:val="00FA1481"/>
    <w:rsid w:val="00FA275F"/>
    <w:rsid w:val="00FA7A2A"/>
    <w:rsid w:val="00FB254D"/>
    <w:rsid w:val="00FC4161"/>
    <w:rsid w:val="00FD73AC"/>
    <w:rsid w:val="00FE069D"/>
    <w:rsid w:val="00FE2BE6"/>
    <w:rsid w:val="00FE353D"/>
    <w:rsid w:val="00FE715F"/>
    <w:rsid w:val="00FE73A3"/>
    <w:rsid w:val="00FF02F3"/>
    <w:rsid w:val="00FF04E3"/>
    <w:rsid w:val="00FF1C77"/>
    <w:rsid w:val="00FF5178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97622"/>
  <w15:docId w15:val="{DB7D3B04-ACD8-4AE3-BF01-240DE4CF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B60C9"/>
    <w:rPr>
      <w:sz w:val="24"/>
    </w:rPr>
  </w:style>
  <w:style w:type="paragraph" w:styleId="1">
    <w:name w:val="heading 1"/>
    <w:basedOn w:val="a1"/>
    <w:next w:val="a1"/>
    <w:link w:val="10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2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2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0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0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semiHidden/>
    <w:rsid w:val="00477182"/>
  </w:style>
  <w:style w:type="character" w:customStyle="1" w:styleId="10">
    <w:name w:val="标题 1 字符"/>
    <w:link w:val="1"/>
    <w:semiHidden/>
    <w:rsid w:val="00FF04E3"/>
    <w:rPr>
      <w:b/>
      <w:bCs/>
      <w:kern w:val="32"/>
      <w:sz w:val="24"/>
      <w:szCs w:val="24"/>
    </w:rPr>
  </w:style>
  <w:style w:type="character" w:customStyle="1" w:styleId="22">
    <w:name w:val="标题 2 字符"/>
    <w:link w:val="21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52">
    <w:name w:val="标题 5 字符"/>
    <w:link w:val="51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标题 6 字符"/>
    <w:link w:val="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70">
    <w:name w:val="标题 7 字符"/>
    <w:link w:val="7"/>
    <w:semiHidden/>
    <w:rsid w:val="00FF04E3"/>
    <w:rPr>
      <w:rFonts w:ascii="Calibri" w:hAnsi="Calibri"/>
      <w:sz w:val="24"/>
      <w:szCs w:val="24"/>
    </w:rPr>
  </w:style>
  <w:style w:type="character" w:customStyle="1" w:styleId="80">
    <w:name w:val="标题 8 字符"/>
    <w:link w:val="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90">
    <w:name w:val="标题 9 字符"/>
    <w:link w:val="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1"/>
    <w:qFormat/>
    <w:rsid w:val="00F74F95"/>
  </w:style>
  <w:style w:type="paragraph" w:customStyle="1" w:styleId="SMSubheading">
    <w:name w:val="SM Subheading"/>
    <w:basedOn w:val="a1"/>
    <w:qFormat/>
    <w:rsid w:val="00B9440A"/>
    <w:rPr>
      <w:u w:val="words"/>
    </w:rPr>
  </w:style>
  <w:style w:type="paragraph" w:customStyle="1" w:styleId="SMText">
    <w:name w:val="SM Text"/>
    <w:basedOn w:val="a1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a6">
    <w:name w:val="Balloon Text"/>
    <w:basedOn w:val="a1"/>
    <w:link w:val="a7"/>
    <w:semiHidden/>
    <w:rsid w:val="00405336"/>
    <w:rPr>
      <w:rFonts w:ascii="Tahoma" w:hAnsi="Tahoma" w:cs="Tahoma"/>
      <w:sz w:val="16"/>
      <w:szCs w:val="16"/>
    </w:rPr>
  </w:style>
  <w:style w:type="character" w:customStyle="1" w:styleId="a7">
    <w:name w:val="批注框文本 字符"/>
    <w:link w:val="a6"/>
    <w:semiHidden/>
    <w:rsid w:val="00FF04E3"/>
    <w:rPr>
      <w:rFonts w:ascii="Tahoma" w:hAnsi="Tahoma" w:cs="Tahoma"/>
      <w:sz w:val="16"/>
      <w:szCs w:val="16"/>
    </w:rPr>
  </w:style>
  <w:style w:type="paragraph" w:styleId="a8">
    <w:name w:val="Bibliography"/>
    <w:basedOn w:val="a1"/>
    <w:next w:val="a1"/>
    <w:uiPriority w:val="37"/>
    <w:semiHidden/>
    <w:rsid w:val="00405336"/>
  </w:style>
  <w:style w:type="paragraph" w:styleId="a9">
    <w:name w:val="Block Text"/>
    <w:basedOn w:val="a1"/>
    <w:semiHidden/>
    <w:rsid w:val="00405336"/>
    <w:pPr>
      <w:spacing w:after="120"/>
      <w:ind w:left="1440" w:right="1440"/>
    </w:pPr>
  </w:style>
  <w:style w:type="paragraph" w:styleId="aa">
    <w:name w:val="Body Text"/>
    <w:basedOn w:val="a1"/>
    <w:link w:val="ab"/>
    <w:semiHidden/>
    <w:rsid w:val="00405336"/>
    <w:pPr>
      <w:spacing w:after="120"/>
    </w:pPr>
  </w:style>
  <w:style w:type="character" w:customStyle="1" w:styleId="ab">
    <w:name w:val="正文文本 字符"/>
    <w:link w:val="aa"/>
    <w:semiHidden/>
    <w:rsid w:val="00FF04E3"/>
    <w:rPr>
      <w:sz w:val="24"/>
    </w:rPr>
  </w:style>
  <w:style w:type="paragraph" w:styleId="23">
    <w:name w:val="Body Text 2"/>
    <w:basedOn w:val="a1"/>
    <w:link w:val="24"/>
    <w:semiHidden/>
    <w:rsid w:val="00405336"/>
    <w:pPr>
      <w:spacing w:after="120" w:line="480" w:lineRule="auto"/>
    </w:pPr>
  </w:style>
  <w:style w:type="character" w:customStyle="1" w:styleId="24">
    <w:name w:val="正文文本 2 字符"/>
    <w:link w:val="23"/>
    <w:semiHidden/>
    <w:rsid w:val="00FF04E3"/>
    <w:rPr>
      <w:sz w:val="24"/>
    </w:rPr>
  </w:style>
  <w:style w:type="paragraph" w:styleId="32">
    <w:name w:val="Body Text 3"/>
    <w:basedOn w:val="a1"/>
    <w:link w:val="33"/>
    <w:semiHidden/>
    <w:rsid w:val="00405336"/>
    <w:pPr>
      <w:spacing w:after="120"/>
    </w:pPr>
    <w:rPr>
      <w:sz w:val="16"/>
      <w:szCs w:val="16"/>
    </w:rPr>
  </w:style>
  <w:style w:type="character" w:customStyle="1" w:styleId="33">
    <w:name w:val="正文文本 3 字符"/>
    <w:link w:val="32"/>
    <w:semiHidden/>
    <w:rsid w:val="00FF04E3"/>
    <w:rPr>
      <w:sz w:val="16"/>
      <w:szCs w:val="16"/>
    </w:rPr>
  </w:style>
  <w:style w:type="paragraph" w:styleId="ac">
    <w:name w:val="Body Text First Indent"/>
    <w:basedOn w:val="aa"/>
    <w:link w:val="ad"/>
    <w:semiHidden/>
    <w:rsid w:val="00405336"/>
    <w:pPr>
      <w:ind w:firstLine="210"/>
    </w:pPr>
  </w:style>
  <w:style w:type="character" w:customStyle="1" w:styleId="ad">
    <w:name w:val="正文文本首行缩进 字符"/>
    <w:link w:val="ac"/>
    <w:semiHidden/>
    <w:rsid w:val="00FF04E3"/>
    <w:rPr>
      <w:sz w:val="24"/>
    </w:rPr>
  </w:style>
  <w:style w:type="paragraph" w:styleId="ae">
    <w:name w:val="Body Text Indent"/>
    <w:basedOn w:val="a1"/>
    <w:link w:val="af"/>
    <w:semiHidden/>
    <w:rsid w:val="00405336"/>
    <w:pPr>
      <w:spacing w:after="120"/>
      <w:ind w:left="360"/>
    </w:pPr>
  </w:style>
  <w:style w:type="character" w:customStyle="1" w:styleId="af">
    <w:name w:val="正文文本缩进 字符"/>
    <w:link w:val="ae"/>
    <w:semiHidden/>
    <w:rsid w:val="00FF04E3"/>
    <w:rPr>
      <w:sz w:val="24"/>
    </w:rPr>
  </w:style>
  <w:style w:type="paragraph" w:styleId="25">
    <w:name w:val="Body Text First Indent 2"/>
    <w:basedOn w:val="ae"/>
    <w:link w:val="26"/>
    <w:semiHidden/>
    <w:rsid w:val="00405336"/>
    <w:pPr>
      <w:ind w:firstLine="210"/>
    </w:pPr>
  </w:style>
  <w:style w:type="character" w:customStyle="1" w:styleId="26">
    <w:name w:val="正文文本首行缩进 2 字符"/>
    <w:link w:val="25"/>
    <w:semiHidden/>
    <w:rsid w:val="00FF04E3"/>
    <w:rPr>
      <w:sz w:val="24"/>
    </w:rPr>
  </w:style>
  <w:style w:type="paragraph" w:styleId="27">
    <w:name w:val="Body Text Indent 2"/>
    <w:basedOn w:val="a1"/>
    <w:link w:val="28"/>
    <w:semiHidden/>
    <w:rsid w:val="00405336"/>
    <w:pPr>
      <w:spacing w:after="120" w:line="480" w:lineRule="auto"/>
      <w:ind w:left="360"/>
    </w:pPr>
  </w:style>
  <w:style w:type="character" w:customStyle="1" w:styleId="28">
    <w:name w:val="正文文本缩进 2 字符"/>
    <w:link w:val="27"/>
    <w:semiHidden/>
    <w:rsid w:val="00FF04E3"/>
    <w:rPr>
      <w:sz w:val="24"/>
    </w:rPr>
  </w:style>
  <w:style w:type="paragraph" w:styleId="34">
    <w:name w:val="Body Text Indent 3"/>
    <w:basedOn w:val="a1"/>
    <w:link w:val="35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35">
    <w:name w:val="正文文本缩进 3 字符"/>
    <w:link w:val="34"/>
    <w:semiHidden/>
    <w:rsid w:val="00FF04E3"/>
    <w:rPr>
      <w:sz w:val="16"/>
      <w:szCs w:val="16"/>
    </w:rPr>
  </w:style>
  <w:style w:type="paragraph" w:styleId="af0">
    <w:name w:val="caption"/>
    <w:basedOn w:val="a1"/>
    <w:next w:val="a1"/>
    <w:semiHidden/>
    <w:qFormat/>
    <w:rsid w:val="00405336"/>
    <w:rPr>
      <w:b/>
      <w:bCs/>
      <w:sz w:val="20"/>
    </w:rPr>
  </w:style>
  <w:style w:type="paragraph" w:styleId="af1">
    <w:name w:val="Closing"/>
    <w:basedOn w:val="a1"/>
    <w:link w:val="af2"/>
    <w:semiHidden/>
    <w:rsid w:val="00405336"/>
    <w:pPr>
      <w:ind w:left="4320"/>
    </w:pPr>
  </w:style>
  <w:style w:type="character" w:customStyle="1" w:styleId="af2">
    <w:name w:val="结束语 字符"/>
    <w:link w:val="af1"/>
    <w:semiHidden/>
    <w:rsid w:val="00FF04E3"/>
    <w:rPr>
      <w:sz w:val="24"/>
    </w:rPr>
  </w:style>
  <w:style w:type="paragraph" w:styleId="af3">
    <w:name w:val="annotation text"/>
    <w:basedOn w:val="a1"/>
    <w:link w:val="af4"/>
    <w:semiHidden/>
    <w:rsid w:val="00405336"/>
    <w:rPr>
      <w:sz w:val="20"/>
    </w:rPr>
  </w:style>
  <w:style w:type="character" w:customStyle="1" w:styleId="af4">
    <w:name w:val="批注文字 字符"/>
    <w:basedOn w:val="a2"/>
    <w:link w:val="af3"/>
    <w:semiHidden/>
    <w:rsid w:val="00FF04E3"/>
  </w:style>
  <w:style w:type="paragraph" w:styleId="af5">
    <w:name w:val="annotation subject"/>
    <w:basedOn w:val="af3"/>
    <w:next w:val="af3"/>
    <w:link w:val="af6"/>
    <w:semiHidden/>
    <w:rsid w:val="00405336"/>
    <w:rPr>
      <w:b/>
      <w:bCs/>
    </w:rPr>
  </w:style>
  <w:style w:type="character" w:customStyle="1" w:styleId="af6">
    <w:name w:val="批注主题 字符"/>
    <w:link w:val="af5"/>
    <w:semiHidden/>
    <w:rsid w:val="00FF04E3"/>
    <w:rPr>
      <w:b/>
      <w:bCs/>
    </w:rPr>
  </w:style>
  <w:style w:type="paragraph" w:styleId="af7">
    <w:name w:val="Date"/>
    <w:basedOn w:val="a1"/>
    <w:next w:val="a1"/>
    <w:link w:val="af8"/>
    <w:semiHidden/>
    <w:rsid w:val="00405336"/>
  </w:style>
  <w:style w:type="character" w:customStyle="1" w:styleId="af8">
    <w:name w:val="日期 字符"/>
    <w:link w:val="af7"/>
    <w:semiHidden/>
    <w:rsid w:val="00FF04E3"/>
    <w:rPr>
      <w:sz w:val="24"/>
    </w:rPr>
  </w:style>
  <w:style w:type="paragraph" w:styleId="af9">
    <w:name w:val="Document Map"/>
    <w:basedOn w:val="a1"/>
    <w:link w:val="afa"/>
    <w:semiHidden/>
    <w:rsid w:val="00405336"/>
    <w:rPr>
      <w:rFonts w:ascii="Tahoma" w:hAnsi="Tahoma" w:cs="Tahoma"/>
      <w:sz w:val="16"/>
      <w:szCs w:val="16"/>
    </w:rPr>
  </w:style>
  <w:style w:type="character" w:customStyle="1" w:styleId="afa">
    <w:name w:val="文档结构图 字符"/>
    <w:link w:val="af9"/>
    <w:semiHidden/>
    <w:rsid w:val="00FF04E3"/>
    <w:rPr>
      <w:rFonts w:ascii="Tahoma" w:hAnsi="Tahoma" w:cs="Tahoma"/>
      <w:sz w:val="16"/>
      <w:szCs w:val="16"/>
    </w:rPr>
  </w:style>
  <w:style w:type="paragraph" w:styleId="afb">
    <w:name w:val="E-mail Signature"/>
    <w:basedOn w:val="a1"/>
    <w:link w:val="afc"/>
    <w:semiHidden/>
    <w:rsid w:val="00405336"/>
  </w:style>
  <w:style w:type="character" w:customStyle="1" w:styleId="afc">
    <w:name w:val="电子邮件签名 字符"/>
    <w:link w:val="afb"/>
    <w:semiHidden/>
    <w:rsid w:val="00FF04E3"/>
    <w:rPr>
      <w:sz w:val="24"/>
    </w:rPr>
  </w:style>
  <w:style w:type="paragraph" w:styleId="afd">
    <w:name w:val="endnote text"/>
    <w:basedOn w:val="a1"/>
    <w:link w:val="afe"/>
    <w:semiHidden/>
    <w:rsid w:val="00405336"/>
    <w:rPr>
      <w:sz w:val="20"/>
    </w:rPr>
  </w:style>
  <w:style w:type="character" w:customStyle="1" w:styleId="afe">
    <w:name w:val="尾注文本 字符"/>
    <w:basedOn w:val="a2"/>
    <w:link w:val="afd"/>
    <w:semiHidden/>
    <w:rsid w:val="00FF04E3"/>
  </w:style>
  <w:style w:type="paragraph" w:styleId="aff">
    <w:name w:val="envelope address"/>
    <w:basedOn w:val="a1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f0">
    <w:name w:val="envelope return"/>
    <w:basedOn w:val="a1"/>
    <w:semiHidden/>
    <w:rsid w:val="00405336"/>
    <w:rPr>
      <w:rFonts w:ascii="Cambria" w:hAnsi="Cambria"/>
      <w:sz w:val="20"/>
    </w:rPr>
  </w:style>
  <w:style w:type="paragraph" w:styleId="aff1">
    <w:name w:val="footer"/>
    <w:basedOn w:val="a1"/>
    <w:link w:val="aff2"/>
    <w:semiHidden/>
    <w:rsid w:val="00405336"/>
    <w:pPr>
      <w:tabs>
        <w:tab w:val="center" w:pos="4680"/>
        <w:tab w:val="right" w:pos="9360"/>
      </w:tabs>
    </w:pPr>
  </w:style>
  <w:style w:type="character" w:customStyle="1" w:styleId="aff2">
    <w:name w:val="页脚 字符"/>
    <w:link w:val="aff1"/>
    <w:semiHidden/>
    <w:rsid w:val="00FF04E3"/>
    <w:rPr>
      <w:sz w:val="24"/>
    </w:rPr>
  </w:style>
  <w:style w:type="paragraph" w:styleId="aff3">
    <w:name w:val="footnote text"/>
    <w:basedOn w:val="a1"/>
    <w:link w:val="aff4"/>
    <w:semiHidden/>
    <w:rsid w:val="00405336"/>
    <w:rPr>
      <w:sz w:val="20"/>
    </w:rPr>
  </w:style>
  <w:style w:type="character" w:customStyle="1" w:styleId="aff4">
    <w:name w:val="脚注文本 字符"/>
    <w:basedOn w:val="a2"/>
    <w:link w:val="aff3"/>
    <w:semiHidden/>
    <w:rsid w:val="00FF04E3"/>
  </w:style>
  <w:style w:type="paragraph" w:styleId="aff5">
    <w:name w:val="header"/>
    <w:basedOn w:val="a1"/>
    <w:link w:val="aff6"/>
    <w:semiHidden/>
    <w:rsid w:val="00405336"/>
    <w:pPr>
      <w:tabs>
        <w:tab w:val="center" w:pos="4680"/>
        <w:tab w:val="right" w:pos="9360"/>
      </w:tabs>
    </w:pPr>
  </w:style>
  <w:style w:type="character" w:customStyle="1" w:styleId="aff6">
    <w:name w:val="页眉 字符"/>
    <w:link w:val="aff5"/>
    <w:semiHidden/>
    <w:rsid w:val="00FF04E3"/>
    <w:rPr>
      <w:sz w:val="24"/>
    </w:rPr>
  </w:style>
  <w:style w:type="paragraph" w:styleId="HTML">
    <w:name w:val="HTML Address"/>
    <w:basedOn w:val="a1"/>
    <w:link w:val="HTML0"/>
    <w:semiHidden/>
    <w:rsid w:val="00405336"/>
    <w:rPr>
      <w:i/>
      <w:iCs/>
    </w:rPr>
  </w:style>
  <w:style w:type="character" w:customStyle="1" w:styleId="HTML0">
    <w:name w:val="HTML 地址 字符"/>
    <w:link w:val="HTML"/>
    <w:semiHidden/>
    <w:rsid w:val="00FF04E3"/>
    <w:rPr>
      <w:i/>
      <w:iCs/>
      <w:sz w:val="24"/>
    </w:rPr>
  </w:style>
  <w:style w:type="paragraph" w:styleId="HTML1">
    <w:name w:val="HTML Preformatted"/>
    <w:basedOn w:val="a1"/>
    <w:link w:val="HTML2"/>
    <w:semiHidden/>
    <w:rsid w:val="00405336"/>
    <w:rPr>
      <w:rFonts w:ascii="Courier New" w:hAnsi="Courier New" w:cs="Courier New"/>
      <w:sz w:val="20"/>
    </w:rPr>
  </w:style>
  <w:style w:type="character" w:customStyle="1" w:styleId="HTML2">
    <w:name w:val="HTML 预设格式 字符"/>
    <w:link w:val="HTML1"/>
    <w:semiHidden/>
    <w:rsid w:val="00FF04E3"/>
    <w:rPr>
      <w:rFonts w:ascii="Courier New" w:hAnsi="Courier New" w:cs="Courier New"/>
    </w:rPr>
  </w:style>
  <w:style w:type="paragraph" w:styleId="11">
    <w:name w:val="index 1"/>
    <w:basedOn w:val="a1"/>
    <w:next w:val="a1"/>
    <w:autoRedefine/>
    <w:semiHidden/>
    <w:rsid w:val="00405336"/>
    <w:pPr>
      <w:ind w:left="240" w:hanging="240"/>
    </w:pPr>
  </w:style>
  <w:style w:type="paragraph" w:styleId="29">
    <w:name w:val="index 2"/>
    <w:basedOn w:val="a1"/>
    <w:next w:val="a1"/>
    <w:autoRedefine/>
    <w:semiHidden/>
    <w:rsid w:val="00405336"/>
    <w:pPr>
      <w:ind w:left="480" w:hanging="240"/>
    </w:pPr>
  </w:style>
  <w:style w:type="paragraph" w:styleId="36">
    <w:name w:val="index 3"/>
    <w:basedOn w:val="a1"/>
    <w:next w:val="a1"/>
    <w:autoRedefine/>
    <w:semiHidden/>
    <w:rsid w:val="00405336"/>
    <w:pPr>
      <w:ind w:left="720" w:hanging="240"/>
    </w:pPr>
  </w:style>
  <w:style w:type="paragraph" w:styleId="42">
    <w:name w:val="index 4"/>
    <w:basedOn w:val="a1"/>
    <w:next w:val="a1"/>
    <w:autoRedefine/>
    <w:semiHidden/>
    <w:rsid w:val="00405336"/>
    <w:pPr>
      <w:ind w:left="960" w:hanging="240"/>
    </w:pPr>
  </w:style>
  <w:style w:type="paragraph" w:styleId="53">
    <w:name w:val="index 5"/>
    <w:basedOn w:val="a1"/>
    <w:next w:val="a1"/>
    <w:autoRedefine/>
    <w:semiHidden/>
    <w:rsid w:val="00405336"/>
    <w:pPr>
      <w:ind w:left="1200" w:hanging="240"/>
    </w:pPr>
  </w:style>
  <w:style w:type="paragraph" w:styleId="61">
    <w:name w:val="index 6"/>
    <w:basedOn w:val="a1"/>
    <w:next w:val="a1"/>
    <w:autoRedefine/>
    <w:semiHidden/>
    <w:rsid w:val="00405336"/>
    <w:pPr>
      <w:ind w:left="1440" w:hanging="240"/>
    </w:pPr>
  </w:style>
  <w:style w:type="paragraph" w:styleId="71">
    <w:name w:val="index 7"/>
    <w:basedOn w:val="a1"/>
    <w:next w:val="a1"/>
    <w:autoRedefine/>
    <w:semiHidden/>
    <w:rsid w:val="00405336"/>
    <w:pPr>
      <w:ind w:left="1680" w:hanging="240"/>
    </w:pPr>
  </w:style>
  <w:style w:type="paragraph" w:styleId="81">
    <w:name w:val="index 8"/>
    <w:basedOn w:val="a1"/>
    <w:next w:val="a1"/>
    <w:autoRedefine/>
    <w:semiHidden/>
    <w:rsid w:val="00405336"/>
    <w:pPr>
      <w:ind w:left="1920" w:hanging="240"/>
    </w:pPr>
  </w:style>
  <w:style w:type="paragraph" w:styleId="91">
    <w:name w:val="index 9"/>
    <w:basedOn w:val="a1"/>
    <w:next w:val="a1"/>
    <w:autoRedefine/>
    <w:semiHidden/>
    <w:rsid w:val="00405336"/>
    <w:pPr>
      <w:ind w:left="2160" w:hanging="240"/>
    </w:pPr>
  </w:style>
  <w:style w:type="paragraph" w:styleId="aff7">
    <w:name w:val="index heading"/>
    <w:basedOn w:val="a1"/>
    <w:next w:val="11"/>
    <w:semiHidden/>
    <w:rsid w:val="00405336"/>
    <w:rPr>
      <w:rFonts w:ascii="Cambria" w:hAnsi="Cambria"/>
      <w:b/>
      <w:bCs/>
    </w:rPr>
  </w:style>
  <w:style w:type="paragraph" w:styleId="aff8">
    <w:name w:val="Intense Quote"/>
    <w:basedOn w:val="a1"/>
    <w:next w:val="a1"/>
    <w:link w:val="aff9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9">
    <w:name w:val="明显引用 字符"/>
    <w:link w:val="aff8"/>
    <w:uiPriority w:val="30"/>
    <w:semiHidden/>
    <w:rsid w:val="00FF04E3"/>
    <w:rPr>
      <w:b/>
      <w:bCs/>
      <w:i/>
      <w:iCs/>
      <w:color w:val="4F81BD"/>
      <w:sz w:val="24"/>
    </w:rPr>
  </w:style>
  <w:style w:type="paragraph" w:styleId="affa">
    <w:name w:val="List"/>
    <w:basedOn w:val="a1"/>
    <w:semiHidden/>
    <w:rsid w:val="00405336"/>
    <w:pPr>
      <w:ind w:left="360" w:hanging="360"/>
      <w:contextualSpacing/>
    </w:pPr>
  </w:style>
  <w:style w:type="paragraph" w:styleId="2a">
    <w:name w:val="List 2"/>
    <w:basedOn w:val="a1"/>
    <w:semiHidden/>
    <w:rsid w:val="00405336"/>
    <w:pPr>
      <w:ind w:left="720" w:hanging="360"/>
      <w:contextualSpacing/>
    </w:pPr>
  </w:style>
  <w:style w:type="paragraph" w:styleId="37">
    <w:name w:val="List 3"/>
    <w:basedOn w:val="a1"/>
    <w:semiHidden/>
    <w:rsid w:val="00405336"/>
    <w:pPr>
      <w:ind w:left="1080" w:hanging="360"/>
      <w:contextualSpacing/>
    </w:pPr>
  </w:style>
  <w:style w:type="paragraph" w:styleId="43">
    <w:name w:val="List 4"/>
    <w:basedOn w:val="a1"/>
    <w:semiHidden/>
    <w:rsid w:val="00405336"/>
    <w:pPr>
      <w:ind w:left="1440" w:hanging="360"/>
      <w:contextualSpacing/>
    </w:pPr>
  </w:style>
  <w:style w:type="paragraph" w:styleId="54">
    <w:name w:val="List 5"/>
    <w:basedOn w:val="a1"/>
    <w:semiHidden/>
    <w:rsid w:val="00405336"/>
    <w:pPr>
      <w:ind w:left="1800" w:hanging="360"/>
      <w:contextualSpacing/>
    </w:pPr>
  </w:style>
  <w:style w:type="paragraph" w:styleId="a0">
    <w:name w:val="List Bullet"/>
    <w:basedOn w:val="a1"/>
    <w:semiHidden/>
    <w:rsid w:val="00405336"/>
    <w:pPr>
      <w:numPr>
        <w:numId w:val="1"/>
      </w:numPr>
      <w:contextualSpacing/>
    </w:pPr>
  </w:style>
  <w:style w:type="paragraph" w:styleId="20">
    <w:name w:val="List Bullet 2"/>
    <w:basedOn w:val="a1"/>
    <w:semiHidden/>
    <w:rsid w:val="00405336"/>
    <w:pPr>
      <w:numPr>
        <w:numId w:val="2"/>
      </w:numPr>
      <w:contextualSpacing/>
    </w:pPr>
  </w:style>
  <w:style w:type="paragraph" w:styleId="30">
    <w:name w:val="List Bullet 3"/>
    <w:basedOn w:val="a1"/>
    <w:semiHidden/>
    <w:rsid w:val="00405336"/>
    <w:pPr>
      <w:numPr>
        <w:numId w:val="3"/>
      </w:numPr>
      <w:contextualSpacing/>
    </w:pPr>
  </w:style>
  <w:style w:type="paragraph" w:styleId="40">
    <w:name w:val="List Bullet 4"/>
    <w:basedOn w:val="a1"/>
    <w:semiHidden/>
    <w:rsid w:val="00405336"/>
    <w:pPr>
      <w:numPr>
        <w:numId w:val="4"/>
      </w:numPr>
      <w:contextualSpacing/>
    </w:pPr>
  </w:style>
  <w:style w:type="paragraph" w:styleId="50">
    <w:name w:val="List Bullet 5"/>
    <w:basedOn w:val="a1"/>
    <w:semiHidden/>
    <w:rsid w:val="00405336"/>
    <w:pPr>
      <w:numPr>
        <w:numId w:val="5"/>
      </w:numPr>
      <w:contextualSpacing/>
    </w:pPr>
  </w:style>
  <w:style w:type="paragraph" w:styleId="affb">
    <w:name w:val="List Continue"/>
    <w:basedOn w:val="a1"/>
    <w:semiHidden/>
    <w:rsid w:val="00405336"/>
    <w:pPr>
      <w:spacing w:after="120"/>
      <w:ind w:left="360"/>
      <w:contextualSpacing/>
    </w:pPr>
  </w:style>
  <w:style w:type="paragraph" w:styleId="2b">
    <w:name w:val="List Continue 2"/>
    <w:basedOn w:val="a1"/>
    <w:semiHidden/>
    <w:rsid w:val="00405336"/>
    <w:pPr>
      <w:spacing w:after="120"/>
      <w:ind w:left="720"/>
      <w:contextualSpacing/>
    </w:pPr>
  </w:style>
  <w:style w:type="paragraph" w:styleId="38">
    <w:name w:val="List Continue 3"/>
    <w:basedOn w:val="a1"/>
    <w:semiHidden/>
    <w:rsid w:val="00405336"/>
    <w:pPr>
      <w:spacing w:after="120"/>
      <w:ind w:left="1080"/>
      <w:contextualSpacing/>
    </w:pPr>
  </w:style>
  <w:style w:type="paragraph" w:styleId="44">
    <w:name w:val="List Continue 4"/>
    <w:basedOn w:val="a1"/>
    <w:semiHidden/>
    <w:rsid w:val="00405336"/>
    <w:pPr>
      <w:spacing w:after="120"/>
      <w:ind w:left="1440"/>
      <w:contextualSpacing/>
    </w:pPr>
  </w:style>
  <w:style w:type="paragraph" w:styleId="55">
    <w:name w:val="List Continue 5"/>
    <w:basedOn w:val="a1"/>
    <w:semiHidden/>
    <w:rsid w:val="00405336"/>
    <w:pPr>
      <w:spacing w:after="120"/>
      <w:ind w:left="1800"/>
      <w:contextualSpacing/>
    </w:pPr>
  </w:style>
  <w:style w:type="paragraph" w:styleId="a">
    <w:name w:val="List Number"/>
    <w:basedOn w:val="a1"/>
    <w:semiHidden/>
    <w:rsid w:val="00405336"/>
    <w:pPr>
      <w:numPr>
        <w:numId w:val="6"/>
      </w:numPr>
      <w:contextualSpacing/>
    </w:pPr>
  </w:style>
  <w:style w:type="paragraph" w:styleId="2">
    <w:name w:val="List Number 2"/>
    <w:basedOn w:val="a1"/>
    <w:semiHidden/>
    <w:rsid w:val="00405336"/>
    <w:pPr>
      <w:numPr>
        <w:numId w:val="7"/>
      </w:numPr>
      <w:contextualSpacing/>
    </w:pPr>
  </w:style>
  <w:style w:type="paragraph" w:styleId="3">
    <w:name w:val="List Number 3"/>
    <w:basedOn w:val="a1"/>
    <w:semiHidden/>
    <w:rsid w:val="00405336"/>
    <w:pPr>
      <w:numPr>
        <w:numId w:val="8"/>
      </w:numPr>
      <w:contextualSpacing/>
    </w:pPr>
  </w:style>
  <w:style w:type="paragraph" w:styleId="4">
    <w:name w:val="List Number 4"/>
    <w:basedOn w:val="a1"/>
    <w:semiHidden/>
    <w:rsid w:val="00405336"/>
    <w:pPr>
      <w:numPr>
        <w:numId w:val="9"/>
      </w:numPr>
      <w:contextualSpacing/>
    </w:pPr>
  </w:style>
  <w:style w:type="paragraph" w:styleId="5">
    <w:name w:val="List Number 5"/>
    <w:basedOn w:val="a1"/>
    <w:semiHidden/>
    <w:rsid w:val="00405336"/>
    <w:pPr>
      <w:numPr>
        <w:numId w:val="10"/>
      </w:numPr>
      <w:contextualSpacing/>
    </w:pPr>
  </w:style>
  <w:style w:type="paragraph" w:styleId="affc">
    <w:name w:val="List Paragraph"/>
    <w:basedOn w:val="a1"/>
    <w:uiPriority w:val="34"/>
    <w:qFormat/>
    <w:rsid w:val="00405336"/>
    <w:pPr>
      <w:ind w:left="720"/>
    </w:pPr>
  </w:style>
  <w:style w:type="paragraph" w:styleId="affd">
    <w:name w:val="macro"/>
    <w:link w:val="affe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e">
    <w:name w:val="宏文本 字符"/>
    <w:link w:val="affd"/>
    <w:semiHidden/>
    <w:rsid w:val="00FF04E3"/>
    <w:rPr>
      <w:rFonts w:ascii="Courier New" w:hAnsi="Courier New" w:cs="Courier New"/>
      <w:lang w:val="en-US" w:eastAsia="en-US" w:bidi="ar-SA"/>
    </w:rPr>
  </w:style>
  <w:style w:type="paragraph" w:styleId="afff">
    <w:name w:val="Message Header"/>
    <w:basedOn w:val="a1"/>
    <w:link w:val="afff0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afff0">
    <w:name w:val="信息标题 字符"/>
    <w:link w:val="afff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afff1">
    <w:name w:val="No Spacing"/>
    <w:uiPriority w:val="1"/>
    <w:semiHidden/>
    <w:qFormat/>
    <w:rsid w:val="00405336"/>
    <w:rPr>
      <w:sz w:val="24"/>
    </w:rPr>
  </w:style>
  <w:style w:type="paragraph" w:styleId="afff2">
    <w:name w:val="Normal (Web)"/>
    <w:basedOn w:val="a1"/>
    <w:semiHidden/>
    <w:rsid w:val="00405336"/>
    <w:rPr>
      <w:szCs w:val="24"/>
    </w:rPr>
  </w:style>
  <w:style w:type="paragraph" w:styleId="afff3">
    <w:name w:val="Normal Indent"/>
    <w:basedOn w:val="a1"/>
    <w:semiHidden/>
    <w:rsid w:val="00405336"/>
    <w:pPr>
      <w:ind w:left="720"/>
    </w:pPr>
  </w:style>
  <w:style w:type="paragraph" w:styleId="afff4">
    <w:name w:val="Note Heading"/>
    <w:basedOn w:val="a1"/>
    <w:next w:val="a1"/>
    <w:link w:val="afff5"/>
    <w:semiHidden/>
    <w:rsid w:val="00405336"/>
  </w:style>
  <w:style w:type="character" w:customStyle="1" w:styleId="afff5">
    <w:name w:val="注释标题 字符"/>
    <w:link w:val="afff4"/>
    <w:semiHidden/>
    <w:rsid w:val="00FF04E3"/>
    <w:rPr>
      <w:sz w:val="24"/>
    </w:rPr>
  </w:style>
  <w:style w:type="paragraph" w:styleId="afff6">
    <w:name w:val="Plain Text"/>
    <w:basedOn w:val="a1"/>
    <w:link w:val="afff7"/>
    <w:semiHidden/>
    <w:rsid w:val="00405336"/>
    <w:rPr>
      <w:rFonts w:ascii="Courier New" w:hAnsi="Courier New" w:cs="Courier New"/>
      <w:sz w:val="20"/>
    </w:rPr>
  </w:style>
  <w:style w:type="character" w:customStyle="1" w:styleId="afff7">
    <w:name w:val="纯文本 字符"/>
    <w:link w:val="afff6"/>
    <w:semiHidden/>
    <w:rsid w:val="00FF04E3"/>
    <w:rPr>
      <w:rFonts w:ascii="Courier New" w:hAnsi="Courier New" w:cs="Courier New"/>
    </w:rPr>
  </w:style>
  <w:style w:type="paragraph" w:styleId="afff8">
    <w:name w:val="Quote"/>
    <w:basedOn w:val="a1"/>
    <w:next w:val="a1"/>
    <w:link w:val="afff9"/>
    <w:uiPriority w:val="29"/>
    <w:semiHidden/>
    <w:qFormat/>
    <w:rsid w:val="00405336"/>
    <w:rPr>
      <w:i/>
      <w:iCs/>
      <w:color w:val="000000"/>
    </w:rPr>
  </w:style>
  <w:style w:type="character" w:customStyle="1" w:styleId="afff9">
    <w:name w:val="引用 字符"/>
    <w:link w:val="afff8"/>
    <w:uiPriority w:val="29"/>
    <w:semiHidden/>
    <w:rsid w:val="00FF04E3"/>
    <w:rPr>
      <w:i/>
      <w:iCs/>
      <w:color w:val="000000"/>
      <w:sz w:val="24"/>
    </w:rPr>
  </w:style>
  <w:style w:type="paragraph" w:styleId="afffa">
    <w:name w:val="Salutation"/>
    <w:basedOn w:val="a1"/>
    <w:next w:val="a1"/>
    <w:link w:val="afffb"/>
    <w:semiHidden/>
    <w:rsid w:val="00405336"/>
  </w:style>
  <w:style w:type="character" w:customStyle="1" w:styleId="afffb">
    <w:name w:val="称呼 字符"/>
    <w:link w:val="afffa"/>
    <w:semiHidden/>
    <w:rsid w:val="00FF04E3"/>
    <w:rPr>
      <w:sz w:val="24"/>
    </w:rPr>
  </w:style>
  <w:style w:type="paragraph" w:styleId="afffc">
    <w:name w:val="Signature"/>
    <w:basedOn w:val="a1"/>
    <w:link w:val="afffd"/>
    <w:semiHidden/>
    <w:rsid w:val="00405336"/>
    <w:pPr>
      <w:ind w:left="4320"/>
    </w:pPr>
  </w:style>
  <w:style w:type="character" w:customStyle="1" w:styleId="afffd">
    <w:name w:val="签名 字符"/>
    <w:link w:val="afffc"/>
    <w:semiHidden/>
    <w:rsid w:val="00FF04E3"/>
    <w:rPr>
      <w:sz w:val="24"/>
    </w:rPr>
  </w:style>
  <w:style w:type="paragraph" w:styleId="afffe">
    <w:name w:val="Subtitle"/>
    <w:basedOn w:val="a1"/>
    <w:next w:val="a1"/>
    <w:link w:val="affff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fff">
    <w:name w:val="副标题 字符"/>
    <w:link w:val="afffe"/>
    <w:semiHidden/>
    <w:rsid w:val="00FF04E3"/>
    <w:rPr>
      <w:rFonts w:ascii="Cambria" w:hAnsi="Cambria"/>
      <w:sz w:val="24"/>
      <w:szCs w:val="24"/>
    </w:rPr>
  </w:style>
  <w:style w:type="paragraph" w:styleId="affff0">
    <w:name w:val="table of authorities"/>
    <w:basedOn w:val="a1"/>
    <w:next w:val="a1"/>
    <w:semiHidden/>
    <w:rsid w:val="00405336"/>
    <w:pPr>
      <w:ind w:left="240" w:hanging="240"/>
    </w:pPr>
  </w:style>
  <w:style w:type="paragraph" w:styleId="affff1">
    <w:name w:val="table of figures"/>
    <w:basedOn w:val="a1"/>
    <w:next w:val="a1"/>
    <w:semiHidden/>
    <w:rsid w:val="00405336"/>
  </w:style>
  <w:style w:type="paragraph" w:styleId="affff2">
    <w:name w:val="Title"/>
    <w:basedOn w:val="a1"/>
    <w:next w:val="a1"/>
    <w:link w:val="affff3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3">
    <w:name w:val="标题 字符"/>
    <w:link w:val="affff2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affff4">
    <w:name w:val="toa heading"/>
    <w:basedOn w:val="a1"/>
    <w:next w:val="a1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a1"/>
    <w:next w:val="a1"/>
    <w:autoRedefine/>
    <w:semiHidden/>
    <w:rsid w:val="00405336"/>
  </w:style>
  <w:style w:type="paragraph" w:styleId="TOC2">
    <w:name w:val="toc 2"/>
    <w:basedOn w:val="a1"/>
    <w:next w:val="a1"/>
    <w:autoRedefine/>
    <w:semiHidden/>
    <w:rsid w:val="00405336"/>
    <w:pPr>
      <w:ind w:left="240"/>
    </w:pPr>
  </w:style>
  <w:style w:type="paragraph" w:styleId="TOC3">
    <w:name w:val="toc 3"/>
    <w:basedOn w:val="a1"/>
    <w:next w:val="a1"/>
    <w:autoRedefine/>
    <w:semiHidden/>
    <w:rsid w:val="00405336"/>
    <w:pPr>
      <w:ind w:left="480"/>
    </w:pPr>
  </w:style>
  <w:style w:type="paragraph" w:styleId="TOC4">
    <w:name w:val="toc 4"/>
    <w:basedOn w:val="a1"/>
    <w:next w:val="a1"/>
    <w:autoRedefine/>
    <w:semiHidden/>
    <w:rsid w:val="00405336"/>
    <w:pPr>
      <w:ind w:left="720"/>
    </w:pPr>
  </w:style>
  <w:style w:type="paragraph" w:styleId="TOC5">
    <w:name w:val="toc 5"/>
    <w:basedOn w:val="a1"/>
    <w:next w:val="a1"/>
    <w:autoRedefine/>
    <w:semiHidden/>
    <w:rsid w:val="00405336"/>
    <w:pPr>
      <w:ind w:left="960"/>
    </w:pPr>
  </w:style>
  <w:style w:type="paragraph" w:styleId="TOC6">
    <w:name w:val="toc 6"/>
    <w:basedOn w:val="a1"/>
    <w:next w:val="a1"/>
    <w:autoRedefine/>
    <w:semiHidden/>
    <w:rsid w:val="00405336"/>
    <w:pPr>
      <w:ind w:left="1200"/>
    </w:pPr>
  </w:style>
  <w:style w:type="paragraph" w:styleId="TOC7">
    <w:name w:val="toc 7"/>
    <w:basedOn w:val="a1"/>
    <w:next w:val="a1"/>
    <w:autoRedefine/>
    <w:semiHidden/>
    <w:rsid w:val="00405336"/>
    <w:pPr>
      <w:ind w:left="1440"/>
    </w:pPr>
  </w:style>
  <w:style w:type="paragraph" w:styleId="TOC8">
    <w:name w:val="toc 8"/>
    <w:basedOn w:val="a1"/>
    <w:next w:val="a1"/>
    <w:autoRedefine/>
    <w:semiHidden/>
    <w:rsid w:val="00405336"/>
    <w:pPr>
      <w:ind w:left="1680"/>
    </w:pPr>
  </w:style>
  <w:style w:type="paragraph" w:styleId="TOC9">
    <w:name w:val="toc 9"/>
    <w:basedOn w:val="a1"/>
    <w:next w:val="a1"/>
    <w:autoRedefine/>
    <w:semiHidden/>
    <w:rsid w:val="00405336"/>
    <w:pPr>
      <w:ind w:left="1920"/>
    </w:pPr>
  </w:style>
  <w:style w:type="paragraph" w:styleId="TOC">
    <w:name w:val="TOC Heading"/>
    <w:basedOn w:val="1"/>
    <w:next w:val="a1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affff5">
    <w:name w:val="Hyperlink"/>
    <w:semiHidden/>
    <w:rsid w:val="007402FC"/>
    <w:rPr>
      <w:color w:val="0000FF"/>
      <w:u w:val="single"/>
    </w:rPr>
  </w:style>
  <w:style w:type="character" w:styleId="affff6">
    <w:name w:val="FollowedHyperlink"/>
    <w:semiHidden/>
    <w:unhideWhenUsed/>
    <w:rsid w:val="00793072"/>
    <w:rPr>
      <w:color w:val="800080"/>
      <w:u w:val="single"/>
    </w:rPr>
  </w:style>
  <w:style w:type="character" w:styleId="affff7">
    <w:name w:val="annotation reference"/>
    <w:semiHidden/>
    <w:unhideWhenUsed/>
    <w:rsid w:val="00793072"/>
    <w:rPr>
      <w:sz w:val="16"/>
      <w:szCs w:val="16"/>
    </w:rPr>
  </w:style>
  <w:style w:type="character" w:customStyle="1" w:styleId="12">
    <w:name w:val="未处理的提及1"/>
    <w:basedOn w:val="a2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Authors">
    <w:name w:val="Authors"/>
    <w:basedOn w:val="a1"/>
    <w:rsid w:val="00F95BA1"/>
    <w:pPr>
      <w:spacing w:before="120" w:after="360"/>
      <w:jc w:val="center"/>
    </w:pPr>
    <w:rPr>
      <w:rFonts w:eastAsia="Times New Roman"/>
      <w:szCs w:val="24"/>
    </w:rPr>
  </w:style>
  <w:style w:type="table" w:styleId="affff8">
    <w:name w:val="Table Grid"/>
    <w:basedOn w:val="a3"/>
    <w:uiPriority w:val="39"/>
    <w:rsid w:val="00F5656C"/>
    <w:rPr>
      <w:rFonts w:asciiTheme="minorHAnsi" w:hAnsiTheme="minorHAnsi" w:cstheme="minorBidi"/>
      <w:kern w:val="2"/>
      <w:sz w:val="21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9">
    <w:name w:val="Revision"/>
    <w:hidden/>
    <w:uiPriority w:val="99"/>
    <w:semiHidden/>
    <w:rsid w:val="00E13292"/>
    <w:rPr>
      <w:sz w:val="24"/>
    </w:rPr>
  </w:style>
  <w:style w:type="table" w:customStyle="1" w:styleId="13">
    <w:name w:val="网格型1"/>
    <w:basedOn w:val="a3"/>
    <w:next w:val="affff8"/>
    <w:qFormat/>
    <w:rsid w:val="000B78EC"/>
    <w:pPr>
      <w:widowControl w:val="0"/>
      <w:jc w:val="both"/>
    </w:pPr>
    <w:rPr>
      <w:rFonts w:eastAsia="宋体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andnotes">
    <w:name w:val="References and notes"/>
    <w:basedOn w:val="a1"/>
    <w:rsid w:val="000E1414"/>
    <w:pPr>
      <w:spacing w:before="120"/>
      <w:ind w:left="720" w:hanging="720"/>
    </w:pPr>
    <w:rPr>
      <w:rFonts w:eastAsia="Times New Roman"/>
      <w:szCs w:val="24"/>
    </w:rPr>
  </w:style>
  <w:style w:type="paragraph" w:customStyle="1" w:styleId="Refhead">
    <w:name w:val="Ref head"/>
    <w:basedOn w:val="a1"/>
    <w:rsid w:val="000E1414"/>
    <w:pPr>
      <w:keepNext/>
      <w:spacing w:before="120" w:after="120"/>
      <w:outlineLvl w:val="0"/>
    </w:pPr>
    <w:rPr>
      <w:rFonts w:eastAsia="Times New Roman"/>
      <w:b/>
      <w:bCs/>
      <w:kern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www.3dsystems.com/sites/default/files/2020-07/3d-systems-figure-4-RUBBER-65a-BLK-datasheet-usen-2020-06-30-web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ward-am.com/material-portfolio/ultracur3d-photopolymers/flexible-elastomeric-line/ultracur3d-el-60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formlabs-media.formlabs.com/datasheets/2001420-TDS-ENUS-0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forward-am.com/material-portfolio/ultracur3d-photopolymers/flexible-elastomeric-line/ultracur3d-el-150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formlabs-media.formlabs.com/datasheets/2001418-TDS-ENUS-0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ww.luxcreo.cn/material/1?SelectID=MQ%3D%3D&amp;elasticNavId=MA%3D%3D" TargetMode="External"/><Relationship Id="rId28" Type="http://schemas.openxmlformats.org/officeDocument/2006/relationships/hyperlink" Target="https://envisiontec.com/wp-content/uploads/2022/01/ETR-70-Data-Sheet.pdf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docs.carbon3d.com/files/technical-data-sheets/tds_carbon_epu-41.pdf?_ga=2.5443251.1087197162.1653643742-817933293.165364374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forward-am.com/material-portfolio/ultracur3d-photopolymers/flexible-elastomeric-line/ultracur3d-el-4000/" TargetMode="External"/><Relationship Id="rId27" Type="http://schemas.openxmlformats.org/officeDocument/2006/relationships/hyperlink" Target="https://www.3dsystems.com/sites/default/files/2020-03/3d-systems-figure-4-RUBBER-BLK-10-datasheet-usen-2020-03-13-web.pdf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1D14-5855-4E17-BD10-1DEDB5D6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13</Pages>
  <Words>2282</Words>
  <Characters>13642</Characters>
  <Application>Microsoft Office Word</Application>
  <DocSecurity>0</DocSecurity>
  <Lines>460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15702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zz fang</cp:lastModifiedBy>
  <cp:revision>5</cp:revision>
  <cp:lastPrinted>2021-02-21T14:59:00Z</cp:lastPrinted>
  <dcterms:created xsi:type="dcterms:W3CDTF">2023-12-24T03:18:00Z</dcterms:created>
  <dcterms:modified xsi:type="dcterms:W3CDTF">2023-12-28T00:58:00Z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d71f304b981783cb943de719f275157af9c81a0e93aaaee80ee0f4dcb49b8276</vt:lpwstr>
  </property>
</Properties>
</file>