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463EB6" w14:textId="224AA450" w:rsidR="00A73003" w:rsidRDefault="00A73003" w:rsidP="00A73003">
      <w:pPr>
        <w:adjustRightInd w:val="0"/>
        <w:snapToGrid w:val="0"/>
        <w:rPr>
          <w:b/>
          <w:color w:val="000000" w:themeColor="text1"/>
        </w:rPr>
      </w:pPr>
      <w:r w:rsidRPr="00452A37">
        <w:rPr>
          <w:b/>
          <w:color w:val="000000" w:themeColor="text1"/>
        </w:rPr>
        <w:t>Supplementary data</w:t>
      </w:r>
    </w:p>
    <w:p w14:paraId="66E09386" w14:textId="77777777" w:rsidR="00A73003" w:rsidRDefault="00A73003" w:rsidP="00A73003">
      <w:pPr>
        <w:adjustRightInd w:val="0"/>
        <w:snapToGrid w:val="0"/>
        <w:rPr>
          <w:b/>
          <w:color w:val="000000" w:themeColor="text1"/>
        </w:rPr>
      </w:pPr>
    </w:p>
    <w:p w14:paraId="5088597D" w14:textId="3639ED76" w:rsidR="00A73003" w:rsidRPr="00A25B4C" w:rsidRDefault="00A73003" w:rsidP="00A73003">
      <w:pPr>
        <w:adjustRightInd w:val="0"/>
        <w:snapToGrid w:val="0"/>
        <w:spacing w:line="480" w:lineRule="auto"/>
        <w:ind w:firstLine="720"/>
        <w:rPr>
          <w:color w:val="111111"/>
        </w:rPr>
      </w:pPr>
      <w:r w:rsidRPr="00D404A5">
        <w:t xml:space="preserve">Data for the present study </w:t>
      </w:r>
      <w:r w:rsidRPr="00D404A5">
        <w:rPr>
          <w:bCs/>
        </w:rPr>
        <w:t>came from the 1998-2013 National Health Institute Research Data (NHIRD), derived from the National Health Insurance Plan (NHIP) in Taiwan</w:t>
      </w:r>
      <w:r w:rsidRPr="00A25B4C">
        <w:rPr>
          <w:bCs/>
        </w:rPr>
        <w:t>. The datasets used for this proposed study contain registration files, including “registry for beneficiaries (ID),” “registry for contracted medical facilities (HOSB),” “registry for medical personnel (PER),” “registry for board-certified specialists (DOC),” “original claims data” (e.g., inpatient expenditures by admissions (DD), ambulatory care expenditures by visits (CD), “details of ambulatory care orders (OO),” “details of prescriptions dispensed at contracted p</w:t>
      </w:r>
      <w:r w:rsidRPr="00A25B4C">
        <w:t xml:space="preserve">harmacies (GD),” “details for inpatient orders (DO),” and “details of drugs (DRUG),” </w:t>
      </w:r>
      <w:r w:rsidRPr="00A25B4C">
        <w:rPr>
          <w:bCs/>
        </w:rPr>
        <w:t xml:space="preserve">among others. To take into account possible influences on the precision of estimates due to some rare variables of interest (e.g., child and adolescent mental disorders or drug events), instead of using the readily available datasets (e.g., the data composed of 5% random sampling of national health enrollees), special requests will be made to gain access to the entire NHIRD with </w:t>
      </w:r>
      <w:r>
        <w:rPr>
          <w:bCs/>
        </w:rPr>
        <w:t>additional</w:t>
      </w:r>
      <w:r w:rsidR="00F92C93">
        <w:rPr>
          <w:bCs/>
        </w:rPr>
        <w:t xml:space="preserve"> </w:t>
      </w:r>
      <w:r w:rsidRPr="00A25B4C">
        <w:rPr>
          <w:bCs/>
        </w:rPr>
        <w:t>“catastrophic/rare illness (HV)”.</w:t>
      </w:r>
      <w:r w:rsidRPr="00A25B4C">
        <w:rPr>
          <w:color w:val="111111"/>
        </w:rPr>
        <w:t xml:space="preserve"> Patients with catastrophic illness certificates are exempt from copayments under the NHI program. Application for catastrophic illness certificates requires sufficient medical records and an independent peer review process. Therefore, the database for catastrophic illness (HV) is valid in high-ranking in our study. </w:t>
      </w:r>
    </w:p>
    <w:p w14:paraId="19DDFA23" w14:textId="29ECE0EC" w:rsidR="00A73003" w:rsidRPr="00A25B4C" w:rsidRDefault="008669FC" w:rsidP="00A73003">
      <w:pPr>
        <w:adjustRightInd w:val="0"/>
        <w:snapToGrid w:val="0"/>
        <w:spacing w:line="480" w:lineRule="auto"/>
        <w:ind w:firstLine="720"/>
        <w:rPr>
          <w:color w:val="000000" w:themeColor="text1"/>
        </w:rPr>
      </w:pPr>
      <w:r>
        <w:rPr>
          <w:rFonts w:eastAsia="PMingLiU"/>
          <w:color w:val="000000" w:themeColor="text1"/>
          <w:kern w:val="2"/>
        </w:rPr>
        <w:t xml:space="preserve">We </w:t>
      </w:r>
      <w:r w:rsidR="00A73003" w:rsidRPr="00A25B4C">
        <w:rPr>
          <w:rFonts w:eastAsia="PMingLiU"/>
          <w:color w:val="000000" w:themeColor="text1"/>
          <w:kern w:val="2"/>
        </w:rPr>
        <w:t>obtained the NHIRD from 2002 to 2010</w:t>
      </w:r>
      <w:r w:rsidR="00A73003" w:rsidRPr="00A25B4C">
        <w:rPr>
          <w:color w:val="000000" w:themeColor="text1"/>
        </w:rPr>
        <w:t xml:space="preserve"> with a specific focus on the age group between 0 to 12 years old. The death of a child was collected from HV with death date (3,612), DD with death or against-advise-discharge date (4,429), CD and ID with ICD-9 coding of 10 most common death in children plus withdraw at the same time (3,643), respectively. The child would be excluded if there was any claim data after withdrawing or mismatching between ID and HV/DD/CD (758). There were 10,926 deceased children and 5,809,757 alive children aged 0-12 y/o identified during 2002-2010. We further excluded the </w:t>
      </w:r>
      <w:r w:rsidR="00A73003" w:rsidRPr="00A25B4C">
        <w:rPr>
          <w:color w:val="000000" w:themeColor="text1"/>
        </w:rPr>
        <w:lastRenderedPageBreak/>
        <w:t xml:space="preserve">children under 1 y/o and who couldn’t link to their parents (8.77% in deceased group and 3.52% in alive group). Finally, the deceased children in our study were 5,881 and a 1:4 matched control (paired by children’s gender and age) were 23,524 alive children. </w:t>
      </w:r>
    </w:p>
    <w:p w14:paraId="73D1CF80" w14:textId="77777777" w:rsidR="00A73003" w:rsidRDefault="00A73003" w:rsidP="00A73003">
      <w:pPr>
        <w:adjustRightInd w:val="0"/>
        <w:snapToGrid w:val="0"/>
        <w:spacing w:line="480" w:lineRule="auto"/>
        <w:ind w:firstLine="720"/>
        <w:rPr>
          <w:color w:val="000000" w:themeColor="text1"/>
        </w:rPr>
      </w:pPr>
      <w:r w:rsidRPr="00A25B4C">
        <w:rPr>
          <w:color w:val="000000" w:themeColor="text1"/>
        </w:rPr>
        <w:t>We have three different groups of parents (insurance covered by only father, only mother, or father and mother alternatively) collected by the study due to the nature of NHIRD for insurance claims during studied period.  There were 4,258 fathers (68% only fathers) and 2,987 mothers (54% only mothers) identified in the bereaved cohort and 17,753 fathers (39.5% only fathers) and 16,512 mothers (35% only mothers) in the paired cohort. The children covered by father or mother was usually related to financial benefit, but not marital or inhabitant status of the family and it could be changed yearly.</w:t>
      </w:r>
    </w:p>
    <w:p w14:paraId="2C8F1C87" w14:textId="531269F2" w:rsidR="00A73003" w:rsidRDefault="00A73003">
      <w:pPr>
        <w:rPr>
          <w:rFonts w:eastAsia="PMingLiU"/>
          <w:bCs/>
          <w:color w:val="000000"/>
        </w:rPr>
      </w:pPr>
    </w:p>
    <w:p w14:paraId="040D0F99" w14:textId="77777777" w:rsidR="00A73003" w:rsidRDefault="00A73003">
      <w:pPr>
        <w:rPr>
          <w:rFonts w:eastAsia="PMingLiU"/>
          <w:bCs/>
          <w:color w:val="000000"/>
        </w:rPr>
      </w:pPr>
      <w:r>
        <w:rPr>
          <w:rFonts w:eastAsia="PMingLiU"/>
          <w:bCs/>
          <w:color w:val="000000"/>
        </w:rPr>
        <w:br w:type="page"/>
      </w:r>
    </w:p>
    <w:p w14:paraId="6AA1DE0E" w14:textId="248E5985" w:rsidR="00E278DA" w:rsidRPr="00010A4F" w:rsidRDefault="00E278DA" w:rsidP="00E278DA">
      <w:pPr>
        <w:adjustRightInd w:val="0"/>
        <w:snapToGrid w:val="0"/>
        <w:jc w:val="center"/>
        <w:rPr>
          <w:rFonts w:eastAsia="PMingLiU"/>
          <w:bCs/>
          <w:color w:val="000000"/>
        </w:rPr>
      </w:pPr>
      <w:r w:rsidRPr="00010A4F">
        <w:rPr>
          <w:rFonts w:eastAsia="PMingLiU"/>
          <w:bCs/>
          <w:color w:val="000000"/>
        </w:rPr>
        <w:lastRenderedPageBreak/>
        <w:t>Supplementary Figure 1</w:t>
      </w:r>
    </w:p>
    <w:p w14:paraId="5ED0A895" w14:textId="77777777" w:rsidR="00E278DA" w:rsidRPr="00D404A5" w:rsidRDefault="00E278DA" w:rsidP="00E278DA">
      <w:pPr>
        <w:adjustRightInd w:val="0"/>
        <w:snapToGrid w:val="0"/>
        <w:rPr>
          <w:rFonts w:eastAsia="PMingLiU"/>
          <w:bCs/>
          <w:color w:val="000000"/>
          <w:sz w:val="20"/>
          <w:szCs w:val="20"/>
        </w:rPr>
      </w:pPr>
    </w:p>
    <w:p w14:paraId="05E052BF" w14:textId="77777777" w:rsidR="00E278DA" w:rsidRPr="00D404A5" w:rsidRDefault="00E278DA" w:rsidP="00E278DA">
      <w:pPr>
        <w:adjustRightInd w:val="0"/>
        <w:snapToGrid w:val="0"/>
        <w:rPr>
          <w:rFonts w:eastAsia="PMingLiU"/>
          <w:bCs/>
          <w:color w:val="000000"/>
          <w:sz w:val="20"/>
          <w:szCs w:val="20"/>
        </w:rPr>
      </w:pPr>
    </w:p>
    <w:p w14:paraId="09D30B1C" w14:textId="77777777" w:rsidR="00E278DA" w:rsidRPr="00D404A5" w:rsidRDefault="00E278DA" w:rsidP="00E278DA">
      <w:pPr>
        <w:adjustRightInd w:val="0"/>
        <w:snapToGrid w:val="0"/>
        <w:rPr>
          <w:rFonts w:eastAsia="PMingLiU"/>
          <w:bCs/>
          <w:color w:val="000000"/>
          <w:sz w:val="20"/>
          <w:szCs w:val="20"/>
        </w:rPr>
        <w:sectPr w:rsidR="00E278DA" w:rsidRPr="00D404A5" w:rsidSect="00010A4F">
          <w:pgSz w:w="11900" w:h="16840"/>
          <w:pgMar w:top="1440" w:right="1440" w:bottom="1440" w:left="1440" w:header="708" w:footer="708" w:gutter="0"/>
          <w:cols w:space="708"/>
          <w:docGrid w:linePitch="360"/>
        </w:sectPr>
      </w:pPr>
      <w:r w:rsidRPr="00D404A5">
        <w:rPr>
          <w:noProof/>
        </w:rPr>
        <w:drawing>
          <wp:inline distT="0" distB="0" distL="0" distR="0" wp14:anchorId="005DDA9D" wp14:editId="649344AD">
            <wp:extent cx="5848350" cy="4819650"/>
            <wp:effectExtent l="0" t="12700" r="0" b="0"/>
            <wp:docPr id="4" name="Diagram 4">
              <a:extLst xmlns:a="http://schemas.openxmlformats.org/drawingml/2006/main">
                <a:ext uri="{FF2B5EF4-FFF2-40B4-BE49-F238E27FC236}">
                  <a16:creationId xmlns:a16="http://schemas.microsoft.com/office/drawing/2014/main" id="{0ED3739A-8026-5541-9F17-A5127E659785}"/>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14:paraId="7CEA7DDD" w14:textId="77777777" w:rsidR="000724A6" w:rsidRDefault="008E68B4"/>
    <w:sectPr w:rsidR="000724A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AD1DB8" w14:textId="77777777" w:rsidR="008E68B4" w:rsidRDefault="008E68B4" w:rsidP="00A73003">
      <w:r>
        <w:separator/>
      </w:r>
    </w:p>
  </w:endnote>
  <w:endnote w:type="continuationSeparator" w:id="0">
    <w:p w14:paraId="0BB56B7D" w14:textId="77777777" w:rsidR="008E68B4" w:rsidRDefault="008E68B4" w:rsidP="00A730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Microsoft JhengHei UI">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F53CC0" w14:textId="77777777" w:rsidR="008E68B4" w:rsidRDefault="008E68B4" w:rsidP="00A73003">
      <w:r>
        <w:separator/>
      </w:r>
    </w:p>
  </w:footnote>
  <w:footnote w:type="continuationSeparator" w:id="0">
    <w:p w14:paraId="20F105D5" w14:textId="77777777" w:rsidR="008E68B4" w:rsidRDefault="008E68B4" w:rsidP="00A730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A3MrE0M7QwNDY2NDdR0lEKTi0uzszPAykwrAUAWEF5riwAAAA="/>
  </w:docVars>
  <w:rsids>
    <w:rsidRoot w:val="00E278DA"/>
    <w:rsid w:val="001452CC"/>
    <w:rsid w:val="00226FB2"/>
    <w:rsid w:val="00750945"/>
    <w:rsid w:val="008669FC"/>
    <w:rsid w:val="008E68B4"/>
    <w:rsid w:val="00A73003"/>
    <w:rsid w:val="00CB1F0C"/>
    <w:rsid w:val="00DE592B"/>
    <w:rsid w:val="00E278DA"/>
    <w:rsid w:val="00E45FC1"/>
    <w:rsid w:val="00F34675"/>
    <w:rsid w:val="00F92C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0CC8E5"/>
  <w15:chartTrackingRefBased/>
  <w15:docId w15:val="{50479F0E-B97D-4077-BDF6-D2CDBD66E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8DA"/>
    <w:rPr>
      <w:rFonts w:ascii="Times New Roman" w:eastAsia="Times New Roman" w:hAnsi="Times New Roman" w:cs="Times New Roman"/>
      <w:kern w:val="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3003"/>
    <w:pPr>
      <w:tabs>
        <w:tab w:val="center" w:pos="4320"/>
        <w:tab w:val="right" w:pos="8640"/>
      </w:tabs>
    </w:pPr>
  </w:style>
  <w:style w:type="character" w:customStyle="1" w:styleId="HeaderChar">
    <w:name w:val="Header Char"/>
    <w:basedOn w:val="DefaultParagraphFont"/>
    <w:link w:val="Header"/>
    <w:uiPriority w:val="99"/>
    <w:rsid w:val="00A73003"/>
    <w:rPr>
      <w:rFonts w:ascii="Times New Roman" w:eastAsia="Times New Roman" w:hAnsi="Times New Roman" w:cs="Times New Roman"/>
      <w:kern w:val="0"/>
      <w:szCs w:val="24"/>
    </w:rPr>
  </w:style>
  <w:style w:type="paragraph" w:styleId="Footer">
    <w:name w:val="footer"/>
    <w:basedOn w:val="Normal"/>
    <w:link w:val="FooterChar"/>
    <w:uiPriority w:val="99"/>
    <w:unhideWhenUsed/>
    <w:rsid w:val="00A73003"/>
    <w:pPr>
      <w:tabs>
        <w:tab w:val="center" w:pos="4320"/>
        <w:tab w:val="right" w:pos="8640"/>
      </w:tabs>
    </w:pPr>
  </w:style>
  <w:style w:type="character" w:customStyle="1" w:styleId="FooterChar">
    <w:name w:val="Footer Char"/>
    <w:basedOn w:val="DefaultParagraphFont"/>
    <w:link w:val="Footer"/>
    <w:uiPriority w:val="99"/>
    <w:rsid w:val="00A73003"/>
    <w:rPr>
      <w:rFonts w:ascii="Times New Roman" w:eastAsia="Times New Roman" w:hAnsi="Times New Roman" w:cs="Times New Roman"/>
      <w:kern w:val="0"/>
      <w:szCs w:val="24"/>
    </w:rPr>
  </w:style>
  <w:style w:type="paragraph" w:styleId="BalloonText">
    <w:name w:val="Balloon Text"/>
    <w:basedOn w:val="Normal"/>
    <w:link w:val="BalloonTextChar"/>
    <w:uiPriority w:val="99"/>
    <w:semiHidden/>
    <w:unhideWhenUsed/>
    <w:rsid w:val="00A73003"/>
    <w:rPr>
      <w:rFonts w:ascii="Microsoft JhengHei UI" w:eastAsia="Microsoft JhengHei UI"/>
      <w:sz w:val="18"/>
      <w:szCs w:val="18"/>
    </w:rPr>
  </w:style>
  <w:style w:type="character" w:customStyle="1" w:styleId="BalloonTextChar">
    <w:name w:val="Balloon Text Char"/>
    <w:basedOn w:val="DefaultParagraphFont"/>
    <w:link w:val="BalloonText"/>
    <w:uiPriority w:val="99"/>
    <w:semiHidden/>
    <w:rsid w:val="00A73003"/>
    <w:rPr>
      <w:rFonts w:ascii="Microsoft JhengHei UI" w:eastAsia="Microsoft JhengHei UI" w:hAnsi="Times New Roman" w:cs="Times New Roman"/>
      <w:kern w:val="0"/>
      <w:sz w:val="18"/>
      <w:szCs w:val="18"/>
    </w:rPr>
  </w:style>
  <w:style w:type="character" w:styleId="LineNumber">
    <w:name w:val="line number"/>
    <w:basedOn w:val="DefaultParagraphFont"/>
    <w:uiPriority w:val="99"/>
    <w:semiHidden/>
    <w:unhideWhenUsed/>
    <w:rsid w:val="00CB1F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3" Type="http://schemas.openxmlformats.org/officeDocument/2006/relationships/webSettings" Target="webSettings.xml"/><Relationship Id="rId7" Type="http://schemas.openxmlformats.org/officeDocument/2006/relationships/diagramLayout" Target="diagrams/layout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Data" Target="diagrams/data1.xml"/><Relationship Id="rId11" Type="http://schemas.openxmlformats.org/officeDocument/2006/relationships/fontTable" Target="fontTable.xml"/><Relationship Id="rId5" Type="http://schemas.openxmlformats.org/officeDocument/2006/relationships/endnotes" Target="endnotes.xml"/><Relationship Id="rId10" Type="http://schemas.microsoft.com/office/2007/relationships/diagramDrawing" Target="diagrams/drawing1.xml"/><Relationship Id="rId4" Type="http://schemas.openxmlformats.org/officeDocument/2006/relationships/footnotes" Target="footnotes.xml"/><Relationship Id="rId9"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99D6ECE-7296-CA41-8517-F2A9B823BC57}" type="doc">
      <dgm:prSet loTypeId="urn:microsoft.com/office/officeart/2005/8/layout/orgChart1" loCatId="" qsTypeId="urn:microsoft.com/office/officeart/2005/8/quickstyle/simple1" qsCatId="simple" csTypeId="urn:microsoft.com/office/officeart/2005/8/colors/accent0_1" csCatId="mainScheme" phldr="1"/>
      <dgm:spPr/>
      <dgm:t>
        <a:bodyPr/>
        <a:lstStyle/>
        <a:p>
          <a:endParaRPr lang="en-US"/>
        </a:p>
      </dgm:t>
    </dgm:pt>
    <dgm:pt modelId="{1E77E384-F692-434B-B8D2-2A47DD7CF340}">
      <dgm:prSet phldrT="[Text]"/>
      <dgm:spPr>
        <a:xfrm>
          <a:off x="3607925" y="1165"/>
          <a:ext cx="1537622" cy="463275"/>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dirty="0">
              <a:solidFill>
                <a:sysClr val="windowText" lastClr="000000">
                  <a:hueOff val="0"/>
                  <a:satOff val="0"/>
                  <a:lumOff val="0"/>
                  <a:alphaOff val="0"/>
                </a:sysClr>
              </a:solidFill>
              <a:latin typeface="Calibri" panose="020F0502020204030204"/>
              <a:ea typeface="+mn-ea"/>
              <a:cs typeface="+mn-cs"/>
            </a:rPr>
            <a:t>0-12 y/o children in NHIRD during 2002-2010</a:t>
          </a:r>
        </a:p>
        <a:p>
          <a:pPr>
            <a:buNone/>
          </a:pPr>
          <a:r>
            <a:rPr lang="en-US" dirty="0">
              <a:solidFill>
                <a:sysClr val="windowText" lastClr="000000">
                  <a:hueOff val="0"/>
                  <a:satOff val="0"/>
                  <a:lumOff val="0"/>
                  <a:alphaOff val="0"/>
                </a:sysClr>
              </a:solidFill>
              <a:latin typeface="Calibri" panose="020F0502020204030204"/>
              <a:ea typeface="+mn-ea"/>
              <a:cs typeface="+mn-cs"/>
            </a:rPr>
            <a:t>N=5,820,683</a:t>
          </a:r>
        </a:p>
      </dgm:t>
    </dgm:pt>
    <dgm:pt modelId="{F5F5898E-5F01-E643-9EF5-A83C82D38215}" type="parTrans" cxnId="{754B4464-EF2A-414F-99EE-8A89270B3236}">
      <dgm:prSet/>
      <dgm:spPr/>
      <dgm:t>
        <a:bodyPr/>
        <a:lstStyle/>
        <a:p>
          <a:endParaRPr lang="en-US"/>
        </a:p>
      </dgm:t>
    </dgm:pt>
    <dgm:pt modelId="{665557AE-502F-204D-B502-581E317ABC3A}" type="sibTrans" cxnId="{754B4464-EF2A-414F-99EE-8A89270B3236}">
      <dgm:prSet/>
      <dgm:spPr/>
      <dgm:t>
        <a:bodyPr/>
        <a:lstStyle/>
        <a:p>
          <a:endParaRPr lang="en-US"/>
        </a:p>
      </dgm:t>
    </dgm:pt>
    <dgm:pt modelId="{66FDA4F2-1E93-E049-865B-53A699E139B6}" type="asst">
      <dgm:prSet phldrT="[Text]"/>
      <dgm:spPr>
        <a:xfrm>
          <a:off x="3352897" y="659017"/>
          <a:ext cx="926551" cy="463275"/>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dirty="0">
              <a:solidFill>
                <a:sysClr val="windowText" lastClr="000000">
                  <a:hueOff val="0"/>
                  <a:satOff val="0"/>
                  <a:lumOff val="0"/>
                  <a:alphaOff val="0"/>
                </a:sysClr>
              </a:solidFill>
              <a:latin typeface="Calibri" panose="020F0502020204030204"/>
              <a:ea typeface="+mn-ea"/>
              <a:cs typeface="+mn-cs"/>
            </a:rPr>
            <a:t>NHIRD:</a:t>
          </a:r>
        </a:p>
        <a:p>
          <a:pPr>
            <a:buNone/>
          </a:pPr>
          <a:r>
            <a:rPr lang="en-US" dirty="0">
              <a:solidFill>
                <a:sysClr val="windowText" lastClr="000000">
                  <a:hueOff val="0"/>
                  <a:satOff val="0"/>
                  <a:lumOff val="0"/>
                  <a:alphaOff val="0"/>
                </a:sysClr>
              </a:solidFill>
              <a:latin typeface="Calibri" panose="020F0502020204030204"/>
              <a:ea typeface="+mn-ea"/>
              <a:cs typeface="+mn-cs"/>
            </a:rPr>
            <a:t>2002-2013 ID and 1998-2013 DD</a:t>
          </a:r>
        </a:p>
      </dgm:t>
    </dgm:pt>
    <dgm:pt modelId="{1395A272-1ADC-D84C-9E30-CAC07BBF7A78}" type="parTrans" cxnId="{CB314FBA-3A88-4043-920C-0CE4FCE53E91}">
      <dgm:prSet/>
      <dgm:spPr>
        <a:xfrm>
          <a:off x="4279449" y="464441"/>
          <a:ext cx="97287" cy="426213"/>
        </a:xfrm>
        <a:custGeom>
          <a:avLst/>
          <a:gdLst/>
          <a:ahLst/>
          <a:cxnLst/>
          <a:rect l="0" t="0" r="0" b="0"/>
          <a:pathLst>
            <a:path>
              <a:moveTo>
                <a:pt x="97287" y="0"/>
              </a:moveTo>
              <a:lnTo>
                <a:pt x="97287" y="426213"/>
              </a:lnTo>
              <a:lnTo>
                <a:pt x="0" y="426213"/>
              </a:lnTo>
            </a:path>
          </a:pathLst>
        </a:custGeo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en-US"/>
        </a:p>
      </dgm:t>
    </dgm:pt>
    <dgm:pt modelId="{51A1AE38-EA7C-C444-BB4E-C72A72B600AA}" type="sibTrans" cxnId="{CB314FBA-3A88-4043-920C-0CE4FCE53E91}">
      <dgm:prSet/>
      <dgm:spPr/>
      <dgm:t>
        <a:bodyPr/>
        <a:lstStyle/>
        <a:p>
          <a:endParaRPr lang="en-US"/>
        </a:p>
      </dgm:t>
    </dgm:pt>
    <dgm:pt modelId="{D2985DA8-28A4-A74A-A517-C7AF0DB6D932}">
      <dgm:prSet phldrT="[Text]"/>
      <dgm:spPr>
        <a:xfrm>
          <a:off x="2690532" y="1316868"/>
          <a:ext cx="1148803" cy="463275"/>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dirty="0">
              <a:solidFill>
                <a:sysClr val="windowText" lastClr="000000">
                  <a:hueOff val="0"/>
                  <a:satOff val="0"/>
                  <a:lumOff val="0"/>
                  <a:alphaOff val="0"/>
                </a:sysClr>
              </a:solidFill>
              <a:latin typeface="Calibri" panose="020F0502020204030204"/>
              <a:ea typeface="+mn-ea"/>
              <a:cs typeface="+mn-cs"/>
            </a:rPr>
            <a:t>0-12 y/o deceased children during 2002-2010</a:t>
          </a:r>
        </a:p>
        <a:p>
          <a:pPr>
            <a:buNone/>
          </a:pPr>
          <a:r>
            <a:rPr lang="en-US" dirty="0">
              <a:solidFill>
                <a:sysClr val="windowText" lastClr="000000">
                  <a:hueOff val="0"/>
                  <a:satOff val="0"/>
                  <a:lumOff val="0"/>
                  <a:alphaOff val="0"/>
                </a:sysClr>
              </a:solidFill>
              <a:latin typeface="Calibri" panose="020F0502020204030204"/>
              <a:ea typeface="+mn-ea"/>
              <a:cs typeface="+mn-cs"/>
            </a:rPr>
            <a:t>N=10,926</a:t>
          </a:r>
        </a:p>
      </dgm:t>
    </dgm:pt>
    <dgm:pt modelId="{34B22EB0-DF52-3F4B-909B-D0713AC9921C}" type="parTrans" cxnId="{6BCDCD64-D55A-6840-A664-4B51F8F9EE09}">
      <dgm:prSet/>
      <dgm:spPr>
        <a:xfrm>
          <a:off x="3264934" y="464441"/>
          <a:ext cx="1111802" cy="852427"/>
        </a:xfrm>
        <a:custGeom>
          <a:avLst/>
          <a:gdLst/>
          <a:ahLst/>
          <a:cxnLst/>
          <a:rect l="0" t="0" r="0" b="0"/>
          <a:pathLst>
            <a:path>
              <a:moveTo>
                <a:pt x="1111802" y="0"/>
              </a:moveTo>
              <a:lnTo>
                <a:pt x="1111802" y="755139"/>
              </a:lnTo>
              <a:lnTo>
                <a:pt x="0" y="755139"/>
              </a:lnTo>
              <a:lnTo>
                <a:pt x="0" y="852427"/>
              </a:lnTo>
            </a:path>
          </a:pathLst>
        </a:custGeo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en-US"/>
        </a:p>
      </dgm:t>
    </dgm:pt>
    <dgm:pt modelId="{7F4C56B5-CDA6-694A-8FDD-B52C2B669465}" type="sibTrans" cxnId="{6BCDCD64-D55A-6840-A664-4B51F8F9EE09}">
      <dgm:prSet/>
      <dgm:spPr/>
      <dgm:t>
        <a:bodyPr/>
        <a:lstStyle/>
        <a:p>
          <a:endParaRPr lang="en-US"/>
        </a:p>
      </dgm:t>
    </dgm:pt>
    <dgm:pt modelId="{0278E53E-6BE3-AF4F-A176-D8F72DF9F8EF}">
      <dgm:prSet phldrT="[Text]"/>
      <dgm:spPr>
        <a:xfrm>
          <a:off x="5136389" y="1316868"/>
          <a:ext cx="926551" cy="463275"/>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dirty="0">
              <a:solidFill>
                <a:sysClr val="windowText" lastClr="000000">
                  <a:hueOff val="0"/>
                  <a:satOff val="0"/>
                  <a:lumOff val="0"/>
                  <a:alphaOff val="0"/>
                </a:sysClr>
              </a:solidFill>
              <a:latin typeface="Calibri" panose="020F0502020204030204"/>
              <a:ea typeface="+mn-ea"/>
              <a:cs typeface="+mn-cs"/>
            </a:rPr>
            <a:t>0-12 y/o living peers during 2002-2010</a:t>
          </a:r>
        </a:p>
        <a:p>
          <a:pPr>
            <a:buNone/>
          </a:pPr>
          <a:r>
            <a:rPr lang="en-US" dirty="0">
              <a:solidFill>
                <a:sysClr val="windowText" lastClr="000000">
                  <a:hueOff val="0"/>
                  <a:satOff val="0"/>
                  <a:lumOff val="0"/>
                  <a:alphaOff val="0"/>
                </a:sysClr>
              </a:solidFill>
              <a:latin typeface="Calibri" panose="020F0502020204030204"/>
              <a:ea typeface="+mn-ea"/>
              <a:cs typeface="+mn-cs"/>
            </a:rPr>
            <a:t>N=5,809,757</a:t>
          </a:r>
        </a:p>
      </dgm:t>
    </dgm:pt>
    <dgm:pt modelId="{E540BE11-F8DB-1B47-810E-BCEBC8190EA1}" type="parTrans" cxnId="{98C5A1FC-687E-8944-B54E-933DEB47E3EC}">
      <dgm:prSet/>
      <dgm:spPr>
        <a:xfrm>
          <a:off x="4376736" y="464441"/>
          <a:ext cx="1222928" cy="852427"/>
        </a:xfrm>
        <a:custGeom>
          <a:avLst/>
          <a:gdLst/>
          <a:ahLst/>
          <a:cxnLst/>
          <a:rect l="0" t="0" r="0" b="0"/>
          <a:pathLst>
            <a:path>
              <a:moveTo>
                <a:pt x="0" y="0"/>
              </a:moveTo>
              <a:lnTo>
                <a:pt x="0" y="755139"/>
              </a:lnTo>
              <a:lnTo>
                <a:pt x="1222928" y="755139"/>
              </a:lnTo>
              <a:lnTo>
                <a:pt x="1222928" y="852427"/>
              </a:lnTo>
            </a:path>
          </a:pathLst>
        </a:custGeo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en-US"/>
        </a:p>
      </dgm:t>
    </dgm:pt>
    <dgm:pt modelId="{8D17CFB3-1698-F043-95B1-159FAD64D458}" type="sibTrans" cxnId="{98C5A1FC-687E-8944-B54E-933DEB47E3EC}">
      <dgm:prSet/>
      <dgm:spPr/>
      <dgm:t>
        <a:bodyPr/>
        <a:lstStyle/>
        <a:p>
          <a:endParaRPr lang="en-US"/>
        </a:p>
      </dgm:t>
    </dgm:pt>
    <dgm:pt modelId="{C7D9F2ED-EE60-5242-A3C5-878B6D8A8F61}">
      <dgm:prSet/>
      <dgm:spPr>
        <a:xfrm>
          <a:off x="4575825" y="1974720"/>
          <a:ext cx="926551" cy="463275"/>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dirty="0">
              <a:solidFill>
                <a:sysClr val="windowText" lastClr="000000">
                  <a:hueOff val="0"/>
                  <a:satOff val="0"/>
                  <a:lumOff val="0"/>
                  <a:alphaOff val="0"/>
                </a:sysClr>
              </a:solidFill>
              <a:latin typeface="Calibri" panose="020F0502020204030204"/>
              <a:ea typeface="+mn-ea"/>
              <a:cs typeface="+mn-cs"/>
            </a:rPr>
            <a:t>Linkage to parents</a:t>
          </a:r>
        </a:p>
        <a:p>
          <a:pPr>
            <a:buNone/>
          </a:pPr>
          <a:r>
            <a:rPr lang="en-US" dirty="0">
              <a:solidFill>
                <a:sysClr val="windowText" lastClr="000000">
                  <a:hueOff val="0"/>
                  <a:satOff val="0"/>
                  <a:lumOff val="0"/>
                  <a:alphaOff val="0"/>
                </a:sysClr>
              </a:solidFill>
              <a:latin typeface="Calibri" panose="020F0502020204030204"/>
              <a:ea typeface="+mn-ea"/>
              <a:cs typeface="+mn-cs"/>
            </a:rPr>
            <a:t>N=5,605,194 (96.48%)</a:t>
          </a:r>
        </a:p>
      </dgm:t>
    </dgm:pt>
    <dgm:pt modelId="{9752EEF6-5128-5A41-BC4E-06E7D253D9CF}" type="parTrans" cxnId="{0B489214-4194-C245-B312-81C7CAB14F57}">
      <dgm:prSet/>
      <dgm:spPr>
        <a:xfrm>
          <a:off x="5039101" y="1780144"/>
          <a:ext cx="560563" cy="194575"/>
        </a:xfrm>
        <a:custGeom>
          <a:avLst/>
          <a:gdLst/>
          <a:ahLst/>
          <a:cxnLst/>
          <a:rect l="0" t="0" r="0" b="0"/>
          <a:pathLst>
            <a:path>
              <a:moveTo>
                <a:pt x="560563" y="0"/>
              </a:moveTo>
              <a:lnTo>
                <a:pt x="560563" y="97287"/>
              </a:lnTo>
              <a:lnTo>
                <a:pt x="0" y="97287"/>
              </a:lnTo>
              <a:lnTo>
                <a:pt x="0" y="194575"/>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en-US"/>
        </a:p>
      </dgm:t>
    </dgm:pt>
    <dgm:pt modelId="{E517E820-AF38-3E47-A89D-05E890A9B506}" type="sibTrans" cxnId="{0B489214-4194-C245-B312-81C7CAB14F57}">
      <dgm:prSet/>
      <dgm:spPr/>
      <dgm:t>
        <a:bodyPr/>
        <a:lstStyle/>
        <a:p>
          <a:endParaRPr lang="en-US"/>
        </a:p>
      </dgm:t>
    </dgm:pt>
    <dgm:pt modelId="{0D2D4631-BB19-8146-8D35-3DB866F06DD5}">
      <dgm:prSet/>
      <dgm:spPr>
        <a:xfrm>
          <a:off x="4470207" y="2872558"/>
          <a:ext cx="1140474" cy="89564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dirty="0">
              <a:solidFill>
                <a:sysClr val="windowText" lastClr="000000">
                  <a:hueOff val="0"/>
                  <a:satOff val="0"/>
                  <a:lumOff val="0"/>
                  <a:alphaOff val="0"/>
                </a:sysClr>
              </a:solidFill>
              <a:latin typeface="Calibri" panose="020F0502020204030204"/>
              <a:ea typeface="+mn-ea"/>
              <a:cs typeface="+mn-cs"/>
            </a:rPr>
            <a:t>1-12 y/o matched living peers with linkage to parents during 2002-2010</a:t>
          </a:r>
        </a:p>
        <a:p>
          <a:pPr>
            <a:buNone/>
          </a:pPr>
          <a:r>
            <a:rPr lang="en-US" dirty="0">
              <a:solidFill>
                <a:sysClr val="windowText" lastClr="000000">
                  <a:hueOff val="0"/>
                  <a:satOff val="0"/>
                  <a:lumOff val="0"/>
                  <a:alphaOff val="0"/>
                </a:sysClr>
              </a:solidFill>
              <a:latin typeface="Calibri" panose="020F0502020204030204"/>
              <a:ea typeface="+mn-ea"/>
              <a:cs typeface="+mn-cs"/>
            </a:rPr>
            <a:t>M=23,524</a:t>
          </a:r>
        </a:p>
      </dgm:t>
    </dgm:pt>
    <dgm:pt modelId="{DF07676D-BBD9-064F-B569-434BE7FA604E}" type="parTrans" cxnId="{121BCFE3-7A24-3249-8033-2606C2D2A9AA}">
      <dgm:prSet/>
      <dgm:spPr>
        <a:xfrm>
          <a:off x="4993381" y="2437996"/>
          <a:ext cx="91440" cy="434562"/>
        </a:xfrm>
        <a:custGeom>
          <a:avLst/>
          <a:gdLst/>
          <a:ahLst/>
          <a:cxnLst/>
          <a:rect l="0" t="0" r="0" b="0"/>
          <a:pathLst>
            <a:path>
              <a:moveTo>
                <a:pt x="45720" y="0"/>
              </a:moveTo>
              <a:lnTo>
                <a:pt x="45720" y="337274"/>
              </a:lnTo>
              <a:lnTo>
                <a:pt x="47063" y="337274"/>
              </a:lnTo>
              <a:lnTo>
                <a:pt x="47063" y="434562"/>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en-US"/>
        </a:p>
      </dgm:t>
    </dgm:pt>
    <dgm:pt modelId="{994B88D3-F54C-F94C-94B1-2CA15641EDC8}" type="sibTrans" cxnId="{121BCFE3-7A24-3249-8033-2606C2D2A9AA}">
      <dgm:prSet/>
      <dgm:spPr/>
      <dgm:t>
        <a:bodyPr/>
        <a:lstStyle/>
        <a:p>
          <a:endParaRPr lang="en-US"/>
        </a:p>
      </dgm:t>
    </dgm:pt>
    <dgm:pt modelId="{627BF991-727A-F44E-A4AF-F05C7FF934FB}">
      <dgm:prSet/>
      <dgm:spPr>
        <a:xfrm>
          <a:off x="5696953" y="1974720"/>
          <a:ext cx="926551" cy="463275"/>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dirty="0">
              <a:solidFill>
                <a:sysClr val="windowText" lastClr="000000">
                  <a:hueOff val="0"/>
                  <a:satOff val="0"/>
                  <a:lumOff val="0"/>
                  <a:alphaOff val="0"/>
                </a:sysClr>
              </a:solidFill>
              <a:latin typeface="Calibri" panose="020F0502020204030204"/>
              <a:ea typeface="+mn-ea"/>
              <a:cs typeface="+mn-cs"/>
            </a:rPr>
            <a:t>Unable to link to parents</a:t>
          </a:r>
        </a:p>
        <a:p>
          <a:pPr>
            <a:buNone/>
          </a:pPr>
          <a:r>
            <a:rPr lang="en-US" dirty="0">
              <a:solidFill>
                <a:sysClr val="windowText" lastClr="000000">
                  <a:hueOff val="0"/>
                  <a:satOff val="0"/>
                  <a:lumOff val="0"/>
                  <a:alphaOff val="0"/>
                </a:sysClr>
              </a:solidFill>
              <a:latin typeface="Calibri" panose="020F0502020204030204"/>
              <a:ea typeface="+mn-ea"/>
              <a:cs typeface="+mn-cs"/>
            </a:rPr>
            <a:t>N=204,563 (3.52%)</a:t>
          </a:r>
        </a:p>
      </dgm:t>
    </dgm:pt>
    <dgm:pt modelId="{B2414934-9A9D-D346-A14E-1F5E6F7E2C97}" type="parTrans" cxnId="{F5CF9513-4BA7-E344-B2CC-BCA639D143FB}">
      <dgm:prSet/>
      <dgm:spPr>
        <a:xfrm>
          <a:off x="5599665" y="1780144"/>
          <a:ext cx="560563" cy="194575"/>
        </a:xfrm>
        <a:custGeom>
          <a:avLst/>
          <a:gdLst/>
          <a:ahLst/>
          <a:cxnLst/>
          <a:rect l="0" t="0" r="0" b="0"/>
          <a:pathLst>
            <a:path>
              <a:moveTo>
                <a:pt x="0" y="0"/>
              </a:moveTo>
              <a:lnTo>
                <a:pt x="0" y="97287"/>
              </a:lnTo>
              <a:lnTo>
                <a:pt x="560563" y="97287"/>
              </a:lnTo>
              <a:lnTo>
                <a:pt x="560563" y="194575"/>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en-US"/>
        </a:p>
      </dgm:t>
    </dgm:pt>
    <dgm:pt modelId="{89FAA48F-24C9-C141-8F79-020468B49DB5}" type="sibTrans" cxnId="{F5CF9513-4BA7-E344-B2CC-BCA639D143FB}">
      <dgm:prSet/>
      <dgm:spPr/>
      <dgm:t>
        <a:bodyPr/>
        <a:lstStyle/>
        <a:p>
          <a:endParaRPr lang="en-US"/>
        </a:p>
      </dgm:t>
    </dgm:pt>
    <dgm:pt modelId="{8048AF39-3233-414A-A805-24435116623F}">
      <dgm:prSet/>
      <dgm:spPr>
        <a:xfrm>
          <a:off x="3131177" y="2099346"/>
          <a:ext cx="926551" cy="463275"/>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dirty="0">
              <a:solidFill>
                <a:sysClr val="windowText" lastClr="000000">
                  <a:hueOff val="0"/>
                  <a:satOff val="0"/>
                  <a:lumOff val="0"/>
                  <a:alphaOff val="0"/>
                </a:sysClr>
              </a:solidFill>
              <a:latin typeface="Calibri" panose="020F0502020204030204"/>
              <a:ea typeface="+mn-ea"/>
              <a:cs typeface="+mn-cs"/>
            </a:rPr>
            <a:t>Unable to link to parents</a:t>
          </a:r>
        </a:p>
        <a:p>
          <a:pPr>
            <a:buNone/>
          </a:pPr>
          <a:r>
            <a:rPr lang="en-US" dirty="0">
              <a:solidFill>
                <a:sysClr val="windowText" lastClr="000000">
                  <a:hueOff val="0"/>
                  <a:satOff val="0"/>
                  <a:lumOff val="0"/>
                  <a:alphaOff val="0"/>
                </a:sysClr>
              </a:solidFill>
              <a:latin typeface="Calibri" panose="020F0502020204030204"/>
              <a:ea typeface="+mn-ea"/>
              <a:cs typeface="+mn-cs"/>
            </a:rPr>
            <a:t>N=958 (8.77%)</a:t>
          </a:r>
        </a:p>
      </dgm:t>
    </dgm:pt>
    <dgm:pt modelId="{F5E2CD71-E4DE-F246-986F-C8B794C0FF7B}" type="parTrans" cxnId="{B4167FD8-4DAD-4C4B-BEBB-636584BF4778}">
      <dgm:prSet/>
      <dgm:spPr>
        <a:xfrm>
          <a:off x="3264934" y="1780144"/>
          <a:ext cx="329518" cy="319201"/>
        </a:xfrm>
        <a:custGeom>
          <a:avLst/>
          <a:gdLst/>
          <a:ahLst/>
          <a:cxnLst/>
          <a:rect l="0" t="0" r="0" b="0"/>
          <a:pathLst>
            <a:path>
              <a:moveTo>
                <a:pt x="0" y="0"/>
              </a:moveTo>
              <a:lnTo>
                <a:pt x="0" y="221913"/>
              </a:lnTo>
              <a:lnTo>
                <a:pt x="329518" y="221913"/>
              </a:lnTo>
              <a:lnTo>
                <a:pt x="329518" y="31920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en-US"/>
        </a:p>
      </dgm:t>
    </dgm:pt>
    <dgm:pt modelId="{1E55BADE-812D-4349-B83F-2F86F8752A8A}" type="sibTrans" cxnId="{B4167FD8-4DAD-4C4B-BEBB-636584BF4778}">
      <dgm:prSet/>
      <dgm:spPr/>
      <dgm:t>
        <a:bodyPr/>
        <a:lstStyle/>
        <a:p>
          <a:endParaRPr lang="en-US"/>
        </a:p>
      </dgm:t>
    </dgm:pt>
    <dgm:pt modelId="{24A6F6D3-8B37-9E41-AE61-27CE9AED6DFE}">
      <dgm:prSet/>
      <dgm:spPr>
        <a:xfrm>
          <a:off x="1823905" y="2060904"/>
          <a:ext cx="926551" cy="463275"/>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dirty="0">
              <a:solidFill>
                <a:sysClr val="windowText" lastClr="000000">
                  <a:hueOff val="0"/>
                  <a:satOff val="0"/>
                  <a:lumOff val="0"/>
                  <a:alphaOff val="0"/>
                </a:sysClr>
              </a:solidFill>
              <a:latin typeface="Calibri" panose="020F0502020204030204"/>
              <a:ea typeface="+mn-ea"/>
              <a:cs typeface="+mn-cs"/>
            </a:rPr>
            <a:t>Linkage to parents</a:t>
          </a:r>
        </a:p>
        <a:p>
          <a:pPr>
            <a:buNone/>
          </a:pPr>
          <a:r>
            <a:rPr lang="en-US" dirty="0">
              <a:solidFill>
                <a:sysClr val="windowText" lastClr="000000">
                  <a:hueOff val="0"/>
                  <a:satOff val="0"/>
                  <a:lumOff val="0"/>
                  <a:alphaOff val="0"/>
                </a:sysClr>
              </a:solidFill>
              <a:latin typeface="Calibri" panose="020F0502020204030204"/>
              <a:ea typeface="+mn-ea"/>
              <a:cs typeface="+mn-cs"/>
            </a:rPr>
            <a:t>N=9,968 (91.23%)</a:t>
          </a:r>
        </a:p>
      </dgm:t>
    </dgm:pt>
    <dgm:pt modelId="{1CA58ED0-109F-634F-AA29-5AFE87017BBE}" type="parTrans" cxnId="{B4164B3F-A2B0-F940-B342-1D5CFDAD99C9}">
      <dgm:prSet/>
      <dgm:spPr>
        <a:xfrm>
          <a:off x="2287181" y="1780144"/>
          <a:ext cx="977753" cy="280759"/>
        </a:xfrm>
        <a:custGeom>
          <a:avLst/>
          <a:gdLst/>
          <a:ahLst/>
          <a:cxnLst/>
          <a:rect l="0" t="0" r="0" b="0"/>
          <a:pathLst>
            <a:path>
              <a:moveTo>
                <a:pt x="977753" y="0"/>
              </a:moveTo>
              <a:lnTo>
                <a:pt x="977753" y="183471"/>
              </a:lnTo>
              <a:lnTo>
                <a:pt x="0" y="183471"/>
              </a:lnTo>
              <a:lnTo>
                <a:pt x="0" y="280759"/>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en-US"/>
        </a:p>
      </dgm:t>
    </dgm:pt>
    <dgm:pt modelId="{BC32F360-7F8B-5249-9B15-FF37B2A356D9}" type="sibTrans" cxnId="{B4164B3F-A2B0-F940-B342-1D5CFDAD99C9}">
      <dgm:prSet/>
      <dgm:spPr/>
      <dgm:t>
        <a:bodyPr/>
        <a:lstStyle/>
        <a:p>
          <a:endParaRPr lang="en-US"/>
        </a:p>
      </dgm:t>
    </dgm:pt>
    <dgm:pt modelId="{54A151BD-BA47-3445-A596-EFEC43069964}">
      <dgm:prSet/>
      <dgm:spPr>
        <a:xfrm>
          <a:off x="4553532" y="4245236"/>
          <a:ext cx="1865575" cy="463275"/>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l">
            <a:buNone/>
          </a:pPr>
          <a:r>
            <a:rPr lang="en-US" dirty="0">
              <a:solidFill>
                <a:sysClr val="windowText" lastClr="000000">
                  <a:hueOff val="0"/>
                  <a:satOff val="0"/>
                  <a:lumOff val="0"/>
                  <a:alphaOff val="0"/>
                </a:sysClr>
              </a:solidFill>
              <a:latin typeface="Calibri" panose="020F0502020204030204"/>
              <a:ea typeface="+mn-ea"/>
              <a:cs typeface="+mn-cs"/>
            </a:rPr>
            <a:t> 1. Linkage to father only: 7,012 (29.81%)</a:t>
          </a:r>
        </a:p>
        <a:p>
          <a:pPr algn="l">
            <a:buNone/>
          </a:pPr>
          <a:r>
            <a:rPr lang="en-US" dirty="0">
              <a:solidFill>
                <a:sysClr val="windowText" lastClr="000000">
                  <a:hueOff val="0"/>
                  <a:satOff val="0"/>
                  <a:lumOff val="0"/>
                  <a:alphaOff val="0"/>
                </a:sysClr>
              </a:solidFill>
              <a:latin typeface="Calibri" panose="020F0502020204030204"/>
              <a:ea typeface="+mn-ea"/>
              <a:cs typeface="+mn-cs"/>
            </a:rPr>
            <a:t> 2. Linkage to mother only: 5,771 (24.53%)</a:t>
          </a:r>
        </a:p>
        <a:p>
          <a:pPr algn="ctr">
            <a:buNone/>
          </a:pPr>
          <a:r>
            <a:rPr lang="en-US" dirty="0">
              <a:solidFill>
                <a:sysClr val="windowText" lastClr="000000">
                  <a:hueOff val="0"/>
                  <a:satOff val="0"/>
                  <a:lumOff val="0"/>
                  <a:alphaOff val="0"/>
                </a:sysClr>
              </a:solidFill>
              <a:latin typeface="Calibri" panose="020F0502020204030204"/>
              <a:ea typeface="+mn-ea"/>
              <a:cs typeface="+mn-cs"/>
            </a:rPr>
            <a:t>3. Linkage to both parents: 10,741 (45.66%)</a:t>
          </a:r>
        </a:p>
      </dgm:t>
    </dgm:pt>
    <dgm:pt modelId="{918ABF6D-3526-244E-BA16-8D126A7675DD}" type="parTrans" cxnId="{62638820-230D-EC42-ACF0-4B04AD04742D}">
      <dgm:prSet/>
      <dgm:spPr>
        <a:xfrm>
          <a:off x="4507812" y="3768205"/>
          <a:ext cx="91440" cy="708668"/>
        </a:xfrm>
        <a:custGeom>
          <a:avLst/>
          <a:gdLst/>
          <a:ahLst/>
          <a:cxnLst/>
          <a:rect l="0" t="0" r="0" b="0"/>
          <a:pathLst>
            <a:path>
              <a:moveTo>
                <a:pt x="76442" y="0"/>
              </a:moveTo>
              <a:lnTo>
                <a:pt x="45720" y="708668"/>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en-US"/>
        </a:p>
      </dgm:t>
    </dgm:pt>
    <dgm:pt modelId="{EFD87CCF-6BFE-D548-8F82-83B3BB41D097}" type="sibTrans" cxnId="{62638820-230D-EC42-ACF0-4B04AD04742D}">
      <dgm:prSet/>
      <dgm:spPr/>
      <dgm:t>
        <a:bodyPr/>
        <a:lstStyle/>
        <a:p>
          <a:endParaRPr lang="en-US"/>
        </a:p>
      </dgm:t>
    </dgm:pt>
    <dgm:pt modelId="{578B61EA-B989-2641-940F-6F5C4F199912}">
      <dgm:prSet/>
      <dgm:spPr>
        <a:xfrm>
          <a:off x="1843312" y="2947220"/>
          <a:ext cx="897578" cy="87020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dirty="0">
              <a:solidFill>
                <a:sysClr val="windowText" lastClr="000000">
                  <a:hueOff val="0"/>
                  <a:satOff val="0"/>
                  <a:lumOff val="0"/>
                  <a:alphaOff val="0"/>
                </a:sysClr>
              </a:solidFill>
              <a:latin typeface="Calibri" panose="020F0502020204030204"/>
              <a:ea typeface="+mn-ea"/>
              <a:cs typeface="+mn-cs"/>
            </a:rPr>
            <a:t>1-12 y/o deceased children with linkage to parents during 2002-2010</a:t>
          </a:r>
        </a:p>
        <a:p>
          <a:pPr>
            <a:buNone/>
          </a:pPr>
          <a:r>
            <a:rPr lang="en-US" dirty="0">
              <a:solidFill>
                <a:sysClr val="windowText" lastClr="000000">
                  <a:hueOff val="0"/>
                  <a:satOff val="0"/>
                  <a:lumOff val="0"/>
                  <a:alphaOff val="0"/>
                </a:sysClr>
              </a:solidFill>
              <a:latin typeface="Calibri" panose="020F0502020204030204"/>
              <a:ea typeface="+mn-ea"/>
              <a:cs typeface="+mn-cs"/>
            </a:rPr>
            <a:t>N=5,881</a:t>
          </a:r>
        </a:p>
      </dgm:t>
    </dgm:pt>
    <dgm:pt modelId="{82AEA247-FB48-1146-9D82-0DC11AE1F92F}" type="parTrans" cxnId="{7AAEF402-81BB-5A48-B4C5-8F4E17B591FB}">
      <dgm:prSet/>
      <dgm:spPr>
        <a:xfrm>
          <a:off x="2241461" y="2524180"/>
          <a:ext cx="91440" cy="423040"/>
        </a:xfrm>
        <a:custGeom>
          <a:avLst/>
          <a:gdLst/>
          <a:ahLst/>
          <a:cxnLst/>
          <a:rect l="0" t="0" r="0" b="0"/>
          <a:pathLst>
            <a:path>
              <a:moveTo>
                <a:pt x="45720" y="0"/>
              </a:moveTo>
              <a:lnTo>
                <a:pt x="45720" y="325752"/>
              </a:lnTo>
              <a:lnTo>
                <a:pt x="50639" y="325752"/>
              </a:lnTo>
              <a:lnTo>
                <a:pt x="50639" y="423040"/>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en-US"/>
        </a:p>
      </dgm:t>
    </dgm:pt>
    <dgm:pt modelId="{2A937C9C-4AEC-3A42-BA3C-EC71FCBC0E14}" type="sibTrans" cxnId="{7AAEF402-81BB-5A48-B4C5-8F4E17B591FB}">
      <dgm:prSet/>
      <dgm:spPr/>
      <dgm:t>
        <a:bodyPr/>
        <a:lstStyle/>
        <a:p>
          <a:endParaRPr lang="en-US"/>
        </a:p>
      </dgm:t>
    </dgm:pt>
    <dgm:pt modelId="{D4124B8D-CBEF-604D-91A1-D9E85C75016B}" type="asst">
      <dgm:prSet/>
      <dgm:spPr>
        <a:xfrm>
          <a:off x="2801658" y="2632572"/>
          <a:ext cx="926551" cy="463275"/>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dirty="0">
              <a:solidFill>
                <a:sysClr val="windowText" lastClr="000000">
                  <a:hueOff val="0"/>
                  <a:satOff val="0"/>
                  <a:lumOff val="0"/>
                  <a:alphaOff val="0"/>
                </a:sysClr>
              </a:solidFill>
              <a:latin typeface="Calibri" panose="020F0502020204030204"/>
              <a:ea typeface="+mn-ea"/>
              <a:cs typeface="+mn-cs"/>
            </a:rPr>
            <a:t>Exclude children less than 1 y/o</a:t>
          </a:r>
        </a:p>
      </dgm:t>
    </dgm:pt>
    <dgm:pt modelId="{51BBB5F8-C26F-3449-AB55-6960D1B0E235}" type="parTrans" cxnId="{5B9A0BEE-5E2B-4149-9D83-C24C5750C723}">
      <dgm:prSet/>
      <dgm:spPr>
        <a:xfrm>
          <a:off x="2287181" y="2524180"/>
          <a:ext cx="514477" cy="340030"/>
        </a:xfrm>
        <a:custGeom>
          <a:avLst/>
          <a:gdLst/>
          <a:ahLst/>
          <a:cxnLst/>
          <a:rect l="0" t="0" r="0" b="0"/>
          <a:pathLst>
            <a:path>
              <a:moveTo>
                <a:pt x="0" y="0"/>
              </a:moveTo>
              <a:lnTo>
                <a:pt x="0" y="340030"/>
              </a:lnTo>
              <a:lnTo>
                <a:pt x="514477" y="340030"/>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en-US"/>
        </a:p>
      </dgm:t>
    </dgm:pt>
    <dgm:pt modelId="{02BB3D28-3085-8D4D-A51D-2DF971483E56}" type="sibTrans" cxnId="{5B9A0BEE-5E2B-4149-9D83-C24C5750C723}">
      <dgm:prSet/>
      <dgm:spPr/>
      <dgm:t>
        <a:bodyPr/>
        <a:lstStyle/>
        <a:p>
          <a:endParaRPr lang="en-US"/>
        </a:p>
      </dgm:t>
    </dgm:pt>
    <dgm:pt modelId="{AC54476B-AA0B-F746-9800-3391A760749E}">
      <dgm:prSet/>
      <dgm:spPr>
        <a:xfrm>
          <a:off x="1881053" y="4240307"/>
          <a:ext cx="1809259" cy="463275"/>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l">
            <a:buNone/>
          </a:pPr>
          <a:r>
            <a:rPr lang="en-US" dirty="0">
              <a:solidFill>
                <a:sysClr val="windowText" lastClr="000000">
                  <a:hueOff val="0"/>
                  <a:satOff val="0"/>
                  <a:lumOff val="0"/>
                  <a:alphaOff val="0"/>
                </a:sysClr>
              </a:solidFill>
              <a:latin typeface="Calibri" panose="020F0502020204030204"/>
              <a:ea typeface="+mn-ea"/>
              <a:cs typeface="+mn-cs"/>
            </a:rPr>
            <a:t> 1. Linkage to father only: 2,894 (49.21%)</a:t>
          </a:r>
        </a:p>
        <a:p>
          <a:pPr algn="l">
            <a:buNone/>
          </a:pPr>
          <a:r>
            <a:rPr lang="en-US" dirty="0">
              <a:solidFill>
                <a:sysClr val="windowText" lastClr="000000">
                  <a:hueOff val="0"/>
                  <a:satOff val="0"/>
                  <a:lumOff val="0"/>
                  <a:alphaOff val="0"/>
                </a:sysClr>
              </a:solidFill>
              <a:latin typeface="Calibri" panose="020F0502020204030204"/>
              <a:ea typeface="+mn-ea"/>
              <a:cs typeface="+mn-cs"/>
            </a:rPr>
            <a:t> 2. Linkage to mother only: 1,623 (27.60%)</a:t>
          </a:r>
        </a:p>
        <a:p>
          <a:pPr algn="l">
            <a:buNone/>
          </a:pPr>
          <a:r>
            <a:rPr lang="en-US" dirty="0">
              <a:solidFill>
                <a:sysClr val="windowText" lastClr="000000">
                  <a:hueOff val="0"/>
                  <a:satOff val="0"/>
                  <a:lumOff val="0"/>
                  <a:alphaOff val="0"/>
                </a:sysClr>
              </a:solidFill>
              <a:latin typeface="Calibri" panose="020F0502020204030204"/>
              <a:ea typeface="+mn-ea"/>
              <a:cs typeface="+mn-cs"/>
            </a:rPr>
            <a:t> 3. Linkage to both parents: 1,364 (23.19%)</a:t>
          </a:r>
        </a:p>
      </dgm:t>
    </dgm:pt>
    <dgm:pt modelId="{8E3EFAAE-00C0-1440-A9B8-CB28ACD46C73}" type="parTrans" cxnId="{D9CEF433-8142-024C-9AFB-8C1B3E589C74}">
      <dgm:prSet/>
      <dgm:spPr>
        <a:xfrm>
          <a:off x="1835333" y="3817428"/>
          <a:ext cx="91440" cy="654516"/>
        </a:xfrm>
        <a:custGeom>
          <a:avLst/>
          <a:gdLst/>
          <a:ahLst/>
          <a:cxnLst/>
          <a:rect l="0" t="0" r="0" b="0"/>
          <a:pathLst>
            <a:path>
              <a:moveTo>
                <a:pt x="97737" y="0"/>
              </a:moveTo>
              <a:lnTo>
                <a:pt x="45720" y="654516"/>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en-US"/>
        </a:p>
      </dgm:t>
    </dgm:pt>
    <dgm:pt modelId="{EDDA80B5-E30F-0142-9E9E-7145114C4959}" type="sibTrans" cxnId="{D9CEF433-8142-024C-9AFB-8C1B3E589C74}">
      <dgm:prSet/>
      <dgm:spPr/>
      <dgm:t>
        <a:bodyPr/>
        <a:lstStyle/>
        <a:p>
          <a:endParaRPr lang="en-US"/>
        </a:p>
      </dgm:t>
    </dgm:pt>
    <dgm:pt modelId="{378B91CD-B6DE-F54D-AF3B-A1224FD4A272}" type="pres">
      <dgm:prSet presAssocID="{899D6ECE-7296-CA41-8517-F2A9B823BC57}" presName="hierChild1" presStyleCnt="0">
        <dgm:presLayoutVars>
          <dgm:orgChart val="1"/>
          <dgm:chPref val="1"/>
          <dgm:dir/>
          <dgm:animOne val="branch"/>
          <dgm:animLvl val="lvl"/>
          <dgm:resizeHandles/>
        </dgm:presLayoutVars>
      </dgm:prSet>
      <dgm:spPr/>
    </dgm:pt>
    <dgm:pt modelId="{C5FA1596-FF5C-F647-ADC3-77F7D5B755A8}" type="pres">
      <dgm:prSet presAssocID="{1E77E384-F692-434B-B8D2-2A47DD7CF340}" presName="hierRoot1" presStyleCnt="0">
        <dgm:presLayoutVars>
          <dgm:hierBranch val="init"/>
        </dgm:presLayoutVars>
      </dgm:prSet>
      <dgm:spPr/>
    </dgm:pt>
    <dgm:pt modelId="{8C970D92-20D1-3C4C-89E2-49ACF094902B}" type="pres">
      <dgm:prSet presAssocID="{1E77E384-F692-434B-B8D2-2A47DD7CF340}" presName="rootComposite1" presStyleCnt="0"/>
      <dgm:spPr/>
    </dgm:pt>
    <dgm:pt modelId="{647E624E-E9C2-024F-9E6C-30CC85B9782F}" type="pres">
      <dgm:prSet presAssocID="{1E77E384-F692-434B-B8D2-2A47DD7CF340}" presName="rootText1" presStyleLbl="node0" presStyleIdx="0" presStyleCnt="1" custScaleX="165951">
        <dgm:presLayoutVars>
          <dgm:chPref val="3"/>
        </dgm:presLayoutVars>
      </dgm:prSet>
      <dgm:spPr/>
    </dgm:pt>
    <dgm:pt modelId="{4F291EC4-FFFC-B441-B9A0-306447650844}" type="pres">
      <dgm:prSet presAssocID="{1E77E384-F692-434B-B8D2-2A47DD7CF340}" presName="rootConnector1" presStyleLbl="node1" presStyleIdx="0" presStyleCnt="0"/>
      <dgm:spPr/>
    </dgm:pt>
    <dgm:pt modelId="{5777A6AF-F351-3247-962A-B903F5EE3B6A}" type="pres">
      <dgm:prSet presAssocID="{1E77E384-F692-434B-B8D2-2A47DD7CF340}" presName="hierChild2" presStyleCnt="0"/>
      <dgm:spPr/>
    </dgm:pt>
    <dgm:pt modelId="{51233965-A6C6-1A44-A862-9919EFCE0EBD}" type="pres">
      <dgm:prSet presAssocID="{34B22EB0-DF52-3F4B-909B-D0713AC9921C}" presName="Name37" presStyleLbl="parChTrans1D2" presStyleIdx="0" presStyleCnt="3"/>
      <dgm:spPr/>
    </dgm:pt>
    <dgm:pt modelId="{1DABABA7-1259-3D4E-90C3-9B91253DB3D8}" type="pres">
      <dgm:prSet presAssocID="{D2985DA8-28A4-A74A-A517-C7AF0DB6D932}" presName="hierRoot2" presStyleCnt="0">
        <dgm:presLayoutVars>
          <dgm:hierBranch val="init"/>
        </dgm:presLayoutVars>
      </dgm:prSet>
      <dgm:spPr/>
    </dgm:pt>
    <dgm:pt modelId="{EB41847E-C5EA-1D49-9D47-69857073AC0B}" type="pres">
      <dgm:prSet presAssocID="{D2985DA8-28A4-A74A-A517-C7AF0DB6D932}" presName="rootComposite" presStyleCnt="0"/>
      <dgm:spPr/>
    </dgm:pt>
    <dgm:pt modelId="{B6DB46A9-2294-9846-8C2D-390991267F39}" type="pres">
      <dgm:prSet presAssocID="{D2985DA8-28A4-A74A-A517-C7AF0DB6D932}" presName="rootText" presStyleLbl="node2" presStyleIdx="0" presStyleCnt="2" custScaleX="123987">
        <dgm:presLayoutVars>
          <dgm:chPref val="3"/>
        </dgm:presLayoutVars>
      </dgm:prSet>
      <dgm:spPr/>
    </dgm:pt>
    <dgm:pt modelId="{5984D584-F310-3746-8D57-0CF6C5CBF851}" type="pres">
      <dgm:prSet presAssocID="{D2985DA8-28A4-A74A-A517-C7AF0DB6D932}" presName="rootConnector" presStyleLbl="node2" presStyleIdx="0" presStyleCnt="2"/>
      <dgm:spPr/>
    </dgm:pt>
    <dgm:pt modelId="{6C0915BD-64D3-4142-B42E-7D8E43888B73}" type="pres">
      <dgm:prSet presAssocID="{D2985DA8-28A4-A74A-A517-C7AF0DB6D932}" presName="hierChild4" presStyleCnt="0"/>
      <dgm:spPr/>
    </dgm:pt>
    <dgm:pt modelId="{6A41DA9E-324F-9140-A451-BE8179FA7974}" type="pres">
      <dgm:prSet presAssocID="{F5E2CD71-E4DE-F246-986F-C8B794C0FF7B}" presName="Name37" presStyleLbl="parChTrans1D3" presStyleIdx="0" presStyleCnt="4"/>
      <dgm:spPr/>
    </dgm:pt>
    <dgm:pt modelId="{A9E886B2-440F-D744-A14C-7E44FD2003BA}" type="pres">
      <dgm:prSet presAssocID="{8048AF39-3233-414A-A805-24435116623F}" presName="hierRoot2" presStyleCnt="0">
        <dgm:presLayoutVars>
          <dgm:hierBranch val="init"/>
        </dgm:presLayoutVars>
      </dgm:prSet>
      <dgm:spPr/>
    </dgm:pt>
    <dgm:pt modelId="{74D03180-47CD-584D-865E-C4107D308CD6}" type="pres">
      <dgm:prSet presAssocID="{8048AF39-3233-414A-A805-24435116623F}" presName="rootComposite" presStyleCnt="0"/>
      <dgm:spPr/>
    </dgm:pt>
    <dgm:pt modelId="{D4BD25FF-9671-6D4A-88E9-6676D7675F3D}" type="pres">
      <dgm:prSet presAssocID="{8048AF39-3233-414A-A805-24435116623F}" presName="rootText" presStyleLbl="node3" presStyleIdx="0" presStyleCnt="4" custLinFactNeighborX="96064" custLinFactNeighborY="26901">
        <dgm:presLayoutVars>
          <dgm:chPref val="3"/>
        </dgm:presLayoutVars>
      </dgm:prSet>
      <dgm:spPr/>
    </dgm:pt>
    <dgm:pt modelId="{98909B4D-1047-464C-8D7D-4EECB556E71A}" type="pres">
      <dgm:prSet presAssocID="{8048AF39-3233-414A-A805-24435116623F}" presName="rootConnector" presStyleLbl="node3" presStyleIdx="0" presStyleCnt="4"/>
      <dgm:spPr/>
    </dgm:pt>
    <dgm:pt modelId="{204CE600-5E7A-C046-A99E-8305B46319A8}" type="pres">
      <dgm:prSet presAssocID="{8048AF39-3233-414A-A805-24435116623F}" presName="hierChild4" presStyleCnt="0"/>
      <dgm:spPr/>
    </dgm:pt>
    <dgm:pt modelId="{2171A151-D883-B44E-B0A6-559B50A204F9}" type="pres">
      <dgm:prSet presAssocID="{8048AF39-3233-414A-A805-24435116623F}" presName="hierChild5" presStyleCnt="0"/>
      <dgm:spPr/>
    </dgm:pt>
    <dgm:pt modelId="{2B5133AD-6CE7-1248-858E-853202EE50E2}" type="pres">
      <dgm:prSet presAssocID="{1CA58ED0-109F-634F-AA29-5AFE87017BBE}" presName="Name37" presStyleLbl="parChTrans1D3" presStyleIdx="1" presStyleCnt="4"/>
      <dgm:spPr/>
    </dgm:pt>
    <dgm:pt modelId="{AB1F5204-B33A-FC4E-9563-8368465729D7}" type="pres">
      <dgm:prSet presAssocID="{24A6F6D3-8B37-9E41-AE61-27CE9AED6DFE}" presName="hierRoot2" presStyleCnt="0">
        <dgm:presLayoutVars>
          <dgm:hierBranch val="init"/>
        </dgm:presLayoutVars>
      </dgm:prSet>
      <dgm:spPr/>
    </dgm:pt>
    <dgm:pt modelId="{33B16DE3-B7EE-1544-ABA1-99AEC961BA78}" type="pres">
      <dgm:prSet presAssocID="{24A6F6D3-8B37-9E41-AE61-27CE9AED6DFE}" presName="rootComposite" presStyleCnt="0"/>
      <dgm:spPr/>
    </dgm:pt>
    <dgm:pt modelId="{E08A0C7C-FF20-C54E-9DBB-2B86B5A3B47A}" type="pres">
      <dgm:prSet presAssocID="{24A6F6D3-8B37-9E41-AE61-27CE9AED6DFE}" presName="rootText" presStyleLbl="node3" presStyleIdx="1" presStyleCnt="4" custLinFactX="-66026" custLinFactNeighborX="-100000" custLinFactNeighborY="18603">
        <dgm:presLayoutVars>
          <dgm:chPref val="3"/>
        </dgm:presLayoutVars>
      </dgm:prSet>
      <dgm:spPr/>
    </dgm:pt>
    <dgm:pt modelId="{AB2FF242-B34C-BA42-A71D-7D04AE2789AF}" type="pres">
      <dgm:prSet presAssocID="{24A6F6D3-8B37-9E41-AE61-27CE9AED6DFE}" presName="rootConnector" presStyleLbl="node3" presStyleIdx="1" presStyleCnt="4"/>
      <dgm:spPr/>
    </dgm:pt>
    <dgm:pt modelId="{61B58604-3DF2-2B4A-BCE9-DFAF9513A546}" type="pres">
      <dgm:prSet presAssocID="{24A6F6D3-8B37-9E41-AE61-27CE9AED6DFE}" presName="hierChild4" presStyleCnt="0"/>
      <dgm:spPr/>
    </dgm:pt>
    <dgm:pt modelId="{ED80F1AD-AA23-C84F-88A2-156813C6679C}" type="pres">
      <dgm:prSet presAssocID="{82AEA247-FB48-1146-9D82-0DC11AE1F92F}" presName="Name37" presStyleLbl="parChTrans1D4" presStyleIdx="0" presStyleCnt="5"/>
      <dgm:spPr/>
    </dgm:pt>
    <dgm:pt modelId="{92249DC1-D06A-1A47-946C-128F8A206A5A}" type="pres">
      <dgm:prSet presAssocID="{578B61EA-B989-2641-940F-6F5C4F199912}" presName="hierRoot2" presStyleCnt="0">
        <dgm:presLayoutVars>
          <dgm:hierBranch val="init"/>
        </dgm:presLayoutVars>
      </dgm:prSet>
      <dgm:spPr/>
    </dgm:pt>
    <dgm:pt modelId="{E43B232A-BFCA-BD4F-B5EC-A330A02A3F3F}" type="pres">
      <dgm:prSet presAssocID="{578B61EA-B989-2641-940F-6F5C4F199912}" presName="rootComposite" presStyleCnt="0"/>
      <dgm:spPr/>
    </dgm:pt>
    <dgm:pt modelId="{D0490630-D044-4346-BD5A-D04433D63C7A}" type="pres">
      <dgm:prSet presAssocID="{578B61EA-B989-2641-940F-6F5C4F199912}" presName="rootText" presStyleLbl="node4" presStyleIdx="0" presStyleCnt="4" custScaleX="96873" custScaleY="187838" custLinFactX="-65495" custLinFactNeighborX="-100000" custLinFactNeighborY="-74082">
        <dgm:presLayoutVars>
          <dgm:chPref val="3"/>
        </dgm:presLayoutVars>
      </dgm:prSet>
      <dgm:spPr/>
    </dgm:pt>
    <dgm:pt modelId="{64626B98-8680-B54F-B9D1-0471CA8070D2}" type="pres">
      <dgm:prSet presAssocID="{578B61EA-B989-2641-940F-6F5C4F199912}" presName="rootConnector" presStyleLbl="node4" presStyleIdx="0" presStyleCnt="4"/>
      <dgm:spPr/>
    </dgm:pt>
    <dgm:pt modelId="{15AE8AB2-7D12-E44C-93BE-FB931555ED7A}" type="pres">
      <dgm:prSet presAssocID="{578B61EA-B989-2641-940F-6F5C4F199912}" presName="hierChild4" presStyleCnt="0"/>
      <dgm:spPr/>
    </dgm:pt>
    <dgm:pt modelId="{98306771-279F-FA40-AC2A-D3F224C699DC}" type="pres">
      <dgm:prSet presAssocID="{8E3EFAAE-00C0-1440-A9B8-CB28ACD46C73}" presName="Name37" presStyleLbl="parChTrans1D4" presStyleIdx="1" presStyleCnt="5"/>
      <dgm:spPr/>
    </dgm:pt>
    <dgm:pt modelId="{7154AA36-257C-A042-ABC9-037A7C6A056B}" type="pres">
      <dgm:prSet presAssocID="{AC54476B-AA0B-F746-9800-3391A760749E}" presName="hierRoot2" presStyleCnt="0">
        <dgm:presLayoutVars>
          <dgm:hierBranch val="init"/>
        </dgm:presLayoutVars>
      </dgm:prSet>
      <dgm:spPr/>
    </dgm:pt>
    <dgm:pt modelId="{3B14D36E-6EEC-EA41-A18C-981BA71AE5EF}" type="pres">
      <dgm:prSet presAssocID="{AC54476B-AA0B-F746-9800-3391A760749E}" presName="rootComposite" presStyleCnt="0"/>
      <dgm:spPr/>
    </dgm:pt>
    <dgm:pt modelId="{03915C11-28A5-8A42-8D25-960FF8025B05}" type="pres">
      <dgm:prSet presAssocID="{AC54476B-AA0B-F746-9800-3391A760749E}" presName="rootText" presStyleLbl="node4" presStyleIdx="1" presStyleCnt="4" custScaleX="195268" custLinFactX="-85640" custLinFactNeighborX="-100000" custLinFactNeighborY="-24802">
        <dgm:presLayoutVars>
          <dgm:chPref val="3"/>
        </dgm:presLayoutVars>
      </dgm:prSet>
      <dgm:spPr/>
    </dgm:pt>
    <dgm:pt modelId="{A77D1034-4E8B-EE4B-A764-6C512C1E04EE}" type="pres">
      <dgm:prSet presAssocID="{AC54476B-AA0B-F746-9800-3391A760749E}" presName="rootConnector" presStyleLbl="node4" presStyleIdx="1" presStyleCnt="4"/>
      <dgm:spPr/>
    </dgm:pt>
    <dgm:pt modelId="{F050255E-055B-8E47-AED3-2E7AAE6E2211}" type="pres">
      <dgm:prSet presAssocID="{AC54476B-AA0B-F746-9800-3391A760749E}" presName="hierChild4" presStyleCnt="0"/>
      <dgm:spPr/>
    </dgm:pt>
    <dgm:pt modelId="{038E4A10-DE92-8546-8FA3-6C5B1A9B5B6C}" type="pres">
      <dgm:prSet presAssocID="{AC54476B-AA0B-F746-9800-3391A760749E}" presName="hierChild5" presStyleCnt="0"/>
      <dgm:spPr/>
    </dgm:pt>
    <dgm:pt modelId="{551FE31E-01E7-5542-994A-5064A8342C85}" type="pres">
      <dgm:prSet presAssocID="{578B61EA-B989-2641-940F-6F5C4F199912}" presName="hierChild5" presStyleCnt="0"/>
      <dgm:spPr/>
    </dgm:pt>
    <dgm:pt modelId="{BAB75DAF-1B07-254A-9C23-1491F034614B}" type="pres">
      <dgm:prSet presAssocID="{24A6F6D3-8B37-9E41-AE61-27CE9AED6DFE}" presName="hierChild5" presStyleCnt="0"/>
      <dgm:spPr/>
    </dgm:pt>
    <dgm:pt modelId="{D4B842FA-3AAD-3242-99FD-16C2ED339A09}" type="pres">
      <dgm:prSet presAssocID="{51BBB5F8-C26F-3449-AB55-6960D1B0E235}" presName="Name111" presStyleLbl="parChTrans1D4" presStyleIdx="2" presStyleCnt="5"/>
      <dgm:spPr/>
    </dgm:pt>
    <dgm:pt modelId="{51A32684-FC82-FF4A-8FC3-3B1948A5374E}" type="pres">
      <dgm:prSet presAssocID="{D4124B8D-CBEF-604D-91A1-D9E85C75016B}" presName="hierRoot3" presStyleCnt="0">
        <dgm:presLayoutVars>
          <dgm:hierBranch val="init"/>
        </dgm:presLayoutVars>
      </dgm:prSet>
      <dgm:spPr/>
    </dgm:pt>
    <dgm:pt modelId="{2631323C-AD96-8B48-A9FF-11127759E912}" type="pres">
      <dgm:prSet presAssocID="{D4124B8D-CBEF-604D-91A1-D9E85C75016B}" presName="rootComposite3" presStyleCnt="0"/>
      <dgm:spPr/>
    </dgm:pt>
    <dgm:pt modelId="{B77F9F4B-EE80-0941-B152-328B48B25D0F}" type="pres">
      <dgm:prSet presAssocID="{D4124B8D-CBEF-604D-91A1-D9E85C75016B}" presName="rootText3" presStyleLbl="asst3" presStyleIdx="0" presStyleCnt="1">
        <dgm:presLayoutVars>
          <dgm:chPref val="3"/>
        </dgm:presLayoutVars>
      </dgm:prSet>
      <dgm:spPr/>
    </dgm:pt>
    <dgm:pt modelId="{A99CD624-69BF-8046-A265-14AB4AC88104}" type="pres">
      <dgm:prSet presAssocID="{D4124B8D-CBEF-604D-91A1-D9E85C75016B}" presName="rootConnector3" presStyleLbl="asst3" presStyleIdx="0" presStyleCnt="1"/>
      <dgm:spPr/>
    </dgm:pt>
    <dgm:pt modelId="{4D99066D-2679-F148-9294-92A77E303910}" type="pres">
      <dgm:prSet presAssocID="{D4124B8D-CBEF-604D-91A1-D9E85C75016B}" presName="hierChild6" presStyleCnt="0"/>
      <dgm:spPr/>
    </dgm:pt>
    <dgm:pt modelId="{7EB1AC63-D88F-5442-9C34-9FA07E0E690C}" type="pres">
      <dgm:prSet presAssocID="{D4124B8D-CBEF-604D-91A1-D9E85C75016B}" presName="hierChild7" presStyleCnt="0"/>
      <dgm:spPr/>
    </dgm:pt>
    <dgm:pt modelId="{91B1ECB1-75B0-5F42-84F1-928AA0F597E6}" type="pres">
      <dgm:prSet presAssocID="{D2985DA8-28A4-A74A-A517-C7AF0DB6D932}" presName="hierChild5" presStyleCnt="0"/>
      <dgm:spPr/>
    </dgm:pt>
    <dgm:pt modelId="{1E0351B9-46A8-3447-86BA-944DC5D2F191}" type="pres">
      <dgm:prSet presAssocID="{E540BE11-F8DB-1B47-810E-BCEBC8190EA1}" presName="Name37" presStyleLbl="parChTrans1D2" presStyleIdx="1" presStyleCnt="3"/>
      <dgm:spPr/>
    </dgm:pt>
    <dgm:pt modelId="{6344647A-1379-1A44-BC37-910083BE0733}" type="pres">
      <dgm:prSet presAssocID="{0278E53E-6BE3-AF4F-A176-D8F72DF9F8EF}" presName="hierRoot2" presStyleCnt="0">
        <dgm:presLayoutVars>
          <dgm:hierBranch val="init"/>
        </dgm:presLayoutVars>
      </dgm:prSet>
      <dgm:spPr/>
    </dgm:pt>
    <dgm:pt modelId="{916E9B37-3138-5648-AD9B-86EB6C51045A}" type="pres">
      <dgm:prSet presAssocID="{0278E53E-6BE3-AF4F-A176-D8F72DF9F8EF}" presName="rootComposite" presStyleCnt="0"/>
      <dgm:spPr/>
    </dgm:pt>
    <dgm:pt modelId="{D1E93B92-F408-C04A-B324-C0EB709A34DB}" type="pres">
      <dgm:prSet presAssocID="{0278E53E-6BE3-AF4F-A176-D8F72DF9F8EF}" presName="rootText" presStyleLbl="node2" presStyleIdx="1" presStyleCnt="2">
        <dgm:presLayoutVars>
          <dgm:chPref val="3"/>
        </dgm:presLayoutVars>
      </dgm:prSet>
      <dgm:spPr/>
    </dgm:pt>
    <dgm:pt modelId="{C9D57787-E03A-D24E-86ED-2758E2AE917B}" type="pres">
      <dgm:prSet presAssocID="{0278E53E-6BE3-AF4F-A176-D8F72DF9F8EF}" presName="rootConnector" presStyleLbl="node2" presStyleIdx="1" presStyleCnt="2"/>
      <dgm:spPr/>
    </dgm:pt>
    <dgm:pt modelId="{FEC33F7A-2428-9544-9ED4-40B4F31C18A6}" type="pres">
      <dgm:prSet presAssocID="{0278E53E-6BE3-AF4F-A176-D8F72DF9F8EF}" presName="hierChild4" presStyleCnt="0"/>
      <dgm:spPr/>
    </dgm:pt>
    <dgm:pt modelId="{72040E58-81E5-BB4B-9985-7EAD1B76543E}" type="pres">
      <dgm:prSet presAssocID="{9752EEF6-5128-5A41-BC4E-06E7D253D9CF}" presName="Name37" presStyleLbl="parChTrans1D3" presStyleIdx="2" presStyleCnt="4"/>
      <dgm:spPr/>
    </dgm:pt>
    <dgm:pt modelId="{7601F508-0140-064C-9D34-AB1B21168E74}" type="pres">
      <dgm:prSet presAssocID="{C7D9F2ED-EE60-5242-A3C5-878B6D8A8F61}" presName="hierRoot2" presStyleCnt="0">
        <dgm:presLayoutVars>
          <dgm:hierBranch val="init"/>
        </dgm:presLayoutVars>
      </dgm:prSet>
      <dgm:spPr/>
    </dgm:pt>
    <dgm:pt modelId="{30C9200A-2B7B-E747-91C3-1DA7A19DFEF5}" type="pres">
      <dgm:prSet presAssocID="{C7D9F2ED-EE60-5242-A3C5-878B6D8A8F61}" presName="rootComposite" presStyleCnt="0"/>
      <dgm:spPr/>
    </dgm:pt>
    <dgm:pt modelId="{90D9193A-C863-5047-B572-704933676725}" type="pres">
      <dgm:prSet presAssocID="{C7D9F2ED-EE60-5242-A3C5-878B6D8A8F61}" presName="rootText" presStyleLbl="node3" presStyleIdx="2" presStyleCnt="4">
        <dgm:presLayoutVars>
          <dgm:chPref val="3"/>
        </dgm:presLayoutVars>
      </dgm:prSet>
      <dgm:spPr/>
    </dgm:pt>
    <dgm:pt modelId="{636C7DCF-836A-444C-9844-0F8F3580EC06}" type="pres">
      <dgm:prSet presAssocID="{C7D9F2ED-EE60-5242-A3C5-878B6D8A8F61}" presName="rootConnector" presStyleLbl="node3" presStyleIdx="2" presStyleCnt="4"/>
      <dgm:spPr/>
    </dgm:pt>
    <dgm:pt modelId="{E5CB02ED-BB26-604C-AC2A-23A97D2FC15E}" type="pres">
      <dgm:prSet presAssocID="{C7D9F2ED-EE60-5242-A3C5-878B6D8A8F61}" presName="hierChild4" presStyleCnt="0"/>
      <dgm:spPr/>
    </dgm:pt>
    <dgm:pt modelId="{2E77B93F-5699-DA4D-B63B-1F4F99C858C4}" type="pres">
      <dgm:prSet presAssocID="{DF07676D-BBD9-064F-B569-434BE7FA604E}" presName="Name37" presStyleLbl="parChTrans1D4" presStyleIdx="3" presStyleCnt="5"/>
      <dgm:spPr/>
    </dgm:pt>
    <dgm:pt modelId="{A416DD8A-FA1F-4D45-AC48-C587D7BF6F20}" type="pres">
      <dgm:prSet presAssocID="{0D2D4631-BB19-8146-8D35-3DB866F06DD5}" presName="hierRoot2" presStyleCnt="0">
        <dgm:presLayoutVars>
          <dgm:hierBranch val="init"/>
        </dgm:presLayoutVars>
      </dgm:prSet>
      <dgm:spPr/>
    </dgm:pt>
    <dgm:pt modelId="{3D7A2E24-86F6-0D45-9096-31F94539A87E}" type="pres">
      <dgm:prSet presAssocID="{0D2D4631-BB19-8146-8D35-3DB866F06DD5}" presName="rootComposite" presStyleCnt="0"/>
      <dgm:spPr/>
    </dgm:pt>
    <dgm:pt modelId="{B7DE8F6F-0A11-9346-BC7E-E7BEC6A01644}" type="pres">
      <dgm:prSet presAssocID="{0D2D4631-BB19-8146-8D35-3DB866F06DD5}" presName="rootText" presStyleLbl="node4" presStyleIdx="2" presStyleCnt="4" custScaleX="123088" custScaleY="193329" custLinFactNeighborX="145" custLinFactNeighborY="51802">
        <dgm:presLayoutVars>
          <dgm:chPref val="3"/>
        </dgm:presLayoutVars>
      </dgm:prSet>
      <dgm:spPr/>
    </dgm:pt>
    <dgm:pt modelId="{5FBA0125-B69F-D149-BF45-2953A911FCE4}" type="pres">
      <dgm:prSet presAssocID="{0D2D4631-BB19-8146-8D35-3DB866F06DD5}" presName="rootConnector" presStyleLbl="node4" presStyleIdx="2" presStyleCnt="4"/>
      <dgm:spPr/>
    </dgm:pt>
    <dgm:pt modelId="{0229EEAF-F0C2-4146-98D9-CD5BA4D475AE}" type="pres">
      <dgm:prSet presAssocID="{0D2D4631-BB19-8146-8D35-3DB866F06DD5}" presName="hierChild4" presStyleCnt="0"/>
      <dgm:spPr/>
    </dgm:pt>
    <dgm:pt modelId="{DAD60887-B136-BE47-9E38-826754194837}" type="pres">
      <dgm:prSet presAssocID="{918ABF6D-3526-244E-BA16-8D126A7675DD}" presName="Name37" presStyleLbl="parChTrans1D4" presStyleIdx="4" presStyleCnt="5"/>
      <dgm:spPr/>
    </dgm:pt>
    <dgm:pt modelId="{01F6935F-36DE-4543-9AA4-BADEF857A94B}" type="pres">
      <dgm:prSet presAssocID="{54A151BD-BA47-3445-A596-EFEC43069964}" presName="hierRoot2" presStyleCnt="0">
        <dgm:presLayoutVars>
          <dgm:hierBranch val="init"/>
        </dgm:presLayoutVars>
      </dgm:prSet>
      <dgm:spPr/>
    </dgm:pt>
    <dgm:pt modelId="{2BC24E6F-A85D-E146-AC66-F79CF3150F00}" type="pres">
      <dgm:prSet presAssocID="{54A151BD-BA47-3445-A596-EFEC43069964}" presName="rootComposite" presStyleCnt="0"/>
      <dgm:spPr/>
    </dgm:pt>
    <dgm:pt modelId="{6A004187-7DA7-654E-9112-8DD0C525F0B9}" type="pres">
      <dgm:prSet presAssocID="{54A151BD-BA47-3445-A596-EFEC43069964}" presName="rootText" presStyleLbl="node4" presStyleIdx="3" presStyleCnt="4" custScaleX="201346" custLinFactY="12771" custLinFactNeighborX="-21634" custLinFactNeighborY="100000">
        <dgm:presLayoutVars>
          <dgm:chPref val="3"/>
        </dgm:presLayoutVars>
      </dgm:prSet>
      <dgm:spPr/>
    </dgm:pt>
    <dgm:pt modelId="{5541AFEB-9EF5-4E4F-B948-E7D71E345A3F}" type="pres">
      <dgm:prSet presAssocID="{54A151BD-BA47-3445-A596-EFEC43069964}" presName="rootConnector" presStyleLbl="node4" presStyleIdx="3" presStyleCnt="4"/>
      <dgm:spPr/>
    </dgm:pt>
    <dgm:pt modelId="{C65CA68E-B1F7-A942-9A6B-B4346A9C1363}" type="pres">
      <dgm:prSet presAssocID="{54A151BD-BA47-3445-A596-EFEC43069964}" presName="hierChild4" presStyleCnt="0"/>
      <dgm:spPr/>
    </dgm:pt>
    <dgm:pt modelId="{CD58A915-D300-DD47-85D8-150E63BF0BD5}" type="pres">
      <dgm:prSet presAssocID="{54A151BD-BA47-3445-A596-EFEC43069964}" presName="hierChild5" presStyleCnt="0"/>
      <dgm:spPr/>
    </dgm:pt>
    <dgm:pt modelId="{E732F819-3EED-7742-8115-26FF470B29E0}" type="pres">
      <dgm:prSet presAssocID="{0D2D4631-BB19-8146-8D35-3DB866F06DD5}" presName="hierChild5" presStyleCnt="0"/>
      <dgm:spPr/>
    </dgm:pt>
    <dgm:pt modelId="{4E7E8478-4DDF-9846-B480-48A7ECCAEE06}" type="pres">
      <dgm:prSet presAssocID="{C7D9F2ED-EE60-5242-A3C5-878B6D8A8F61}" presName="hierChild5" presStyleCnt="0"/>
      <dgm:spPr/>
    </dgm:pt>
    <dgm:pt modelId="{6371AA68-EDEE-4145-81DE-D4B8AE62242A}" type="pres">
      <dgm:prSet presAssocID="{B2414934-9A9D-D346-A14E-1F5E6F7E2C97}" presName="Name37" presStyleLbl="parChTrans1D3" presStyleIdx="3" presStyleCnt="4"/>
      <dgm:spPr/>
    </dgm:pt>
    <dgm:pt modelId="{0323CEBF-D74A-9745-A887-7A5812A9EAD8}" type="pres">
      <dgm:prSet presAssocID="{627BF991-727A-F44E-A4AF-F05C7FF934FB}" presName="hierRoot2" presStyleCnt="0">
        <dgm:presLayoutVars>
          <dgm:hierBranch val="init"/>
        </dgm:presLayoutVars>
      </dgm:prSet>
      <dgm:spPr/>
    </dgm:pt>
    <dgm:pt modelId="{571F6FDB-263A-354A-9A94-2FF53FCCD0BD}" type="pres">
      <dgm:prSet presAssocID="{627BF991-727A-F44E-A4AF-F05C7FF934FB}" presName="rootComposite" presStyleCnt="0"/>
      <dgm:spPr/>
    </dgm:pt>
    <dgm:pt modelId="{11D67655-B6B4-AD41-84E9-34E9E0EE8C15}" type="pres">
      <dgm:prSet presAssocID="{627BF991-727A-F44E-A4AF-F05C7FF934FB}" presName="rootText" presStyleLbl="node3" presStyleIdx="3" presStyleCnt="4">
        <dgm:presLayoutVars>
          <dgm:chPref val="3"/>
        </dgm:presLayoutVars>
      </dgm:prSet>
      <dgm:spPr/>
    </dgm:pt>
    <dgm:pt modelId="{A735D319-6C7C-FF46-9512-37D856C9E052}" type="pres">
      <dgm:prSet presAssocID="{627BF991-727A-F44E-A4AF-F05C7FF934FB}" presName="rootConnector" presStyleLbl="node3" presStyleIdx="3" presStyleCnt="4"/>
      <dgm:spPr/>
    </dgm:pt>
    <dgm:pt modelId="{259AE2DF-BD50-F746-A1EA-44B0D4D2E2BE}" type="pres">
      <dgm:prSet presAssocID="{627BF991-727A-F44E-A4AF-F05C7FF934FB}" presName="hierChild4" presStyleCnt="0"/>
      <dgm:spPr/>
    </dgm:pt>
    <dgm:pt modelId="{42111986-4C8F-694A-B931-A7F069A4B5BA}" type="pres">
      <dgm:prSet presAssocID="{627BF991-727A-F44E-A4AF-F05C7FF934FB}" presName="hierChild5" presStyleCnt="0"/>
      <dgm:spPr/>
    </dgm:pt>
    <dgm:pt modelId="{A4B03C69-84A6-E741-A00E-87FDE2416AB3}" type="pres">
      <dgm:prSet presAssocID="{0278E53E-6BE3-AF4F-A176-D8F72DF9F8EF}" presName="hierChild5" presStyleCnt="0"/>
      <dgm:spPr/>
    </dgm:pt>
    <dgm:pt modelId="{96DC2D4A-182D-114E-AC8F-3879348DF3C0}" type="pres">
      <dgm:prSet presAssocID="{1E77E384-F692-434B-B8D2-2A47DD7CF340}" presName="hierChild3" presStyleCnt="0"/>
      <dgm:spPr/>
    </dgm:pt>
    <dgm:pt modelId="{6F3E79A8-3F1C-8C46-A0B1-3060FEA4CA99}" type="pres">
      <dgm:prSet presAssocID="{1395A272-1ADC-D84C-9E30-CAC07BBF7A78}" presName="Name111" presStyleLbl="parChTrans1D2" presStyleIdx="2" presStyleCnt="3"/>
      <dgm:spPr/>
    </dgm:pt>
    <dgm:pt modelId="{2DE03092-FF90-884D-86F5-C869D54C3C4F}" type="pres">
      <dgm:prSet presAssocID="{66FDA4F2-1E93-E049-865B-53A699E139B6}" presName="hierRoot3" presStyleCnt="0">
        <dgm:presLayoutVars>
          <dgm:hierBranch val="init"/>
        </dgm:presLayoutVars>
      </dgm:prSet>
      <dgm:spPr/>
    </dgm:pt>
    <dgm:pt modelId="{D91BCFA6-B4AB-314E-9216-B2FA827F5B0C}" type="pres">
      <dgm:prSet presAssocID="{66FDA4F2-1E93-E049-865B-53A699E139B6}" presName="rootComposite3" presStyleCnt="0"/>
      <dgm:spPr/>
    </dgm:pt>
    <dgm:pt modelId="{CB6B29E8-F426-2449-B5DC-D76D52E1A3ED}" type="pres">
      <dgm:prSet presAssocID="{66FDA4F2-1E93-E049-865B-53A699E139B6}" presName="rootText3" presStyleLbl="asst1" presStyleIdx="0" presStyleCnt="1">
        <dgm:presLayoutVars>
          <dgm:chPref val="3"/>
        </dgm:presLayoutVars>
      </dgm:prSet>
      <dgm:spPr/>
    </dgm:pt>
    <dgm:pt modelId="{CB0BD0A8-F60C-684A-907F-44D49698504B}" type="pres">
      <dgm:prSet presAssocID="{66FDA4F2-1E93-E049-865B-53A699E139B6}" presName="rootConnector3" presStyleLbl="asst1" presStyleIdx="0" presStyleCnt="1"/>
      <dgm:spPr/>
    </dgm:pt>
    <dgm:pt modelId="{EA8D5ABC-0405-B14C-A8F6-38F110E1696C}" type="pres">
      <dgm:prSet presAssocID="{66FDA4F2-1E93-E049-865B-53A699E139B6}" presName="hierChild6" presStyleCnt="0"/>
      <dgm:spPr/>
    </dgm:pt>
    <dgm:pt modelId="{7C54D6C7-E9C4-1C49-AFD9-07FC308F1613}" type="pres">
      <dgm:prSet presAssocID="{66FDA4F2-1E93-E049-865B-53A699E139B6}" presName="hierChild7" presStyleCnt="0"/>
      <dgm:spPr/>
    </dgm:pt>
  </dgm:ptLst>
  <dgm:cxnLst>
    <dgm:cxn modelId="{DB779000-B55D-AC4D-BBA1-FF2820B1786A}" type="presOf" srcId="{54A151BD-BA47-3445-A596-EFEC43069964}" destId="{6A004187-7DA7-654E-9112-8DD0C525F0B9}" srcOrd="0" destOrd="0" presId="urn:microsoft.com/office/officeart/2005/8/layout/orgChart1"/>
    <dgm:cxn modelId="{7AAEF402-81BB-5A48-B4C5-8F4E17B591FB}" srcId="{24A6F6D3-8B37-9E41-AE61-27CE9AED6DFE}" destId="{578B61EA-B989-2641-940F-6F5C4F199912}" srcOrd="0" destOrd="0" parTransId="{82AEA247-FB48-1146-9D82-0DC11AE1F92F}" sibTransId="{2A937C9C-4AEC-3A42-BA3C-EC71FCBC0E14}"/>
    <dgm:cxn modelId="{B0488609-1E6A-1345-BF8D-5F5B2C535DC6}" type="presOf" srcId="{24A6F6D3-8B37-9E41-AE61-27CE9AED6DFE}" destId="{AB2FF242-B34C-BA42-A71D-7D04AE2789AF}" srcOrd="1" destOrd="0" presId="urn:microsoft.com/office/officeart/2005/8/layout/orgChart1"/>
    <dgm:cxn modelId="{6BDB3010-75B8-B54D-9B79-AD76A0163777}" type="presOf" srcId="{8048AF39-3233-414A-A805-24435116623F}" destId="{D4BD25FF-9671-6D4A-88E9-6676D7675F3D}" srcOrd="0" destOrd="0" presId="urn:microsoft.com/office/officeart/2005/8/layout/orgChart1"/>
    <dgm:cxn modelId="{F5CF9513-4BA7-E344-B2CC-BCA639D143FB}" srcId="{0278E53E-6BE3-AF4F-A176-D8F72DF9F8EF}" destId="{627BF991-727A-F44E-A4AF-F05C7FF934FB}" srcOrd="1" destOrd="0" parTransId="{B2414934-9A9D-D346-A14E-1F5E6F7E2C97}" sibTransId="{89FAA48F-24C9-C141-8F79-020468B49DB5}"/>
    <dgm:cxn modelId="{0B489214-4194-C245-B312-81C7CAB14F57}" srcId="{0278E53E-6BE3-AF4F-A176-D8F72DF9F8EF}" destId="{C7D9F2ED-EE60-5242-A3C5-878B6D8A8F61}" srcOrd="0" destOrd="0" parTransId="{9752EEF6-5128-5A41-BC4E-06E7D253D9CF}" sibTransId="{E517E820-AF38-3E47-A89D-05E890A9B506}"/>
    <dgm:cxn modelId="{F086D21D-56CE-E04F-9DF9-8BD955BF4AEF}" type="presOf" srcId="{1CA58ED0-109F-634F-AA29-5AFE87017BBE}" destId="{2B5133AD-6CE7-1248-858E-853202EE50E2}" srcOrd="0" destOrd="0" presId="urn:microsoft.com/office/officeart/2005/8/layout/orgChart1"/>
    <dgm:cxn modelId="{62638820-230D-EC42-ACF0-4B04AD04742D}" srcId="{0D2D4631-BB19-8146-8D35-3DB866F06DD5}" destId="{54A151BD-BA47-3445-A596-EFEC43069964}" srcOrd="0" destOrd="0" parTransId="{918ABF6D-3526-244E-BA16-8D126A7675DD}" sibTransId="{EFD87CCF-6BFE-D548-8F82-83B3BB41D097}"/>
    <dgm:cxn modelId="{C7DB1622-0232-5C49-9A7E-E6EC11F966F1}" type="presOf" srcId="{54A151BD-BA47-3445-A596-EFEC43069964}" destId="{5541AFEB-9EF5-4E4F-B948-E7D71E345A3F}" srcOrd="1" destOrd="0" presId="urn:microsoft.com/office/officeart/2005/8/layout/orgChart1"/>
    <dgm:cxn modelId="{34D04526-33C3-BB41-B1BD-5168BA5005F5}" type="presOf" srcId="{D4124B8D-CBEF-604D-91A1-D9E85C75016B}" destId="{A99CD624-69BF-8046-A265-14AB4AC88104}" srcOrd="1" destOrd="0" presId="urn:microsoft.com/office/officeart/2005/8/layout/orgChart1"/>
    <dgm:cxn modelId="{5D3D4726-55C0-6641-BCEE-9E74D1B31416}" type="presOf" srcId="{C7D9F2ED-EE60-5242-A3C5-878B6D8A8F61}" destId="{90D9193A-C863-5047-B572-704933676725}" srcOrd="0" destOrd="0" presId="urn:microsoft.com/office/officeart/2005/8/layout/orgChart1"/>
    <dgm:cxn modelId="{D9CEF433-8142-024C-9AFB-8C1B3E589C74}" srcId="{578B61EA-B989-2641-940F-6F5C4F199912}" destId="{AC54476B-AA0B-F746-9800-3391A760749E}" srcOrd="0" destOrd="0" parTransId="{8E3EFAAE-00C0-1440-A9B8-CB28ACD46C73}" sibTransId="{EDDA80B5-E30F-0142-9E9E-7145114C4959}"/>
    <dgm:cxn modelId="{7427B938-F828-B34E-A32A-DE3FAA82675F}" type="presOf" srcId="{578B61EA-B989-2641-940F-6F5C4F199912}" destId="{64626B98-8680-B54F-B9D1-0471CA8070D2}" srcOrd="1" destOrd="0" presId="urn:microsoft.com/office/officeart/2005/8/layout/orgChart1"/>
    <dgm:cxn modelId="{B4164B3F-A2B0-F940-B342-1D5CFDAD99C9}" srcId="{D2985DA8-28A4-A74A-A517-C7AF0DB6D932}" destId="{24A6F6D3-8B37-9E41-AE61-27CE9AED6DFE}" srcOrd="1" destOrd="0" parTransId="{1CA58ED0-109F-634F-AA29-5AFE87017BBE}" sibTransId="{BC32F360-7F8B-5249-9B15-FF37B2A356D9}"/>
    <dgm:cxn modelId="{00B9D847-1863-6347-85F8-152BB142E865}" type="presOf" srcId="{918ABF6D-3526-244E-BA16-8D126A7675DD}" destId="{DAD60887-B136-BE47-9E38-826754194837}" srcOrd="0" destOrd="0" presId="urn:microsoft.com/office/officeart/2005/8/layout/orgChart1"/>
    <dgm:cxn modelId="{4B8F7048-5E91-844E-BA79-8DEFDA175498}" type="presOf" srcId="{66FDA4F2-1E93-E049-865B-53A699E139B6}" destId="{CB6B29E8-F426-2449-B5DC-D76D52E1A3ED}" srcOrd="0" destOrd="0" presId="urn:microsoft.com/office/officeart/2005/8/layout/orgChart1"/>
    <dgm:cxn modelId="{A7027F4F-E4DB-4247-AF7B-D5574702FF38}" type="presOf" srcId="{B2414934-9A9D-D346-A14E-1F5E6F7E2C97}" destId="{6371AA68-EDEE-4145-81DE-D4B8AE62242A}" srcOrd="0" destOrd="0" presId="urn:microsoft.com/office/officeart/2005/8/layout/orgChart1"/>
    <dgm:cxn modelId="{B923BB4F-1249-ED41-9F26-7111DFC7C3DF}" type="presOf" srcId="{24A6F6D3-8B37-9E41-AE61-27CE9AED6DFE}" destId="{E08A0C7C-FF20-C54E-9DBB-2B86B5A3B47A}" srcOrd="0" destOrd="0" presId="urn:microsoft.com/office/officeart/2005/8/layout/orgChart1"/>
    <dgm:cxn modelId="{66F38D53-4115-7840-AC50-62E589BF49FD}" type="presOf" srcId="{AC54476B-AA0B-F746-9800-3391A760749E}" destId="{03915C11-28A5-8A42-8D25-960FF8025B05}" srcOrd="0" destOrd="0" presId="urn:microsoft.com/office/officeart/2005/8/layout/orgChart1"/>
    <dgm:cxn modelId="{3861B55A-DE62-0644-82A3-FCDA554ACD34}" type="presOf" srcId="{66FDA4F2-1E93-E049-865B-53A699E139B6}" destId="{CB0BD0A8-F60C-684A-907F-44D49698504B}" srcOrd="1" destOrd="0" presId="urn:microsoft.com/office/officeart/2005/8/layout/orgChart1"/>
    <dgm:cxn modelId="{868F795B-750B-4443-B7D9-3120C1790757}" type="presOf" srcId="{0278E53E-6BE3-AF4F-A176-D8F72DF9F8EF}" destId="{C9D57787-E03A-D24E-86ED-2758E2AE917B}" srcOrd="1" destOrd="0" presId="urn:microsoft.com/office/officeart/2005/8/layout/orgChart1"/>
    <dgm:cxn modelId="{BBCC585E-9EF2-8F4F-B912-8EFEDD892459}" type="presOf" srcId="{9752EEF6-5128-5A41-BC4E-06E7D253D9CF}" destId="{72040E58-81E5-BB4B-9985-7EAD1B76543E}" srcOrd="0" destOrd="0" presId="urn:microsoft.com/office/officeart/2005/8/layout/orgChart1"/>
    <dgm:cxn modelId="{754B4464-EF2A-414F-99EE-8A89270B3236}" srcId="{899D6ECE-7296-CA41-8517-F2A9B823BC57}" destId="{1E77E384-F692-434B-B8D2-2A47DD7CF340}" srcOrd="0" destOrd="0" parTransId="{F5F5898E-5F01-E643-9EF5-A83C82D38215}" sibTransId="{665557AE-502F-204D-B502-581E317ABC3A}"/>
    <dgm:cxn modelId="{6BCDCD64-D55A-6840-A664-4B51F8F9EE09}" srcId="{1E77E384-F692-434B-B8D2-2A47DD7CF340}" destId="{D2985DA8-28A4-A74A-A517-C7AF0DB6D932}" srcOrd="1" destOrd="0" parTransId="{34B22EB0-DF52-3F4B-909B-D0713AC9921C}" sibTransId="{7F4C56B5-CDA6-694A-8FDD-B52C2B669465}"/>
    <dgm:cxn modelId="{C029896A-9AFC-854B-ACBC-3A4D4D22816E}" type="presOf" srcId="{578B61EA-B989-2641-940F-6F5C4F199912}" destId="{D0490630-D044-4346-BD5A-D04433D63C7A}" srcOrd="0" destOrd="0" presId="urn:microsoft.com/office/officeart/2005/8/layout/orgChart1"/>
    <dgm:cxn modelId="{E656E56B-15B7-514D-9E1C-01AF2E2608C2}" type="presOf" srcId="{8E3EFAAE-00C0-1440-A9B8-CB28ACD46C73}" destId="{98306771-279F-FA40-AC2A-D3F224C699DC}" srcOrd="0" destOrd="0" presId="urn:microsoft.com/office/officeart/2005/8/layout/orgChart1"/>
    <dgm:cxn modelId="{361FD26E-998C-A841-8E02-0EBED5AFB835}" type="presOf" srcId="{D2985DA8-28A4-A74A-A517-C7AF0DB6D932}" destId="{5984D584-F310-3746-8D57-0CF6C5CBF851}" srcOrd="1" destOrd="0" presId="urn:microsoft.com/office/officeart/2005/8/layout/orgChart1"/>
    <dgm:cxn modelId="{B1174D74-2B33-CB4E-9072-319178634DC3}" type="presOf" srcId="{E540BE11-F8DB-1B47-810E-BCEBC8190EA1}" destId="{1E0351B9-46A8-3447-86BA-944DC5D2F191}" srcOrd="0" destOrd="0" presId="urn:microsoft.com/office/officeart/2005/8/layout/orgChart1"/>
    <dgm:cxn modelId="{FF1F2C75-BDD6-3B4D-B8D1-57C8D78AD0E4}" type="presOf" srcId="{0D2D4631-BB19-8146-8D35-3DB866F06DD5}" destId="{B7DE8F6F-0A11-9346-BC7E-E7BEC6A01644}" srcOrd="0" destOrd="0" presId="urn:microsoft.com/office/officeart/2005/8/layout/orgChart1"/>
    <dgm:cxn modelId="{AA75B18E-5BD0-A34C-A259-A4DB100516F1}" type="presOf" srcId="{34B22EB0-DF52-3F4B-909B-D0713AC9921C}" destId="{51233965-A6C6-1A44-A862-9919EFCE0EBD}" srcOrd="0" destOrd="0" presId="urn:microsoft.com/office/officeart/2005/8/layout/orgChart1"/>
    <dgm:cxn modelId="{567C5699-EA43-804B-8C5D-0FA629E29E24}" type="presOf" srcId="{F5E2CD71-E4DE-F246-986F-C8B794C0FF7B}" destId="{6A41DA9E-324F-9140-A451-BE8179FA7974}" srcOrd="0" destOrd="0" presId="urn:microsoft.com/office/officeart/2005/8/layout/orgChart1"/>
    <dgm:cxn modelId="{209545A5-0867-824E-9270-671C466BC75F}" type="presOf" srcId="{627BF991-727A-F44E-A4AF-F05C7FF934FB}" destId="{A735D319-6C7C-FF46-9512-37D856C9E052}" srcOrd="1" destOrd="0" presId="urn:microsoft.com/office/officeart/2005/8/layout/orgChart1"/>
    <dgm:cxn modelId="{07EEE1AE-720E-3A4A-99E3-E5A4F7FAF418}" type="presOf" srcId="{1395A272-1ADC-D84C-9E30-CAC07BBF7A78}" destId="{6F3E79A8-3F1C-8C46-A0B1-3060FEA4CA99}" srcOrd="0" destOrd="0" presId="urn:microsoft.com/office/officeart/2005/8/layout/orgChart1"/>
    <dgm:cxn modelId="{0F9823B4-1715-7F4E-8BF0-EE8FD97079D9}" type="presOf" srcId="{D4124B8D-CBEF-604D-91A1-D9E85C75016B}" destId="{B77F9F4B-EE80-0941-B152-328B48B25D0F}" srcOrd="0" destOrd="0" presId="urn:microsoft.com/office/officeart/2005/8/layout/orgChart1"/>
    <dgm:cxn modelId="{CB314FBA-3A88-4043-920C-0CE4FCE53E91}" srcId="{1E77E384-F692-434B-B8D2-2A47DD7CF340}" destId="{66FDA4F2-1E93-E049-865B-53A699E139B6}" srcOrd="0" destOrd="0" parTransId="{1395A272-1ADC-D84C-9E30-CAC07BBF7A78}" sibTransId="{51A1AE38-EA7C-C444-BB4E-C72A72B600AA}"/>
    <dgm:cxn modelId="{42AED9BE-C8FE-7E49-BFD7-C64B8399BB99}" type="presOf" srcId="{D2985DA8-28A4-A74A-A517-C7AF0DB6D932}" destId="{B6DB46A9-2294-9846-8C2D-390991267F39}" srcOrd="0" destOrd="0" presId="urn:microsoft.com/office/officeart/2005/8/layout/orgChart1"/>
    <dgm:cxn modelId="{07A50DC3-A94C-7246-9A4E-C05D448FAB63}" type="presOf" srcId="{DF07676D-BBD9-064F-B569-434BE7FA604E}" destId="{2E77B93F-5699-DA4D-B63B-1F4F99C858C4}" srcOrd="0" destOrd="0" presId="urn:microsoft.com/office/officeart/2005/8/layout/orgChart1"/>
    <dgm:cxn modelId="{3FD883C8-E703-CB47-91AF-34AF39041672}" type="presOf" srcId="{1E77E384-F692-434B-B8D2-2A47DD7CF340}" destId="{4F291EC4-FFFC-B441-B9A0-306447650844}" srcOrd="1" destOrd="0" presId="urn:microsoft.com/office/officeart/2005/8/layout/orgChart1"/>
    <dgm:cxn modelId="{0A89C8CA-9EB8-6440-8AF0-E5EE4D2D21DF}" type="presOf" srcId="{AC54476B-AA0B-F746-9800-3391A760749E}" destId="{A77D1034-4E8B-EE4B-A764-6C512C1E04EE}" srcOrd="1" destOrd="0" presId="urn:microsoft.com/office/officeart/2005/8/layout/orgChart1"/>
    <dgm:cxn modelId="{5C854ED2-D27F-ED45-BE1A-72AB4FAC8E2E}" type="presOf" srcId="{899D6ECE-7296-CA41-8517-F2A9B823BC57}" destId="{378B91CD-B6DE-F54D-AF3B-A1224FD4A272}" srcOrd="0" destOrd="0" presId="urn:microsoft.com/office/officeart/2005/8/layout/orgChart1"/>
    <dgm:cxn modelId="{1C8689D2-7F4D-FC4A-9AF8-D6D1AE62C043}" type="presOf" srcId="{8048AF39-3233-414A-A805-24435116623F}" destId="{98909B4D-1047-464C-8D7D-4EECB556E71A}" srcOrd="1" destOrd="0" presId="urn:microsoft.com/office/officeart/2005/8/layout/orgChart1"/>
    <dgm:cxn modelId="{B4167FD8-4DAD-4C4B-BEBB-636584BF4778}" srcId="{D2985DA8-28A4-A74A-A517-C7AF0DB6D932}" destId="{8048AF39-3233-414A-A805-24435116623F}" srcOrd="0" destOrd="0" parTransId="{F5E2CD71-E4DE-F246-986F-C8B794C0FF7B}" sibTransId="{1E55BADE-812D-4349-B83F-2F86F8752A8A}"/>
    <dgm:cxn modelId="{2F22AEDE-5F45-964F-B75E-DE24C7F8720C}" type="presOf" srcId="{82AEA247-FB48-1146-9D82-0DC11AE1F92F}" destId="{ED80F1AD-AA23-C84F-88A2-156813C6679C}" srcOrd="0" destOrd="0" presId="urn:microsoft.com/office/officeart/2005/8/layout/orgChart1"/>
    <dgm:cxn modelId="{D79D04E1-09A4-5F4F-AE9D-AF9ADF147E6B}" type="presOf" srcId="{51BBB5F8-C26F-3449-AB55-6960D1B0E235}" destId="{D4B842FA-3AAD-3242-99FD-16C2ED339A09}" srcOrd="0" destOrd="0" presId="urn:microsoft.com/office/officeart/2005/8/layout/orgChart1"/>
    <dgm:cxn modelId="{121BCFE3-7A24-3249-8033-2606C2D2A9AA}" srcId="{C7D9F2ED-EE60-5242-A3C5-878B6D8A8F61}" destId="{0D2D4631-BB19-8146-8D35-3DB866F06DD5}" srcOrd="0" destOrd="0" parTransId="{DF07676D-BBD9-064F-B569-434BE7FA604E}" sibTransId="{994B88D3-F54C-F94C-94B1-2CA15641EDC8}"/>
    <dgm:cxn modelId="{FFB779E7-6052-AE40-8E61-5BC5852943F1}" type="presOf" srcId="{627BF991-727A-F44E-A4AF-F05C7FF934FB}" destId="{11D67655-B6B4-AD41-84E9-34E9E0EE8C15}" srcOrd="0" destOrd="0" presId="urn:microsoft.com/office/officeart/2005/8/layout/orgChart1"/>
    <dgm:cxn modelId="{A055E1EA-D22F-4740-A273-9E5725576B98}" type="presOf" srcId="{C7D9F2ED-EE60-5242-A3C5-878B6D8A8F61}" destId="{636C7DCF-836A-444C-9844-0F8F3580EC06}" srcOrd="1" destOrd="0" presId="urn:microsoft.com/office/officeart/2005/8/layout/orgChart1"/>
    <dgm:cxn modelId="{548998EB-6DBF-8240-8835-363CF5A1895D}" type="presOf" srcId="{1E77E384-F692-434B-B8D2-2A47DD7CF340}" destId="{647E624E-E9C2-024F-9E6C-30CC85B9782F}" srcOrd="0" destOrd="0" presId="urn:microsoft.com/office/officeart/2005/8/layout/orgChart1"/>
    <dgm:cxn modelId="{5B9A0BEE-5E2B-4149-9D83-C24C5750C723}" srcId="{24A6F6D3-8B37-9E41-AE61-27CE9AED6DFE}" destId="{D4124B8D-CBEF-604D-91A1-D9E85C75016B}" srcOrd="1" destOrd="0" parTransId="{51BBB5F8-C26F-3449-AB55-6960D1B0E235}" sibTransId="{02BB3D28-3085-8D4D-A51D-2DF971483E56}"/>
    <dgm:cxn modelId="{EA1C25F9-C368-5346-A2EA-4AF5C7EECBCF}" type="presOf" srcId="{0278E53E-6BE3-AF4F-A176-D8F72DF9F8EF}" destId="{D1E93B92-F408-C04A-B324-C0EB709A34DB}" srcOrd="0" destOrd="0" presId="urn:microsoft.com/office/officeart/2005/8/layout/orgChart1"/>
    <dgm:cxn modelId="{98C5A1FC-687E-8944-B54E-933DEB47E3EC}" srcId="{1E77E384-F692-434B-B8D2-2A47DD7CF340}" destId="{0278E53E-6BE3-AF4F-A176-D8F72DF9F8EF}" srcOrd="2" destOrd="0" parTransId="{E540BE11-F8DB-1B47-810E-BCEBC8190EA1}" sibTransId="{8D17CFB3-1698-F043-95B1-159FAD64D458}"/>
    <dgm:cxn modelId="{FEEC82FD-8482-574B-97DE-42EDF2081A68}" type="presOf" srcId="{0D2D4631-BB19-8146-8D35-3DB866F06DD5}" destId="{5FBA0125-B69F-D149-BF45-2953A911FCE4}" srcOrd="1" destOrd="0" presId="urn:microsoft.com/office/officeart/2005/8/layout/orgChart1"/>
    <dgm:cxn modelId="{D692A768-A39C-C343-9D37-56F7EE4C83F2}" type="presParOf" srcId="{378B91CD-B6DE-F54D-AF3B-A1224FD4A272}" destId="{C5FA1596-FF5C-F647-ADC3-77F7D5B755A8}" srcOrd="0" destOrd="0" presId="urn:microsoft.com/office/officeart/2005/8/layout/orgChart1"/>
    <dgm:cxn modelId="{40328157-4291-B145-900B-24A8D4E274FF}" type="presParOf" srcId="{C5FA1596-FF5C-F647-ADC3-77F7D5B755A8}" destId="{8C970D92-20D1-3C4C-89E2-49ACF094902B}" srcOrd="0" destOrd="0" presId="urn:microsoft.com/office/officeart/2005/8/layout/orgChart1"/>
    <dgm:cxn modelId="{556F95FE-4878-9D42-B41A-C60E98089BC7}" type="presParOf" srcId="{8C970D92-20D1-3C4C-89E2-49ACF094902B}" destId="{647E624E-E9C2-024F-9E6C-30CC85B9782F}" srcOrd="0" destOrd="0" presId="urn:microsoft.com/office/officeart/2005/8/layout/orgChart1"/>
    <dgm:cxn modelId="{A559D6F8-42E7-6842-9679-82B789A100AB}" type="presParOf" srcId="{8C970D92-20D1-3C4C-89E2-49ACF094902B}" destId="{4F291EC4-FFFC-B441-B9A0-306447650844}" srcOrd="1" destOrd="0" presId="urn:microsoft.com/office/officeart/2005/8/layout/orgChart1"/>
    <dgm:cxn modelId="{7ADE7C58-3587-1B42-B724-C515DF80FD4B}" type="presParOf" srcId="{C5FA1596-FF5C-F647-ADC3-77F7D5B755A8}" destId="{5777A6AF-F351-3247-962A-B903F5EE3B6A}" srcOrd="1" destOrd="0" presId="urn:microsoft.com/office/officeart/2005/8/layout/orgChart1"/>
    <dgm:cxn modelId="{9A2FF45C-2BE4-8649-BD80-FF1750DAD763}" type="presParOf" srcId="{5777A6AF-F351-3247-962A-B903F5EE3B6A}" destId="{51233965-A6C6-1A44-A862-9919EFCE0EBD}" srcOrd="0" destOrd="0" presId="urn:microsoft.com/office/officeart/2005/8/layout/orgChart1"/>
    <dgm:cxn modelId="{FFF6830B-FAC7-004A-9BBA-2DC398B62AB0}" type="presParOf" srcId="{5777A6AF-F351-3247-962A-B903F5EE3B6A}" destId="{1DABABA7-1259-3D4E-90C3-9B91253DB3D8}" srcOrd="1" destOrd="0" presId="urn:microsoft.com/office/officeart/2005/8/layout/orgChart1"/>
    <dgm:cxn modelId="{B349448E-5CAB-8A49-878B-BDFF1C16A330}" type="presParOf" srcId="{1DABABA7-1259-3D4E-90C3-9B91253DB3D8}" destId="{EB41847E-C5EA-1D49-9D47-69857073AC0B}" srcOrd="0" destOrd="0" presId="urn:microsoft.com/office/officeart/2005/8/layout/orgChart1"/>
    <dgm:cxn modelId="{F0BE2EAC-703A-DA4C-B841-B92A8F5FF031}" type="presParOf" srcId="{EB41847E-C5EA-1D49-9D47-69857073AC0B}" destId="{B6DB46A9-2294-9846-8C2D-390991267F39}" srcOrd="0" destOrd="0" presId="urn:microsoft.com/office/officeart/2005/8/layout/orgChart1"/>
    <dgm:cxn modelId="{A0188AED-253E-5E46-B160-D4E11523F863}" type="presParOf" srcId="{EB41847E-C5EA-1D49-9D47-69857073AC0B}" destId="{5984D584-F310-3746-8D57-0CF6C5CBF851}" srcOrd="1" destOrd="0" presId="urn:microsoft.com/office/officeart/2005/8/layout/orgChart1"/>
    <dgm:cxn modelId="{F7047893-ACB1-F548-BDCD-EF69D9B9522E}" type="presParOf" srcId="{1DABABA7-1259-3D4E-90C3-9B91253DB3D8}" destId="{6C0915BD-64D3-4142-B42E-7D8E43888B73}" srcOrd="1" destOrd="0" presId="urn:microsoft.com/office/officeart/2005/8/layout/orgChart1"/>
    <dgm:cxn modelId="{2DDC146D-4C51-8F4D-A539-5B95F67C3A61}" type="presParOf" srcId="{6C0915BD-64D3-4142-B42E-7D8E43888B73}" destId="{6A41DA9E-324F-9140-A451-BE8179FA7974}" srcOrd="0" destOrd="0" presId="urn:microsoft.com/office/officeart/2005/8/layout/orgChart1"/>
    <dgm:cxn modelId="{FEE4F31E-4FFE-0747-B6C1-BADFB4E116B4}" type="presParOf" srcId="{6C0915BD-64D3-4142-B42E-7D8E43888B73}" destId="{A9E886B2-440F-D744-A14C-7E44FD2003BA}" srcOrd="1" destOrd="0" presId="urn:microsoft.com/office/officeart/2005/8/layout/orgChart1"/>
    <dgm:cxn modelId="{C2322344-D2FA-F046-BE40-3A4381A77171}" type="presParOf" srcId="{A9E886B2-440F-D744-A14C-7E44FD2003BA}" destId="{74D03180-47CD-584D-865E-C4107D308CD6}" srcOrd="0" destOrd="0" presId="urn:microsoft.com/office/officeart/2005/8/layout/orgChart1"/>
    <dgm:cxn modelId="{6FEF027B-3F1D-FA45-8D4C-49323892EEA7}" type="presParOf" srcId="{74D03180-47CD-584D-865E-C4107D308CD6}" destId="{D4BD25FF-9671-6D4A-88E9-6676D7675F3D}" srcOrd="0" destOrd="0" presId="urn:microsoft.com/office/officeart/2005/8/layout/orgChart1"/>
    <dgm:cxn modelId="{B127BC14-01DE-1D48-A3FB-B5F8F4CA2F3D}" type="presParOf" srcId="{74D03180-47CD-584D-865E-C4107D308CD6}" destId="{98909B4D-1047-464C-8D7D-4EECB556E71A}" srcOrd="1" destOrd="0" presId="urn:microsoft.com/office/officeart/2005/8/layout/orgChart1"/>
    <dgm:cxn modelId="{537D381B-FFA1-C440-8BBF-19F2528567C0}" type="presParOf" srcId="{A9E886B2-440F-D744-A14C-7E44FD2003BA}" destId="{204CE600-5E7A-C046-A99E-8305B46319A8}" srcOrd="1" destOrd="0" presId="urn:microsoft.com/office/officeart/2005/8/layout/orgChart1"/>
    <dgm:cxn modelId="{172AB5CB-2927-384D-83A7-4FCF82E3873B}" type="presParOf" srcId="{A9E886B2-440F-D744-A14C-7E44FD2003BA}" destId="{2171A151-D883-B44E-B0A6-559B50A204F9}" srcOrd="2" destOrd="0" presId="urn:microsoft.com/office/officeart/2005/8/layout/orgChart1"/>
    <dgm:cxn modelId="{F58B316A-D46D-7F46-B759-812606ADDE37}" type="presParOf" srcId="{6C0915BD-64D3-4142-B42E-7D8E43888B73}" destId="{2B5133AD-6CE7-1248-858E-853202EE50E2}" srcOrd="2" destOrd="0" presId="urn:microsoft.com/office/officeart/2005/8/layout/orgChart1"/>
    <dgm:cxn modelId="{D84FB40F-9383-6E40-A243-E1744C9379D8}" type="presParOf" srcId="{6C0915BD-64D3-4142-B42E-7D8E43888B73}" destId="{AB1F5204-B33A-FC4E-9563-8368465729D7}" srcOrd="3" destOrd="0" presId="urn:microsoft.com/office/officeart/2005/8/layout/orgChart1"/>
    <dgm:cxn modelId="{25591A02-BF6D-C54D-8078-09154557CC1A}" type="presParOf" srcId="{AB1F5204-B33A-FC4E-9563-8368465729D7}" destId="{33B16DE3-B7EE-1544-ABA1-99AEC961BA78}" srcOrd="0" destOrd="0" presId="urn:microsoft.com/office/officeart/2005/8/layout/orgChart1"/>
    <dgm:cxn modelId="{9E99F0B6-03A1-E44F-9C7B-76F9679AE6B7}" type="presParOf" srcId="{33B16DE3-B7EE-1544-ABA1-99AEC961BA78}" destId="{E08A0C7C-FF20-C54E-9DBB-2B86B5A3B47A}" srcOrd="0" destOrd="0" presId="urn:microsoft.com/office/officeart/2005/8/layout/orgChart1"/>
    <dgm:cxn modelId="{19562F45-7A0D-6845-93D1-BA676C4DD7D6}" type="presParOf" srcId="{33B16DE3-B7EE-1544-ABA1-99AEC961BA78}" destId="{AB2FF242-B34C-BA42-A71D-7D04AE2789AF}" srcOrd="1" destOrd="0" presId="urn:microsoft.com/office/officeart/2005/8/layout/orgChart1"/>
    <dgm:cxn modelId="{65536B0B-7E4C-824C-A1BE-11F205732876}" type="presParOf" srcId="{AB1F5204-B33A-FC4E-9563-8368465729D7}" destId="{61B58604-3DF2-2B4A-BCE9-DFAF9513A546}" srcOrd="1" destOrd="0" presId="urn:microsoft.com/office/officeart/2005/8/layout/orgChart1"/>
    <dgm:cxn modelId="{777294BD-2B01-5F43-BDA5-744CF36A52C7}" type="presParOf" srcId="{61B58604-3DF2-2B4A-BCE9-DFAF9513A546}" destId="{ED80F1AD-AA23-C84F-88A2-156813C6679C}" srcOrd="0" destOrd="0" presId="urn:microsoft.com/office/officeart/2005/8/layout/orgChart1"/>
    <dgm:cxn modelId="{D8896BBD-9B90-D244-8093-BD18F8ACE796}" type="presParOf" srcId="{61B58604-3DF2-2B4A-BCE9-DFAF9513A546}" destId="{92249DC1-D06A-1A47-946C-128F8A206A5A}" srcOrd="1" destOrd="0" presId="urn:microsoft.com/office/officeart/2005/8/layout/orgChart1"/>
    <dgm:cxn modelId="{8BFA9330-72CF-0F4D-B5B8-AC1C91BA2CD4}" type="presParOf" srcId="{92249DC1-D06A-1A47-946C-128F8A206A5A}" destId="{E43B232A-BFCA-BD4F-B5EC-A330A02A3F3F}" srcOrd="0" destOrd="0" presId="urn:microsoft.com/office/officeart/2005/8/layout/orgChart1"/>
    <dgm:cxn modelId="{C49284B9-4B06-A140-9231-EF92F9881D43}" type="presParOf" srcId="{E43B232A-BFCA-BD4F-B5EC-A330A02A3F3F}" destId="{D0490630-D044-4346-BD5A-D04433D63C7A}" srcOrd="0" destOrd="0" presId="urn:microsoft.com/office/officeart/2005/8/layout/orgChart1"/>
    <dgm:cxn modelId="{0A43A471-6819-B245-BE15-223098877200}" type="presParOf" srcId="{E43B232A-BFCA-BD4F-B5EC-A330A02A3F3F}" destId="{64626B98-8680-B54F-B9D1-0471CA8070D2}" srcOrd="1" destOrd="0" presId="urn:microsoft.com/office/officeart/2005/8/layout/orgChart1"/>
    <dgm:cxn modelId="{6DB53055-D08E-DE47-8BCC-0C5E00C392CE}" type="presParOf" srcId="{92249DC1-D06A-1A47-946C-128F8A206A5A}" destId="{15AE8AB2-7D12-E44C-93BE-FB931555ED7A}" srcOrd="1" destOrd="0" presId="urn:microsoft.com/office/officeart/2005/8/layout/orgChart1"/>
    <dgm:cxn modelId="{6E8583AD-7B17-D147-93CA-4DC3147790F5}" type="presParOf" srcId="{15AE8AB2-7D12-E44C-93BE-FB931555ED7A}" destId="{98306771-279F-FA40-AC2A-D3F224C699DC}" srcOrd="0" destOrd="0" presId="urn:microsoft.com/office/officeart/2005/8/layout/orgChart1"/>
    <dgm:cxn modelId="{495CE691-0093-0A48-A0A1-A525F73A57C4}" type="presParOf" srcId="{15AE8AB2-7D12-E44C-93BE-FB931555ED7A}" destId="{7154AA36-257C-A042-ABC9-037A7C6A056B}" srcOrd="1" destOrd="0" presId="urn:microsoft.com/office/officeart/2005/8/layout/orgChart1"/>
    <dgm:cxn modelId="{F373507D-C18E-EE4B-81F2-54FF051FE483}" type="presParOf" srcId="{7154AA36-257C-A042-ABC9-037A7C6A056B}" destId="{3B14D36E-6EEC-EA41-A18C-981BA71AE5EF}" srcOrd="0" destOrd="0" presId="urn:microsoft.com/office/officeart/2005/8/layout/orgChart1"/>
    <dgm:cxn modelId="{9973A068-93D9-5647-A63F-B481FD1596CC}" type="presParOf" srcId="{3B14D36E-6EEC-EA41-A18C-981BA71AE5EF}" destId="{03915C11-28A5-8A42-8D25-960FF8025B05}" srcOrd="0" destOrd="0" presId="urn:microsoft.com/office/officeart/2005/8/layout/orgChart1"/>
    <dgm:cxn modelId="{F9B9586A-18DC-9448-9273-BCD2899B3FB0}" type="presParOf" srcId="{3B14D36E-6EEC-EA41-A18C-981BA71AE5EF}" destId="{A77D1034-4E8B-EE4B-A764-6C512C1E04EE}" srcOrd="1" destOrd="0" presId="urn:microsoft.com/office/officeart/2005/8/layout/orgChart1"/>
    <dgm:cxn modelId="{6E3A51AA-B50B-6B4B-B7B4-0F3ABCB82FED}" type="presParOf" srcId="{7154AA36-257C-A042-ABC9-037A7C6A056B}" destId="{F050255E-055B-8E47-AED3-2E7AAE6E2211}" srcOrd="1" destOrd="0" presId="urn:microsoft.com/office/officeart/2005/8/layout/orgChart1"/>
    <dgm:cxn modelId="{A374EE35-71FD-7A49-8957-26657C3C930E}" type="presParOf" srcId="{7154AA36-257C-A042-ABC9-037A7C6A056B}" destId="{038E4A10-DE92-8546-8FA3-6C5B1A9B5B6C}" srcOrd="2" destOrd="0" presId="urn:microsoft.com/office/officeart/2005/8/layout/orgChart1"/>
    <dgm:cxn modelId="{8B80D327-DC7E-734D-A4CA-927FB906FE04}" type="presParOf" srcId="{92249DC1-D06A-1A47-946C-128F8A206A5A}" destId="{551FE31E-01E7-5542-994A-5064A8342C85}" srcOrd="2" destOrd="0" presId="urn:microsoft.com/office/officeart/2005/8/layout/orgChart1"/>
    <dgm:cxn modelId="{551311C7-203A-E541-9B07-F2FF87226AE6}" type="presParOf" srcId="{AB1F5204-B33A-FC4E-9563-8368465729D7}" destId="{BAB75DAF-1B07-254A-9C23-1491F034614B}" srcOrd="2" destOrd="0" presId="urn:microsoft.com/office/officeart/2005/8/layout/orgChart1"/>
    <dgm:cxn modelId="{E337C9CC-DAA1-D440-A637-F7080D72A3F6}" type="presParOf" srcId="{BAB75DAF-1B07-254A-9C23-1491F034614B}" destId="{D4B842FA-3AAD-3242-99FD-16C2ED339A09}" srcOrd="0" destOrd="0" presId="urn:microsoft.com/office/officeart/2005/8/layout/orgChart1"/>
    <dgm:cxn modelId="{5EAFA919-F874-2F40-8E51-CD20339A5DC6}" type="presParOf" srcId="{BAB75DAF-1B07-254A-9C23-1491F034614B}" destId="{51A32684-FC82-FF4A-8FC3-3B1948A5374E}" srcOrd="1" destOrd="0" presId="urn:microsoft.com/office/officeart/2005/8/layout/orgChart1"/>
    <dgm:cxn modelId="{FD3ECE86-53F9-2A45-8DA1-F0B98DEFE0BD}" type="presParOf" srcId="{51A32684-FC82-FF4A-8FC3-3B1948A5374E}" destId="{2631323C-AD96-8B48-A9FF-11127759E912}" srcOrd="0" destOrd="0" presId="urn:microsoft.com/office/officeart/2005/8/layout/orgChart1"/>
    <dgm:cxn modelId="{79B25C32-86EE-324E-9CCA-5B7FB8875433}" type="presParOf" srcId="{2631323C-AD96-8B48-A9FF-11127759E912}" destId="{B77F9F4B-EE80-0941-B152-328B48B25D0F}" srcOrd="0" destOrd="0" presId="urn:microsoft.com/office/officeart/2005/8/layout/orgChart1"/>
    <dgm:cxn modelId="{93354986-2182-B74B-9B44-B895ACA493C3}" type="presParOf" srcId="{2631323C-AD96-8B48-A9FF-11127759E912}" destId="{A99CD624-69BF-8046-A265-14AB4AC88104}" srcOrd="1" destOrd="0" presId="urn:microsoft.com/office/officeart/2005/8/layout/orgChart1"/>
    <dgm:cxn modelId="{469ABD35-6AF4-E24F-A63A-9C119D73714A}" type="presParOf" srcId="{51A32684-FC82-FF4A-8FC3-3B1948A5374E}" destId="{4D99066D-2679-F148-9294-92A77E303910}" srcOrd="1" destOrd="0" presId="urn:microsoft.com/office/officeart/2005/8/layout/orgChart1"/>
    <dgm:cxn modelId="{F118C6FC-B7AC-A641-A737-4C3ADBCCDB01}" type="presParOf" srcId="{51A32684-FC82-FF4A-8FC3-3B1948A5374E}" destId="{7EB1AC63-D88F-5442-9C34-9FA07E0E690C}" srcOrd="2" destOrd="0" presId="urn:microsoft.com/office/officeart/2005/8/layout/orgChart1"/>
    <dgm:cxn modelId="{40FF7051-C129-514C-B76B-8CE65459E745}" type="presParOf" srcId="{1DABABA7-1259-3D4E-90C3-9B91253DB3D8}" destId="{91B1ECB1-75B0-5F42-84F1-928AA0F597E6}" srcOrd="2" destOrd="0" presId="urn:microsoft.com/office/officeart/2005/8/layout/orgChart1"/>
    <dgm:cxn modelId="{CFA68EEF-B52A-9049-8E1E-6EA5F7306060}" type="presParOf" srcId="{5777A6AF-F351-3247-962A-B903F5EE3B6A}" destId="{1E0351B9-46A8-3447-86BA-944DC5D2F191}" srcOrd="2" destOrd="0" presId="urn:microsoft.com/office/officeart/2005/8/layout/orgChart1"/>
    <dgm:cxn modelId="{3BD5221C-C160-8445-8BB5-F409DC722DE2}" type="presParOf" srcId="{5777A6AF-F351-3247-962A-B903F5EE3B6A}" destId="{6344647A-1379-1A44-BC37-910083BE0733}" srcOrd="3" destOrd="0" presId="urn:microsoft.com/office/officeart/2005/8/layout/orgChart1"/>
    <dgm:cxn modelId="{E29ECC48-02C8-BE4B-AA35-052A57F5C124}" type="presParOf" srcId="{6344647A-1379-1A44-BC37-910083BE0733}" destId="{916E9B37-3138-5648-AD9B-86EB6C51045A}" srcOrd="0" destOrd="0" presId="urn:microsoft.com/office/officeart/2005/8/layout/orgChart1"/>
    <dgm:cxn modelId="{C63DF9D0-6B42-1548-9200-EF0175036D28}" type="presParOf" srcId="{916E9B37-3138-5648-AD9B-86EB6C51045A}" destId="{D1E93B92-F408-C04A-B324-C0EB709A34DB}" srcOrd="0" destOrd="0" presId="urn:microsoft.com/office/officeart/2005/8/layout/orgChart1"/>
    <dgm:cxn modelId="{2D436EC7-80ED-984F-9B9A-571A4920CE4E}" type="presParOf" srcId="{916E9B37-3138-5648-AD9B-86EB6C51045A}" destId="{C9D57787-E03A-D24E-86ED-2758E2AE917B}" srcOrd="1" destOrd="0" presId="urn:microsoft.com/office/officeart/2005/8/layout/orgChart1"/>
    <dgm:cxn modelId="{2D149162-998A-8748-9862-53A48EF319FB}" type="presParOf" srcId="{6344647A-1379-1A44-BC37-910083BE0733}" destId="{FEC33F7A-2428-9544-9ED4-40B4F31C18A6}" srcOrd="1" destOrd="0" presId="urn:microsoft.com/office/officeart/2005/8/layout/orgChart1"/>
    <dgm:cxn modelId="{70A9C9E2-77E0-E842-B891-BCA8CCC71745}" type="presParOf" srcId="{FEC33F7A-2428-9544-9ED4-40B4F31C18A6}" destId="{72040E58-81E5-BB4B-9985-7EAD1B76543E}" srcOrd="0" destOrd="0" presId="urn:microsoft.com/office/officeart/2005/8/layout/orgChart1"/>
    <dgm:cxn modelId="{14ED6692-86F0-FC4A-91F1-149CD6BEFC55}" type="presParOf" srcId="{FEC33F7A-2428-9544-9ED4-40B4F31C18A6}" destId="{7601F508-0140-064C-9D34-AB1B21168E74}" srcOrd="1" destOrd="0" presId="urn:microsoft.com/office/officeart/2005/8/layout/orgChart1"/>
    <dgm:cxn modelId="{E8810F1A-CD85-1B47-B352-90FD5613006E}" type="presParOf" srcId="{7601F508-0140-064C-9D34-AB1B21168E74}" destId="{30C9200A-2B7B-E747-91C3-1DA7A19DFEF5}" srcOrd="0" destOrd="0" presId="urn:microsoft.com/office/officeart/2005/8/layout/orgChart1"/>
    <dgm:cxn modelId="{165580EE-74BE-C646-BB82-E7DA990E5BBC}" type="presParOf" srcId="{30C9200A-2B7B-E747-91C3-1DA7A19DFEF5}" destId="{90D9193A-C863-5047-B572-704933676725}" srcOrd="0" destOrd="0" presId="urn:microsoft.com/office/officeart/2005/8/layout/orgChart1"/>
    <dgm:cxn modelId="{A66C24BA-28FC-EE44-BAA3-7CE1B4868274}" type="presParOf" srcId="{30C9200A-2B7B-E747-91C3-1DA7A19DFEF5}" destId="{636C7DCF-836A-444C-9844-0F8F3580EC06}" srcOrd="1" destOrd="0" presId="urn:microsoft.com/office/officeart/2005/8/layout/orgChart1"/>
    <dgm:cxn modelId="{D6355DF7-4695-5846-BA0E-F30562F31DCD}" type="presParOf" srcId="{7601F508-0140-064C-9D34-AB1B21168E74}" destId="{E5CB02ED-BB26-604C-AC2A-23A97D2FC15E}" srcOrd="1" destOrd="0" presId="urn:microsoft.com/office/officeart/2005/8/layout/orgChart1"/>
    <dgm:cxn modelId="{8C3686BD-FCFD-2444-925D-C5B161735E26}" type="presParOf" srcId="{E5CB02ED-BB26-604C-AC2A-23A97D2FC15E}" destId="{2E77B93F-5699-DA4D-B63B-1F4F99C858C4}" srcOrd="0" destOrd="0" presId="urn:microsoft.com/office/officeart/2005/8/layout/orgChart1"/>
    <dgm:cxn modelId="{75E49B89-7BF8-E948-83E0-E26B6034BDA7}" type="presParOf" srcId="{E5CB02ED-BB26-604C-AC2A-23A97D2FC15E}" destId="{A416DD8A-FA1F-4D45-AC48-C587D7BF6F20}" srcOrd="1" destOrd="0" presId="urn:microsoft.com/office/officeart/2005/8/layout/orgChart1"/>
    <dgm:cxn modelId="{5A21F5EF-70E6-764F-874A-9BA520052FB8}" type="presParOf" srcId="{A416DD8A-FA1F-4D45-AC48-C587D7BF6F20}" destId="{3D7A2E24-86F6-0D45-9096-31F94539A87E}" srcOrd="0" destOrd="0" presId="urn:microsoft.com/office/officeart/2005/8/layout/orgChart1"/>
    <dgm:cxn modelId="{317EB167-EA4A-354C-8AD5-4B4DC7DF335C}" type="presParOf" srcId="{3D7A2E24-86F6-0D45-9096-31F94539A87E}" destId="{B7DE8F6F-0A11-9346-BC7E-E7BEC6A01644}" srcOrd="0" destOrd="0" presId="urn:microsoft.com/office/officeart/2005/8/layout/orgChart1"/>
    <dgm:cxn modelId="{05F9DFCE-70ED-D143-8569-E5A003DD4EE8}" type="presParOf" srcId="{3D7A2E24-86F6-0D45-9096-31F94539A87E}" destId="{5FBA0125-B69F-D149-BF45-2953A911FCE4}" srcOrd="1" destOrd="0" presId="urn:microsoft.com/office/officeart/2005/8/layout/orgChart1"/>
    <dgm:cxn modelId="{DD5DE888-E232-F346-889E-BA7C93AB178C}" type="presParOf" srcId="{A416DD8A-FA1F-4D45-AC48-C587D7BF6F20}" destId="{0229EEAF-F0C2-4146-98D9-CD5BA4D475AE}" srcOrd="1" destOrd="0" presId="urn:microsoft.com/office/officeart/2005/8/layout/orgChart1"/>
    <dgm:cxn modelId="{7B94331E-4500-9243-A6AD-E98C8AEBBB05}" type="presParOf" srcId="{0229EEAF-F0C2-4146-98D9-CD5BA4D475AE}" destId="{DAD60887-B136-BE47-9E38-826754194837}" srcOrd="0" destOrd="0" presId="urn:microsoft.com/office/officeart/2005/8/layout/orgChart1"/>
    <dgm:cxn modelId="{7C52004B-8924-1B43-87FA-9CC57A861CC5}" type="presParOf" srcId="{0229EEAF-F0C2-4146-98D9-CD5BA4D475AE}" destId="{01F6935F-36DE-4543-9AA4-BADEF857A94B}" srcOrd="1" destOrd="0" presId="urn:microsoft.com/office/officeart/2005/8/layout/orgChart1"/>
    <dgm:cxn modelId="{A8A5F796-46BF-6F43-A8C4-9BE61B7C485A}" type="presParOf" srcId="{01F6935F-36DE-4543-9AA4-BADEF857A94B}" destId="{2BC24E6F-A85D-E146-AC66-F79CF3150F00}" srcOrd="0" destOrd="0" presId="urn:microsoft.com/office/officeart/2005/8/layout/orgChart1"/>
    <dgm:cxn modelId="{31B1B1D6-54E0-F442-882C-9730426A4611}" type="presParOf" srcId="{2BC24E6F-A85D-E146-AC66-F79CF3150F00}" destId="{6A004187-7DA7-654E-9112-8DD0C525F0B9}" srcOrd="0" destOrd="0" presId="urn:microsoft.com/office/officeart/2005/8/layout/orgChart1"/>
    <dgm:cxn modelId="{72B3321E-8783-2C41-9B9A-C4DC4D53D2E5}" type="presParOf" srcId="{2BC24E6F-A85D-E146-AC66-F79CF3150F00}" destId="{5541AFEB-9EF5-4E4F-B948-E7D71E345A3F}" srcOrd="1" destOrd="0" presId="urn:microsoft.com/office/officeart/2005/8/layout/orgChart1"/>
    <dgm:cxn modelId="{1407736F-E55B-B947-BD1F-F3BA2F8D4607}" type="presParOf" srcId="{01F6935F-36DE-4543-9AA4-BADEF857A94B}" destId="{C65CA68E-B1F7-A942-9A6B-B4346A9C1363}" srcOrd="1" destOrd="0" presId="urn:microsoft.com/office/officeart/2005/8/layout/orgChart1"/>
    <dgm:cxn modelId="{1D0418B0-D305-9149-94AA-55B915784D61}" type="presParOf" srcId="{01F6935F-36DE-4543-9AA4-BADEF857A94B}" destId="{CD58A915-D300-DD47-85D8-150E63BF0BD5}" srcOrd="2" destOrd="0" presId="urn:microsoft.com/office/officeart/2005/8/layout/orgChart1"/>
    <dgm:cxn modelId="{DCCC3D40-B42E-F444-B59D-B1AB648C193C}" type="presParOf" srcId="{A416DD8A-FA1F-4D45-AC48-C587D7BF6F20}" destId="{E732F819-3EED-7742-8115-26FF470B29E0}" srcOrd="2" destOrd="0" presId="urn:microsoft.com/office/officeart/2005/8/layout/orgChart1"/>
    <dgm:cxn modelId="{B7BA72F2-45A8-0E4C-A07E-3B34B297EA02}" type="presParOf" srcId="{7601F508-0140-064C-9D34-AB1B21168E74}" destId="{4E7E8478-4DDF-9846-B480-48A7ECCAEE06}" srcOrd="2" destOrd="0" presId="urn:microsoft.com/office/officeart/2005/8/layout/orgChart1"/>
    <dgm:cxn modelId="{9546B0E4-9CCD-FD48-95F2-DBA001E8E9E5}" type="presParOf" srcId="{FEC33F7A-2428-9544-9ED4-40B4F31C18A6}" destId="{6371AA68-EDEE-4145-81DE-D4B8AE62242A}" srcOrd="2" destOrd="0" presId="urn:microsoft.com/office/officeart/2005/8/layout/orgChart1"/>
    <dgm:cxn modelId="{79524EBC-A56F-5C42-83CA-2A31F90CD53F}" type="presParOf" srcId="{FEC33F7A-2428-9544-9ED4-40B4F31C18A6}" destId="{0323CEBF-D74A-9745-A887-7A5812A9EAD8}" srcOrd="3" destOrd="0" presId="urn:microsoft.com/office/officeart/2005/8/layout/orgChart1"/>
    <dgm:cxn modelId="{EA2DF724-E2AC-4B45-B823-5EA0662052EC}" type="presParOf" srcId="{0323CEBF-D74A-9745-A887-7A5812A9EAD8}" destId="{571F6FDB-263A-354A-9A94-2FF53FCCD0BD}" srcOrd="0" destOrd="0" presId="urn:microsoft.com/office/officeart/2005/8/layout/orgChart1"/>
    <dgm:cxn modelId="{28CB4A86-89CF-8B40-AB8E-4C4BAA76EC02}" type="presParOf" srcId="{571F6FDB-263A-354A-9A94-2FF53FCCD0BD}" destId="{11D67655-B6B4-AD41-84E9-34E9E0EE8C15}" srcOrd="0" destOrd="0" presId="urn:microsoft.com/office/officeart/2005/8/layout/orgChart1"/>
    <dgm:cxn modelId="{DA86B98B-202E-1E4E-BEE9-4A5B02F362C1}" type="presParOf" srcId="{571F6FDB-263A-354A-9A94-2FF53FCCD0BD}" destId="{A735D319-6C7C-FF46-9512-37D856C9E052}" srcOrd="1" destOrd="0" presId="urn:microsoft.com/office/officeart/2005/8/layout/orgChart1"/>
    <dgm:cxn modelId="{82719098-0683-A248-A066-926DD08CE540}" type="presParOf" srcId="{0323CEBF-D74A-9745-A887-7A5812A9EAD8}" destId="{259AE2DF-BD50-F746-A1EA-44B0D4D2E2BE}" srcOrd="1" destOrd="0" presId="urn:microsoft.com/office/officeart/2005/8/layout/orgChart1"/>
    <dgm:cxn modelId="{BB90989B-4A12-E84B-A063-492B0A3C87D3}" type="presParOf" srcId="{0323CEBF-D74A-9745-A887-7A5812A9EAD8}" destId="{42111986-4C8F-694A-B931-A7F069A4B5BA}" srcOrd="2" destOrd="0" presId="urn:microsoft.com/office/officeart/2005/8/layout/orgChart1"/>
    <dgm:cxn modelId="{DC69A384-DF5A-144A-BE8D-43A86E45E806}" type="presParOf" srcId="{6344647A-1379-1A44-BC37-910083BE0733}" destId="{A4B03C69-84A6-E741-A00E-87FDE2416AB3}" srcOrd="2" destOrd="0" presId="urn:microsoft.com/office/officeart/2005/8/layout/orgChart1"/>
    <dgm:cxn modelId="{6DC9A800-312A-8F44-9DF1-7EFF8C9D1B76}" type="presParOf" srcId="{C5FA1596-FF5C-F647-ADC3-77F7D5B755A8}" destId="{96DC2D4A-182D-114E-AC8F-3879348DF3C0}" srcOrd="2" destOrd="0" presId="urn:microsoft.com/office/officeart/2005/8/layout/orgChart1"/>
    <dgm:cxn modelId="{C5D7D7E2-158B-CC42-BDBA-F454DAC25B96}" type="presParOf" srcId="{96DC2D4A-182D-114E-AC8F-3879348DF3C0}" destId="{6F3E79A8-3F1C-8C46-A0B1-3060FEA4CA99}" srcOrd="0" destOrd="0" presId="urn:microsoft.com/office/officeart/2005/8/layout/orgChart1"/>
    <dgm:cxn modelId="{570CF957-851F-FD47-8958-165CED321CE3}" type="presParOf" srcId="{96DC2D4A-182D-114E-AC8F-3879348DF3C0}" destId="{2DE03092-FF90-884D-86F5-C869D54C3C4F}" srcOrd="1" destOrd="0" presId="urn:microsoft.com/office/officeart/2005/8/layout/orgChart1"/>
    <dgm:cxn modelId="{CF90F2C8-9051-ED41-BDF7-90DCF9E19E4E}" type="presParOf" srcId="{2DE03092-FF90-884D-86F5-C869D54C3C4F}" destId="{D91BCFA6-B4AB-314E-9216-B2FA827F5B0C}" srcOrd="0" destOrd="0" presId="urn:microsoft.com/office/officeart/2005/8/layout/orgChart1"/>
    <dgm:cxn modelId="{D5AA8569-F2AB-2041-B3D8-4BFB787069A5}" type="presParOf" srcId="{D91BCFA6-B4AB-314E-9216-B2FA827F5B0C}" destId="{CB6B29E8-F426-2449-B5DC-D76D52E1A3ED}" srcOrd="0" destOrd="0" presId="urn:microsoft.com/office/officeart/2005/8/layout/orgChart1"/>
    <dgm:cxn modelId="{4623E017-A93E-4F47-A82C-6CC66961F11C}" type="presParOf" srcId="{D91BCFA6-B4AB-314E-9216-B2FA827F5B0C}" destId="{CB0BD0A8-F60C-684A-907F-44D49698504B}" srcOrd="1" destOrd="0" presId="urn:microsoft.com/office/officeart/2005/8/layout/orgChart1"/>
    <dgm:cxn modelId="{202D5A11-186D-F14D-907A-58B1996DFB99}" type="presParOf" srcId="{2DE03092-FF90-884D-86F5-C869D54C3C4F}" destId="{EA8D5ABC-0405-B14C-A8F6-38F110E1696C}" srcOrd="1" destOrd="0" presId="urn:microsoft.com/office/officeart/2005/8/layout/orgChart1"/>
    <dgm:cxn modelId="{76ADE55E-5908-C94A-9ADB-F2E94A4323EF}" type="presParOf" srcId="{2DE03092-FF90-884D-86F5-C869D54C3C4F}" destId="{7C54D6C7-E9C4-1C49-AFD9-07FC308F1613}" srcOrd="2" destOrd="0" presId="urn:microsoft.com/office/officeart/2005/8/layout/orgChart1"/>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F3E79A8-3F1C-8C46-A0B1-3060FEA4CA99}">
      <dsp:nvSpPr>
        <dsp:cNvPr id="0" name=""/>
        <dsp:cNvSpPr/>
      </dsp:nvSpPr>
      <dsp:spPr>
        <a:xfrm>
          <a:off x="2771365" y="464974"/>
          <a:ext cx="97261" cy="426097"/>
        </a:xfrm>
        <a:custGeom>
          <a:avLst/>
          <a:gdLst/>
          <a:ahLst/>
          <a:cxnLst/>
          <a:rect l="0" t="0" r="0" b="0"/>
          <a:pathLst>
            <a:path>
              <a:moveTo>
                <a:pt x="97287" y="0"/>
              </a:moveTo>
              <a:lnTo>
                <a:pt x="97287" y="426213"/>
              </a:lnTo>
              <a:lnTo>
                <a:pt x="0" y="426213"/>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6371AA68-EDEE-4145-81DE-D4B8AE62242A}">
      <dsp:nvSpPr>
        <dsp:cNvPr id="0" name=""/>
        <dsp:cNvSpPr/>
      </dsp:nvSpPr>
      <dsp:spPr>
        <a:xfrm>
          <a:off x="4091220" y="1780317"/>
          <a:ext cx="560410" cy="194522"/>
        </a:xfrm>
        <a:custGeom>
          <a:avLst/>
          <a:gdLst/>
          <a:ahLst/>
          <a:cxnLst/>
          <a:rect l="0" t="0" r="0" b="0"/>
          <a:pathLst>
            <a:path>
              <a:moveTo>
                <a:pt x="0" y="0"/>
              </a:moveTo>
              <a:lnTo>
                <a:pt x="0" y="97287"/>
              </a:lnTo>
              <a:lnTo>
                <a:pt x="560563" y="97287"/>
              </a:lnTo>
              <a:lnTo>
                <a:pt x="560563" y="194575"/>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DAD60887-B136-BE47-9E38-826754194837}">
      <dsp:nvSpPr>
        <dsp:cNvPr id="0" name=""/>
        <dsp:cNvSpPr/>
      </dsp:nvSpPr>
      <dsp:spPr>
        <a:xfrm>
          <a:off x="2999654" y="3767833"/>
          <a:ext cx="91440" cy="708474"/>
        </a:xfrm>
        <a:custGeom>
          <a:avLst/>
          <a:gdLst/>
          <a:ahLst/>
          <a:cxnLst/>
          <a:rect l="0" t="0" r="0" b="0"/>
          <a:pathLst>
            <a:path>
              <a:moveTo>
                <a:pt x="76442" y="0"/>
              </a:moveTo>
              <a:lnTo>
                <a:pt x="45720" y="708668"/>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2E77B93F-5699-DA4D-B63B-1F4F99C858C4}">
      <dsp:nvSpPr>
        <dsp:cNvPr id="0" name=""/>
        <dsp:cNvSpPr/>
      </dsp:nvSpPr>
      <dsp:spPr>
        <a:xfrm>
          <a:off x="3485089" y="2437989"/>
          <a:ext cx="91440" cy="434443"/>
        </a:xfrm>
        <a:custGeom>
          <a:avLst/>
          <a:gdLst/>
          <a:ahLst/>
          <a:cxnLst/>
          <a:rect l="0" t="0" r="0" b="0"/>
          <a:pathLst>
            <a:path>
              <a:moveTo>
                <a:pt x="45720" y="0"/>
              </a:moveTo>
              <a:lnTo>
                <a:pt x="45720" y="337274"/>
              </a:lnTo>
              <a:lnTo>
                <a:pt x="47063" y="337274"/>
              </a:lnTo>
              <a:lnTo>
                <a:pt x="47063" y="434562"/>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72040E58-81E5-BB4B-9985-7EAD1B76543E}">
      <dsp:nvSpPr>
        <dsp:cNvPr id="0" name=""/>
        <dsp:cNvSpPr/>
      </dsp:nvSpPr>
      <dsp:spPr>
        <a:xfrm>
          <a:off x="3530809" y="1780317"/>
          <a:ext cx="560410" cy="194522"/>
        </a:xfrm>
        <a:custGeom>
          <a:avLst/>
          <a:gdLst/>
          <a:ahLst/>
          <a:cxnLst/>
          <a:rect l="0" t="0" r="0" b="0"/>
          <a:pathLst>
            <a:path>
              <a:moveTo>
                <a:pt x="560563" y="0"/>
              </a:moveTo>
              <a:lnTo>
                <a:pt x="560563" y="97287"/>
              </a:lnTo>
              <a:lnTo>
                <a:pt x="0" y="97287"/>
              </a:lnTo>
              <a:lnTo>
                <a:pt x="0" y="194575"/>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1E0351B9-46A8-3447-86BA-944DC5D2F191}">
      <dsp:nvSpPr>
        <dsp:cNvPr id="0" name=""/>
        <dsp:cNvSpPr/>
      </dsp:nvSpPr>
      <dsp:spPr>
        <a:xfrm>
          <a:off x="2868627" y="464974"/>
          <a:ext cx="1222593" cy="852194"/>
        </a:xfrm>
        <a:custGeom>
          <a:avLst/>
          <a:gdLst/>
          <a:ahLst/>
          <a:cxnLst/>
          <a:rect l="0" t="0" r="0" b="0"/>
          <a:pathLst>
            <a:path>
              <a:moveTo>
                <a:pt x="0" y="0"/>
              </a:moveTo>
              <a:lnTo>
                <a:pt x="0" y="755139"/>
              </a:lnTo>
              <a:lnTo>
                <a:pt x="1222928" y="755139"/>
              </a:lnTo>
              <a:lnTo>
                <a:pt x="1222928" y="852427"/>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D4B842FA-3AAD-3242-99FD-16C2ED339A09}">
      <dsp:nvSpPr>
        <dsp:cNvPr id="0" name=""/>
        <dsp:cNvSpPr/>
      </dsp:nvSpPr>
      <dsp:spPr>
        <a:xfrm>
          <a:off x="779644" y="2524148"/>
          <a:ext cx="514336" cy="339937"/>
        </a:xfrm>
        <a:custGeom>
          <a:avLst/>
          <a:gdLst/>
          <a:ahLst/>
          <a:cxnLst/>
          <a:rect l="0" t="0" r="0" b="0"/>
          <a:pathLst>
            <a:path>
              <a:moveTo>
                <a:pt x="0" y="0"/>
              </a:moveTo>
              <a:lnTo>
                <a:pt x="0" y="340030"/>
              </a:lnTo>
              <a:lnTo>
                <a:pt x="514477" y="34003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98306771-279F-FA40-AC2A-D3F224C699DC}">
      <dsp:nvSpPr>
        <dsp:cNvPr id="0" name=""/>
        <dsp:cNvSpPr/>
      </dsp:nvSpPr>
      <dsp:spPr>
        <a:xfrm>
          <a:off x="327907" y="3817043"/>
          <a:ext cx="91440" cy="654336"/>
        </a:xfrm>
        <a:custGeom>
          <a:avLst/>
          <a:gdLst/>
          <a:ahLst/>
          <a:cxnLst/>
          <a:rect l="0" t="0" r="0" b="0"/>
          <a:pathLst>
            <a:path>
              <a:moveTo>
                <a:pt x="97737" y="0"/>
              </a:moveTo>
              <a:lnTo>
                <a:pt x="45720" y="654516"/>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ED80F1AD-AA23-C84F-88A2-156813C6679C}">
      <dsp:nvSpPr>
        <dsp:cNvPr id="0" name=""/>
        <dsp:cNvSpPr/>
      </dsp:nvSpPr>
      <dsp:spPr>
        <a:xfrm>
          <a:off x="733924" y="2524148"/>
          <a:ext cx="91440" cy="422924"/>
        </a:xfrm>
        <a:custGeom>
          <a:avLst/>
          <a:gdLst/>
          <a:ahLst/>
          <a:cxnLst/>
          <a:rect l="0" t="0" r="0" b="0"/>
          <a:pathLst>
            <a:path>
              <a:moveTo>
                <a:pt x="45720" y="0"/>
              </a:moveTo>
              <a:lnTo>
                <a:pt x="45720" y="325752"/>
              </a:lnTo>
              <a:lnTo>
                <a:pt x="50639" y="325752"/>
              </a:lnTo>
              <a:lnTo>
                <a:pt x="50639" y="42304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2B5133AD-6CE7-1248-858E-853202EE50E2}">
      <dsp:nvSpPr>
        <dsp:cNvPr id="0" name=""/>
        <dsp:cNvSpPr/>
      </dsp:nvSpPr>
      <dsp:spPr>
        <a:xfrm>
          <a:off x="779644" y="1780317"/>
          <a:ext cx="977485" cy="280682"/>
        </a:xfrm>
        <a:custGeom>
          <a:avLst/>
          <a:gdLst/>
          <a:ahLst/>
          <a:cxnLst/>
          <a:rect l="0" t="0" r="0" b="0"/>
          <a:pathLst>
            <a:path>
              <a:moveTo>
                <a:pt x="977753" y="0"/>
              </a:moveTo>
              <a:lnTo>
                <a:pt x="977753" y="183471"/>
              </a:lnTo>
              <a:lnTo>
                <a:pt x="0" y="183471"/>
              </a:lnTo>
              <a:lnTo>
                <a:pt x="0" y="280759"/>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6A41DA9E-324F-9140-A451-BE8179FA7974}">
      <dsp:nvSpPr>
        <dsp:cNvPr id="0" name=""/>
        <dsp:cNvSpPr/>
      </dsp:nvSpPr>
      <dsp:spPr>
        <a:xfrm>
          <a:off x="1757129" y="1780317"/>
          <a:ext cx="329428" cy="319114"/>
        </a:xfrm>
        <a:custGeom>
          <a:avLst/>
          <a:gdLst/>
          <a:ahLst/>
          <a:cxnLst/>
          <a:rect l="0" t="0" r="0" b="0"/>
          <a:pathLst>
            <a:path>
              <a:moveTo>
                <a:pt x="0" y="0"/>
              </a:moveTo>
              <a:lnTo>
                <a:pt x="0" y="221913"/>
              </a:lnTo>
              <a:lnTo>
                <a:pt x="329518" y="221913"/>
              </a:lnTo>
              <a:lnTo>
                <a:pt x="329518" y="31920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51233965-A6C6-1A44-A862-9919EFCE0EBD}">
      <dsp:nvSpPr>
        <dsp:cNvPr id="0" name=""/>
        <dsp:cNvSpPr/>
      </dsp:nvSpPr>
      <dsp:spPr>
        <a:xfrm>
          <a:off x="1757129" y="464974"/>
          <a:ext cx="1111497" cy="852194"/>
        </a:xfrm>
        <a:custGeom>
          <a:avLst/>
          <a:gdLst/>
          <a:ahLst/>
          <a:cxnLst/>
          <a:rect l="0" t="0" r="0" b="0"/>
          <a:pathLst>
            <a:path>
              <a:moveTo>
                <a:pt x="1111802" y="0"/>
              </a:moveTo>
              <a:lnTo>
                <a:pt x="1111802" y="755139"/>
              </a:lnTo>
              <a:lnTo>
                <a:pt x="0" y="755139"/>
              </a:lnTo>
              <a:lnTo>
                <a:pt x="0" y="852427"/>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647E624E-E9C2-024F-9E6C-30CC85B9782F}">
      <dsp:nvSpPr>
        <dsp:cNvPr id="0" name=""/>
        <dsp:cNvSpPr/>
      </dsp:nvSpPr>
      <dsp:spPr>
        <a:xfrm>
          <a:off x="2100026" y="1825"/>
          <a:ext cx="1537200" cy="46314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0-12 y/o children in NHIRD during 2002-2010</a:t>
          </a:r>
        </a:p>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N=5,820,683</a:t>
          </a:r>
        </a:p>
      </dsp:txBody>
      <dsp:txXfrm>
        <a:off x="2100026" y="1825"/>
        <a:ext cx="1537200" cy="463149"/>
      </dsp:txXfrm>
    </dsp:sp>
    <dsp:sp modelId="{B6DB46A9-2294-9846-8C2D-390991267F39}">
      <dsp:nvSpPr>
        <dsp:cNvPr id="0" name=""/>
        <dsp:cNvSpPr/>
      </dsp:nvSpPr>
      <dsp:spPr>
        <a:xfrm>
          <a:off x="1182885" y="1317168"/>
          <a:ext cx="1148489" cy="46314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0-12 y/o deceased children during 2002-2010</a:t>
          </a:r>
        </a:p>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N=10,926</a:t>
          </a:r>
        </a:p>
      </dsp:txBody>
      <dsp:txXfrm>
        <a:off x="1182885" y="1317168"/>
        <a:ext cx="1148489" cy="463149"/>
      </dsp:txXfrm>
    </dsp:sp>
    <dsp:sp modelId="{D4BD25FF-9671-6D4A-88E9-6676D7675F3D}">
      <dsp:nvSpPr>
        <dsp:cNvPr id="0" name=""/>
        <dsp:cNvSpPr/>
      </dsp:nvSpPr>
      <dsp:spPr>
        <a:xfrm>
          <a:off x="1623409" y="2099431"/>
          <a:ext cx="926298" cy="46314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Unable to link to parents</a:t>
          </a:r>
        </a:p>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N=958 (8.77%)</a:t>
          </a:r>
        </a:p>
      </dsp:txBody>
      <dsp:txXfrm>
        <a:off x="1623409" y="2099431"/>
        <a:ext cx="926298" cy="463149"/>
      </dsp:txXfrm>
    </dsp:sp>
    <dsp:sp modelId="{E08A0C7C-FF20-C54E-9DBB-2B86B5A3B47A}">
      <dsp:nvSpPr>
        <dsp:cNvPr id="0" name=""/>
        <dsp:cNvSpPr/>
      </dsp:nvSpPr>
      <dsp:spPr>
        <a:xfrm>
          <a:off x="316495" y="2060999"/>
          <a:ext cx="926298" cy="46314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Linkage to parents</a:t>
          </a:r>
        </a:p>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N=9,968 (91.23%)</a:t>
          </a:r>
        </a:p>
      </dsp:txBody>
      <dsp:txXfrm>
        <a:off x="316495" y="2060999"/>
        <a:ext cx="926298" cy="463149"/>
      </dsp:txXfrm>
    </dsp:sp>
    <dsp:sp modelId="{D0490630-D044-4346-BD5A-D04433D63C7A}">
      <dsp:nvSpPr>
        <dsp:cNvPr id="0" name=""/>
        <dsp:cNvSpPr/>
      </dsp:nvSpPr>
      <dsp:spPr>
        <a:xfrm>
          <a:off x="335896" y="2947073"/>
          <a:ext cx="897332" cy="86996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1-12 y/o deceased children with linkage to parents during 2002-2010</a:t>
          </a:r>
        </a:p>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N=5,881</a:t>
          </a:r>
        </a:p>
      </dsp:txBody>
      <dsp:txXfrm>
        <a:off x="335896" y="2947073"/>
        <a:ext cx="897332" cy="869969"/>
      </dsp:txXfrm>
    </dsp:sp>
    <dsp:sp modelId="{03915C11-28A5-8A42-8D25-960FF8025B05}">
      <dsp:nvSpPr>
        <dsp:cNvPr id="0" name=""/>
        <dsp:cNvSpPr/>
      </dsp:nvSpPr>
      <dsp:spPr>
        <a:xfrm>
          <a:off x="373627" y="4239805"/>
          <a:ext cx="1808763" cy="46314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l"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 1. Linkage to father only: 2,894 (49.21%)</a:t>
          </a:r>
        </a:p>
        <a:p>
          <a:pPr marL="0" lvl="0" indent="0" algn="l"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 2. Linkage to mother only: 1,623 (27.60%)</a:t>
          </a:r>
        </a:p>
        <a:p>
          <a:pPr marL="0" lvl="0" indent="0" algn="l"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 3. Linkage to both parents: 1,364 (23.19%)</a:t>
          </a:r>
        </a:p>
      </dsp:txBody>
      <dsp:txXfrm>
        <a:off x="373627" y="4239805"/>
        <a:ext cx="1808763" cy="463149"/>
      </dsp:txXfrm>
    </dsp:sp>
    <dsp:sp modelId="{B77F9F4B-EE80-0941-B152-328B48B25D0F}">
      <dsp:nvSpPr>
        <dsp:cNvPr id="0" name=""/>
        <dsp:cNvSpPr/>
      </dsp:nvSpPr>
      <dsp:spPr>
        <a:xfrm>
          <a:off x="1293980" y="2632511"/>
          <a:ext cx="926298" cy="46314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Exclude children less than 1 y/o</a:t>
          </a:r>
        </a:p>
      </dsp:txBody>
      <dsp:txXfrm>
        <a:off x="1293980" y="2632511"/>
        <a:ext cx="926298" cy="463149"/>
      </dsp:txXfrm>
    </dsp:sp>
    <dsp:sp modelId="{D1E93B92-F408-C04A-B324-C0EB709A34DB}">
      <dsp:nvSpPr>
        <dsp:cNvPr id="0" name=""/>
        <dsp:cNvSpPr/>
      </dsp:nvSpPr>
      <dsp:spPr>
        <a:xfrm>
          <a:off x="3628071" y="1317168"/>
          <a:ext cx="926298" cy="46314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0-12 y/o living peers during 2002-2010</a:t>
          </a:r>
        </a:p>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N=5,809,757</a:t>
          </a:r>
        </a:p>
      </dsp:txBody>
      <dsp:txXfrm>
        <a:off x="3628071" y="1317168"/>
        <a:ext cx="926298" cy="463149"/>
      </dsp:txXfrm>
    </dsp:sp>
    <dsp:sp modelId="{90D9193A-C863-5047-B572-704933676725}">
      <dsp:nvSpPr>
        <dsp:cNvPr id="0" name=""/>
        <dsp:cNvSpPr/>
      </dsp:nvSpPr>
      <dsp:spPr>
        <a:xfrm>
          <a:off x="3067660" y="1974840"/>
          <a:ext cx="926298" cy="46314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Linkage to parents</a:t>
          </a:r>
        </a:p>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N=5,605,194 (96.48%)</a:t>
          </a:r>
        </a:p>
      </dsp:txBody>
      <dsp:txXfrm>
        <a:off x="3067660" y="1974840"/>
        <a:ext cx="926298" cy="463149"/>
      </dsp:txXfrm>
    </dsp:sp>
    <dsp:sp modelId="{B7DE8F6F-0A11-9346-BC7E-E7BEC6A01644}">
      <dsp:nvSpPr>
        <dsp:cNvPr id="0" name=""/>
        <dsp:cNvSpPr/>
      </dsp:nvSpPr>
      <dsp:spPr>
        <a:xfrm>
          <a:off x="2962072" y="2872432"/>
          <a:ext cx="1140161" cy="895401"/>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1-12 y/o matched living peers with linkage to parents during 2002-2010</a:t>
          </a:r>
        </a:p>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M=23,524</a:t>
          </a:r>
        </a:p>
      </dsp:txBody>
      <dsp:txXfrm>
        <a:off x="2962072" y="2872432"/>
        <a:ext cx="1140161" cy="895401"/>
      </dsp:txXfrm>
    </dsp:sp>
    <dsp:sp modelId="{6A004187-7DA7-654E-9112-8DD0C525F0B9}">
      <dsp:nvSpPr>
        <dsp:cNvPr id="0" name=""/>
        <dsp:cNvSpPr/>
      </dsp:nvSpPr>
      <dsp:spPr>
        <a:xfrm>
          <a:off x="3045374" y="4244733"/>
          <a:ext cx="1865064" cy="46314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l"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 1. Linkage to father only: 7,012 (29.81%)</a:t>
          </a:r>
        </a:p>
        <a:p>
          <a:pPr marL="0" lvl="0" indent="0" algn="l"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 2. Linkage to mother only: 5,771 (24.53%)</a:t>
          </a:r>
        </a:p>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3. Linkage to both parents: 10,741 (45.66%)</a:t>
          </a:r>
        </a:p>
      </dsp:txBody>
      <dsp:txXfrm>
        <a:off x="3045374" y="4244733"/>
        <a:ext cx="1865064" cy="463149"/>
      </dsp:txXfrm>
    </dsp:sp>
    <dsp:sp modelId="{11D67655-B6B4-AD41-84E9-34E9E0EE8C15}">
      <dsp:nvSpPr>
        <dsp:cNvPr id="0" name=""/>
        <dsp:cNvSpPr/>
      </dsp:nvSpPr>
      <dsp:spPr>
        <a:xfrm>
          <a:off x="4188481" y="1974840"/>
          <a:ext cx="926298" cy="46314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Unable to link to parents</a:t>
          </a:r>
        </a:p>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N=204,563 (3.52%)</a:t>
          </a:r>
        </a:p>
      </dsp:txBody>
      <dsp:txXfrm>
        <a:off x="4188481" y="1974840"/>
        <a:ext cx="926298" cy="463149"/>
      </dsp:txXfrm>
    </dsp:sp>
    <dsp:sp modelId="{CB6B29E8-F426-2449-B5DC-D76D52E1A3ED}">
      <dsp:nvSpPr>
        <dsp:cNvPr id="0" name=""/>
        <dsp:cNvSpPr/>
      </dsp:nvSpPr>
      <dsp:spPr>
        <a:xfrm>
          <a:off x="1845067" y="659496"/>
          <a:ext cx="926298" cy="46314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NHIRD:</a:t>
          </a:r>
        </a:p>
        <a:p>
          <a:pPr marL="0" lvl="0" indent="0" algn="ctr" defTabSz="355600">
            <a:lnSpc>
              <a:spcPct val="90000"/>
            </a:lnSpc>
            <a:spcBef>
              <a:spcPct val="0"/>
            </a:spcBef>
            <a:spcAft>
              <a:spcPct val="35000"/>
            </a:spcAft>
            <a:buNone/>
          </a:pPr>
          <a:r>
            <a:rPr lang="en-US" sz="800" kern="1200" dirty="0">
              <a:solidFill>
                <a:sysClr val="windowText" lastClr="000000">
                  <a:hueOff val="0"/>
                  <a:satOff val="0"/>
                  <a:lumOff val="0"/>
                  <a:alphaOff val="0"/>
                </a:sysClr>
              </a:solidFill>
              <a:latin typeface="Calibri" panose="020F0502020204030204"/>
              <a:ea typeface="+mn-ea"/>
              <a:cs typeface="+mn-cs"/>
            </a:rPr>
            <a:t>2002-2013 ID and 1998-2013 DD</a:t>
          </a:r>
        </a:p>
      </dsp:txBody>
      <dsp:txXfrm>
        <a:off x="1845067" y="659496"/>
        <a:ext cx="926298" cy="463149"/>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444</Words>
  <Characters>2534</Characters>
  <Application>Microsoft Office Word</Application>
  <DocSecurity>0</DocSecurity>
  <Lines>21</Lines>
  <Paragraphs>5</Paragraphs>
  <ScaleCrop>false</ScaleCrop>
  <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chuanychen</dc:creator>
  <cp:keywords/>
  <dc:description/>
  <cp:lastModifiedBy>Hsin-Hung Chen</cp:lastModifiedBy>
  <cp:revision>2</cp:revision>
  <dcterms:created xsi:type="dcterms:W3CDTF">2021-04-06T18:48:00Z</dcterms:created>
  <dcterms:modified xsi:type="dcterms:W3CDTF">2021-04-06T18:48:00Z</dcterms:modified>
</cp:coreProperties>
</file>