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F2C50" w14:textId="77777777" w:rsidR="00CE4A83" w:rsidRDefault="00000000">
      <w:pPr>
        <w:spacing w:before="240"/>
        <w:ind w:right="-136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Supplementary Table </w:t>
      </w:r>
      <w:r>
        <w:rPr>
          <w:rFonts w:ascii="Arial" w:hAnsi="Arial" w:cs="Arial" w:hint="eastAsia"/>
          <w:b/>
        </w:rPr>
        <w:t>1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Primer sets used for qPCR.</w:t>
      </w:r>
      <w:r>
        <w:rPr>
          <w:rFonts w:ascii="Arial" w:hAnsi="Arial" w:cs="Arial" w:hint="eastAsia"/>
        </w:rPr>
        <w:t xml:space="preserve"> </w:t>
      </w:r>
    </w:p>
    <w:p w14:paraId="7513E448" w14:textId="77777777" w:rsidR="00CE4A83" w:rsidRDefault="00CE4A83"/>
    <w:tbl>
      <w:tblPr>
        <w:tblW w:w="6977" w:type="dxa"/>
        <w:tblInd w:w="108" w:type="dxa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977"/>
        <w:gridCol w:w="2866"/>
      </w:tblGrid>
      <w:tr w:rsidR="00CE4A83" w14:paraId="060E6FAE" w14:textId="77777777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299B97" w14:textId="77777777" w:rsidR="00CE4A83" w:rsidRDefault="0000000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Gene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42A608" w14:textId="77777777" w:rsidR="00CE4A83" w:rsidRDefault="0000000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Forward primer (5´-3´)</w:t>
            </w:r>
          </w:p>
        </w:tc>
        <w:tc>
          <w:tcPr>
            <w:tcW w:w="2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E840E5" w14:textId="77777777" w:rsidR="00CE4A83" w:rsidRDefault="0000000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Reverse primer (5´-3´)</w:t>
            </w:r>
          </w:p>
        </w:tc>
      </w:tr>
      <w:tr w:rsidR="00CE4A83" w14:paraId="1F20F10E" w14:textId="77777777"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DF1B8F" w14:textId="77777777" w:rsidR="00CE4A83" w:rsidRDefault="00000000">
            <w:pPr>
              <w:spacing w:line="36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Igf1r</w:t>
            </w: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312360" w14:textId="77777777" w:rsidR="00CE4A83" w:rsidRDefault="00000000">
            <w:pPr>
              <w:spacing w:line="360" w:lineRule="auto"/>
              <w:rPr>
                <w:rFonts w:ascii="Arial" w:hAnsi="Arial" w:cs="Arial"/>
                <w:caps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TGCTGACCTCTGTTACCTCTCCAC</w:t>
            </w:r>
          </w:p>
        </w:tc>
        <w:tc>
          <w:tcPr>
            <w:tcW w:w="28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26FF68" w14:textId="77777777" w:rsidR="00CE4A83" w:rsidRDefault="00000000">
            <w:pPr>
              <w:spacing w:line="360" w:lineRule="auto"/>
              <w:rPr>
                <w:rFonts w:ascii="Arial" w:hAnsi="Arial" w:cs="Arial"/>
                <w:caps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GTCTTCTCACACATCGGCTTCTCC</w:t>
            </w:r>
          </w:p>
        </w:tc>
      </w:tr>
      <w:tr w:rsidR="00CE4A83" w14:paraId="4AB99632" w14:textId="77777777"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CC695F" w14:textId="77777777" w:rsidR="00CE4A83" w:rsidRDefault="00000000">
            <w:pPr>
              <w:spacing w:line="360" w:lineRule="auto"/>
              <w:rPr>
                <w:rFonts w:ascii="Arial" w:hAnsi="Arial" w:cs="Arial"/>
                <w:b/>
                <w:i/>
                <w:sz w:val="16"/>
                <w:szCs w:val="16"/>
                <w:highlight w:val="yellow"/>
              </w:rPr>
            </w:pPr>
            <w:r>
              <w:rPr>
                <w:rFonts w:ascii="Arial" w:hAnsi="Arial" w:cs="Arial" w:hint="eastAsia"/>
                <w:b/>
                <w:i/>
                <w:sz w:val="16"/>
                <w:szCs w:val="16"/>
              </w:rPr>
              <w:t>β</w:t>
            </w:r>
            <w:r>
              <w:rPr>
                <w:rFonts w:ascii="Arial" w:hAnsi="Arial" w:cs="Arial" w:hint="eastAsia"/>
                <w:b/>
                <w:i/>
                <w:sz w:val="16"/>
                <w:szCs w:val="16"/>
              </w:rPr>
              <w:t>-actin</w:t>
            </w: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F33FB3" w14:textId="77777777" w:rsidR="00CE4A83" w:rsidRDefault="00000000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TCAAGATCATTGCTCCTCCTGA</w:t>
            </w:r>
          </w:p>
        </w:tc>
        <w:tc>
          <w:tcPr>
            <w:tcW w:w="28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DF75DE" w14:textId="77777777" w:rsidR="00CE4A83" w:rsidRDefault="00000000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CTCGTCATACTCCTGCTTGCTG</w:t>
            </w:r>
          </w:p>
        </w:tc>
      </w:tr>
    </w:tbl>
    <w:p w14:paraId="4CC3E01E" w14:textId="77777777" w:rsidR="00CE4A83" w:rsidRDefault="00CE4A83"/>
    <w:p w14:paraId="1179C494" w14:textId="77777777" w:rsidR="00CE4A83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Supplementary Table </w:t>
      </w:r>
      <w:r>
        <w:rPr>
          <w:rFonts w:ascii="Arial" w:hAnsi="Arial" w:cs="Arial" w:hint="eastAsia"/>
          <w:b/>
        </w:rPr>
        <w:t xml:space="preserve">2 </w:t>
      </w:r>
      <w:r>
        <w:rPr>
          <w:rFonts w:ascii="Arial" w:hAnsi="Arial" w:cs="Arial" w:hint="eastAsia"/>
        </w:rPr>
        <w:t xml:space="preserve">Antibodies and reagents </w:t>
      </w:r>
      <w:r>
        <w:rPr>
          <w:rFonts w:ascii="Arial" w:hAnsi="Arial" w:cs="Arial"/>
        </w:rPr>
        <w:t>used</w:t>
      </w:r>
      <w:r>
        <w:rPr>
          <w:rFonts w:ascii="Arial" w:hAnsi="Arial" w:cs="Arial" w:hint="eastAsia"/>
        </w:rPr>
        <w:t xml:space="preserve"> in this study.</w:t>
      </w:r>
    </w:p>
    <w:tbl>
      <w:tblPr>
        <w:tblW w:w="725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1"/>
        <w:gridCol w:w="2713"/>
        <w:gridCol w:w="2935"/>
      </w:tblGrid>
      <w:tr w:rsidR="00CE4A83" w14:paraId="01427CFF" w14:textId="77777777" w:rsidTr="00737615">
        <w:trPr>
          <w:trHeight w:val="480"/>
        </w:trPr>
        <w:tc>
          <w:tcPr>
            <w:tcW w:w="7259" w:type="dxa"/>
            <w:gridSpan w:val="3"/>
            <w:shd w:val="clear" w:color="auto" w:fill="auto"/>
            <w:noWrap/>
            <w:vAlign w:val="center"/>
          </w:tcPr>
          <w:p w14:paraId="077727E7" w14:textId="77777777" w:rsidR="00CE4A83" w:rsidRDefault="00000000">
            <w:pPr>
              <w:widowControl/>
              <w:jc w:val="left"/>
              <w:textAlignment w:val="center"/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Style w:val="font11"/>
                <w:lang w:bidi="ar"/>
              </w:rPr>
              <w:t>List of primary</w:t>
            </w:r>
            <w:r>
              <w:rPr>
                <w:rStyle w:val="font31"/>
                <w:lang w:bidi="ar"/>
              </w:rPr>
              <w:t xml:space="preserve"> </w:t>
            </w:r>
            <w:r>
              <w:rPr>
                <w:rStyle w:val="font11"/>
                <w:lang w:bidi="ar"/>
              </w:rPr>
              <w:t>antibodies</w:t>
            </w:r>
          </w:p>
        </w:tc>
      </w:tr>
      <w:tr w:rsidR="00CE4A83" w14:paraId="558CC70F" w14:textId="77777777" w:rsidTr="00737615">
        <w:trPr>
          <w:trHeight w:val="300"/>
        </w:trPr>
        <w:tc>
          <w:tcPr>
            <w:tcW w:w="1611" w:type="dxa"/>
            <w:shd w:val="clear" w:color="auto" w:fill="auto"/>
            <w:noWrap/>
            <w:vAlign w:val="bottom"/>
          </w:tcPr>
          <w:p w14:paraId="6EC1FF53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Antibody</w:t>
            </w:r>
          </w:p>
        </w:tc>
        <w:tc>
          <w:tcPr>
            <w:tcW w:w="2713" w:type="dxa"/>
            <w:shd w:val="clear" w:color="auto" w:fill="auto"/>
            <w:noWrap/>
            <w:vAlign w:val="bottom"/>
          </w:tcPr>
          <w:p w14:paraId="236D184E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Source</w:t>
            </w:r>
          </w:p>
        </w:tc>
        <w:tc>
          <w:tcPr>
            <w:tcW w:w="2935" w:type="dxa"/>
            <w:shd w:val="clear" w:color="auto" w:fill="auto"/>
            <w:noWrap/>
            <w:vAlign w:val="bottom"/>
          </w:tcPr>
          <w:p w14:paraId="2B4A1ECF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Catalog Number</w:t>
            </w:r>
          </w:p>
        </w:tc>
      </w:tr>
      <w:tr w:rsidR="00CE4A83" w14:paraId="64BEE8D3" w14:textId="77777777" w:rsidTr="00737615">
        <w:trPr>
          <w:trHeight w:val="300"/>
        </w:trPr>
        <w:tc>
          <w:tcPr>
            <w:tcW w:w="1611" w:type="dxa"/>
            <w:shd w:val="clear" w:color="auto" w:fill="auto"/>
            <w:noWrap/>
            <w:vAlign w:val="bottom"/>
          </w:tcPr>
          <w:p w14:paraId="14BD7ED1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IGF</w:t>
            </w:r>
            <w:r>
              <w:rPr>
                <w:rStyle w:val="font21"/>
                <w:rFonts w:hint="eastAsia"/>
                <w:lang w:bidi="ar"/>
              </w:rPr>
              <w:t>-</w:t>
            </w:r>
            <w:r>
              <w:rPr>
                <w:rStyle w:val="font21"/>
                <w:lang w:bidi="ar"/>
              </w:rPr>
              <w:t>1R</w:t>
            </w:r>
          </w:p>
        </w:tc>
        <w:tc>
          <w:tcPr>
            <w:tcW w:w="2713" w:type="dxa"/>
            <w:shd w:val="clear" w:color="auto" w:fill="auto"/>
            <w:noWrap/>
            <w:vAlign w:val="bottom"/>
          </w:tcPr>
          <w:p w14:paraId="44B6CEC6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Abcam</w:t>
            </w:r>
          </w:p>
        </w:tc>
        <w:tc>
          <w:tcPr>
            <w:tcW w:w="2935" w:type="dxa"/>
            <w:shd w:val="clear" w:color="auto" w:fill="auto"/>
            <w:noWrap/>
            <w:vAlign w:val="bottom"/>
          </w:tcPr>
          <w:p w14:paraId="34275A45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ab263903</w:t>
            </w:r>
          </w:p>
        </w:tc>
      </w:tr>
      <w:tr w:rsidR="00CE4A83" w14:paraId="4A195C41" w14:textId="77777777" w:rsidTr="00737615">
        <w:trPr>
          <w:trHeight w:val="300"/>
        </w:trPr>
        <w:tc>
          <w:tcPr>
            <w:tcW w:w="1611" w:type="dxa"/>
            <w:shd w:val="clear" w:color="auto" w:fill="auto"/>
            <w:noWrap/>
            <w:vAlign w:val="bottom"/>
          </w:tcPr>
          <w:p w14:paraId="0AF6C5BD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pIGF</w:t>
            </w:r>
            <w:r>
              <w:rPr>
                <w:rFonts w:ascii="Palatino Linotype" w:eastAsia="Palatino Linotype" w:hAnsi="Palatino Linotype" w:cs="Palatino Linotype" w:hint="eastAsia"/>
                <w:color w:val="000000"/>
                <w:kern w:val="0"/>
                <w:sz w:val="19"/>
                <w:szCs w:val="19"/>
                <w:lang w:bidi="ar"/>
              </w:rPr>
              <w:t>-</w:t>
            </w: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1R</w:t>
            </w:r>
          </w:p>
        </w:tc>
        <w:tc>
          <w:tcPr>
            <w:tcW w:w="2713" w:type="dxa"/>
            <w:shd w:val="clear" w:color="auto" w:fill="auto"/>
            <w:noWrap/>
            <w:vAlign w:val="bottom"/>
          </w:tcPr>
          <w:p w14:paraId="380CAA65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Abcam</w:t>
            </w:r>
          </w:p>
        </w:tc>
        <w:tc>
          <w:tcPr>
            <w:tcW w:w="2935" w:type="dxa"/>
            <w:shd w:val="clear" w:color="auto" w:fill="auto"/>
            <w:noWrap/>
            <w:vAlign w:val="bottom"/>
          </w:tcPr>
          <w:p w14:paraId="58F1AA26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ab39398</w:t>
            </w:r>
          </w:p>
        </w:tc>
      </w:tr>
      <w:tr w:rsidR="00CE4A83" w14:paraId="58DE225C" w14:textId="77777777" w:rsidTr="00737615">
        <w:trPr>
          <w:trHeight w:val="300"/>
        </w:trPr>
        <w:tc>
          <w:tcPr>
            <w:tcW w:w="1611" w:type="dxa"/>
            <w:shd w:val="clear" w:color="auto" w:fill="auto"/>
            <w:noWrap/>
            <w:vAlign w:val="bottom"/>
          </w:tcPr>
          <w:p w14:paraId="49F50B65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AKT</w:t>
            </w:r>
          </w:p>
        </w:tc>
        <w:tc>
          <w:tcPr>
            <w:tcW w:w="2713" w:type="dxa"/>
            <w:shd w:val="clear" w:color="auto" w:fill="auto"/>
            <w:noWrap/>
            <w:vAlign w:val="bottom"/>
          </w:tcPr>
          <w:p w14:paraId="58C2FD1A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Cell signaling</w:t>
            </w:r>
          </w:p>
        </w:tc>
        <w:tc>
          <w:tcPr>
            <w:tcW w:w="2935" w:type="dxa"/>
            <w:shd w:val="clear" w:color="auto" w:fill="auto"/>
            <w:noWrap/>
            <w:vAlign w:val="bottom"/>
          </w:tcPr>
          <w:p w14:paraId="4B74BF5D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#9272</w:t>
            </w:r>
          </w:p>
        </w:tc>
      </w:tr>
      <w:tr w:rsidR="00CE4A83" w14:paraId="6997DBC5" w14:textId="77777777" w:rsidTr="00737615">
        <w:trPr>
          <w:trHeight w:val="300"/>
        </w:trPr>
        <w:tc>
          <w:tcPr>
            <w:tcW w:w="1611" w:type="dxa"/>
            <w:shd w:val="clear" w:color="auto" w:fill="auto"/>
            <w:noWrap/>
            <w:vAlign w:val="bottom"/>
          </w:tcPr>
          <w:p w14:paraId="5CD8F983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pAKT</w:t>
            </w:r>
            <w:proofErr w:type="spellEnd"/>
          </w:p>
        </w:tc>
        <w:tc>
          <w:tcPr>
            <w:tcW w:w="2713" w:type="dxa"/>
            <w:shd w:val="clear" w:color="auto" w:fill="auto"/>
            <w:noWrap/>
            <w:vAlign w:val="bottom"/>
          </w:tcPr>
          <w:p w14:paraId="0AE90B7B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Cell signaling</w:t>
            </w:r>
          </w:p>
        </w:tc>
        <w:tc>
          <w:tcPr>
            <w:tcW w:w="2935" w:type="dxa"/>
            <w:shd w:val="clear" w:color="auto" w:fill="auto"/>
            <w:noWrap/>
            <w:vAlign w:val="bottom"/>
          </w:tcPr>
          <w:p w14:paraId="296A2EF3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#4060</w:t>
            </w:r>
          </w:p>
        </w:tc>
      </w:tr>
      <w:tr w:rsidR="00CE4A83" w14:paraId="2154F1C0" w14:textId="77777777" w:rsidTr="00737615">
        <w:trPr>
          <w:trHeight w:val="300"/>
        </w:trPr>
        <w:tc>
          <w:tcPr>
            <w:tcW w:w="1611" w:type="dxa"/>
            <w:shd w:val="clear" w:color="auto" w:fill="auto"/>
            <w:noWrap/>
            <w:vAlign w:val="bottom"/>
          </w:tcPr>
          <w:p w14:paraId="01D6F6F4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S6</w:t>
            </w:r>
          </w:p>
        </w:tc>
        <w:tc>
          <w:tcPr>
            <w:tcW w:w="2713" w:type="dxa"/>
            <w:shd w:val="clear" w:color="auto" w:fill="auto"/>
            <w:noWrap/>
            <w:vAlign w:val="bottom"/>
          </w:tcPr>
          <w:p w14:paraId="2ECC8EB6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Cell signaling</w:t>
            </w:r>
          </w:p>
        </w:tc>
        <w:tc>
          <w:tcPr>
            <w:tcW w:w="2935" w:type="dxa"/>
            <w:shd w:val="clear" w:color="auto" w:fill="auto"/>
            <w:noWrap/>
            <w:vAlign w:val="bottom"/>
          </w:tcPr>
          <w:p w14:paraId="788BAC11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#2217</w:t>
            </w:r>
          </w:p>
        </w:tc>
      </w:tr>
      <w:tr w:rsidR="00CE4A83" w14:paraId="134D6BA9" w14:textId="77777777" w:rsidTr="00737615">
        <w:trPr>
          <w:trHeight w:val="300"/>
        </w:trPr>
        <w:tc>
          <w:tcPr>
            <w:tcW w:w="1611" w:type="dxa"/>
            <w:shd w:val="clear" w:color="auto" w:fill="auto"/>
            <w:noWrap/>
            <w:vAlign w:val="bottom"/>
          </w:tcPr>
          <w:p w14:paraId="52CB2A0A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pS6</w:t>
            </w:r>
          </w:p>
        </w:tc>
        <w:tc>
          <w:tcPr>
            <w:tcW w:w="2713" w:type="dxa"/>
            <w:shd w:val="clear" w:color="auto" w:fill="auto"/>
            <w:noWrap/>
            <w:vAlign w:val="bottom"/>
          </w:tcPr>
          <w:p w14:paraId="5718B2EC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Cell signaling</w:t>
            </w:r>
          </w:p>
        </w:tc>
        <w:tc>
          <w:tcPr>
            <w:tcW w:w="2935" w:type="dxa"/>
            <w:shd w:val="clear" w:color="auto" w:fill="auto"/>
            <w:noWrap/>
            <w:vAlign w:val="bottom"/>
          </w:tcPr>
          <w:p w14:paraId="6994FA26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#2211</w:t>
            </w:r>
          </w:p>
        </w:tc>
      </w:tr>
      <w:tr w:rsidR="00CE4A83" w14:paraId="59C87768" w14:textId="77777777" w:rsidTr="00737615">
        <w:trPr>
          <w:trHeight w:val="300"/>
        </w:trPr>
        <w:tc>
          <w:tcPr>
            <w:tcW w:w="1611" w:type="dxa"/>
            <w:shd w:val="clear" w:color="auto" w:fill="auto"/>
            <w:noWrap/>
            <w:vAlign w:val="bottom"/>
          </w:tcPr>
          <w:p w14:paraId="1C27DC6F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GM-CSF</w:t>
            </w:r>
          </w:p>
        </w:tc>
        <w:tc>
          <w:tcPr>
            <w:tcW w:w="2713" w:type="dxa"/>
            <w:shd w:val="clear" w:color="auto" w:fill="auto"/>
            <w:noWrap/>
            <w:vAlign w:val="bottom"/>
          </w:tcPr>
          <w:p w14:paraId="40403DFB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Santa Cruz Biotechnology</w:t>
            </w:r>
          </w:p>
        </w:tc>
        <w:tc>
          <w:tcPr>
            <w:tcW w:w="2935" w:type="dxa"/>
            <w:shd w:val="clear" w:color="auto" w:fill="auto"/>
            <w:noWrap/>
            <w:vAlign w:val="bottom"/>
          </w:tcPr>
          <w:p w14:paraId="7B968DBD" w14:textId="77777777" w:rsidR="00CE4A83" w:rsidRDefault="00000000">
            <w:pPr>
              <w:widowControl/>
              <w:jc w:val="left"/>
              <w:textAlignment w:val="bottom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Palatino Linotype" w:eastAsia="Palatino Linotype" w:hAnsi="Palatino Linotype" w:cs="Palatino Linotype" w:hint="eastAsia"/>
                <w:color w:val="000000"/>
                <w:kern w:val="0"/>
                <w:sz w:val="19"/>
                <w:szCs w:val="19"/>
                <w:lang w:bidi="ar"/>
              </w:rPr>
              <w:t>sc-32753</w:t>
            </w:r>
          </w:p>
        </w:tc>
      </w:tr>
      <w:tr w:rsidR="00CE4A83" w14:paraId="348D1D9C" w14:textId="77777777" w:rsidTr="00737615">
        <w:trPr>
          <w:trHeight w:val="300"/>
        </w:trPr>
        <w:tc>
          <w:tcPr>
            <w:tcW w:w="1611" w:type="dxa"/>
            <w:shd w:val="clear" w:color="auto" w:fill="auto"/>
            <w:noWrap/>
            <w:vAlign w:val="bottom"/>
          </w:tcPr>
          <w:p w14:paraId="7A99B269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 xml:space="preserve">IGF-1 </w:t>
            </w:r>
          </w:p>
        </w:tc>
        <w:tc>
          <w:tcPr>
            <w:tcW w:w="2713" w:type="dxa"/>
            <w:shd w:val="clear" w:color="auto" w:fill="auto"/>
            <w:noWrap/>
            <w:vAlign w:val="bottom"/>
          </w:tcPr>
          <w:p w14:paraId="755E59FB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Style w:val="font21"/>
                <w:lang w:bidi="ar"/>
              </w:rPr>
              <w:t>Abcam</w:t>
            </w:r>
          </w:p>
        </w:tc>
        <w:tc>
          <w:tcPr>
            <w:tcW w:w="2935" w:type="dxa"/>
            <w:shd w:val="clear" w:color="auto" w:fill="auto"/>
            <w:noWrap/>
            <w:vAlign w:val="bottom"/>
          </w:tcPr>
          <w:p w14:paraId="3FAEEB7E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ab9572</w:t>
            </w:r>
          </w:p>
        </w:tc>
      </w:tr>
      <w:tr w:rsidR="00CE4A83" w14:paraId="307DDAA2" w14:textId="77777777" w:rsidTr="00737615">
        <w:trPr>
          <w:trHeight w:val="300"/>
        </w:trPr>
        <w:tc>
          <w:tcPr>
            <w:tcW w:w="1611" w:type="dxa"/>
            <w:shd w:val="clear" w:color="auto" w:fill="auto"/>
            <w:noWrap/>
            <w:vAlign w:val="bottom"/>
          </w:tcPr>
          <w:p w14:paraId="24B5C589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GAPDH</w:t>
            </w:r>
          </w:p>
        </w:tc>
        <w:tc>
          <w:tcPr>
            <w:tcW w:w="2713" w:type="dxa"/>
            <w:shd w:val="clear" w:color="auto" w:fill="auto"/>
            <w:noWrap/>
            <w:vAlign w:val="bottom"/>
          </w:tcPr>
          <w:p w14:paraId="6C67E6C4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</w:pPr>
            <w:proofErr w:type="spellStart"/>
            <w:r>
              <w:rPr>
                <w:rFonts w:ascii="Palatino Linotype" w:eastAsia="Palatino Linotype" w:hAnsi="Palatino Linotype" w:cs="Palatino Linotype" w:hint="eastAsia"/>
                <w:color w:val="000000"/>
                <w:kern w:val="0"/>
                <w:sz w:val="19"/>
                <w:szCs w:val="19"/>
                <w:lang w:bidi="ar"/>
              </w:rPr>
              <w:t>Fdbio</w:t>
            </w:r>
            <w:proofErr w:type="spellEnd"/>
            <w:r>
              <w:rPr>
                <w:rFonts w:ascii="Palatino Linotype" w:eastAsia="Palatino Linotype" w:hAnsi="Palatino Linotype" w:cs="Palatino Linotype" w:hint="eastAsia"/>
                <w:color w:val="000000"/>
                <w:kern w:val="0"/>
                <w:sz w:val="19"/>
                <w:szCs w:val="19"/>
                <w:lang w:bidi="ar"/>
              </w:rPr>
              <w:t xml:space="preserve"> science</w:t>
            </w:r>
          </w:p>
        </w:tc>
        <w:tc>
          <w:tcPr>
            <w:tcW w:w="2935" w:type="dxa"/>
            <w:shd w:val="clear" w:color="auto" w:fill="auto"/>
            <w:noWrap/>
            <w:vAlign w:val="bottom"/>
          </w:tcPr>
          <w:p w14:paraId="690CF0C6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</w:pPr>
            <w:r>
              <w:rPr>
                <w:rFonts w:ascii="Palatino Linotype" w:eastAsia="Palatino Linotype" w:hAnsi="Palatino Linotype" w:cs="Palatino Linotype" w:hint="eastAsia"/>
                <w:color w:val="000000"/>
                <w:kern w:val="0"/>
                <w:sz w:val="19"/>
                <w:szCs w:val="19"/>
                <w:lang w:bidi="ar"/>
              </w:rPr>
              <w:t>FD0063</w:t>
            </w:r>
          </w:p>
        </w:tc>
      </w:tr>
    </w:tbl>
    <w:p w14:paraId="6739589C" w14:textId="77777777" w:rsidR="00CE4A83" w:rsidRDefault="00CE4A83"/>
    <w:tbl>
      <w:tblPr>
        <w:tblW w:w="730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72"/>
        <w:gridCol w:w="3533"/>
      </w:tblGrid>
      <w:tr w:rsidR="00CE4A83" w14:paraId="62ACD435" w14:textId="77777777" w:rsidTr="00737615">
        <w:trPr>
          <w:trHeight w:val="300"/>
        </w:trPr>
        <w:tc>
          <w:tcPr>
            <w:tcW w:w="7305" w:type="dxa"/>
            <w:gridSpan w:val="2"/>
            <w:shd w:val="clear" w:color="auto" w:fill="auto"/>
            <w:noWrap/>
            <w:vAlign w:val="bottom"/>
          </w:tcPr>
          <w:p w14:paraId="1E0937C2" w14:textId="77777777" w:rsidR="00CE4A83" w:rsidRDefault="00000000">
            <w:pPr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 xml:space="preserve">List of reagents </w:t>
            </w:r>
          </w:p>
        </w:tc>
      </w:tr>
      <w:tr w:rsidR="00CE4A83" w14:paraId="0304247B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1B55E114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Name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8A87E5A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Source</w:t>
            </w:r>
          </w:p>
        </w:tc>
      </w:tr>
      <w:tr w:rsidR="00CE4A83" w14:paraId="6A111EC5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50F837BB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Cell Counting Kit-8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D7EF1DA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Fdbio</w:t>
            </w:r>
            <w:proofErr w:type="spellEnd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 xml:space="preserve"> </w:t>
            </w:r>
            <w:proofErr w:type="gram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science,FD</w:t>
            </w:r>
            <w:proofErr w:type="gramEnd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3788</w:t>
            </w:r>
          </w:p>
        </w:tc>
      </w:tr>
      <w:tr w:rsidR="00CE4A83" w14:paraId="38B1E03F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2DD65EF5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NVP-AEW541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405AC5B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MedChem</w:t>
            </w:r>
            <w:proofErr w:type="spellEnd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 xml:space="preserve"> Express</w:t>
            </w:r>
          </w:p>
        </w:tc>
      </w:tr>
      <w:tr w:rsidR="00CE4A83" w14:paraId="2C99B562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1AF4ABC7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Rapamycin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76EB16F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Alexis Biochemicals</w:t>
            </w:r>
          </w:p>
        </w:tc>
      </w:tr>
      <w:tr w:rsidR="00CE4A83" w14:paraId="394243E4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1FD04413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IGF-1 neutralizing antibody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D04DB8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  <w:t>Millipore (05-172)</w:t>
            </w:r>
          </w:p>
        </w:tc>
      </w:tr>
      <w:tr w:rsidR="00CE4A83" w14:paraId="07B5A493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3E335693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TRAP stain kit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28D0996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Wako</w:t>
            </w:r>
          </w:p>
        </w:tc>
      </w:tr>
      <w:tr w:rsidR="00CE4A83" w14:paraId="2849A0AD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5E775026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Human GM-CSF ELISA kit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24ABD37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Proteintech</w:t>
            </w:r>
            <w:proofErr w:type="spellEnd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, KE00003</w:t>
            </w:r>
          </w:p>
        </w:tc>
      </w:tr>
      <w:tr w:rsidR="00CE4A83" w14:paraId="7C75A8B6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2BA5E171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Human IGF-1 ELISA kit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5C688AA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Abcam, ab100545</w:t>
            </w:r>
          </w:p>
        </w:tc>
      </w:tr>
      <w:tr w:rsidR="00CE4A83" w14:paraId="4B0B3A3B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48D64ED8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Human IGF-2 ELISA kit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09B90B4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R&amp;D Systems, Bio-Techne, DG200</w:t>
            </w:r>
          </w:p>
        </w:tc>
      </w:tr>
      <w:tr w:rsidR="00CE4A83" w14:paraId="43103200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08C5D868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Mouse IGF-1 ELISA kit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90BC1A2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Abcam, ab100695</w:t>
            </w:r>
          </w:p>
        </w:tc>
      </w:tr>
      <w:tr w:rsidR="00CE4A83" w14:paraId="7812D86C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5F5B1525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Mouse IGF-2 ELISA kit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44722E7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Abcam, ab100696</w:t>
            </w:r>
          </w:p>
        </w:tc>
      </w:tr>
      <w:tr w:rsidR="00CE4A83" w14:paraId="02DBA64F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0605A5A4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PrimeScript</w:t>
            </w:r>
            <w:proofErr w:type="spellEnd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 xml:space="preserve"> RT reagent kit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B0488A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TaKaRa</w:t>
            </w:r>
            <w:proofErr w:type="spellEnd"/>
          </w:p>
        </w:tc>
      </w:tr>
      <w:tr w:rsidR="00CE4A83" w14:paraId="12B8E050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3F87E5D0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 xml:space="preserve">SYBR Premix </w:t>
            </w:r>
            <w:proofErr w:type="spell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ExTaq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B88307C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TaKaRa</w:t>
            </w:r>
            <w:proofErr w:type="spellEnd"/>
          </w:p>
        </w:tc>
      </w:tr>
      <w:tr w:rsidR="00CE4A83" w14:paraId="39ADE1E3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598219AE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H&amp;E stain kit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200006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Solarbio</w:t>
            </w:r>
            <w:proofErr w:type="spellEnd"/>
          </w:p>
        </w:tc>
      </w:tr>
      <w:tr w:rsidR="00CE4A83" w14:paraId="75B8E93C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5EBF971B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20"/>
                <w:szCs w:val="20"/>
                <w:lang w:bidi="ar"/>
              </w:rPr>
              <w:t>GTVisionTM</w:t>
            </w:r>
            <w:proofErr w:type="spellEnd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Ⅲ</w:t>
            </w: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20"/>
                <w:szCs w:val="20"/>
                <w:lang w:bidi="ar"/>
              </w:rPr>
              <w:t xml:space="preserve"> Detection System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714D83F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Gene Tech</w:t>
            </w:r>
          </w:p>
        </w:tc>
      </w:tr>
      <w:tr w:rsidR="00CE4A83" w14:paraId="3FBAAB37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51D8A8D8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RNAprep</w:t>
            </w:r>
            <w:proofErr w:type="spellEnd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 xml:space="preserve"> Pure FFPE Kit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D23EA8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TIANGEN</w:t>
            </w:r>
          </w:p>
        </w:tc>
      </w:tr>
      <w:tr w:rsidR="00CE4A83" w14:paraId="1A68163A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7747444E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Recombinant human IGF-1 protein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1450B0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Abcam, ab270062</w:t>
            </w:r>
          </w:p>
        </w:tc>
      </w:tr>
      <w:tr w:rsidR="00CE4A83" w14:paraId="19C798FC" w14:textId="77777777" w:rsidTr="0073761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</w:tcPr>
          <w:p w14:paraId="262981F1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 xml:space="preserve">D-luciferin </w:t>
            </w:r>
            <w:proofErr w:type="spell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postassium</w:t>
            </w:r>
            <w:proofErr w:type="spellEnd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 xml:space="preserve"> salt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6AD059" w14:textId="77777777" w:rsidR="00CE4A83" w:rsidRDefault="00000000">
            <w:pPr>
              <w:widowControl/>
              <w:jc w:val="left"/>
              <w:textAlignment w:val="bottom"/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</w:pPr>
            <w:proofErr w:type="gramStart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Beyotime,ST</w:t>
            </w:r>
            <w:proofErr w:type="gramEnd"/>
            <w:r>
              <w:rPr>
                <w:rFonts w:ascii="Palatino Linotype" w:eastAsia="Palatino Linotype" w:hAnsi="Palatino Linotype" w:cs="Palatino Linotype"/>
                <w:color w:val="000000"/>
                <w:kern w:val="0"/>
                <w:sz w:val="19"/>
                <w:szCs w:val="19"/>
                <w:lang w:bidi="ar"/>
              </w:rPr>
              <w:t>196</w:t>
            </w:r>
          </w:p>
        </w:tc>
      </w:tr>
    </w:tbl>
    <w:p w14:paraId="1944CD4C" w14:textId="77777777" w:rsidR="00CE4A83" w:rsidRDefault="00CE4A83">
      <w:pPr>
        <w:rPr>
          <w:rFonts w:ascii="Arial" w:hAnsi="Arial" w:cs="Arial"/>
          <w:b/>
        </w:rPr>
      </w:pPr>
    </w:p>
    <w:p w14:paraId="7F84969A" w14:textId="77777777" w:rsidR="00CE4A83" w:rsidRDefault="00CE4A83">
      <w:pPr>
        <w:rPr>
          <w:rFonts w:ascii="Arial" w:hAnsi="Arial" w:cs="Arial"/>
          <w:b/>
        </w:rPr>
      </w:pPr>
    </w:p>
    <w:p w14:paraId="1C92826A" w14:textId="77777777" w:rsidR="00CE4A83" w:rsidRDefault="00CE4A83">
      <w:pPr>
        <w:rPr>
          <w:rFonts w:ascii="Arial" w:hAnsi="Arial" w:cs="Arial"/>
          <w:b/>
        </w:rPr>
      </w:pPr>
    </w:p>
    <w:p w14:paraId="3BA1E8B6" w14:textId="77777777" w:rsidR="00CE4A83" w:rsidRDefault="00CE4A83">
      <w:pPr>
        <w:rPr>
          <w:rFonts w:ascii="Arial" w:hAnsi="Arial" w:cs="Arial"/>
          <w:b/>
        </w:rPr>
      </w:pPr>
    </w:p>
    <w:p w14:paraId="4D695D8A" w14:textId="77777777" w:rsidR="00CE4A83" w:rsidRDefault="00000000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Supplementary Table </w:t>
      </w:r>
      <w:r>
        <w:rPr>
          <w:rFonts w:ascii="Arial" w:hAnsi="Arial" w:cs="Arial" w:hint="eastAsia"/>
          <w:b/>
        </w:rPr>
        <w:t xml:space="preserve">3 </w:t>
      </w:r>
      <w:r>
        <w:rPr>
          <w:rFonts w:ascii="Arial" w:hAnsi="Arial" w:cs="Arial" w:hint="eastAsia"/>
        </w:rPr>
        <w:t>The expression of up-regulated genes located in the Plasma membrane were screened.</w:t>
      </w:r>
    </w:p>
    <w:tbl>
      <w:tblPr>
        <w:tblW w:w="842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0"/>
        <w:gridCol w:w="2160"/>
        <w:gridCol w:w="1665"/>
        <w:gridCol w:w="2830"/>
      </w:tblGrid>
      <w:tr w:rsidR="00CE4A83" w14:paraId="7E48CAD3" w14:textId="77777777" w:rsidTr="00737615">
        <w:trPr>
          <w:trHeight w:val="285"/>
        </w:trPr>
        <w:tc>
          <w:tcPr>
            <w:tcW w:w="1770" w:type="dxa"/>
            <w:shd w:val="clear" w:color="auto" w:fill="auto"/>
            <w:noWrap/>
            <w:vAlign w:val="bottom"/>
          </w:tcPr>
          <w:p w14:paraId="5E3665A7" w14:textId="77777777" w:rsidR="00CE4A83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Location</w:t>
            </w: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67E68E6F" w14:textId="77777777" w:rsidR="00CE4A83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Plasma membrane</w:t>
            </w:r>
          </w:p>
        </w:tc>
        <w:tc>
          <w:tcPr>
            <w:tcW w:w="1665" w:type="dxa"/>
            <w:shd w:val="clear" w:color="auto" w:fill="auto"/>
            <w:noWrap/>
            <w:vAlign w:val="bottom"/>
          </w:tcPr>
          <w:p w14:paraId="12F31F34" w14:textId="77777777" w:rsidR="00CE4A83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Location</w:t>
            </w:r>
          </w:p>
        </w:tc>
        <w:tc>
          <w:tcPr>
            <w:tcW w:w="2830" w:type="dxa"/>
            <w:shd w:val="clear" w:color="auto" w:fill="auto"/>
            <w:noWrap/>
            <w:vAlign w:val="bottom"/>
          </w:tcPr>
          <w:p w14:paraId="1400D06E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Plasma membrane &amp; Endoplasmic reticulum</w:t>
            </w:r>
          </w:p>
        </w:tc>
      </w:tr>
      <w:tr w:rsidR="00CE4A83" w14:paraId="44BBC9E0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center"/>
          </w:tcPr>
          <w:p w14:paraId="4999E9B4" w14:textId="77777777" w:rsidR="00CE4A83" w:rsidRDefault="00CE4A83">
            <w:pPr>
              <w:jc w:val="center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A76B58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NRCAM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CDD75A" w14:textId="77777777" w:rsidR="00CE4A83" w:rsidRDefault="00CE4A83">
            <w:pPr>
              <w:jc w:val="center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70CB5D00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RGMA</w:t>
            </w:r>
          </w:p>
        </w:tc>
      </w:tr>
      <w:tr w:rsidR="00CE4A83" w14:paraId="447777F5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733C8065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16A3B7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IGF-1R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6939B97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27C4D04A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SPCS1</w:t>
            </w:r>
          </w:p>
        </w:tc>
      </w:tr>
      <w:tr w:rsidR="00CE4A83" w14:paraId="62876838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3641BA03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89CDEC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SMIM36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BAD9F7D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Location</w:t>
            </w:r>
          </w:p>
        </w:tc>
        <w:tc>
          <w:tcPr>
            <w:tcW w:w="2830" w:type="dxa"/>
            <w:shd w:val="clear" w:color="auto" w:fill="auto"/>
            <w:noWrap/>
            <w:vAlign w:val="bottom"/>
          </w:tcPr>
          <w:p w14:paraId="5ECC668F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Cytosol</w:t>
            </w:r>
          </w:p>
        </w:tc>
      </w:tr>
      <w:tr w:rsidR="00CE4A83" w14:paraId="117D6DE4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7FB6183D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CCCB9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IVL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AACA80" w14:textId="77777777" w:rsidR="00CE4A83" w:rsidRDefault="00CE4A83">
            <w:pPr>
              <w:jc w:val="center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71277341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UBE2D2</w:t>
            </w:r>
          </w:p>
        </w:tc>
      </w:tr>
      <w:tr w:rsidR="00CE4A83" w14:paraId="0F8C44A5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13ED7F40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376F4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EREG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EB5A786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19E8B59F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NRK</w:t>
            </w:r>
          </w:p>
        </w:tc>
      </w:tr>
      <w:tr w:rsidR="00CE4A83" w14:paraId="4A9115F8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1332240B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9D730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PRKD1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524310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62E371C9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SPRR2F</w:t>
            </w:r>
          </w:p>
        </w:tc>
      </w:tr>
      <w:tr w:rsidR="00CE4A83" w14:paraId="0B562291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3B049ECA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Location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4C811A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Nucleus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101947F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34AA7BA4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KRTAP10-2</w:t>
            </w:r>
          </w:p>
        </w:tc>
      </w:tr>
      <w:tr w:rsidR="00CE4A83" w14:paraId="425631B6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center"/>
          </w:tcPr>
          <w:p w14:paraId="0278C772" w14:textId="77777777" w:rsidR="00CE4A83" w:rsidRDefault="00CE4A83">
            <w:pPr>
              <w:jc w:val="center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880311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NEUROG2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EA9088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2BB7B98D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KRT34</w:t>
            </w:r>
          </w:p>
        </w:tc>
      </w:tr>
      <w:tr w:rsidR="00CE4A83" w14:paraId="74625DA6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7FBDE4A3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F93308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LBX1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D279073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11DD5DC1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PDCL</w:t>
            </w:r>
          </w:p>
        </w:tc>
      </w:tr>
      <w:tr w:rsidR="00CE4A83" w14:paraId="72DECE37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7CAF8D68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D0C26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MAFA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4BE8105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7B687F0B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FBXW9</w:t>
            </w:r>
          </w:p>
        </w:tc>
      </w:tr>
      <w:tr w:rsidR="00CE4A83" w14:paraId="085EEEA3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689A12AF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CBA368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POU6F2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448B2D6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44017E81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S100A7A</w:t>
            </w:r>
          </w:p>
        </w:tc>
      </w:tr>
      <w:tr w:rsidR="00CE4A83" w14:paraId="76F58438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3CF5998A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10110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NKX2-2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46B42B1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61EA5CC3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WDR81</w:t>
            </w:r>
          </w:p>
        </w:tc>
      </w:tr>
      <w:tr w:rsidR="00CE4A83" w14:paraId="7D7D5B3D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43DE6150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Location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481566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Extracellular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69D400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Location</w:t>
            </w:r>
          </w:p>
        </w:tc>
        <w:tc>
          <w:tcPr>
            <w:tcW w:w="2830" w:type="dxa"/>
            <w:shd w:val="clear" w:color="auto" w:fill="auto"/>
            <w:noWrap/>
            <w:vAlign w:val="bottom"/>
          </w:tcPr>
          <w:p w14:paraId="6BF6FE0E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Endoplasmic reticulum</w:t>
            </w:r>
          </w:p>
        </w:tc>
      </w:tr>
      <w:tr w:rsidR="00CE4A83" w14:paraId="6F0E8F35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center"/>
          </w:tcPr>
          <w:p w14:paraId="4D22329D" w14:textId="77777777" w:rsidR="00CE4A83" w:rsidRDefault="00CE4A83">
            <w:pPr>
              <w:jc w:val="center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FC89D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GAL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4046DB" w14:textId="77777777" w:rsidR="00CE4A83" w:rsidRDefault="00CE4A83">
            <w:pPr>
              <w:jc w:val="center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0EEB2C48" w14:textId="77777777" w:rsidR="00CE4A83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Style w:val="font21"/>
                <w:rFonts w:hint="eastAsia"/>
                <w:lang w:bidi="ar"/>
              </w:rPr>
              <w:t>RCN1</w:t>
            </w:r>
          </w:p>
        </w:tc>
      </w:tr>
      <w:tr w:rsidR="00CE4A83" w14:paraId="16D56D72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1C98E848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13C7B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DLK1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EE225E7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Location</w:t>
            </w:r>
          </w:p>
        </w:tc>
        <w:tc>
          <w:tcPr>
            <w:tcW w:w="2830" w:type="dxa"/>
            <w:shd w:val="clear" w:color="auto" w:fill="auto"/>
            <w:noWrap/>
            <w:vAlign w:val="bottom"/>
          </w:tcPr>
          <w:p w14:paraId="24D4E802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Golgi apparatus</w:t>
            </w:r>
          </w:p>
        </w:tc>
      </w:tr>
      <w:tr w:rsidR="00CE4A83" w14:paraId="77B5E1A5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14D4644A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18355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ARTN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C3F964" w14:textId="77777777" w:rsidR="00CE4A83" w:rsidRDefault="00CE4A83">
            <w:pPr>
              <w:jc w:val="center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73434B8A" w14:textId="77777777" w:rsidR="00CE4A83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Style w:val="font21"/>
                <w:rFonts w:hint="eastAsia"/>
                <w:lang w:bidi="ar"/>
              </w:rPr>
              <w:t>HS3ST2</w:t>
            </w:r>
          </w:p>
        </w:tc>
      </w:tr>
      <w:tr w:rsidR="00CE4A83" w14:paraId="5D2437CA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179E622B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28BC67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PLAT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FD07868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Location</w:t>
            </w:r>
          </w:p>
        </w:tc>
        <w:tc>
          <w:tcPr>
            <w:tcW w:w="2830" w:type="dxa"/>
            <w:shd w:val="clear" w:color="auto" w:fill="auto"/>
            <w:noWrap/>
            <w:vAlign w:val="bottom"/>
          </w:tcPr>
          <w:p w14:paraId="5BA82870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Unknown</w:t>
            </w:r>
          </w:p>
        </w:tc>
      </w:tr>
      <w:tr w:rsidR="00CE4A83" w14:paraId="6488BA6C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517D17D3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07D28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GPRC5B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23FC21" w14:textId="77777777" w:rsidR="00CE4A83" w:rsidRDefault="00CE4A83">
            <w:pPr>
              <w:jc w:val="center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098C403B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ERVV-1</w:t>
            </w:r>
          </w:p>
        </w:tc>
      </w:tr>
      <w:tr w:rsidR="00CE4A83" w14:paraId="2EC8B522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6C64BAC4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5DE2DE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CLPSL1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D54D9D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center"/>
          </w:tcPr>
          <w:p w14:paraId="350F80B0" w14:textId="77777777" w:rsidR="00CE4A83" w:rsidRDefault="00000000">
            <w:pPr>
              <w:widowControl/>
              <w:jc w:val="center"/>
              <w:textAlignment w:val="center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CCDC166</w:t>
            </w:r>
          </w:p>
        </w:tc>
      </w:tr>
      <w:tr w:rsidR="00CE4A83" w14:paraId="591BE209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bottom"/>
          </w:tcPr>
          <w:p w14:paraId="64D9A0FB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Location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01AFE7" w14:textId="77777777" w:rsidR="00CE4A83" w:rsidRDefault="00000000">
            <w:pPr>
              <w:widowControl/>
              <w:jc w:val="center"/>
              <w:textAlignment w:val="bottom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Cytoskeleton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7C5E7EB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bottom"/>
          </w:tcPr>
          <w:p w14:paraId="3E5EE249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CE4A83" w14:paraId="2607D414" w14:textId="77777777" w:rsidTr="00737615">
        <w:trPr>
          <w:trHeight w:val="285"/>
        </w:trPr>
        <w:tc>
          <w:tcPr>
            <w:tcW w:w="0" w:type="auto"/>
            <w:shd w:val="clear" w:color="auto" w:fill="auto"/>
            <w:noWrap/>
            <w:vAlign w:val="center"/>
          </w:tcPr>
          <w:p w14:paraId="1DBB531B" w14:textId="77777777" w:rsidR="00CE4A83" w:rsidRDefault="00CE4A83">
            <w:pPr>
              <w:jc w:val="center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6FF280" w14:textId="77777777" w:rsidR="00CE4A83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Style w:val="font21"/>
                <w:rFonts w:hint="eastAsia"/>
                <w:lang w:bidi="ar"/>
              </w:rPr>
              <w:t>LGALSL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B6DB1C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830" w:type="dxa"/>
            <w:shd w:val="clear" w:color="auto" w:fill="auto"/>
            <w:noWrap/>
            <w:vAlign w:val="bottom"/>
          </w:tcPr>
          <w:p w14:paraId="2500AD5F" w14:textId="77777777" w:rsidR="00CE4A83" w:rsidRDefault="00CE4A83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</w:tbl>
    <w:p w14:paraId="155FD072" w14:textId="77777777" w:rsidR="00CE4A83" w:rsidRDefault="00CE4A83"/>
    <w:p w14:paraId="17CC5C57" w14:textId="77777777" w:rsidR="00CE4A83" w:rsidRDefault="00000000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Supplementary Table </w:t>
      </w:r>
      <w:r>
        <w:rPr>
          <w:rFonts w:ascii="Arial" w:hAnsi="Arial" w:cs="Arial" w:hint="eastAsia"/>
          <w:b/>
        </w:rPr>
        <w:t xml:space="preserve">4 </w:t>
      </w:r>
      <w:r>
        <w:rPr>
          <w:rFonts w:ascii="Arial" w:hAnsi="Arial" w:cs="Arial" w:hint="eastAsia"/>
        </w:rPr>
        <w:t xml:space="preserve">Gene </w:t>
      </w:r>
      <w:r>
        <w:rPr>
          <w:rFonts w:ascii="Arial" w:hAnsi="Arial" w:cs="Arial"/>
        </w:rPr>
        <w:t xml:space="preserve">sets used for </w:t>
      </w:r>
      <w:r>
        <w:rPr>
          <w:rFonts w:ascii="Arial" w:hAnsi="Arial" w:cs="Arial" w:hint="eastAsia"/>
        </w:rPr>
        <w:t>GSEA.</w:t>
      </w:r>
    </w:p>
    <w:p w14:paraId="15FF2E8E" w14:textId="77777777" w:rsidR="00CE4A83" w:rsidRDefault="00CE4A83"/>
    <w:p w14:paraId="79A9B2DB" w14:textId="77777777" w:rsidR="00CE4A83" w:rsidRDefault="00000000">
      <w:pPr>
        <w:rPr>
          <w:rFonts w:ascii="Arial" w:hAnsi="Arial" w:cs="Arial"/>
        </w:rPr>
      </w:pPr>
      <w:r>
        <w:rPr>
          <w:rFonts w:ascii="Arial" w:hAnsi="Arial" w:cs="Arial" w:hint="eastAsia"/>
        </w:rPr>
        <w:t>B</w:t>
      </w:r>
      <w:r>
        <w:rPr>
          <w:rFonts w:ascii="Arial" w:hAnsi="Arial" w:cs="Arial"/>
        </w:rPr>
        <w:t>one mineralization gene list</w:t>
      </w:r>
    </w:p>
    <w:tbl>
      <w:tblPr>
        <w:tblW w:w="7625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6"/>
        <w:gridCol w:w="1836"/>
        <w:gridCol w:w="863"/>
        <w:gridCol w:w="1575"/>
        <w:gridCol w:w="850"/>
        <w:gridCol w:w="1575"/>
      </w:tblGrid>
      <w:tr w:rsidR="00CE4A83" w14:paraId="6B65370D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7E3F8161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b/>
                <w:bCs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b/>
                <w:bCs/>
                <w:sz w:val="18"/>
                <w:szCs w:val="18"/>
                <w:lang w:bidi="ar"/>
              </w:rPr>
              <w:t>NUM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65534FF6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b/>
                <w:bCs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b/>
                <w:bCs/>
                <w:sz w:val="18"/>
                <w:szCs w:val="18"/>
                <w:lang w:bidi="ar"/>
              </w:rPr>
              <w:t>SYMBOL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482F7598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b/>
                <w:bCs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b/>
                <w:bCs/>
                <w:sz w:val="18"/>
                <w:szCs w:val="18"/>
                <w:lang w:bidi="ar"/>
              </w:rPr>
              <w:t>NUM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5FBF314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b/>
                <w:bCs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b/>
                <w:bCs/>
                <w:sz w:val="18"/>
                <w:szCs w:val="18"/>
                <w:lang w:bidi="ar"/>
              </w:rPr>
              <w:t>SYMBOL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44D1F0DE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b/>
                <w:bCs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b/>
                <w:bCs/>
                <w:sz w:val="18"/>
                <w:szCs w:val="18"/>
                <w:lang w:bidi="ar"/>
              </w:rPr>
              <w:t>NUM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4512557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b/>
                <w:bCs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b/>
                <w:bCs/>
                <w:sz w:val="18"/>
                <w:szCs w:val="18"/>
                <w:lang w:bidi="ar"/>
              </w:rPr>
              <w:t>SYMBOL</w:t>
            </w:r>
          </w:p>
        </w:tc>
      </w:tr>
      <w:tr w:rsidR="00CE4A83" w14:paraId="27C8A584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24FDEDDA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1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3C9A8F0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PHOSPHO1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06EAAC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13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009B8CD0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COL1A2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6A75B138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25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401CB13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BGLAP</w:t>
            </w:r>
          </w:p>
        </w:tc>
      </w:tr>
      <w:tr w:rsidR="00CE4A83" w14:paraId="0CC1B969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57827472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42BA1BCC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LOX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8C9278A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14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57FECF72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LEP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65691B0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26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0C3FF5B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FGR</w:t>
            </w:r>
          </w:p>
        </w:tc>
      </w:tr>
      <w:tr w:rsidR="00CE4A83" w14:paraId="558CB017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7EF29B67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3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3C40A957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ASPN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7AD503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6EEC01A2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PKDCC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6F079D02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27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121F4AFE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PRICKLE1</w:t>
            </w:r>
          </w:p>
        </w:tc>
      </w:tr>
      <w:tr w:rsidR="00CE4A83" w14:paraId="5C133D8B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114C369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4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33D68589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ZBTB40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47CDB45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16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398BF95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RSPO2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49EA78D8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28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432ACD50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SLC24A3</w:t>
            </w:r>
          </w:p>
        </w:tc>
      </w:tr>
      <w:tr w:rsidR="00CE4A83" w14:paraId="7CF9D678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692CE246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79F17D07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BMP2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4056816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17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51B05DF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SOX9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761169A6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29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150F09D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FGFR2</w:t>
            </w:r>
          </w:p>
        </w:tc>
      </w:tr>
      <w:tr w:rsidR="00CE4A83" w14:paraId="54E320AD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17A5B77A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6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4B7C7CCA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ERCC2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01CC3770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18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1277864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FGFR3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0E67FDD0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30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4680C3C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GPC3</w:t>
            </w:r>
          </w:p>
        </w:tc>
      </w:tr>
      <w:tr w:rsidR="00CE4A83" w14:paraId="377AE289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28696AF6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7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6F39183C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ANKH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7C63B0D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19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178398B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TUFT1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2E87A83C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31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254DDF4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FBXL15</w:t>
            </w:r>
          </w:p>
        </w:tc>
      </w:tr>
      <w:tr w:rsidR="00CE4A83" w14:paraId="14CC9BE2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00516968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8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4E4560C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LTBP3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569E42E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20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107A72C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EIF2AK3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44917590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32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1B57DD2C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IFT80</w:t>
            </w:r>
          </w:p>
        </w:tc>
      </w:tr>
      <w:tr w:rsidR="00CE4A83" w14:paraId="5BE4F4AD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0884D7B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9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6B552EB2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PTHLH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3DED55F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21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550846A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PTN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398ACDD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33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1D0820F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ALOX15</w:t>
            </w:r>
          </w:p>
        </w:tc>
      </w:tr>
      <w:tr w:rsidR="00CE4A83" w14:paraId="40326CD0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798B67FC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10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7421384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KLF10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39785D26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22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599A498E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PTH1R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0F04A2C2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34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3FE49B9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PTH</w:t>
            </w:r>
          </w:p>
        </w:tc>
      </w:tr>
      <w:tr w:rsidR="00CE4A83" w14:paraId="26912C9B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698549C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11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396CCF9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SNX10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1E654580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23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2E28115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HIF1A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522D5E1D" w14:textId="77777777" w:rsidR="00CE4A83" w:rsidRDefault="00CE4A83">
            <w:pPr>
              <w:widowControl/>
              <w:jc w:val="center"/>
              <w:textAlignment w:val="bottom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31806AE2" w14:textId="77777777" w:rsidR="00CE4A83" w:rsidRDefault="00CE4A83">
            <w:pPr>
              <w:widowControl/>
              <w:jc w:val="center"/>
              <w:textAlignment w:val="bottom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E4A83" w14:paraId="355510F0" w14:textId="77777777" w:rsidTr="00737615">
        <w:trPr>
          <w:trHeight w:val="340"/>
        </w:trPr>
        <w:tc>
          <w:tcPr>
            <w:tcW w:w="932" w:type="dxa"/>
            <w:shd w:val="clear" w:color="auto" w:fill="auto"/>
            <w:noWrap/>
            <w:vAlign w:val="bottom"/>
          </w:tcPr>
          <w:p w14:paraId="2A68FB3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lastRenderedPageBreak/>
              <w:t>12</w:t>
            </w:r>
          </w:p>
        </w:tc>
        <w:tc>
          <w:tcPr>
            <w:tcW w:w="1851" w:type="dxa"/>
            <w:shd w:val="clear" w:color="auto" w:fill="auto"/>
            <w:noWrap/>
            <w:vAlign w:val="bottom"/>
          </w:tcPr>
          <w:p w14:paraId="187B5790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IBSP</w:t>
            </w:r>
          </w:p>
        </w:tc>
        <w:tc>
          <w:tcPr>
            <w:tcW w:w="869" w:type="dxa"/>
            <w:shd w:val="clear" w:color="auto" w:fill="auto"/>
            <w:noWrap/>
            <w:vAlign w:val="bottom"/>
          </w:tcPr>
          <w:p w14:paraId="4EDAE137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24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3DFED3C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sz w:val="18"/>
                <w:szCs w:val="18"/>
                <w:lang w:bidi="ar"/>
              </w:rPr>
            </w:pPr>
            <w:r>
              <w:rPr>
                <w:rStyle w:val="font21"/>
                <w:rFonts w:hint="eastAsia"/>
                <w:sz w:val="18"/>
                <w:szCs w:val="18"/>
                <w:lang w:bidi="ar"/>
              </w:rPr>
              <w:t>COMP</w:t>
            </w:r>
          </w:p>
        </w:tc>
        <w:tc>
          <w:tcPr>
            <w:tcW w:w="856" w:type="dxa"/>
            <w:shd w:val="clear" w:color="auto" w:fill="auto"/>
            <w:noWrap/>
            <w:vAlign w:val="bottom"/>
          </w:tcPr>
          <w:p w14:paraId="740F0FC5" w14:textId="77777777" w:rsidR="00CE4A83" w:rsidRDefault="00CE4A83">
            <w:pPr>
              <w:widowControl/>
              <w:jc w:val="center"/>
              <w:textAlignment w:val="bottom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00DCE54B" w14:textId="77777777" w:rsidR="00CE4A83" w:rsidRDefault="00CE4A83">
            <w:pPr>
              <w:widowControl/>
              <w:jc w:val="center"/>
              <w:textAlignment w:val="bottom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14:paraId="1B77A4DA" w14:textId="77777777" w:rsidR="00CE4A83" w:rsidRDefault="00CE4A83"/>
    <w:p w14:paraId="57FC001F" w14:textId="77777777" w:rsidR="00CE4A83" w:rsidRDefault="00000000">
      <w:pPr>
        <w:rPr>
          <w:rFonts w:ascii="Arial" w:hAnsi="Arial" w:cs="Arial"/>
        </w:rPr>
      </w:pPr>
      <w:r>
        <w:rPr>
          <w:rFonts w:ascii="Arial" w:hAnsi="Arial" w:cs="Arial" w:hint="eastAsia"/>
        </w:rPr>
        <w:t>B</w:t>
      </w:r>
      <w:r>
        <w:rPr>
          <w:rFonts w:ascii="Arial" w:hAnsi="Arial" w:cs="Arial"/>
        </w:rPr>
        <w:t>one morphogenesis gene list</w:t>
      </w:r>
    </w:p>
    <w:tbl>
      <w:tblPr>
        <w:tblW w:w="7612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7"/>
        <w:gridCol w:w="1838"/>
        <w:gridCol w:w="850"/>
        <w:gridCol w:w="1587"/>
        <w:gridCol w:w="825"/>
        <w:gridCol w:w="1575"/>
      </w:tblGrid>
      <w:tr w:rsidR="00CE4A83" w14:paraId="70C8C7C2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799D7AF0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b/>
                <w:bCs/>
                <w:lang w:bidi="ar"/>
              </w:rPr>
            </w:pPr>
            <w:r>
              <w:rPr>
                <w:rStyle w:val="font21"/>
                <w:rFonts w:hint="eastAsia"/>
                <w:b/>
                <w:bCs/>
                <w:lang w:bidi="ar"/>
              </w:rPr>
              <w:t>NUM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29825142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b/>
                <w:bCs/>
                <w:lang w:bidi="ar"/>
              </w:rPr>
            </w:pPr>
            <w:r>
              <w:rPr>
                <w:rStyle w:val="font21"/>
                <w:rFonts w:hint="eastAsia"/>
                <w:b/>
                <w:bCs/>
                <w:lang w:bidi="ar"/>
              </w:rPr>
              <w:t>SYMBOL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774256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b/>
                <w:bCs/>
                <w:lang w:bidi="ar"/>
              </w:rPr>
            </w:pPr>
            <w:r>
              <w:rPr>
                <w:rStyle w:val="font21"/>
                <w:rFonts w:hint="eastAsia"/>
                <w:b/>
                <w:bCs/>
                <w:lang w:bidi="ar"/>
              </w:rPr>
              <w:t>NUM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0DCC6EEA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b/>
                <w:bCs/>
                <w:lang w:bidi="ar"/>
              </w:rPr>
            </w:pPr>
            <w:r>
              <w:rPr>
                <w:rStyle w:val="font21"/>
                <w:rFonts w:hint="eastAsia"/>
                <w:b/>
                <w:bCs/>
                <w:lang w:bidi="ar"/>
              </w:rPr>
              <w:t>SYMBOL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76C7AFD7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b/>
                <w:bCs/>
                <w:lang w:bidi="ar"/>
              </w:rPr>
            </w:pPr>
            <w:r>
              <w:rPr>
                <w:rStyle w:val="font21"/>
                <w:rFonts w:hint="eastAsia"/>
                <w:b/>
                <w:bCs/>
                <w:lang w:bidi="ar"/>
              </w:rPr>
              <w:t>NUM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65B1CB1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b/>
                <w:bCs/>
                <w:lang w:bidi="ar"/>
              </w:rPr>
            </w:pPr>
            <w:r>
              <w:rPr>
                <w:rStyle w:val="font21"/>
                <w:rFonts w:hint="eastAsia"/>
                <w:b/>
                <w:bCs/>
                <w:lang w:bidi="ar"/>
              </w:rPr>
              <w:t>SYMBOL</w:t>
            </w:r>
          </w:p>
        </w:tc>
      </w:tr>
      <w:tr w:rsidR="00CE4A83" w14:paraId="742BBDEE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61A4433A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1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75B3FBA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GHR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4CB4CD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15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564F3C5A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IFITM5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38CB32A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29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6662B7A2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LTF</w:t>
            </w:r>
          </w:p>
        </w:tc>
      </w:tr>
      <w:tr w:rsidR="00CE4A83" w14:paraId="4F7186C4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4D224BD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2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37C57FF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GLI3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ECA9A98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16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2D9982BA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NPPC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7538D450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30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2035EA7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CITED2</w:t>
            </w:r>
          </w:p>
        </w:tc>
      </w:tr>
      <w:tr w:rsidR="00CE4A83" w14:paraId="38BC2477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514BE05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3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66EB8E2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ATF2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5BA433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17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05B274C6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CER1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2A367BEA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31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073C8B6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OSR2</w:t>
            </w:r>
          </w:p>
        </w:tc>
      </w:tr>
      <w:tr w:rsidR="00CE4A83" w14:paraId="70A4C8CE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24CFB85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4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4FE04DB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FGF4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B11D9A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18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26D74DF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ATG9A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2CD680B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32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3C1444E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SERPINH1</w:t>
            </w:r>
          </w:p>
        </w:tc>
      </w:tr>
      <w:tr w:rsidR="00CE4A83" w14:paraId="383AA242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7CB8741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5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4B4A1D2C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HOXA11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54E0F3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19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4EAA1F26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ACP5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6F79C5F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33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2DABF09E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NEUROG1</w:t>
            </w:r>
          </w:p>
        </w:tc>
      </w:tr>
      <w:tr w:rsidR="00CE4A83" w14:paraId="5FA7E5F0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3C6F950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6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1FB5A36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RIPPLY2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649BF0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20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2631E32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AXIN2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62E536AC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34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0E6F51F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IHH</w:t>
            </w:r>
          </w:p>
        </w:tc>
      </w:tr>
      <w:tr w:rsidR="00CE4A83" w14:paraId="05880D9B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472D226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7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298D6059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MSX2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FB6002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21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74301554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TMEM119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73AF36D1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35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23D6E12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HAS2</w:t>
            </w:r>
          </w:p>
        </w:tc>
      </w:tr>
      <w:tr w:rsidR="00CE4A83" w14:paraId="0FCE865B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4F7E998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8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46D4759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RARG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FAFAF0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22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71DB11A2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TMEM107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7C406F7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36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4F01B6CC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ANXA6</w:t>
            </w:r>
          </w:p>
        </w:tc>
      </w:tr>
      <w:tr w:rsidR="00CE4A83" w14:paraId="2C9EFE0E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01050729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9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38F068EA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EXT1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9F5BB9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23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632B5CD6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FOXN3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11955FA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37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2A8432D6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STC1</w:t>
            </w:r>
          </w:p>
        </w:tc>
      </w:tr>
      <w:tr w:rsidR="00CE4A83" w14:paraId="30EBD3C6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6A852F68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10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12789E32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SMPD3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859AFD8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24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63BBB67A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MATN1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33544B5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38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43DA834C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FGFR2</w:t>
            </w:r>
          </w:p>
        </w:tc>
      </w:tr>
      <w:tr w:rsidR="00CE4A83" w14:paraId="24CB0389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6228329D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11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3B2A8927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LRP5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9DC6805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25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478F734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TSKU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6545BD4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39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3F7C7616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CDX1</w:t>
            </w:r>
          </w:p>
        </w:tc>
      </w:tr>
      <w:tr w:rsidR="00CE4A83" w14:paraId="6007852F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1B535492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12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66E0288C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SFRP4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08075F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26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1B39C51E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MMP13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124BE19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40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0419776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ALPL</w:t>
            </w:r>
          </w:p>
        </w:tc>
      </w:tr>
      <w:tr w:rsidR="00CE4A83" w14:paraId="59409E4A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1B8D4E31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13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16FD79C8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MEGF8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535A82E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27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46819ADE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FOXC1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751F0C4A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41</w:t>
            </w: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43276453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PEX7</w:t>
            </w:r>
          </w:p>
        </w:tc>
      </w:tr>
      <w:tr w:rsidR="00CE4A83" w14:paraId="763D3902" w14:textId="77777777" w:rsidTr="00737615">
        <w:trPr>
          <w:trHeight w:val="340"/>
        </w:trPr>
        <w:tc>
          <w:tcPr>
            <w:tcW w:w="937" w:type="dxa"/>
            <w:shd w:val="clear" w:color="auto" w:fill="auto"/>
            <w:noWrap/>
            <w:vAlign w:val="bottom"/>
          </w:tcPr>
          <w:p w14:paraId="1F056A6E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14</w:t>
            </w:r>
          </w:p>
        </w:tc>
        <w:tc>
          <w:tcPr>
            <w:tcW w:w="1838" w:type="dxa"/>
            <w:shd w:val="clear" w:color="auto" w:fill="auto"/>
            <w:noWrap/>
            <w:vAlign w:val="bottom"/>
          </w:tcPr>
          <w:p w14:paraId="2DD0C6DE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FGF18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D6A025F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28</w:t>
            </w:r>
          </w:p>
        </w:tc>
        <w:tc>
          <w:tcPr>
            <w:tcW w:w="1587" w:type="dxa"/>
            <w:shd w:val="clear" w:color="auto" w:fill="auto"/>
            <w:noWrap/>
            <w:vAlign w:val="bottom"/>
          </w:tcPr>
          <w:p w14:paraId="26E9DA8B" w14:textId="77777777" w:rsidR="00CE4A83" w:rsidRDefault="00000000">
            <w:pPr>
              <w:widowControl/>
              <w:jc w:val="center"/>
              <w:textAlignment w:val="bottom"/>
              <w:rPr>
                <w:rStyle w:val="font21"/>
                <w:lang w:bidi="ar"/>
              </w:rPr>
            </w:pPr>
            <w:r>
              <w:rPr>
                <w:rStyle w:val="font21"/>
                <w:rFonts w:hint="eastAsia"/>
                <w:lang w:bidi="ar"/>
              </w:rPr>
              <w:t>SOX9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14:paraId="7471CCC7" w14:textId="77777777" w:rsidR="00CE4A83" w:rsidRDefault="00CE4A83">
            <w:pPr>
              <w:widowControl/>
              <w:jc w:val="center"/>
              <w:textAlignment w:val="bottom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75" w:type="dxa"/>
            <w:shd w:val="clear" w:color="auto" w:fill="auto"/>
            <w:noWrap/>
            <w:vAlign w:val="bottom"/>
          </w:tcPr>
          <w:p w14:paraId="4CC9D6AB" w14:textId="77777777" w:rsidR="00CE4A83" w:rsidRDefault="00CE4A83">
            <w:pPr>
              <w:widowControl/>
              <w:jc w:val="center"/>
              <w:textAlignment w:val="bottom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14:paraId="25C0E83B" w14:textId="77777777" w:rsidR="00CE4A83" w:rsidRDefault="00CE4A83"/>
    <w:p w14:paraId="7499E57D" w14:textId="77777777" w:rsidR="00CE4A83" w:rsidRDefault="00CE4A83"/>
    <w:p w14:paraId="4F05E63E" w14:textId="77777777" w:rsidR="00CE4A83" w:rsidRDefault="00CE4A83"/>
    <w:p w14:paraId="305EBFDA" w14:textId="77777777" w:rsidR="00CE4A83" w:rsidRDefault="00CE4A83"/>
    <w:p w14:paraId="3DF2D42E" w14:textId="77777777" w:rsidR="00CE4A83" w:rsidRDefault="00CE4A83"/>
    <w:p w14:paraId="27C2B537" w14:textId="77777777" w:rsidR="00CE4A83" w:rsidRDefault="00CE4A83"/>
    <w:p w14:paraId="73AEC3E9" w14:textId="77777777" w:rsidR="00CE4A83" w:rsidRDefault="00CE4A83"/>
    <w:p w14:paraId="129EC60C" w14:textId="77777777" w:rsidR="00CE4A83" w:rsidRDefault="00CE4A83"/>
    <w:p w14:paraId="70206C55" w14:textId="77777777" w:rsidR="00CE4A83" w:rsidRDefault="00CE4A83"/>
    <w:p w14:paraId="26E8FF01" w14:textId="77777777" w:rsidR="00CE4A83" w:rsidRDefault="00CE4A83"/>
    <w:p w14:paraId="538B823C" w14:textId="77777777" w:rsidR="00CE4A83" w:rsidRDefault="00CE4A83"/>
    <w:p w14:paraId="2A100C78" w14:textId="77777777" w:rsidR="00CE4A83" w:rsidRDefault="00CE4A83"/>
    <w:p w14:paraId="44BB14CF" w14:textId="77777777" w:rsidR="00CE4A83" w:rsidRDefault="0000000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113D4F" wp14:editId="7769F45C">
                <wp:simplePos x="0" y="0"/>
                <wp:positionH relativeFrom="column">
                  <wp:posOffset>18415</wp:posOffset>
                </wp:positionH>
                <wp:positionV relativeFrom="paragraph">
                  <wp:posOffset>3230880</wp:posOffset>
                </wp:positionV>
                <wp:extent cx="317500" cy="279400"/>
                <wp:effectExtent l="0" t="0" r="6350" b="635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976BA7" w14:textId="77777777" w:rsidR="00CE4A83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3113D4F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1.45pt;margin-top:254.4pt;width:25pt;height:2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" fillcolor="white [3201]" stroked="f" strokeweight=".5pt">
                <v:textbox>
                  <w:txbxContent>
                    <w:p w14:paraId="70976BA7" w14:textId="77777777" w:rsidR="00CE4A83" w:rsidRDefault="00000000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D07438" wp14:editId="7607597D">
                <wp:simplePos x="0" y="0"/>
                <wp:positionH relativeFrom="column">
                  <wp:posOffset>75565</wp:posOffset>
                </wp:positionH>
                <wp:positionV relativeFrom="paragraph">
                  <wp:posOffset>-39370</wp:posOffset>
                </wp:positionV>
                <wp:extent cx="317500" cy="279400"/>
                <wp:effectExtent l="0" t="0" r="6350" b="635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20165" y="817880"/>
                          <a:ext cx="3175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F26BB1" w14:textId="77777777" w:rsidR="00CE4A83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D07438" id="文本框 3" o:spid="_x0000_s1027" type="#_x0000_t202" style="position:absolute;left:0;text-align:left;margin-left:5.95pt;margin-top:-3.1pt;width:25pt;height:2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" fillcolor="white [3201]" stroked="f" strokeweight=".5pt">
                <v:textbox>
                  <w:txbxContent>
                    <w:p w14:paraId="22F26BB1" w14:textId="77777777" w:rsidR="00CE4A83" w:rsidRDefault="00000000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114300" distR="114300" wp14:anchorId="130105C0" wp14:editId="29465B9C">
            <wp:extent cx="5162550" cy="3204210"/>
            <wp:effectExtent l="0" t="0" r="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320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0B3546BE" wp14:editId="15E79D0D">
            <wp:extent cx="4772025" cy="33623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A3266" w14:textId="77777777" w:rsidR="00CE4A83" w:rsidRDefault="00CE4A83"/>
    <w:p w14:paraId="000C4DCC" w14:textId="77777777" w:rsidR="00CE4A83" w:rsidRDefault="00000000">
      <w:r>
        <w:rPr>
          <w:rFonts w:ascii="Arial" w:hAnsi="Arial" w:cs="Arial"/>
          <w:b/>
          <w:lang w:val="it-IT"/>
        </w:rPr>
        <w:t>Supplementary</w:t>
      </w:r>
      <w:r>
        <w:rPr>
          <w:rFonts w:ascii="Arial" w:hAnsi="Arial" w:cs="Arial" w:hint="eastAsia"/>
          <w:b/>
        </w:rPr>
        <w:t xml:space="preserve"> Figure 1 There was no significant difference in survival analysis and in the expression of normal versus tumor tissues of the candidate genes. </w:t>
      </w:r>
      <w:r>
        <w:rPr>
          <w:rFonts w:ascii="Arial" w:hAnsi="Arial" w:cs="Arial" w:hint="eastAsia"/>
        </w:rPr>
        <w:t>(a)Survival analysis of candidate genes. (b)Expression of candidate genes in tumor tissues versus normal tissues. (</w:t>
      </w:r>
      <w:r>
        <w:rPr>
          <w:rFonts w:ascii="等线" w:eastAsia="等线" w:hAnsi="等线" w:cs="Times New Roman" w:hint="eastAsia"/>
        </w:rPr>
        <w:t>“*” represents P &lt; 0.05.</w:t>
      </w:r>
      <w:r>
        <w:rPr>
          <w:rFonts w:ascii="Arial" w:hAnsi="Arial" w:cs="Arial" w:hint="eastAsia"/>
        </w:rPr>
        <w:t>)</w:t>
      </w:r>
    </w:p>
    <w:sectPr w:rsidR="00CE4A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NmMzQ3ZjU5YjlmOTQwMDkzNzlhNmMyYWIyYTRkMm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00——smu(1)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sta0fwxm02v9ked5ruv9dwos0wd9p5p9r5e&quot;&gt;My EndNote Library&lt;record-ids&gt;&lt;item&gt;963&lt;/item&gt;&lt;/record-ids&gt;&lt;/item&gt;&lt;/Libraries&gt;"/>
  </w:docVars>
  <w:rsids>
    <w:rsidRoot w:val="004D1CFA"/>
    <w:rsid w:val="00305826"/>
    <w:rsid w:val="004D1CFA"/>
    <w:rsid w:val="00737615"/>
    <w:rsid w:val="00CE4A83"/>
    <w:rsid w:val="03A10CAA"/>
    <w:rsid w:val="0CEC2F96"/>
    <w:rsid w:val="101F74AE"/>
    <w:rsid w:val="107057B4"/>
    <w:rsid w:val="163667A2"/>
    <w:rsid w:val="1BCD48DA"/>
    <w:rsid w:val="1D7B2840"/>
    <w:rsid w:val="22896721"/>
    <w:rsid w:val="2AE36569"/>
    <w:rsid w:val="2F36237D"/>
    <w:rsid w:val="32A435A2"/>
    <w:rsid w:val="337A6C9E"/>
    <w:rsid w:val="3A8E4DA4"/>
    <w:rsid w:val="3C2D110F"/>
    <w:rsid w:val="3E2E7003"/>
    <w:rsid w:val="3F0D09C6"/>
    <w:rsid w:val="3FDD2A8F"/>
    <w:rsid w:val="42274495"/>
    <w:rsid w:val="42E24270"/>
    <w:rsid w:val="461D432F"/>
    <w:rsid w:val="494D6749"/>
    <w:rsid w:val="494F67AB"/>
    <w:rsid w:val="4ABF51C8"/>
    <w:rsid w:val="4B982BB3"/>
    <w:rsid w:val="4F5368FC"/>
    <w:rsid w:val="515B6C39"/>
    <w:rsid w:val="516747C2"/>
    <w:rsid w:val="54063F0A"/>
    <w:rsid w:val="56A02CA6"/>
    <w:rsid w:val="5B875BFF"/>
    <w:rsid w:val="652560A3"/>
    <w:rsid w:val="6BBB33D4"/>
    <w:rsid w:val="6DC44354"/>
    <w:rsid w:val="711E465D"/>
    <w:rsid w:val="71483955"/>
    <w:rsid w:val="74B36971"/>
    <w:rsid w:val="780B56E4"/>
    <w:rsid w:val="7C3F6D06"/>
    <w:rsid w:val="7F0D1D41"/>
    <w:rsid w:val="7F7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438DE87"/>
  <w15:docId w15:val="{1A3BEE35-7C6F-448B-A2A6-E287F0D5B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customStyle="1" w:styleId="font11">
    <w:name w:val="font11"/>
    <w:basedOn w:val="a0"/>
    <w:qFormat/>
    <w:rPr>
      <w:rFonts w:ascii="Palatino Linotype" w:eastAsia="Palatino Linotype" w:hAnsi="Palatino Linotype" w:cs="Palatino Linotype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Palatino Linotype" w:eastAsia="Palatino Linotype" w:hAnsi="Palatino Linotype" w:cs="Palatino Linotype" w:hint="default"/>
      <w:color w:val="000000"/>
      <w:sz w:val="12"/>
      <w:szCs w:val="12"/>
      <w:u w:val="none"/>
    </w:rPr>
  </w:style>
  <w:style w:type="character" w:customStyle="1" w:styleId="font21">
    <w:name w:val="font21"/>
    <w:basedOn w:val="a0"/>
    <w:qFormat/>
    <w:rPr>
      <w:rFonts w:ascii="Palatino Linotype" w:eastAsia="Palatino Linotype" w:hAnsi="Palatino Linotype" w:cs="Palatino Linotype" w:hint="default"/>
      <w:color w:val="000000"/>
      <w:sz w:val="19"/>
      <w:szCs w:val="19"/>
      <w:u w:val="none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Calibri" w:eastAsiaTheme="minorEastAsia" w:hAnsi="Calibri" w:cs="Calibri"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Calibri" w:eastAsiaTheme="minorEastAsia" w:hAnsi="Calibri" w:cs="Calibri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YeungHoiFan</dc:creator>
  <cp:lastModifiedBy>HoiFan Yeung</cp:lastModifiedBy>
  <cp:revision>3</cp:revision>
  <dcterms:created xsi:type="dcterms:W3CDTF">2023-11-02T08:24:00Z</dcterms:created>
  <dcterms:modified xsi:type="dcterms:W3CDTF">2023-12-27T09:16:00Z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55CEC021B541492ABA4858FAC3A43F03_12</vt:lpwstr>
  </property>
</Properties>
</file>