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047EC" w14:textId="77777777" w:rsidR="00B22879" w:rsidRDefault="00B22879" w:rsidP="00B22879">
      <w:pPr>
        <w:spacing w:line="480" w:lineRule="auto"/>
        <w:jc w:val="both"/>
        <w:rPr>
          <w:b/>
          <w:bCs/>
          <w:lang w:val="en-US"/>
        </w:rPr>
      </w:pPr>
      <w:r w:rsidRPr="24AD0747">
        <w:rPr>
          <w:rFonts w:asciiTheme="minorHAnsi" w:hAnsiTheme="minorHAnsi" w:cstheme="minorBidi"/>
          <w:b/>
          <w:bCs/>
          <w:sz w:val="22"/>
          <w:szCs w:val="22"/>
          <w:lang w:val="en-US"/>
        </w:rPr>
        <w:t>Clinical and immunological characterization of IgG subclass deficiency reveals that low levels of pneumococcal antibodies associate with need of immunoglobulin replacement therapy</w:t>
      </w:r>
    </w:p>
    <w:p w14:paraId="70E7C8DF" w14:textId="77777777" w:rsidR="00B22879" w:rsidRPr="006B6171" w:rsidRDefault="00B22879" w:rsidP="00B22879">
      <w:pPr>
        <w:spacing w:line="480" w:lineRule="auto"/>
        <w:jc w:val="both"/>
        <w:rPr>
          <w:rFonts w:asciiTheme="minorHAnsi" w:hAnsiTheme="minorHAnsi" w:cstheme="minorBidi"/>
          <w:sz w:val="22"/>
          <w:szCs w:val="22"/>
          <w:vertAlign w:val="superscript"/>
        </w:rPr>
      </w:pPr>
      <w:r w:rsidRPr="73A2907F">
        <w:rPr>
          <w:rFonts w:asciiTheme="minorHAnsi" w:hAnsiTheme="minorHAnsi" w:cstheme="minorBidi"/>
          <w:sz w:val="22"/>
          <w:szCs w:val="22"/>
        </w:rPr>
        <w:t>Per Wågström</w:t>
      </w:r>
      <w:r w:rsidRPr="73A2907F">
        <w:rPr>
          <w:rFonts w:asciiTheme="minorHAnsi" w:hAnsiTheme="minorHAnsi" w:cstheme="minorBidi"/>
          <w:sz w:val="22"/>
          <w:szCs w:val="22"/>
          <w:vertAlign w:val="superscript"/>
        </w:rPr>
        <w:t>1,2#*</w:t>
      </w:r>
      <w:r w:rsidRPr="73A2907F">
        <w:rPr>
          <w:rFonts w:asciiTheme="minorHAnsi" w:hAnsiTheme="minorHAnsi" w:cstheme="minorBidi"/>
          <w:sz w:val="22"/>
          <w:szCs w:val="22"/>
        </w:rPr>
        <w:t>, Maria Hjorth</w:t>
      </w:r>
      <w:r w:rsidRPr="73A2907F">
        <w:rPr>
          <w:rFonts w:asciiTheme="minorHAnsi" w:hAnsiTheme="minorHAnsi" w:cstheme="minorBidi"/>
          <w:sz w:val="22"/>
          <w:szCs w:val="22"/>
          <w:vertAlign w:val="superscript"/>
        </w:rPr>
        <w:t>3*</w:t>
      </w:r>
      <w:r w:rsidRPr="73A2907F">
        <w:rPr>
          <w:rFonts w:asciiTheme="minorHAnsi" w:hAnsiTheme="minorHAnsi" w:cstheme="minorBidi"/>
          <w:sz w:val="22"/>
          <w:szCs w:val="22"/>
        </w:rPr>
        <w:t>, Daniel Appelgren</w:t>
      </w:r>
      <w:r w:rsidRPr="73A2907F">
        <w:rPr>
          <w:rFonts w:asciiTheme="minorHAnsi" w:hAnsiTheme="minorHAnsi" w:cstheme="minorBidi"/>
          <w:sz w:val="22"/>
          <w:szCs w:val="22"/>
          <w:vertAlign w:val="superscript"/>
        </w:rPr>
        <w:t>4</w:t>
      </w:r>
      <w:r w:rsidRPr="73A2907F">
        <w:rPr>
          <w:rFonts w:asciiTheme="minorHAnsi" w:hAnsiTheme="minorHAnsi" w:cstheme="minorBidi"/>
          <w:sz w:val="22"/>
          <w:szCs w:val="22"/>
        </w:rPr>
        <w:t>, Janne Björkander</w:t>
      </w:r>
      <w:r w:rsidRPr="73A2907F">
        <w:rPr>
          <w:rFonts w:asciiTheme="minorHAnsi" w:hAnsiTheme="minorHAnsi" w:cstheme="minorBidi"/>
          <w:sz w:val="22"/>
          <w:szCs w:val="22"/>
          <w:vertAlign w:val="superscript"/>
        </w:rPr>
        <w:t>5</w:t>
      </w:r>
      <w:r w:rsidRPr="73A2907F">
        <w:rPr>
          <w:rFonts w:asciiTheme="minorHAnsi" w:hAnsiTheme="minorHAnsi" w:cstheme="minorBidi"/>
          <w:sz w:val="22"/>
          <w:szCs w:val="22"/>
        </w:rPr>
        <w:t>, Charlotte Dahle</w:t>
      </w:r>
      <w:r w:rsidRPr="73A2907F">
        <w:rPr>
          <w:rFonts w:asciiTheme="minorHAnsi" w:hAnsiTheme="minorHAnsi" w:cstheme="minorBidi"/>
          <w:sz w:val="22"/>
          <w:szCs w:val="22"/>
          <w:vertAlign w:val="superscript"/>
        </w:rPr>
        <w:t>3</w:t>
      </w:r>
      <w:r w:rsidRPr="73A2907F">
        <w:rPr>
          <w:rFonts w:asciiTheme="minorHAnsi" w:hAnsiTheme="minorHAnsi" w:cstheme="minorBidi"/>
          <w:sz w:val="22"/>
          <w:szCs w:val="22"/>
        </w:rPr>
        <w:t>, Mats Nilsson</w:t>
      </w:r>
      <w:r w:rsidRPr="73A2907F">
        <w:rPr>
          <w:rFonts w:asciiTheme="minorHAnsi" w:hAnsiTheme="minorHAnsi" w:cstheme="minorBidi"/>
          <w:sz w:val="22"/>
          <w:szCs w:val="22"/>
          <w:vertAlign w:val="superscript"/>
        </w:rPr>
        <w:t>6</w:t>
      </w:r>
      <w:r w:rsidRPr="73A2907F">
        <w:rPr>
          <w:rFonts w:asciiTheme="minorHAnsi" w:hAnsiTheme="minorHAnsi" w:cstheme="minorBidi"/>
          <w:sz w:val="22"/>
          <w:szCs w:val="22"/>
        </w:rPr>
        <w:t>, Åsa Nilsdotter-Augustinsson</w:t>
      </w:r>
      <w:r w:rsidRPr="73A2907F">
        <w:rPr>
          <w:rFonts w:asciiTheme="minorHAnsi" w:hAnsiTheme="minorHAnsi" w:cstheme="minorBidi"/>
          <w:sz w:val="22"/>
          <w:szCs w:val="22"/>
          <w:vertAlign w:val="superscript"/>
        </w:rPr>
        <w:t>2</w:t>
      </w:r>
      <w:r w:rsidRPr="73A2907F">
        <w:rPr>
          <w:rFonts w:asciiTheme="minorHAnsi" w:hAnsiTheme="minorHAnsi" w:cstheme="minorBidi"/>
          <w:sz w:val="22"/>
          <w:szCs w:val="22"/>
        </w:rPr>
        <w:t>, Lillemor Skattum</w:t>
      </w:r>
      <w:r w:rsidRPr="73A2907F">
        <w:rPr>
          <w:rFonts w:asciiTheme="minorHAnsi" w:hAnsiTheme="minorHAnsi" w:cstheme="minorBidi"/>
          <w:sz w:val="22"/>
          <w:szCs w:val="22"/>
          <w:vertAlign w:val="superscript"/>
        </w:rPr>
        <w:t>7</w:t>
      </w:r>
      <w:r w:rsidRPr="73A2907F">
        <w:rPr>
          <w:rFonts w:asciiTheme="minorHAnsi" w:hAnsiTheme="minorHAnsi" w:cstheme="minorBidi"/>
          <w:sz w:val="22"/>
          <w:szCs w:val="22"/>
        </w:rPr>
        <w:t>, Jan Ernerudh</w:t>
      </w:r>
      <w:r w:rsidRPr="73A2907F">
        <w:rPr>
          <w:rFonts w:asciiTheme="minorHAnsi" w:hAnsiTheme="minorHAnsi" w:cstheme="minorBidi"/>
          <w:sz w:val="22"/>
          <w:szCs w:val="22"/>
          <w:vertAlign w:val="superscript"/>
        </w:rPr>
        <w:t>3</w:t>
      </w:r>
      <w:r w:rsidRPr="73A2907F">
        <w:rPr>
          <w:rFonts w:asciiTheme="minorHAnsi" w:hAnsiTheme="minorHAnsi" w:cstheme="minorBidi"/>
          <w:sz w:val="22"/>
          <w:szCs w:val="22"/>
        </w:rPr>
        <w:t xml:space="preserve"> and Sofia Nyström</w:t>
      </w:r>
      <w:r w:rsidRPr="73A2907F">
        <w:rPr>
          <w:rFonts w:asciiTheme="minorHAnsi" w:hAnsiTheme="minorHAnsi" w:cstheme="minorBidi"/>
          <w:sz w:val="22"/>
          <w:szCs w:val="22"/>
          <w:vertAlign w:val="superscript"/>
        </w:rPr>
        <w:t>3</w:t>
      </w:r>
    </w:p>
    <w:p w14:paraId="75049020" w14:textId="660FCA1A" w:rsidR="00B22879" w:rsidRPr="000D7971" w:rsidRDefault="00B22879" w:rsidP="00B22879">
      <w:pPr>
        <w:rPr>
          <w:rFonts w:asciiTheme="minorHAnsi" w:hAnsiTheme="minorHAnsi" w:cstheme="minorHAnsi"/>
          <w:b/>
          <w:bCs/>
          <w:lang w:val="en-US"/>
        </w:rPr>
      </w:pPr>
      <w:r w:rsidRPr="000D7971">
        <w:rPr>
          <w:rFonts w:asciiTheme="minorHAnsi" w:hAnsiTheme="minorHAnsi" w:cstheme="minorHAnsi"/>
          <w:b/>
          <w:bCs/>
          <w:lang w:val="en-US"/>
        </w:rPr>
        <w:t>Supplementary Information tables</w:t>
      </w:r>
      <w:r w:rsidR="00B90220">
        <w:rPr>
          <w:rFonts w:asciiTheme="minorHAnsi" w:hAnsiTheme="minorHAnsi" w:cstheme="minorHAnsi"/>
          <w:b/>
          <w:bCs/>
          <w:lang w:val="en-US"/>
        </w:rPr>
        <w:t xml:space="preserve"> 1-3</w:t>
      </w:r>
    </w:p>
    <w:p w14:paraId="17A13463" w14:textId="77777777" w:rsidR="005E2DDA" w:rsidRPr="00027793" w:rsidRDefault="00612E6A" w:rsidP="005E2DDA">
      <w:pPr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ED5A50">
        <w:rPr>
          <w:rFonts w:asciiTheme="minorHAnsi" w:hAnsiTheme="minorHAnsi" w:cstheme="minorHAnsi"/>
          <w:b/>
          <w:bCs/>
          <w:sz w:val="20"/>
          <w:szCs w:val="20"/>
          <w:lang w:val="en-US"/>
        </w:rPr>
        <w:br w:type="page"/>
      </w:r>
      <w:r w:rsidR="005E2DDA" w:rsidRPr="00027793">
        <w:rPr>
          <w:rFonts w:asciiTheme="minorHAnsi" w:hAnsiTheme="minorHAnsi" w:cstheme="minorHAnsi"/>
          <w:b/>
          <w:bCs/>
          <w:sz w:val="20"/>
          <w:szCs w:val="20"/>
          <w:lang w:val="en-US"/>
        </w:rPr>
        <w:lastRenderedPageBreak/>
        <w:t>Table S1. Monoclonal antibodies used for flow cytometry</w:t>
      </w:r>
    </w:p>
    <w:tbl>
      <w:tblPr>
        <w:tblStyle w:val="Rutntstabell1ljusdekorfrg3"/>
        <w:tblpPr w:leftFromText="141" w:rightFromText="141" w:vertAnchor="page" w:horzAnchor="margin" w:tblpY="1742"/>
        <w:tblW w:w="0" w:type="auto"/>
        <w:tblLook w:val="04A0" w:firstRow="1" w:lastRow="0" w:firstColumn="1" w:lastColumn="0" w:noHBand="0" w:noVBand="1"/>
      </w:tblPr>
      <w:tblGrid>
        <w:gridCol w:w="2506"/>
        <w:gridCol w:w="2407"/>
        <w:gridCol w:w="1190"/>
        <w:gridCol w:w="1486"/>
      </w:tblGrid>
      <w:tr w:rsidR="007F7E06" w:rsidRPr="00027793" w14:paraId="1045DAC1" w14:textId="77777777" w:rsidTr="007F7E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dxa"/>
          </w:tcPr>
          <w:p w14:paraId="55DA907A" w14:textId="77777777" w:rsidR="007F7E06" w:rsidRPr="00027793" w:rsidRDefault="007F7E06" w:rsidP="007F7E06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Monoclonal antibody</w:t>
            </w:r>
          </w:p>
        </w:tc>
        <w:tc>
          <w:tcPr>
            <w:tcW w:w="2407" w:type="dxa"/>
          </w:tcPr>
          <w:p w14:paraId="3CE570D0" w14:textId="77777777" w:rsidR="007F7E06" w:rsidRPr="00027793" w:rsidRDefault="007F7E06" w:rsidP="007F7E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Conjugation</w:t>
            </w: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ab/>
            </w:r>
          </w:p>
        </w:tc>
        <w:tc>
          <w:tcPr>
            <w:tcW w:w="1190" w:type="dxa"/>
          </w:tcPr>
          <w:p w14:paraId="4925A2E5" w14:textId="77777777" w:rsidR="007F7E06" w:rsidRPr="00027793" w:rsidRDefault="007F7E06" w:rsidP="007F7E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Clone</w:t>
            </w:r>
          </w:p>
        </w:tc>
        <w:tc>
          <w:tcPr>
            <w:tcW w:w="1486" w:type="dxa"/>
          </w:tcPr>
          <w:p w14:paraId="43E70209" w14:textId="77777777" w:rsidR="007F7E06" w:rsidRPr="00027793" w:rsidRDefault="007F7E06" w:rsidP="007F7E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Company</w:t>
            </w:r>
          </w:p>
        </w:tc>
      </w:tr>
      <w:tr w:rsidR="007F7E06" w:rsidRPr="00027793" w14:paraId="4362FFD9" w14:textId="77777777" w:rsidTr="007F7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dxa"/>
          </w:tcPr>
          <w:p w14:paraId="62E5DC87" w14:textId="77777777" w:rsidR="007F7E06" w:rsidRPr="00027793" w:rsidRDefault="007F7E06" w:rsidP="007F7E06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  <w:t>CD3/8/45/4</w:t>
            </w:r>
          </w:p>
        </w:tc>
        <w:tc>
          <w:tcPr>
            <w:tcW w:w="2407" w:type="dxa"/>
          </w:tcPr>
          <w:p w14:paraId="274A0CA6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FITC/PE/PerCP/APC</w:t>
            </w:r>
          </w:p>
        </w:tc>
        <w:tc>
          <w:tcPr>
            <w:tcW w:w="1190" w:type="dxa"/>
          </w:tcPr>
          <w:p w14:paraId="5ED3FB78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486" w:type="dxa"/>
          </w:tcPr>
          <w:p w14:paraId="05630928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BD</w:t>
            </w:r>
          </w:p>
        </w:tc>
      </w:tr>
      <w:tr w:rsidR="007F7E06" w:rsidRPr="00027793" w14:paraId="31E4B08F" w14:textId="77777777" w:rsidTr="007F7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dxa"/>
          </w:tcPr>
          <w:p w14:paraId="47FE0A23" w14:textId="77777777" w:rsidR="007F7E06" w:rsidRPr="00027793" w:rsidRDefault="007F7E06" w:rsidP="007F7E06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  <w:t>CD3/16+56/45/19</w:t>
            </w:r>
          </w:p>
        </w:tc>
        <w:tc>
          <w:tcPr>
            <w:tcW w:w="2407" w:type="dxa"/>
          </w:tcPr>
          <w:p w14:paraId="77D7C68A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FITC/PE/PerCP/APC</w:t>
            </w:r>
          </w:p>
        </w:tc>
        <w:tc>
          <w:tcPr>
            <w:tcW w:w="1190" w:type="dxa"/>
          </w:tcPr>
          <w:p w14:paraId="2BE89691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486" w:type="dxa"/>
          </w:tcPr>
          <w:p w14:paraId="14E50B06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BD</w:t>
            </w:r>
          </w:p>
        </w:tc>
      </w:tr>
      <w:tr w:rsidR="007F7E06" w:rsidRPr="00027793" w14:paraId="0FB607B2" w14:textId="77777777" w:rsidTr="007F7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dxa"/>
          </w:tcPr>
          <w:p w14:paraId="2D562D73" w14:textId="77777777" w:rsidR="007F7E06" w:rsidRPr="00027793" w:rsidRDefault="007F7E06" w:rsidP="007F7E06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  <w:t>CD45RA</w:t>
            </w:r>
          </w:p>
        </w:tc>
        <w:tc>
          <w:tcPr>
            <w:tcW w:w="2407" w:type="dxa"/>
          </w:tcPr>
          <w:p w14:paraId="5E1A63E6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FITC</w:t>
            </w:r>
          </w:p>
        </w:tc>
        <w:tc>
          <w:tcPr>
            <w:tcW w:w="1190" w:type="dxa"/>
          </w:tcPr>
          <w:p w14:paraId="35776791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L48</w:t>
            </w:r>
          </w:p>
        </w:tc>
        <w:tc>
          <w:tcPr>
            <w:tcW w:w="1486" w:type="dxa"/>
          </w:tcPr>
          <w:p w14:paraId="40CCE690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BD</w:t>
            </w:r>
          </w:p>
        </w:tc>
      </w:tr>
      <w:tr w:rsidR="007F7E06" w:rsidRPr="00027793" w14:paraId="650948C6" w14:textId="77777777" w:rsidTr="007F7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dxa"/>
          </w:tcPr>
          <w:p w14:paraId="5551E1EC" w14:textId="77777777" w:rsidR="007F7E06" w:rsidRPr="00027793" w:rsidRDefault="007F7E06" w:rsidP="007F7E06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  <w:t>CD24</w:t>
            </w:r>
          </w:p>
        </w:tc>
        <w:tc>
          <w:tcPr>
            <w:tcW w:w="2407" w:type="dxa"/>
          </w:tcPr>
          <w:p w14:paraId="415505A8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FITC</w:t>
            </w:r>
          </w:p>
        </w:tc>
        <w:tc>
          <w:tcPr>
            <w:tcW w:w="1190" w:type="dxa"/>
          </w:tcPr>
          <w:p w14:paraId="75C6DF96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ML5</w:t>
            </w:r>
          </w:p>
        </w:tc>
        <w:tc>
          <w:tcPr>
            <w:tcW w:w="1486" w:type="dxa"/>
          </w:tcPr>
          <w:p w14:paraId="697C6A5C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BD</w:t>
            </w:r>
          </w:p>
        </w:tc>
      </w:tr>
      <w:tr w:rsidR="007F7E06" w:rsidRPr="00027793" w14:paraId="021289B0" w14:textId="77777777" w:rsidTr="007F7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dxa"/>
          </w:tcPr>
          <w:p w14:paraId="3039CFB6" w14:textId="77777777" w:rsidR="007F7E06" w:rsidRPr="00027793" w:rsidRDefault="007F7E06" w:rsidP="007F7E06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  <w:t>CD3</w:t>
            </w:r>
          </w:p>
        </w:tc>
        <w:tc>
          <w:tcPr>
            <w:tcW w:w="2407" w:type="dxa"/>
          </w:tcPr>
          <w:p w14:paraId="34E255A8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</w:t>
            </w:r>
          </w:p>
        </w:tc>
        <w:tc>
          <w:tcPr>
            <w:tcW w:w="1190" w:type="dxa"/>
          </w:tcPr>
          <w:p w14:paraId="69FCCE05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UCHT1</w:t>
            </w:r>
          </w:p>
        </w:tc>
        <w:tc>
          <w:tcPr>
            <w:tcW w:w="1486" w:type="dxa"/>
          </w:tcPr>
          <w:p w14:paraId="2278744E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BD</w:t>
            </w:r>
          </w:p>
        </w:tc>
      </w:tr>
      <w:tr w:rsidR="007F7E06" w:rsidRPr="00027793" w14:paraId="540DF5A9" w14:textId="77777777" w:rsidTr="007F7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dxa"/>
          </w:tcPr>
          <w:p w14:paraId="1C38E501" w14:textId="77777777" w:rsidR="007F7E06" w:rsidRPr="00027793" w:rsidRDefault="007F7E06" w:rsidP="007F7E06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  <w:t>CD27</w:t>
            </w:r>
          </w:p>
        </w:tc>
        <w:tc>
          <w:tcPr>
            <w:tcW w:w="2407" w:type="dxa"/>
          </w:tcPr>
          <w:p w14:paraId="4DB61674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</w:t>
            </w:r>
          </w:p>
        </w:tc>
        <w:tc>
          <w:tcPr>
            <w:tcW w:w="1190" w:type="dxa"/>
          </w:tcPr>
          <w:p w14:paraId="5D884EBC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L128</w:t>
            </w:r>
          </w:p>
        </w:tc>
        <w:tc>
          <w:tcPr>
            <w:tcW w:w="1486" w:type="dxa"/>
          </w:tcPr>
          <w:p w14:paraId="51416008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BD</w:t>
            </w:r>
          </w:p>
        </w:tc>
      </w:tr>
      <w:tr w:rsidR="007F7E06" w:rsidRPr="00027793" w14:paraId="78777FD8" w14:textId="77777777" w:rsidTr="007F7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dxa"/>
          </w:tcPr>
          <w:p w14:paraId="36963DAB" w14:textId="77777777" w:rsidR="007F7E06" w:rsidRPr="00027793" w:rsidRDefault="007F7E06" w:rsidP="007F7E06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  <w:t>Foxp3</w:t>
            </w:r>
          </w:p>
        </w:tc>
        <w:tc>
          <w:tcPr>
            <w:tcW w:w="2407" w:type="dxa"/>
          </w:tcPr>
          <w:p w14:paraId="3CC8AAD4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</w:t>
            </w:r>
          </w:p>
        </w:tc>
        <w:tc>
          <w:tcPr>
            <w:tcW w:w="1190" w:type="dxa"/>
          </w:tcPr>
          <w:p w14:paraId="794E5B75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PCH101</w:t>
            </w:r>
          </w:p>
        </w:tc>
        <w:tc>
          <w:tcPr>
            <w:tcW w:w="1486" w:type="dxa"/>
          </w:tcPr>
          <w:p w14:paraId="4E178C8B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eBioscience</w:t>
            </w:r>
          </w:p>
        </w:tc>
      </w:tr>
      <w:tr w:rsidR="007F7E06" w:rsidRPr="00027793" w14:paraId="1EFC190D" w14:textId="77777777" w:rsidTr="007F7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dxa"/>
          </w:tcPr>
          <w:p w14:paraId="347C03C2" w14:textId="77777777" w:rsidR="007F7E06" w:rsidRPr="00027793" w:rsidRDefault="007F7E06" w:rsidP="007F7E06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  <w:t>CD38</w:t>
            </w:r>
          </w:p>
        </w:tc>
        <w:tc>
          <w:tcPr>
            <w:tcW w:w="2407" w:type="dxa"/>
          </w:tcPr>
          <w:p w14:paraId="14A9051E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PerCP Cy5.5</w:t>
            </w:r>
          </w:p>
        </w:tc>
        <w:tc>
          <w:tcPr>
            <w:tcW w:w="1190" w:type="dxa"/>
          </w:tcPr>
          <w:p w14:paraId="333608FF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HIT2</w:t>
            </w:r>
          </w:p>
        </w:tc>
        <w:tc>
          <w:tcPr>
            <w:tcW w:w="1486" w:type="dxa"/>
          </w:tcPr>
          <w:p w14:paraId="3B03E1D9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BD</w:t>
            </w:r>
          </w:p>
        </w:tc>
      </w:tr>
      <w:tr w:rsidR="007F7E06" w:rsidRPr="00027793" w14:paraId="4600BD83" w14:textId="77777777" w:rsidTr="007F7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dxa"/>
          </w:tcPr>
          <w:p w14:paraId="4859CBAF" w14:textId="77777777" w:rsidR="007F7E06" w:rsidRPr="00027793" w:rsidRDefault="007F7E06" w:rsidP="007F7E06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  <w:t>HLA-DR</w:t>
            </w:r>
          </w:p>
        </w:tc>
        <w:tc>
          <w:tcPr>
            <w:tcW w:w="2407" w:type="dxa"/>
          </w:tcPr>
          <w:p w14:paraId="37E7C8C0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PerCP</w:t>
            </w:r>
          </w:p>
        </w:tc>
        <w:tc>
          <w:tcPr>
            <w:tcW w:w="1190" w:type="dxa"/>
          </w:tcPr>
          <w:p w14:paraId="520D2EDD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G46-6</w:t>
            </w:r>
          </w:p>
        </w:tc>
        <w:tc>
          <w:tcPr>
            <w:tcW w:w="1486" w:type="dxa"/>
          </w:tcPr>
          <w:p w14:paraId="5ECBA834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BD</w:t>
            </w:r>
          </w:p>
        </w:tc>
      </w:tr>
      <w:tr w:rsidR="007F7E06" w:rsidRPr="00027793" w14:paraId="6669BD2B" w14:textId="77777777" w:rsidTr="007F7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dxa"/>
          </w:tcPr>
          <w:p w14:paraId="257336A3" w14:textId="77777777" w:rsidR="007F7E06" w:rsidRPr="00027793" w:rsidRDefault="007F7E06" w:rsidP="007F7E06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  <w:t>CD4</w:t>
            </w:r>
          </w:p>
        </w:tc>
        <w:tc>
          <w:tcPr>
            <w:tcW w:w="2407" w:type="dxa"/>
          </w:tcPr>
          <w:p w14:paraId="5003E235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PE-Cy7</w:t>
            </w:r>
          </w:p>
        </w:tc>
        <w:tc>
          <w:tcPr>
            <w:tcW w:w="1190" w:type="dxa"/>
          </w:tcPr>
          <w:p w14:paraId="4009E0AC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SK3</w:t>
            </w:r>
          </w:p>
        </w:tc>
        <w:tc>
          <w:tcPr>
            <w:tcW w:w="1486" w:type="dxa"/>
          </w:tcPr>
          <w:p w14:paraId="55FD0305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BD</w:t>
            </w:r>
          </w:p>
        </w:tc>
      </w:tr>
      <w:tr w:rsidR="007F7E06" w:rsidRPr="00027793" w14:paraId="418D5220" w14:textId="77777777" w:rsidTr="007F7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dxa"/>
          </w:tcPr>
          <w:p w14:paraId="018AF91C" w14:textId="77777777" w:rsidR="007F7E06" w:rsidRPr="00027793" w:rsidRDefault="007F7E06" w:rsidP="007F7E06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  <w:t>CD25</w:t>
            </w:r>
          </w:p>
        </w:tc>
        <w:tc>
          <w:tcPr>
            <w:tcW w:w="2407" w:type="dxa"/>
          </w:tcPr>
          <w:p w14:paraId="4B835C85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PE-Cy7</w:t>
            </w:r>
          </w:p>
        </w:tc>
        <w:tc>
          <w:tcPr>
            <w:tcW w:w="1190" w:type="dxa"/>
          </w:tcPr>
          <w:p w14:paraId="098140C0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M-A251</w:t>
            </w:r>
          </w:p>
        </w:tc>
        <w:tc>
          <w:tcPr>
            <w:tcW w:w="1486" w:type="dxa"/>
          </w:tcPr>
          <w:p w14:paraId="3E9DA9F1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BD</w:t>
            </w:r>
          </w:p>
        </w:tc>
      </w:tr>
      <w:tr w:rsidR="007F7E06" w:rsidRPr="00027793" w14:paraId="4E521F66" w14:textId="77777777" w:rsidTr="007F7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dxa"/>
          </w:tcPr>
          <w:p w14:paraId="65946BB7" w14:textId="77777777" w:rsidR="007F7E06" w:rsidRPr="00027793" w:rsidRDefault="007F7E06" w:rsidP="007F7E06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  <w:t>CD28</w:t>
            </w:r>
          </w:p>
        </w:tc>
        <w:tc>
          <w:tcPr>
            <w:tcW w:w="2407" w:type="dxa"/>
          </w:tcPr>
          <w:p w14:paraId="09F5405F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APC</w:t>
            </w:r>
          </w:p>
        </w:tc>
        <w:tc>
          <w:tcPr>
            <w:tcW w:w="1190" w:type="dxa"/>
          </w:tcPr>
          <w:p w14:paraId="20B33DC7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CD28.2</w:t>
            </w:r>
          </w:p>
        </w:tc>
        <w:tc>
          <w:tcPr>
            <w:tcW w:w="1486" w:type="dxa"/>
          </w:tcPr>
          <w:p w14:paraId="1755B6CA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BD</w:t>
            </w:r>
          </w:p>
        </w:tc>
      </w:tr>
      <w:tr w:rsidR="007F7E06" w:rsidRPr="00027793" w14:paraId="4B367A03" w14:textId="77777777" w:rsidTr="007F7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dxa"/>
          </w:tcPr>
          <w:p w14:paraId="3F8B78DA" w14:textId="77777777" w:rsidR="007F7E06" w:rsidRPr="00027793" w:rsidRDefault="007F7E06" w:rsidP="007F7E06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  <w:t>CD21</w:t>
            </w:r>
          </w:p>
        </w:tc>
        <w:tc>
          <w:tcPr>
            <w:tcW w:w="2407" w:type="dxa"/>
          </w:tcPr>
          <w:p w14:paraId="64A81324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APC</w:t>
            </w:r>
          </w:p>
        </w:tc>
        <w:tc>
          <w:tcPr>
            <w:tcW w:w="1190" w:type="dxa"/>
          </w:tcPr>
          <w:p w14:paraId="1EF34504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B-Iy4</w:t>
            </w:r>
          </w:p>
        </w:tc>
        <w:tc>
          <w:tcPr>
            <w:tcW w:w="1486" w:type="dxa"/>
          </w:tcPr>
          <w:p w14:paraId="75AB645F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BD</w:t>
            </w:r>
          </w:p>
        </w:tc>
      </w:tr>
      <w:tr w:rsidR="007F7E06" w:rsidRPr="00027793" w14:paraId="337F21C6" w14:textId="77777777" w:rsidTr="007F7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dxa"/>
          </w:tcPr>
          <w:p w14:paraId="03F39558" w14:textId="77777777" w:rsidR="007F7E06" w:rsidRPr="00027793" w:rsidRDefault="007F7E06" w:rsidP="007F7E06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CD4</w:t>
            </w:r>
          </w:p>
        </w:tc>
        <w:tc>
          <w:tcPr>
            <w:tcW w:w="2407" w:type="dxa"/>
          </w:tcPr>
          <w:p w14:paraId="32B4F2B0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APC</w:t>
            </w:r>
          </w:p>
        </w:tc>
        <w:tc>
          <w:tcPr>
            <w:tcW w:w="1190" w:type="dxa"/>
          </w:tcPr>
          <w:p w14:paraId="62CF19BC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SK3</w:t>
            </w:r>
          </w:p>
        </w:tc>
        <w:tc>
          <w:tcPr>
            <w:tcW w:w="1486" w:type="dxa"/>
          </w:tcPr>
          <w:p w14:paraId="3E1B2C4B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BD</w:t>
            </w:r>
          </w:p>
        </w:tc>
      </w:tr>
      <w:tr w:rsidR="007F7E06" w:rsidRPr="00027793" w14:paraId="59440208" w14:textId="77777777" w:rsidTr="007F7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dxa"/>
          </w:tcPr>
          <w:p w14:paraId="2F3F6B51" w14:textId="77777777" w:rsidR="007F7E06" w:rsidRPr="00027793" w:rsidRDefault="007F7E06" w:rsidP="007F7E06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CD8</w:t>
            </w:r>
          </w:p>
        </w:tc>
        <w:tc>
          <w:tcPr>
            <w:tcW w:w="2407" w:type="dxa"/>
          </w:tcPr>
          <w:p w14:paraId="2F04D9B8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APC-H7</w:t>
            </w:r>
          </w:p>
        </w:tc>
        <w:tc>
          <w:tcPr>
            <w:tcW w:w="1190" w:type="dxa"/>
          </w:tcPr>
          <w:p w14:paraId="682132C5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SK1</w:t>
            </w:r>
          </w:p>
        </w:tc>
        <w:tc>
          <w:tcPr>
            <w:tcW w:w="1486" w:type="dxa"/>
          </w:tcPr>
          <w:p w14:paraId="5CA5A1FB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BD</w:t>
            </w:r>
          </w:p>
        </w:tc>
      </w:tr>
      <w:tr w:rsidR="007F7E06" w:rsidRPr="00027793" w14:paraId="2D402637" w14:textId="77777777" w:rsidTr="007F7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dxa"/>
          </w:tcPr>
          <w:p w14:paraId="210EE3AB" w14:textId="77777777" w:rsidR="007F7E06" w:rsidRPr="00027793" w:rsidRDefault="007F7E06" w:rsidP="007F7E06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IgD</w:t>
            </w:r>
          </w:p>
        </w:tc>
        <w:tc>
          <w:tcPr>
            <w:tcW w:w="2407" w:type="dxa"/>
          </w:tcPr>
          <w:p w14:paraId="5340ED23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APC-H7</w:t>
            </w:r>
          </w:p>
        </w:tc>
        <w:tc>
          <w:tcPr>
            <w:tcW w:w="1190" w:type="dxa"/>
          </w:tcPr>
          <w:p w14:paraId="7CD645A2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IA6-2</w:t>
            </w:r>
          </w:p>
        </w:tc>
        <w:tc>
          <w:tcPr>
            <w:tcW w:w="1486" w:type="dxa"/>
          </w:tcPr>
          <w:p w14:paraId="433A4399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BD</w:t>
            </w:r>
          </w:p>
        </w:tc>
      </w:tr>
      <w:tr w:rsidR="007F7E06" w:rsidRPr="00027793" w14:paraId="5B029D42" w14:textId="77777777" w:rsidTr="007F7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dxa"/>
          </w:tcPr>
          <w:p w14:paraId="1106D976" w14:textId="77777777" w:rsidR="007F7E06" w:rsidRPr="00027793" w:rsidRDefault="007F7E06" w:rsidP="007F7E06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CCR7</w:t>
            </w:r>
          </w:p>
        </w:tc>
        <w:tc>
          <w:tcPr>
            <w:tcW w:w="2407" w:type="dxa"/>
          </w:tcPr>
          <w:p w14:paraId="4ED1304D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Horizon V450</w:t>
            </w:r>
          </w:p>
        </w:tc>
        <w:tc>
          <w:tcPr>
            <w:tcW w:w="1190" w:type="dxa"/>
          </w:tcPr>
          <w:p w14:paraId="4A36C8CC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150503</w:t>
            </w:r>
          </w:p>
        </w:tc>
        <w:tc>
          <w:tcPr>
            <w:tcW w:w="1486" w:type="dxa"/>
          </w:tcPr>
          <w:p w14:paraId="32C2173F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BD</w:t>
            </w:r>
          </w:p>
        </w:tc>
      </w:tr>
      <w:tr w:rsidR="007F7E06" w:rsidRPr="00027793" w14:paraId="79CC71C5" w14:textId="77777777" w:rsidTr="007F7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dxa"/>
          </w:tcPr>
          <w:p w14:paraId="0E57D0DC" w14:textId="77777777" w:rsidR="007F7E06" w:rsidRPr="00027793" w:rsidRDefault="007F7E06" w:rsidP="007F7E06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IgM</w:t>
            </w:r>
          </w:p>
        </w:tc>
        <w:tc>
          <w:tcPr>
            <w:tcW w:w="2407" w:type="dxa"/>
          </w:tcPr>
          <w:p w14:paraId="59F44044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Horizon V450</w:t>
            </w:r>
          </w:p>
        </w:tc>
        <w:tc>
          <w:tcPr>
            <w:tcW w:w="1190" w:type="dxa"/>
          </w:tcPr>
          <w:p w14:paraId="0A526153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G20-127</w:t>
            </w:r>
          </w:p>
        </w:tc>
        <w:tc>
          <w:tcPr>
            <w:tcW w:w="1486" w:type="dxa"/>
          </w:tcPr>
          <w:p w14:paraId="156C60DB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BD</w:t>
            </w:r>
          </w:p>
        </w:tc>
      </w:tr>
      <w:tr w:rsidR="007F7E06" w:rsidRPr="00027793" w14:paraId="42CE886F" w14:textId="77777777" w:rsidTr="007F7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dxa"/>
          </w:tcPr>
          <w:p w14:paraId="333585F5" w14:textId="77777777" w:rsidR="007F7E06" w:rsidRPr="00027793" w:rsidRDefault="007F7E06" w:rsidP="007F7E06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b w:val="0"/>
                <w:sz w:val="20"/>
                <w:szCs w:val="20"/>
                <w:lang w:val="pt-BR"/>
              </w:rPr>
              <w:t>CD3</w:t>
            </w:r>
          </w:p>
        </w:tc>
        <w:tc>
          <w:tcPr>
            <w:tcW w:w="2407" w:type="dxa"/>
          </w:tcPr>
          <w:p w14:paraId="2760D75B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Horizon V450</w:t>
            </w:r>
          </w:p>
        </w:tc>
        <w:tc>
          <w:tcPr>
            <w:tcW w:w="1190" w:type="dxa"/>
          </w:tcPr>
          <w:p w14:paraId="49327F3F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UCHT1</w:t>
            </w:r>
          </w:p>
        </w:tc>
        <w:tc>
          <w:tcPr>
            <w:tcW w:w="1486" w:type="dxa"/>
          </w:tcPr>
          <w:p w14:paraId="31486EC7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BD</w:t>
            </w:r>
          </w:p>
        </w:tc>
      </w:tr>
      <w:tr w:rsidR="007F7E06" w:rsidRPr="00027793" w14:paraId="49D16192" w14:textId="77777777" w:rsidTr="007F7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dxa"/>
          </w:tcPr>
          <w:p w14:paraId="0854D063" w14:textId="77777777" w:rsidR="007F7E06" w:rsidRPr="00027793" w:rsidRDefault="007F7E06" w:rsidP="007F7E06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  <w:t>CD27</w:t>
            </w:r>
          </w:p>
        </w:tc>
        <w:tc>
          <w:tcPr>
            <w:tcW w:w="2407" w:type="dxa"/>
          </w:tcPr>
          <w:p w14:paraId="38CB1313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Horizon V500</w:t>
            </w:r>
          </w:p>
        </w:tc>
        <w:tc>
          <w:tcPr>
            <w:tcW w:w="1190" w:type="dxa"/>
          </w:tcPr>
          <w:p w14:paraId="61A780B7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M-T271</w:t>
            </w:r>
          </w:p>
        </w:tc>
        <w:tc>
          <w:tcPr>
            <w:tcW w:w="1486" w:type="dxa"/>
          </w:tcPr>
          <w:p w14:paraId="7201CAE3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BD</w:t>
            </w:r>
          </w:p>
        </w:tc>
      </w:tr>
      <w:tr w:rsidR="007F7E06" w:rsidRPr="00027793" w14:paraId="7C07E330" w14:textId="77777777" w:rsidTr="007F7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6" w:type="dxa"/>
          </w:tcPr>
          <w:p w14:paraId="009908AB" w14:textId="77777777" w:rsidR="007F7E06" w:rsidRPr="00027793" w:rsidRDefault="007F7E06" w:rsidP="007F7E06">
            <w:pPr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  <w:t>CD19</w:t>
            </w:r>
          </w:p>
        </w:tc>
        <w:tc>
          <w:tcPr>
            <w:tcW w:w="2407" w:type="dxa"/>
          </w:tcPr>
          <w:p w14:paraId="09EE2772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Horizon V500</w:t>
            </w:r>
          </w:p>
        </w:tc>
        <w:tc>
          <w:tcPr>
            <w:tcW w:w="1190" w:type="dxa"/>
          </w:tcPr>
          <w:p w14:paraId="106BF10C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HIB19</w:t>
            </w:r>
          </w:p>
        </w:tc>
        <w:tc>
          <w:tcPr>
            <w:tcW w:w="1486" w:type="dxa"/>
          </w:tcPr>
          <w:p w14:paraId="180B13EB" w14:textId="77777777" w:rsidR="007F7E06" w:rsidRPr="00027793" w:rsidRDefault="007F7E06" w:rsidP="007F7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779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BD</w:t>
            </w:r>
          </w:p>
        </w:tc>
      </w:tr>
    </w:tbl>
    <w:p w14:paraId="50D833E7" w14:textId="55A3B590" w:rsidR="007F7E06" w:rsidRDefault="007F7E06">
      <w:pPr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  <w:lang w:val="en-US"/>
        </w:rPr>
        <w:br w:type="page"/>
      </w:r>
    </w:p>
    <w:p w14:paraId="668A23CF" w14:textId="4B382FF0" w:rsidR="005E2DDA" w:rsidRPr="00027793" w:rsidRDefault="005E2DDA" w:rsidP="005E2DDA">
      <w:pPr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C77365">
        <w:rPr>
          <w:rFonts w:asciiTheme="minorHAnsi" w:hAnsiTheme="minorHAnsi" w:cstheme="minorHAnsi"/>
          <w:b/>
          <w:bCs/>
          <w:sz w:val="20"/>
          <w:szCs w:val="20"/>
          <w:lang w:val="en-US"/>
        </w:rPr>
        <w:lastRenderedPageBreak/>
        <w:t>Table S2. Distribution of immunoglobulin deficiencies in IgG subclass deficiency patients</w:t>
      </w:r>
      <w:r w:rsidR="00A02D31" w:rsidRPr="00C77365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 based on historical data in the medical records</w:t>
      </w:r>
    </w:p>
    <w:tbl>
      <w:tblPr>
        <w:tblStyle w:val="Tabellrutntljust"/>
        <w:tblW w:w="8740" w:type="dxa"/>
        <w:tblLook w:val="04A0" w:firstRow="1" w:lastRow="0" w:firstColumn="1" w:lastColumn="0" w:noHBand="0" w:noVBand="1"/>
      </w:tblPr>
      <w:tblGrid>
        <w:gridCol w:w="4957"/>
        <w:gridCol w:w="1134"/>
        <w:gridCol w:w="1275"/>
        <w:gridCol w:w="1367"/>
        <w:gridCol w:w="7"/>
      </w:tblGrid>
      <w:tr w:rsidR="005E2DDA" w:rsidRPr="005B0554" w14:paraId="086CDFEB" w14:textId="77777777" w:rsidTr="006E32DB">
        <w:trPr>
          <w:trHeight w:val="320"/>
        </w:trPr>
        <w:tc>
          <w:tcPr>
            <w:tcW w:w="4957" w:type="dxa"/>
            <w:tcBorders>
              <w:top w:val="single" w:sz="4" w:space="0" w:color="auto"/>
            </w:tcBorders>
            <w:noWrap/>
            <w:vAlign w:val="center"/>
          </w:tcPr>
          <w:p w14:paraId="5C8CA420" w14:textId="77777777" w:rsidR="005E2DDA" w:rsidRPr="00027793" w:rsidRDefault="005E2DDA" w:rsidP="007F7E06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136FE" w14:textId="792911C7" w:rsidR="005E2DDA" w:rsidRPr="00027793" w:rsidRDefault="00E332BB" w:rsidP="007F7E06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All (n=3</w:t>
            </w:r>
            <w:r w:rsidR="00FE641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A27802B" w14:textId="77777777" w:rsidR="005E2DDA" w:rsidRPr="00027793" w:rsidRDefault="005E2DDA" w:rsidP="007F7E06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0277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Reintroduction of IgRT</w:t>
            </w:r>
            <w:r w:rsidRPr="000277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a, b,</w:t>
            </w: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0277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  <w:tr w:rsidR="005E2DDA" w:rsidRPr="00027793" w14:paraId="04C33294" w14:textId="77777777" w:rsidTr="006E32DB">
        <w:trPr>
          <w:gridAfter w:val="1"/>
          <w:wAfter w:w="7" w:type="dxa"/>
          <w:trHeight w:val="320"/>
        </w:trPr>
        <w:tc>
          <w:tcPr>
            <w:tcW w:w="4957" w:type="dxa"/>
            <w:tcBorders>
              <w:bottom w:val="single" w:sz="4" w:space="0" w:color="auto"/>
            </w:tcBorders>
            <w:noWrap/>
            <w:vAlign w:val="center"/>
          </w:tcPr>
          <w:p w14:paraId="53D6FC3B" w14:textId="77777777" w:rsidR="005E2DDA" w:rsidRPr="00027793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756AC" w14:textId="77777777" w:rsidR="005E2DDA" w:rsidRPr="00027793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</w:tcPr>
          <w:p w14:paraId="3DE4EC43" w14:textId="67826A78" w:rsidR="005E2DDA" w:rsidRPr="00027793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Yes (n=</w:t>
            </w:r>
            <w:r w:rsidR="0084759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</w:t>
            </w: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noWrap/>
            <w:vAlign w:val="center"/>
          </w:tcPr>
          <w:p w14:paraId="12488FD9" w14:textId="7740B5E6" w:rsidR="005E2DDA" w:rsidRPr="00027793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 (n=1</w:t>
            </w:r>
            <w:r w:rsidR="00FE64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5E2DDA" w:rsidRPr="00B00C3C" w14:paraId="074A6B12" w14:textId="77777777" w:rsidTr="007F7E06">
        <w:trPr>
          <w:gridAfter w:val="1"/>
          <w:wAfter w:w="7" w:type="dxa"/>
          <w:trHeight w:val="320"/>
        </w:trPr>
        <w:tc>
          <w:tcPr>
            <w:tcW w:w="495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781AD3" w14:textId="77777777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Subnormal IgG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DAA004C" w14:textId="6C38BD0D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334C3E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 w:rsidR="00847592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="00FE64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DA2FD1" w14:textId="56A19A4E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 (6</w:t>
            </w:r>
            <w:r w:rsidR="00847592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690DFE" w14:textId="7DA6931C" w:rsidR="005E2DDA" w:rsidRPr="00B00C3C" w:rsidRDefault="00334C3E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="005E2DDA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 w:rsidR="00FE64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</w:t>
            </w:r>
            <w:r w:rsidR="005E2DDA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5E2DDA" w:rsidRPr="00B00C3C" w14:paraId="1D28C4E9" w14:textId="77777777" w:rsidTr="007F7E06">
        <w:trPr>
          <w:gridAfter w:val="1"/>
          <w:wAfter w:w="7" w:type="dxa"/>
          <w:trHeight w:val="320"/>
        </w:trPr>
        <w:tc>
          <w:tcPr>
            <w:tcW w:w="4957" w:type="dxa"/>
            <w:noWrap/>
            <w:vAlign w:val="center"/>
            <w:hideMark/>
          </w:tcPr>
          <w:p w14:paraId="4CFA41F1" w14:textId="77777777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Subnormal IgA</w:t>
            </w:r>
          </w:p>
        </w:tc>
        <w:tc>
          <w:tcPr>
            <w:tcW w:w="1134" w:type="dxa"/>
            <w:vAlign w:val="center"/>
          </w:tcPr>
          <w:p w14:paraId="37C0A16E" w14:textId="53B7EC5D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9 </w:t>
            </w:r>
            <w:r w:rsidR="00BE558B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="00847592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center"/>
            <w:hideMark/>
          </w:tcPr>
          <w:p w14:paraId="73FDBB7F" w14:textId="42543C39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(</w:t>
            </w:r>
            <w:r w:rsidR="00847592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7" w:type="dxa"/>
            <w:noWrap/>
            <w:vAlign w:val="center"/>
            <w:hideMark/>
          </w:tcPr>
          <w:p w14:paraId="680EDC5D" w14:textId="4BE32934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(</w:t>
            </w:r>
            <w:r w:rsidR="00FE64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5E2DDA" w:rsidRPr="00B00C3C" w14:paraId="05AAEB0C" w14:textId="77777777" w:rsidTr="007F7E06">
        <w:trPr>
          <w:gridAfter w:val="1"/>
          <w:wAfter w:w="7" w:type="dxa"/>
          <w:trHeight w:val="320"/>
        </w:trPr>
        <w:tc>
          <w:tcPr>
            <w:tcW w:w="4957" w:type="dxa"/>
            <w:noWrap/>
            <w:vAlign w:val="center"/>
            <w:hideMark/>
          </w:tcPr>
          <w:p w14:paraId="4016F26A" w14:textId="77777777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Subnormal IgM </w:t>
            </w:r>
          </w:p>
        </w:tc>
        <w:tc>
          <w:tcPr>
            <w:tcW w:w="1134" w:type="dxa"/>
            <w:vAlign w:val="center"/>
          </w:tcPr>
          <w:p w14:paraId="4B5EA932" w14:textId="02F0CF44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(1</w:t>
            </w:r>
            <w:r w:rsidR="00FE64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center"/>
            <w:hideMark/>
          </w:tcPr>
          <w:p w14:paraId="098DB118" w14:textId="24A779A2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(1</w:t>
            </w:r>
            <w:r w:rsidR="00847592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7" w:type="dxa"/>
            <w:noWrap/>
            <w:vAlign w:val="center"/>
            <w:hideMark/>
          </w:tcPr>
          <w:p w14:paraId="1BCF959A" w14:textId="491A38FD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(</w:t>
            </w:r>
            <w:r w:rsidR="00FE64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5E2DDA" w:rsidRPr="00B00C3C" w14:paraId="6AA796B6" w14:textId="77777777" w:rsidTr="007F7E06">
        <w:trPr>
          <w:gridAfter w:val="1"/>
          <w:wAfter w:w="7" w:type="dxa"/>
          <w:trHeight w:val="320"/>
        </w:trPr>
        <w:tc>
          <w:tcPr>
            <w:tcW w:w="4957" w:type="dxa"/>
            <w:noWrap/>
            <w:vAlign w:val="center"/>
            <w:hideMark/>
          </w:tcPr>
          <w:p w14:paraId="0907E462" w14:textId="77777777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IgG1 deficiency</w:t>
            </w:r>
          </w:p>
        </w:tc>
        <w:tc>
          <w:tcPr>
            <w:tcW w:w="1134" w:type="dxa"/>
            <w:vAlign w:val="center"/>
          </w:tcPr>
          <w:p w14:paraId="0ED13FD9" w14:textId="6375169D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(</w:t>
            </w:r>
            <w:r w:rsidR="00847592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="00FE64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center"/>
            <w:hideMark/>
          </w:tcPr>
          <w:p w14:paraId="0C8B1CCF" w14:textId="7E41E8A9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 (</w:t>
            </w:r>
            <w:r w:rsidR="00847592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7" w:type="dxa"/>
            <w:noWrap/>
            <w:vAlign w:val="center"/>
            <w:hideMark/>
          </w:tcPr>
          <w:p w14:paraId="4FDCF4C9" w14:textId="27E5AFA4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 (</w:t>
            </w:r>
            <w:r w:rsidR="00FE64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5E2DDA" w:rsidRPr="00B00C3C" w14:paraId="7A804E58" w14:textId="77777777" w:rsidTr="007F7E06">
        <w:trPr>
          <w:gridAfter w:val="1"/>
          <w:wAfter w:w="7" w:type="dxa"/>
          <w:trHeight w:val="320"/>
        </w:trPr>
        <w:tc>
          <w:tcPr>
            <w:tcW w:w="4957" w:type="dxa"/>
            <w:noWrap/>
            <w:vAlign w:val="center"/>
            <w:hideMark/>
          </w:tcPr>
          <w:p w14:paraId="3A4DC033" w14:textId="77777777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IgG2 deficiency</w:t>
            </w:r>
          </w:p>
        </w:tc>
        <w:tc>
          <w:tcPr>
            <w:tcW w:w="1134" w:type="dxa"/>
            <w:vAlign w:val="center"/>
          </w:tcPr>
          <w:p w14:paraId="53D33693" w14:textId="51D6F1C4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 (</w:t>
            </w:r>
            <w:r w:rsidR="00847592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="00FE64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center"/>
            <w:hideMark/>
          </w:tcPr>
          <w:p w14:paraId="68E17B45" w14:textId="47997211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 (</w:t>
            </w:r>
            <w:r w:rsidR="00847592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7" w:type="dxa"/>
            <w:noWrap/>
            <w:vAlign w:val="center"/>
            <w:hideMark/>
          </w:tcPr>
          <w:p w14:paraId="2D42E60D" w14:textId="19640CD9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(</w:t>
            </w:r>
            <w:r w:rsidR="00FE64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5E2DDA" w:rsidRPr="00B00C3C" w14:paraId="10C70284" w14:textId="77777777" w:rsidTr="007F7E06">
        <w:trPr>
          <w:gridAfter w:val="1"/>
          <w:wAfter w:w="7" w:type="dxa"/>
          <w:trHeight w:val="320"/>
        </w:trPr>
        <w:tc>
          <w:tcPr>
            <w:tcW w:w="4957" w:type="dxa"/>
            <w:noWrap/>
            <w:vAlign w:val="center"/>
            <w:hideMark/>
          </w:tcPr>
          <w:p w14:paraId="274A8D11" w14:textId="77777777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IgG3 deficiency</w:t>
            </w:r>
          </w:p>
        </w:tc>
        <w:tc>
          <w:tcPr>
            <w:tcW w:w="1134" w:type="dxa"/>
            <w:vAlign w:val="center"/>
          </w:tcPr>
          <w:p w14:paraId="72128BD5" w14:textId="024B7A7A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 (</w:t>
            </w:r>
            <w:r w:rsidR="00847592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="00FE64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center"/>
            <w:hideMark/>
          </w:tcPr>
          <w:p w14:paraId="4C8B4F3B" w14:textId="010FB166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 (</w:t>
            </w:r>
            <w:r w:rsidR="00847592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7" w:type="dxa"/>
            <w:noWrap/>
            <w:vAlign w:val="center"/>
            <w:hideMark/>
          </w:tcPr>
          <w:p w14:paraId="176B7728" w14:textId="11C15673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 (</w:t>
            </w:r>
            <w:r w:rsidR="00FE64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5E2DDA" w:rsidRPr="00B00C3C" w14:paraId="3F93DA01" w14:textId="77777777" w:rsidTr="007F7E06">
        <w:trPr>
          <w:gridAfter w:val="1"/>
          <w:wAfter w:w="7" w:type="dxa"/>
          <w:trHeight w:val="320"/>
        </w:trPr>
        <w:tc>
          <w:tcPr>
            <w:tcW w:w="4957" w:type="dxa"/>
            <w:noWrap/>
            <w:vAlign w:val="center"/>
            <w:hideMark/>
          </w:tcPr>
          <w:p w14:paraId="3DB83248" w14:textId="77777777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Mixed IgG1/2/3 deficiency </w:t>
            </w:r>
          </w:p>
        </w:tc>
        <w:tc>
          <w:tcPr>
            <w:tcW w:w="1134" w:type="dxa"/>
            <w:vAlign w:val="center"/>
          </w:tcPr>
          <w:p w14:paraId="5E6DD410" w14:textId="1BA4558B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 (3</w:t>
            </w:r>
            <w:r w:rsidR="00FE64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center"/>
            <w:hideMark/>
          </w:tcPr>
          <w:p w14:paraId="366D56D6" w14:textId="3F8A9349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 (</w:t>
            </w:r>
            <w:r w:rsidR="00847592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7" w:type="dxa"/>
            <w:noWrap/>
            <w:vAlign w:val="center"/>
            <w:hideMark/>
          </w:tcPr>
          <w:p w14:paraId="1BA90E3C" w14:textId="087D5672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(</w:t>
            </w:r>
            <w:r w:rsidR="00FE64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5E2DDA" w:rsidRPr="00B00C3C" w14:paraId="2AF42F6C" w14:textId="77777777" w:rsidTr="007F7E06">
        <w:trPr>
          <w:gridAfter w:val="1"/>
          <w:wAfter w:w="7" w:type="dxa"/>
          <w:trHeight w:val="320"/>
        </w:trPr>
        <w:tc>
          <w:tcPr>
            <w:tcW w:w="4957" w:type="dxa"/>
            <w:noWrap/>
            <w:vAlign w:val="center"/>
          </w:tcPr>
          <w:p w14:paraId="261F39C6" w14:textId="77777777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Subnormal IgG/IgG1 deficiency</w:t>
            </w:r>
          </w:p>
        </w:tc>
        <w:tc>
          <w:tcPr>
            <w:tcW w:w="1134" w:type="dxa"/>
            <w:vAlign w:val="center"/>
          </w:tcPr>
          <w:p w14:paraId="16F81981" w14:textId="77777777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(3)</w:t>
            </w:r>
          </w:p>
        </w:tc>
        <w:tc>
          <w:tcPr>
            <w:tcW w:w="1275" w:type="dxa"/>
            <w:noWrap/>
            <w:vAlign w:val="center"/>
          </w:tcPr>
          <w:p w14:paraId="46F722A9" w14:textId="109B97D5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(</w:t>
            </w:r>
            <w:r w:rsidR="00731A6F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7" w:type="dxa"/>
            <w:noWrap/>
            <w:vAlign w:val="center"/>
          </w:tcPr>
          <w:p w14:paraId="11F97B19" w14:textId="77777777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5E2DDA" w:rsidRPr="00B00C3C" w14:paraId="36A937DD" w14:textId="77777777" w:rsidTr="007F7E06">
        <w:trPr>
          <w:gridAfter w:val="1"/>
          <w:wAfter w:w="7" w:type="dxa"/>
          <w:trHeight w:val="320"/>
        </w:trPr>
        <w:tc>
          <w:tcPr>
            <w:tcW w:w="4957" w:type="dxa"/>
            <w:noWrap/>
            <w:vAlign w:val="center"/>
            <w:hideMark/>
          </w:tcPr>
          <w:p w14:paraId="74CC04B1" w14:textId="77777777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Subnormal IgG/IgG2 deficiency</w:t>
            </w:r>
          </w:p>
        </w:tc>
        <w:tc>
          <w:tcPr>
            <w:tcW w:w="1134" w:type="dxa"/>
            <w:vAlign w:val="center"/>
          </w:tcPr>
          <w:p w14:paraId="51DCFEEC" w14:textId="6D90456D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(</w:t>
            </w:r>
            <w:r w:rsidR="00847592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center"/>
            <w:hideMark/>
          </w:tcPr>
          <w:p w14:paraId="262C910F" w14:textId="2DEE3C0A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(</w:t>
            </w:r>
            <w:r w:rsidR="00731A6F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7" w:type="dxa"/>
            <w:noWrap/>
            <w:vAlign w:val="center"/>
            <w:hideMark/>
          </w:tcPr>
          <w:p w14:paraId="16C5A074" w14:textId="3CCB2AAD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(</w:t>
            </w:r>
            <w:r w:rsidR="00FE64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5E2DDA" w:rsidRPr="00B00C3C" w14:paraId="46C27779" w14:textId="77777777" w:rsidTr="007F7E06">
        <w:trPr>
          <w:gridAfter w:val="1"/>
          <w:wAfter w:w="7" w:type="dxa"/>
          <w:trHeight w:val="320"/>
        </w:trPr>
        <w:tc>
          <w:tcPr>
            <w:tcW w:w="4957" w:type="dxa"/>
            <w:noWrap/>
            <w:vAlign w:val="center"/>
            <w:hideMark/>
          </w:tcPr>
          <w:p w14:paraId="14D0FC32" w14:textId="77777777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Subnormal IgG/IgG3 deficiency</w:t>
            </w:r>
          </w:p>
        </w:tc>
        <w:tc>
          <w:tcPr>
            <w:tcW w:w="1134" w:type="dxa"/>
            <w:vAlign w:val="center"/>
          </w:tcPr>
          <w:p w14:paraId="3067B4A6" w14:textId="7839C8CD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(</w:t>
            </w:r>
            <w:r w:rsidR="00847592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center"/>
            <w:hideMark/>
          </w:tcPr>
          <w:p w14:paraId="158A1DC6" w14:textId="5BCCF40C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(</w:t>
            </w:r>
            <w:r w:rsidR="00847592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7" w:type="dxa"/>
            <w:noWrap/>
            <w:vAlign w:val="center"/>
            <w:hideMark/>
          </w:tcPr>
          <w:p w14:paraId="6EA4E3C2" w14:textId="490A5AE7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(1</w:t>
            </w:r>
            <w:r w:rsidR="00FE64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5E2DDA" w:rsidRPr="00B00C3C" w14:paraId="45C690B2" w14:textId="77777777" w:rsidTr="007F7E06">
        <w:trPr>
          <w:gridAfter w:val="1"/>
          <w:wAfter w:w="7" w:type="dxa"/>
          <w:trHeight w:val="320"/>
        </w:trPr>
        <w:tc>
          <w:tcPr>
            <w:tcW w:w="4957" w:type="dxa"/>
            <w:noWrap/>
            <w:vAlign w:val="center"/>
            <w:hideMark/>
          </w:tcPr>
          <w:p w14:paraId="2D6E294F" w14:textId="77777777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Subnormal IgG/mixed IgG1/2/3 deficiency</w:t>
            </w:r>
          </w:p>
        </w:tc>
        <w:tc>
          <w:tcPr>
            <w:tcW w:w="1134" w:type="dxa"/>
            <w:vAlign w:val="center"/>
          </w:tcPr>
          <w:p w14:paraId="7633990F" w14:textId="72A26A16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 (</w:t>
            </w:r>
            <w:r w:rsidR="00847592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center"/>
            <w:hideMark/>
          </w:tcPr>
          <w:p w14:paraId="3483BABA" w14:textId="5268B9AD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 (</w:t>
            </w:r>
            <w:r w:rsidR="00847592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7" w:type="dxa"/>
            <w:noWrap/>
            <w:vAlign w:val="center"/>
            <w:hideMark/>
          </w:tcPr>
          <w:p w14:paraId="3C9F4929" w14:textId="2B00C503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(1</w:t>
            </w:r>
            <w:r w:rsidR="00FE64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5E2DDA" w:rsidRPr="00B00C3C" w14:paraId="4E5204A6" w14:textId="77777777" w:rsidTr="007F7E06">
        <w:trPr>
          <w:gridAfter w:val="1"/>
          <w:wAfter w:w="7" w:type="dxa"/>
          <w:trHeight w:val="320"/>
        </w:trPr>
        <w:tc>
          <w:tcPr>
            <w:tcW w:w="4957" w:type="dxa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14:paraId="6DA9DE98" w14:textId="77777777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Subnormal IgA/IgG2 deficiency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8CD5692" w14:textId="77777777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(3)</w:t>
            </w:r>
          </w:p>
        </w:tc>
        <w:tc>
          <w:tcPr>
            <w:tcW w:w="1275" w:type="dxa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14:paraId="687EE180" w14:textId="7DBA029B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(</w:t>
            </w:r>
            <w:r w:rsidR="00731A6F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7" w:type="dxa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14:paraId="669DC9C2" w14:textId="77777777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</w:tr>
      <w:tr w:rsidR="005E2DDA" w:rsidRPr="00B00C3C" w14:paraId="198D46DB" w14:textId="77777777" w:rsidTr="007F7E06">
        <w:trPr>
          <w:gridAfter w:val="1"/>
          <w:wAfter w:w="7" w:type="dxa"/>
          <w:trHeight w:val="320"/>
        </w:trPr>
        <w:tc>
          <w:tcPr>
            <w:tcW w:w="4957" w:type="dxa"/>
            <w:noWrap/>
            <w:vAlign w:val="center"/>
          </w:tcPr>
          <w:p w14:paraId="3B8920BB" w14:textId="77777777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Subnormal IgG and IgA/ IgG2 deficiency</w:t>
            </w:r>
          </w:p>
        </w:tc>
        <w:tc>
          <w:tcPr>
            <w:tcW w:w="1134" w:type="dxa"/>
            <w:vAlign w:val="center"/>
          </w:tcPr>
          <w:p w14:paraId="16B98A44" w14:textId="77777777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 (3)</w:t>
            </w:r>
          </w:p>
        </w:tc>
        <w:tc>
          <w:tcPr>
            <w:tcW w:w="1275" w:type="dxa"/>
            <w:noWrap/>
            <w:vAlign w:val="center"/>
          </w:tcPr>
          <w:p w14:paraId="66FA0E7E" w14:textId="144B945F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1 (</w:t>
            </w:r>
            <w:r w:rsidR="00202200" w:rsidRPr="00B00C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6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367" w:type="dxa"/>
            <w:noWrap/>
            <w:vAlign w:val="center"/>
          </w:tcPr>
          <w:p w14:paraId="220AF608" w14:textId="77777777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5E2DDA" w:rsidRPr="00B00C3C" w14:paraId="7526DBA4" w14:textId="77777777" w:rsidTr="00ED5A50">
        <w:trPr>
          <w:gridAfter w:val="1"/>
          <w:wAfter w:w="7" w:type="dxa"/>
          <w:trHeight w:val="320"/>
        </w:trPr>
        <w:tc>
          <w:tcPr>
            <w:tcW w:w="4957" w:type="dxa"/>
            <w:noWrap/>
            <w:vAlign w:val="center"/>
            <w:hideMark/>
          </w:tcPr>
          <w:p w14:paraId="5BE41101" w14:textId="77777777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Specific IgG deficiency</w:t>
            </w:r>
          </w:p>
        </w:tc>
        <w:tc>
          <w:tcPr>
            <w:tcW w:w="1134" w:type="dxa"/>
            <w:vAlign w:val="center"/>
          </w:tcPr>
          <w:p w14:paraId="576D3E36" w14:textId="657C243C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 (</w:t>
            </w:r>
            <w:r w:rsidR="00847592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FE64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noWrap/>
            <w:vAlign w:val="center"/>
            <w:hideMark/>
          </w:tcPr>
          <w:p w14:paraId="14F87835" w14:textId="440530E8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(2</w:t>
            </w:r>
            <w:r w:rsidR="00847592"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67" w:type="dxa"/>
            <w:noWrap/>
            <w:vAlign w:val="center"/>
            <w:hideMark/>
          </w:tcPr>
          <w:p w14:paraId="1B2853E3" w14:textId="35C3A2E1" w:rsidR="005E2DDA" w:rsidRPr="00B00C3C" w:rsidRDefault="005E2DDA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(1</w:t>
            </w:r>
            <w:r w:rsidR="00FE64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Pr="00B00C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ED5A50" w:rsidRPr="00B00C3C" w14:paraId="610C645B" w14:textId="77777777" w:rsidTr="007F7E06">
        <w:trPr>
          <w:gridAfter w:val="1"/>
          <w:wAfter w:w="7" w:type="dxa"/>
          <w:trHeight w:val="320"/>
        </w:trPr>
        <w:tc>
          <w:tcPr>
            <w:tcW w:w="4957" w:type="dxa"/>
            <w:tcBorders>
              <w:bottom w:val="single" w:sz="4" w:space="0" w:color="auto"/>
            </w:tcBorders>
            <w:noWrap/>
            <w:vAlign w:val="center"/>
          </w:tcPr>
          <w:p w14:paraId="73690EC4" w14:textId="06F8C218" w:rsidR="00ED5A50" w:rsidRPr="00B00C3C" w:rsidRDefault="00ED5A50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FB65B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MBL deficiency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6870E9" w14:textId="2C00D5CA" w:rsidR="00ED5A50" w:rsidRPr="00ED5A50" w:rsidRDefault="00ED5A50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d</w:t>
            </w:r>
            <w:r w:rsidR="00FE641E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FE641E" w:rsidRPr="00FE64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(17)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</w:tcPr>
          <w:p w14:paraId="61C07049" w14:textId="34506189" w:rsidR="00ED5A50" w:rsidRPr="00B00C3C" w:rsidRDefault="007F600C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="00FE64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(17)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noWrap/>
            <w:vAlign w:val="center"/>
          </w:tcPr>
          <w:p w14:paraId="2EA091F6" w14:textId="0ABA9339" w:rsidR="00ED5A50" w:rsidRPr="00B00C3C" w:rsidRDefault="007F600C" w:rsidP="007F7E0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="00FE64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6EC51AE9" w14:textId="77777777" w:rsidR="005E2DDA" w:rsidRPr="00B00C3C" w:rsidRDefault="005E2DDA" w:rsidP="005E2DDA">
      <w:pPr>
        <w:contextualSpacing/>
        <w:rPr>
          <w:rFonts w:asciiTheme="minorHAnsi" w:hAnsiTheme="minorHAnsi" w:cstheme="minorHAnsi"/>
          <w:sz w:val="20"/>
          <w:szCs w:val="20"/>
          <w:lang w:val="en-US"/>
        </w:rPr>
      </w:pPr>
      <w:r w:rsidRPr="00B00C3C">
        <w:rPr>
          <w:rFonts w:asciiTheme="minorHAnsi" w:hAnsiTheme="minorHAnsi" w:cstheme="minorHAnsi"/>
          <w:sz w:val="20"/>
          <w:szCs w:val="20"/>
          <w:lang w:val="en-US"/>
        </w:rPr>
        <w:t>Reference values (g/L); IgM 0.27-2.1; IgA 0.88-4.5; IgG 6.7-15; IgG1 2.80-8.0; IgG2 1.15-5.7; IgG3 0.24-1.30)</w:t>
      </w:r>
    </w:p>
    <w:p w14:paraId="1AA6520F" w14:textId="61154C6B" w:rsidR="00D97441" w:rsidRPr="00FE641E" w:rsidRDefault="005E2DDA" w:rsidP="005E2DD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</w:pPr>
      <w:r w:rsidRPr="00B00C3C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a </w:t>
      </w:r>
      <w:r w:rsidRPr="00B00C3C">
        <w:rPr>
          <w:rFonts w:asciiTheme="minorHAnsi" w:hAnsiTheme="minorHAnsi" w:cstheme="minorHAnsi"/>
          <w:sz w:val="20"/>
          <w:szCs w:val="20"/>
          <w:lang w:val="en-US"/>
        </w:rPr>
        <w:t>Ig-replacement therapy (IgRT) was reintroduced after non-treatment evaluation period;</w:t>
      </w:r>
      <w:r w:rsidRPr="00B00C3C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 b </w:t>
      </w:r>
      <w:r w:rsidRPr="00B00C3C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 xml:space="preserve">the comparisons between patients who required and not required reintroduction of IgRT were not statistically significant; </w:t>
      </w:r>
      <w:r w:rsidRPr="00B00C3C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c </w:t>
      </w:r>
      <w:r w:rsidR="00FE641E" w:rsidRPr="004353BE">
        <w:rPr>
          <w:rFonts w:asciiTheme="minorHAnsi" w:hAnsiTheme="minorHAnsi" w:cstheme="minorBidi"/>
          <w:color w:val="000000" w:themeColor="text1"/>
          <w:sz w:val="20"/>
          <w:szCs w:val="20"/>
          <w:lang w:val="en-US"/>
        </w:rPr>
        <w:t>Two patients died before the reintroduction of IgRT and another two dropped out due to comorbidity</w:t>
      </w:r>
      <w:r w:rsidRPr="00B00C3C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>.</w:t>
      </w:r>
      <w:r w:rsidR="00FE641E" w:rsidRPr="00FE641E">
        <w:rPr>
          <w:rFonts w:asciiTheme="minorHAnsi" w:hAnsiTheme="minorHAnsi" w:cstheme="minorHAnsi"/>
          <w:color w:val="000000"/>
          <w:sz w:val="20"/>
          <w:szCs w:val="20"/>
          <w:vertAlign w:val="superscript"/>
          <w:lang w:val="en-US"/>
        </w:rPr>
        <w:t xml:space="preserve"> d</w:t>
      </w:r>
      <w:r w:rsidR="00FE641E">
        <w:rPr>
          <w:rFonts w:asciiTheme="minorHAnsi" w:hAnsiTheme="minorHAnsi" w:cstheme="minorHAnsi"/>
          <w:color w:val="000000"/>
          <w:sz w:val="20"/>
          <w:szCs w:val="20"/>
          <w:vertAlign w:val="superscript"/>
          <w:lang w:val="en-US"/>
        </w:rPr>
        <w:t xml:space="preserve"> </w:t>
      </w:r>
      <w:r w:rsidR="00FE641E">
        <w:rPr>
          <w:rFonts w:asciiTheme="minorHAnsi" w:hAnsiTheme="minorHAnsi" w:cstheme="minorHAnsi"/>
          <w:color w:val="000000"/>
          <w:sz w:val="20"/>
          <w:szCs w:val="20"/>
          <w:lang w:val="en-US"/>
        </w:rPr>
        <w:t>All 35 initially included in study were analyzed.</w:t>
      </w:r>
    </w:p>
    <w:p w14:paraId="2283768E" w14:textId="77777777" w:rsidR="00D97441" w:rsidRPr="00027793" w:rsidRDefault="00D97441">
      <w:pPr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</w:pPr>
      <w:r w:rsidRPr="00027793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br w:type="page"/>
      </w:r>
    </w:p>
    <w:p w14:paraId="6201310F" w14:textId="0FF97951" w:rsidR="00D97441" w:rsidRPr="00027793" w:rsidRDefault="00D97441" w:rsidP="005E2DDA">
      <w:pPr>
        <w:contextualSpacing/>
        <w:rPr>
          <w:rFonts w:asciiTheme="minorHAnsi" w:hAnsiTheme="minorHAnsi" w:cstheme="minorHAnsi"/>
          <w:b/>
          <w:bCs/>
          <w:color w:val="000000"/>
          <w:sz w:val="20"/>
          <w:szCs w:val="20"/>
          <w:lang w:val="en-US"/>
        </w:rPr>
      </w:pPr>
      <w:r w:rsidRPr="00027793">
        <w:rPr>
          <w:rFonts w:asciiTheme="minorHAnsi" w:hAnsiTheme="minorHAnsi" w:cstheme="minorHAnsi"/>
          <w:b/>
          <w:bCs/>
          <w:color w:val="000000"/>
          <w:sz w:val="20"/>
          <w:szCs w:val="20"/>
          <w:lang w:val="en-US"/>
        </w:rPr>
        <w:lastRenderedPageBreak/>
        <w:t>Table S3. Lymphocyte populations in patients with IgG subclass deficiency and controls.</w:t>
      </w:r>
    </w:p>
    <w:p w14:paraId="0C0AA8C6" w14:textId="77777777" w:rsidR="00D97441" w:rsidRPr="00027793" w:rsidRDefault="00D97441" w:rsidP="005E2DDA">
      <w:pPr>
        <w:contextualSpacing/>
        <w:rPr>
          <w:rFonts w:asciiTheme="minorHAnsi" w:hAnsiTheme="minorHAnsi" w:cstheme="minorHAnsi"/>
          <w:sz w:val="20"/>
          <w:szCs w:val="20"/>
          <w:lang w:val="en-US"/>
        </w:rPr>
      </w:pPr>
    </w:p>
    <w:tbl>
      <w:tblPr>
        <w:tblW w:w="10695" w:type="dxa"/>
        <w:tblInd w:w="-1202" w:type="dxa"/>
        <w:tblBorders>
          <w:top w:val="none" w:sz="4" w:space="0" w:color="000000" w:themeColor="text1"/>
          <w:left w:val="none" w:sz="4" w:space="0" w:color="000000" w:themeColor="text1"/>
          <w:bottom w:val="none" w:sz="4" w:space="0" w:color="000000" w:themeColor="text1"/>
          <w:right w:val="none" w:sz="4" w:space="0" w:color="000000" w:themeColor="text1"/>
          <w:insideH w:val="none" w:sz="4" w:space="0" w:color="000000" w:themeColor="text1"/>
          <w:insideV w:val="none" w:sz="4" w:space="0" w:color="000000" w:themeColor="text1"/>
        </w:tblBorders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1344"/>
        <w:gridCol w:w="873"/>
        <w:gridCol w:w="1079"/>
        <w:gridCol w:w="901"/>
        <w:gridCol w:w="1061"/>
        <w:gridCol w:w="849"/>
        <w:gridCol w:w="976"/>
        <w:gridCol w:w="778"/>
        <w:gridCol w:w="950"/>
        <w:gridCol w:w="778"/>
        <w:gridCol w:w="1106"/>
      </w:tblGrid>
      <w:tr w:rsidR="000A5955" w:rsidRPr="00027793" w14:paraId="4D6DE874" w14:textId="77777777" w:rsidTr="0010159B">
        <w:trPr>
          <w:trHeight w:val="340"/>
        </w:trPr>
        <w:tc>
          <w:tcPr>
            <w:tcW w:w="1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7B657" w14:textId="3FE8E259" w:rsidR="00186D02" w:rsidRPr="00027793" w:rsidRDefault="00186D02" w:rsidP="006C4327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B14D9" w14:textId="64404AD8" w:rsidR="00186D02" w:rsidRPr="00027793" w:rsidRDefault="00186D02" w:rsidP="001E6F6F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EF0A60" w14:textId="26E6B689" w:rsidR="00186D02" w:rsidRPr="00027793" w:rsidRDefault="00186D02" w:rsidP="00C5118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IgG subclass deficency</w:t>
            </w:r>
          </w:p>
        </w:tc>
      </w:tr>
      <w:tr w:rsidR="001C4AAF" w:rsidRPr="001D4596" w14:paraId="66ABEB70" w14:textId="77777777" w:rsidTr="0010159B">
        <w:trPr>
          <w:trHeight w:val="520"/>
        </w:trPr>
        <w:tc>
          <w:tcPr>
            <w:tcW w:w="1344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C7B9358" w14:textId="77777777" w:rsidR="00721481" w:rsidRPr="00027793" w:rsidRDefault="00721481" w:rsidP="006C4327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14:paraId="7BD04B57" w14:textId="23DF5DBB" w:rsidR="00721481" w:rsidRPr="00027793" w:rsidRDefault="005D5015" w:rsidP="00D9744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0E7478A" w14:textId="77777777" w:rsidR="00721481" w:rsidRPr="00027793" w:rsidRDefault="00721481" w:rsidP="00D9744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All off IgRT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B02138" w14:textId="0F1F1C9E" w:rsidR="00721481" w:rsidRPr="00027793" w:rsidRDefault="00721481" w:rsidP="00D9744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All on IgRT</w:t>
            </w:r>
          </w:p>
        </w:tc>
        <w:tc>
          <w:tcPr>
            <w:tcW w:w="36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74200" w14:textId="77777777" w:rsidR="00721481" w:rsidRPr="00027793" w:rsidRDefault="00721481" w:rsidP="001E6F6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277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Reintroduction of IgRT</w:t>
            </w:r>
            <w:r w:rsidRPr="000277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a,b, c</w:t>
            </w:r>
          </w:p>
        </w:tc>
      </w:tr>
      <w:tr w:rsidR="001C4AAF" w:rsidRPr="00027793" w14:paraId="0331ADD3" w14:textId="77777777" w:rsidTr="0010159B">
        <w:trPr>
          <w:trHeight w:val="440"/>
        </w:trPr>
        <w:tc>
          <w:tcPr>
            <w:tcW w:w="13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74280A" w14:textId="1489CCC6" w:rsidR="00721481" w:rsidRPr="00027793" w:rsidRDefault="00721481" w:rsidP="006C4327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30E73E" w14:textId="583A2E58" w:rsidR="00721481" w:rsidRPr="00027793" w:rsidRDefault="00186D02" w:rsidP="00C511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</w:t>
            </w:r>
            <w:r w:rsidR="00721481"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n=34)</w:t>
            </w:r>
          </w:p>
        </w:tc>
        <w:tc>
          <w:tcPr>
            <w:tcW w:w="19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2406AC" w14:textId="77777777" w:rsidR="00721481" w:rsidRPr="00027793" w:rsidRDefault="00721481" w:rsidP="00C511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(n=30)</w:t>
            </w:r>
          </w:p>
        </w:tc>
        <w:tc>
          <w:tcPr>
            <w:tcW w:w="18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20C375" w14:textId="05817591" w:rsidR="00721481" w:rsidRPr="00027793" w:rsidRDefault="00721481" w:rsidP="00C511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(n=30</w:t>
            </w: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d</w:t>
            </w: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F74A94" w14:textId="5DC67FCB" w:rsidR="00721481" w:rsidRPr="00027793" w:rsidRDefault="00C32B95" w:rsidP="00C511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Yes (</w:t>
            </w:r>
            <w:r w:rsidR="00721481"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n=16)</w:t>
            </w:r>
          </w:p>
        </w:tc>
        <w:tc>
          <w:tcPr>
            <w:tcW w:w="18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F4D8E6" w14:textId="311F1FED" w:rsidR="00721481" w:rsidRPr="00027793" w:rsidRDefault="00721481" w:rsidP="00C511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</w:t>
            </w:r>
            <w:r w:rsidR="00C32B95"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(n=14)</w:t>
            </w:r>
          </w:p>
        </w:tc>
      </w:tr>
      <w:tr w:rsidR="000A5955" w:rsidRPr="00027793" w14:paraId="6EF59BC2" w14:textId="77777777" w:rsidTr="0010159B">
        <w:trPr>
          <w:trHeight w:val="540"/>
        </w:trPr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E628F5" w14:textId="51A1B323" w:rsidR="00721481" w:rsidRPr="00027793" w:rsidRDefault="00B34C79" w:rsidP="00C5118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Subset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BE066A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08DEF5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IQR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5E3DAA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706260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IQR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7AB885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059045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IQR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7C8B9E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052377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IQR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2E3178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2CAD00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IQR</w:t>
            </w:r>
          </w:p>
        </w:tc>
      </w:tr>
      <w:tr w:rsidR="000A5955" w:rsidRPr="00027793" w14:paraId="6F9E5FBC" w14:textId="77777777" w:rsidTr="0010159B">
        <w:trPr>
          <w:trHeight w:val="560"/>
        </w:trPr>
        <w:tc>
          <w:tcPr>
            <w:tcW w:w="1344" w:type="dxa"/>
            <w:tcBorders>
              <w:top w:val="single" w:sz="4" w:space="0" w:color="auto"/>
            </w:tcBorders>
            <w:shd w:val="clear" w:color="auto" w:fill="CCCCCC"/>
            <w:vAlign w:val="center"/>
            <w:hideMark/>
          </w:tcPr>
          <w:p w14:paraId="5F655B9C" w14:textId="301E69F1" w:rsidR="00721481" w:rsidRPr="00027793" w:rsidRDefault="00721481" w:rsidP="000A595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Lymphocytes x10</w:t>
            </w: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val="en-GB"/>
              </w:rPr>
              <w:t>9</w:t>
            </w: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/L </w:t>
            </w:r>
          </w:p>
        </w:tc>
        <w:tc>
          <w:tcPr>
            <w:tcW w:w="873" w:type="dxa"/>
            <w:tcBorders>
              <w:top w:val="single" w:sz="4" w:space="0" w:color="auto"/>
            </w:tcBorders>
            <w:shd w:val="clear" w:color="auto" w:fill="CCCCCC"/>
            <w:vAlign w:val="center"/>
            <w:hideMark/>
          </w:tcPr>
          <w:p w14:paraId="4E784C82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1.7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CCCCCC"/>
            <w:vAlign w:val="center"/>
            <w:hideMark/>
          </w:tcPr>
          <w:p w14:paraId="781BF316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1.40-2.2</w:t>
            </w:r>
          </w:p>
        </w:tc>
        <w:tc>
          <w:tcPr>
            <w:tcW w:w="901" w:type="dxa"/>
            <w:tcBorders>
              <w:top w:val="single" w:sz="4" w:space="0" w:color="auto"/>
            </w:tcBorders>
            <w:shd w:val="clear" w:color="auto" w:fill="CCCCCC"/>
            <w:vAlign w:val="center"/>
            <w:hideMark/>
          </w:tcPr>
          <w:p w14:paraId="6349875B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2.0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shd w:val="clear" w:color="auto" w:fill="CCCCCC"/>
            <w:vAlign w:val="center"/>
            <w:hideMark/>
          </w:tcPr>
          <w:p w14:paraId="16DA8B59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1.4-2.5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CCCCCC"/>
            <w:vAlign w:val="center"/>
            <w:hideMark/>
          </w:tcPr>
          <w:p w14:paraId="59208E47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1.8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CCCCCC"/>
            <w:vAlign w:val="center"/>
            <w:hideMark/>
          </w:tcPr>
          <w:p w14:paraId="50FF156E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1.4-2.5</w:t>
            </w:r>
          </w:p>
        </w:tc>
        <w:tc>
          <w:tcPr>
            <w:tcW w:w="778" w:type="dxa"/>
            <w:tcBorders>
              <w:top w:val="single" w:sz="4" w:space="0" w:color="auto"/>
            </w:tcBorders>
            <w:shd w:val="clear" w:color="auto" w:fill="CCCCCC"/>
            <w:vAlign w:val="center"/>
            <w:hideMark/>
          </w:tcPr>
          <w:p w14:paraId="64E5FC6B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1.8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CCCCCC"/>
            <w:vAlign w:val="center"/>
            <w:hideMark/>
          </w:tcPr>
          <w:p w14:paraId="66117E71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1.4-2.6</w:t>
            </w:r>
          </w:p>
        </w:tc>
        <w:tc>
          <w:tcPr>
            <w:tcW w:w="778" w:type="dxa"/>
            <w:tcBorders>
              <w:top w:val="single" w:sz="4" w:space="0" w:color="auto"/>
            </w:tcBorders>
            <w:shd w:val="clear" w:color="auto" w:fill="CCCCCC"/>
            <w:vAlign w:val="center"/>
            <w:hideMark/>
          </w:tcPr>
          <w:p w14:paraId="482CB2A1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CCCCCC"/>
            <w:vAlign w:val="center"/>
            <w:hideMark/>
          </w:tcPr>
          <w:p w14:paraId="75CDB4CF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1.8-2.5</w:t>
            </w:r>
          </w:p>
        </w:tc>
      </w:tr>
      <w:tr w:rsidR="000A5955" w:rsidRPr="00027793" w14:paraId="23173930" w14:textId="77777777" w:rsidTr="0010159B">
        <w:trPr>
          <w:trHeight w:val="540"/>
        </w:trPr>
        <w:tc>
          <w:tcPr>
            <w:tcW w:w="1344" w:type="dxa"/>
            <w:shd w:val="clear" w:color="auto" w:fill="auto"/>
            <w:vAlign w:val="center"/>
            <w:hideMark/>
          </w:tcPr>
          <w:p w14:paraId="29CB96ED" w14:textId="77777777" w:rsidR="00721481" w:rsidRPr="00027793" w:rsidRDefault="00721481" w:rsidP="000A595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% of leukocytes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269BDAB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2D9E0C1C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26-35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2343507D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14:paraId="68738C5F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23-35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3DD04DC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4110386D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27-36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14:paraId="26517289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1DA3A972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24-39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14:paraId="2AA82C51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10B8F838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21-34</w:t>
            </w:r>
          </w:p>
        </w:tc>
      </w:tr>
      <w:tr w:rsidR="001C4AAF" w:rsidRPr="00027793" w14:paraId="4691B3C1" w14:textId="77777777" w:rsidTr="0010159B">
        <w:trPr>
          <w:trHeight w:val="560"/>
        </w:trPr>
        <w:tc>
          <w:tcPr>
            <w:tcW w:w="1344" w:type="dxa"/>
            <w:shd w:val="clear" w:color="auto" w:fill="CCCCCC"/>
            <w:vAlign w:val="center"/>
            <w:hideMark/>
          </w:tcPr>
          <w:p w14:paraId="6BA3687F" w14:textId="77777777" w:rsidR="0010159B" w:rsidRPr="007220EC" w:rsidRDefault="0010159B" w:rsidP="000A595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</w:p>
          <w:p w14:paraId="4CF9ACCB" w14:textId="3895F34B" w:rsidR="00721481" w:rsidRPr="00027793" w:rsidRDefault="00721481" w:rsidP="000A595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T-cells CD3</w:t>
            </w: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val="en-GB"/>
              </w:rPr>
              <w:t>+</w:t>
            </w: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 /</w:t>
            </w:r>
            <w:r w:rsidR="008F0459"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µ</w:t>
            </w: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L</w:t>
            </w:r>
          </w:p>
        </w:tc>
        <w:tc>
          <w:tcPr>
            <w:tcW w:w="873" w:type="dxa"/>
            <w:shd w:val="clear" w:color="auto" w:fill="CCCCCC"/>
            <w:vAlign w:val="center"/>
            <w:hideMark/>
          </w:tcPr>
          <w:p w14:paraId="2166D717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1268</w:t>
            </w:r>
          </w:p>
        </w:tc>
        <w:tc>
          <w:tcPr>
            <w:tcW w:w="1079" w:type="dxa"/>
            <w:shd w:val="clear" w:color="auto" w:fill="CCCCCC"/>
            <w:vAlign w:val="center"/>
            <w:hideMark/>
          </w:tcPr>
          <w:p w14:paraId="0156640D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1019-1733</w:t>
            </w:r>
          </w:p>
        </w:tc>
        <w:tc>
          <w:tcPr>
            <w:tcW w:w="901" w:type="dxa"/>
            <w:shd w:val="clear" w:color="auto" w:fill="CCCCCC"/>
            <w:vAlign w:val="center"/>
            <w:hideMark/>
          </w:tcPr>
          <w:p w14:paraId="6A490044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1405</w:t>
            </w:r>
          </w:p>
        </w:tc>
        <w:tc>
          <w:tcPr>
            <w:tcW w:w="1061" w:type="dxa"/>
            <w:shd w:val="clear" w:color="auto" w:fill="CCCCCC"/>
            <w:vAlign w:val="center"/>
            <w:hideMark/>
          </w:tcPr>
          <w:p w14:paraId="0D9C1DBA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1041-1968</w:t>
            </w:r>
          </w:p>
        </w:tc>
        <w:tc>
          <w:tcPr>
            <w:tcW w:w="849" w:type="dxa"/>
            <w:shd w:val="clear" w:color="auto" w:fill="CCCCCC"/>
            <w:vAlign w:val="center"/>
            <w:hideMark/>
          </w:tcPr>
          <w:p w14:paraId="392D3286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1364</w:t>
            </w:r>
          </w:p>
        </w:tc>
        <w:tc>
          <w:tcPr>
            <w:tcW w:w="976" w:type="dxa"/>
            <w:shd w:val="clear" w:color="auto" w:fill="CCCCCC"/>
            <w:vAlign w:val="center"/>
            <w:hideMark/>
          </w:tcPr>
          <w:p w14:paraId="15F8233D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968-2055</w:t>
            </w:r>
          </w:p>
        </w:tc>
        <w:tc>
          <w:tcPr>
            <w:tcW w:w="778" w:type="dxa"/>
            <w:shd w:val="clear" w:color="auto" w:fill="CCCCCC"/>
            <w:vAlign w:val="center"/>
            <w:hideMark/>
          </w:tcPr>
          <w:p w14:paraId="6B6C857E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1347</w:t>
            </w:r>
          </w:p>
        </w:tc>
        <w:tc>
          <w:tcPr>
            <w:tcW w:w="950" w:type="dxa"/>
            <w:shd w:val="clear" w:color="auto" w:fill="CCCCCC"/>
            <w:vAlign w:val="center"/>
            <w:hideMark/>
          </w:tcPr>
          <w:p w14:paraId="3D4A24AA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951-1916</w:t>
            </w:r>
          </w:p>
        </w:tc>
        <w:tc>
          <w:tcPr>
            <w:tcW w:w="778" w:type="dxa"/>
            <w:shd w:val="clear" w:color="auto" w:fill="CCCCCC"/>
            <w:vAlign w:val="center"/>
            <w:hideMark/>
          </w:tcPr>
          <w:p w14:paraId="606D6B31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1457</w:t>
            </w:r>
          </w:p>
        </w:tc>
        <w:tc>
          <w:tcPr>
            <w:tcW w:w="1106" w:type="dxa"/>
            <w:shd w:val="clear" w:color="auto" w:fill="CCCCCC"/>
            <w:vAlign w:val="center"/>
            <w:hideMark/>
          </w:tcPr>
          <w:p w14:paraId="60B6240B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1361-1981</w:t>
            </w:r>
          </w:p>
        </w:tc>
      </w:tr>
      <w:tr w:rsidR="000A5955" w:rsidRPr="00027793" w14:paraId="2474111B" w14:textId="77777777" w:rsidTr="0010159B">
        <w:trPr>
          <w:trHeight w:val="540"/>
        </w:trPr>
        <w:tc>
          <w:tcPr>
            <w:tcW w:w="1344" w:type="dxa"/>
            <w:shd w:val="clear" w:color="auto" w:fill="auto"/>
            <w:vAlign w:val="center"/>
            <w:hideMark/>
          </w:tcPr>
          <w:p w14:paraId="5EA9D352" w14:textId="77777777" w:rsidR="00721481" w:rsidRPr="00027793" w:rsidRDefault="00721481" w:rsidP="000A595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% of lymphocytes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341CD352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50E3C528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71-80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4D0F7D9A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14:paraId="66525043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66-80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EDE19F0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29961934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66-79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14:paraId="7E51B408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1F749670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66-80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14:paraId="56BC0028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055EE496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66-79</w:t>
            </w:r>
          </w:p>
        </w:tc>
      </w:tr>
      <w:tr w:rsidR="001C4AAF" w:rsidRPr="00027793" w14:paraId="0EAC931A" w14:textId="77777777" w:rsidTr="0010159B">
        <w:trPr>
          <w:trHeight w:val="560"/>
        </w:trPr>
        <w:tc>
          <w:tcPr>
            <w:tcW w:w="1344" w:type="dxa"/>
            <w:shd w:val="clear" w:color="auto" w:fill="CCCCCC"/>
            <w:vAlign w:val="center"/>
            <w:hideMark/>
          </w:tcPr>
          <w:p w14:paraId="0B6B2625" w14:textId="77777777" w:rsidR="002A1A88" w:rsidRPr="007220EC" w:rsidRDefault="002A1A88" w:rsidP="000A595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</w:p>
          <w:p w14:paraId="13C0FEA5" w14:textId="0C509B86" w:rsidR="00721481" w:rsidRPr="00027793" w:rsidRDefault="00721481" w:rsidP="000A595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T-helper CD3</w:t>
            </w: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val="en-GB"/>
              </w:rPr>
              <w:t>+</w:t>
            </w: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4</w:t>
            </w: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val="en-GB"/>
              </w:rPr>
              <w:t>+</w:t>
            </w:r>
            <w:r w:rsidR="001E570F"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/µL</w:t>
            </w:r>
          </w:p>
        </w:tc>
        <w:tc>
          <w:tcPr>
            <w:tcW w:w="873" w:type="dxa"/>
            <w:shd w:val="clear" w:color="auto" w:fill="CCCCCC"/>
            <w:vAlign w:val="center"/>
            <w:hideMark/>
          </w:tcPr>
          <w:p w14:paraId="6DF5BE81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800</w:t>
            </w:r>
          </w:p>
        </w:tc>
        <w:tc>
          <w:tcPr>
            <w:tcW w:w="1079" w:type="dxa"/>
            <w:shd w:val="clear" w:color="auto" w:fill="CCCCCC"/>
            <w:vAlign w:val="center"/>
            <w:hideMark/>
          </w:tcPr>
          <w:p w14:paraId="079A4E68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702-929</w:t>
            </w:r>
          </w:p>
        </w:tc>
        <w:tc>
          <w:tcPr>
            <w:tcW w:w="901" w:type="dxa"/>
            <w:shd w:val="clear" w:color="auto" w:fill="CCCCCC"/>
            <w:vAlign w:val="center"/>
            <w:hideMark/>
          </w:tcPr>
          <w:p w14:paraId="45BEA2DB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927</w:t>
            </w:r>
          </w:p>
        </w:tc>
        <w:tc>
          <w:tcPr>
            <w:tcW w:w="1061" w:type="dxa"/>
            <w:shd w:val="clear" w:color="auto" w:fill="CCCCCC"/>
            <w:vAlign w:val="center"/>
            <w:hideMark/>
          </w:tcPr>
          <w:p w14:paraId="3D7A7271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615-1089</w:t>
            </w:r>
          </w:p>
        </w:tc>
        <w:tc>
          <w:tcPr>
            <w:tcW w:w="849" w:type="dxa"/>
            <w:shd w:val="clear" w:color="auto" w:fill="CCCCCC"/>
            <w:vAlign w:val="center"/>
            <w:hideMark/>
          </w:tcPr>
          <w:p w14:paraId="1D852C73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858</w:t>
            </w:r>
          </w:p>
        </w:tc>
        <w:tc>
          <w:tcPr>
            <w:tcW w:w="976" w:type="dxa"/>
            <w:shd w:val="clear" w:color="auto" w:fill="CCCCCC"/>
            <w:vAlign w:val="center"/>
            <w:hideMark/>
          </w:tcPr>
          <w:p w14:paraId="1906F1A0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539-1404</w:t>
            </w:r>
          </w:p>
        </w:tc>
        <w:tc>
          <w:tcPr>
            <w:tcW w:w="778" w:type="dxa"/>
            <w:shd w:val="clear" w:color="auto" w:fill="CCCCCC"/>
            <w:vAlign w:val="center"/>
            <w:hideMark/>
          </w:tcPr>
          <w:p w14:paraId="3A70434B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927</w:t>
            </w:r>
          </w:p>
        </w:tc>
        <w:tc>
          <w:tcPr>
            <w:tcW w:w="950" w:type="dxa"/>
            <w:shd w:val="clear" w:color="auto" w:fill="CCCCCC"/>
            <w:vAlign w:val="center"/>
            <w:hideMark/>
          </w:tcPr>
          <w:p w14:paraId="7FD2689D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551-1272</w:t>
            </w:r>
          </w:p>
        </w:tc>
        <w:tc>
          <w:tcPr>
            <w:tcW w:w="778" w:type="dxa"/>
            <w:shd w:val="clear" w:color="auto" w:fill="CCCCCC"/>
            <w:vAlign w:val="center"/>
            <w:hideMark/>
          </w:tcPr>
          <w:p w14:paraId="46043D1B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903</w:t>
            </w:r>
          </w:p>
        </w:tc>
        <w:tc>
          <w:tcPr>
            <w:tcW w:w="1106" w:type="dxa"/>
            <w:shd w:val="clear" w:color="auto" w:fill="CCCCCC"/>
            <w:vAlign w:val="center"/>
            <w:hideMark/>
          </w:tcPr>
          <w:p w14:paraId="2BA90835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758-1060</w:t>
            </w:r>
          </w:p>
        </w:tc>
      </w:tr>
      <w:tr w:rsidR="000A5955" w:rsidRPr="00027793" w14:paraId="4428CCA8" w14:textId="77777777" w:rsidTr="0010159B">
        <w:trPr>
          <w:trHeight w:val="540"/>
        </w:trPr>
        <w:tc>
          <w:tcPr>
            <w:tcW w:w="1344" w:type="dxa"/>
            <w:shd w:val="clear" w:color="auto" w:fill="auto"/>
            <w:vAlign w:val="center"/>
            <w:hideMark/>
          </w:tcPr>
          <w:p w14:paraId="0D94089E" w14:textId="77777777" w:rsidR="00721481" w:rsidRPr="00027793" w:rsidRDefault="00721481" w:rsidP="000A595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% of lymphocytes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31B4369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46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47F5B47D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39-53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3819F2BC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43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14:paraId="5681E02D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37-53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F81FBEF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44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48AAD4A5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36-49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14:paraId="5CAC8918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45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62143EAD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39-51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14:paraId="3DB54E56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6F8B0AC3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37-54</w:t>
            </w:r>
          </w:p>
        </w:tc>
      </w:tr>
      <w:tr w:rsidR="001C4AAF" w:rsidRPr="00027793" w14:paraId="6835FF5E" w14:textId="77777777" w:rsidTr="0010159B">
        <w:trPr>
          <w:trHeight w:val="560"/>
        </w:trPr>
        <w:tc>
          <w:tcPr>
            <w:tcW w:w="1344" w:type="dxa"/>
            <w:shd w:val="clear" w:color="auto" w:fill="CCCCCC"/>
            <w:vAlign w:val="center"/>
            <w:hideMark/>
          </w:tcPr>
          <w:p w14:paraId="799961FA" w14:textId="77777777" w:rsidR="002A1A88" w:rsidRPr="007220EC" w:rsidRDefault="002A1A88" w:rsidP="000A595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</w:p>
          <w:p w14:paraId="6C401F92" w14:textId="2FF232F3" w:rsidR="00721481" w:rsidRPr="00027793" w:rsidRDefault="00721481" w:rsidP="000A595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T-cytotoxic CD3</w:t>
            </w: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val="en-GB"/>
              </w:rPr>
              <w:t>+</w:t>
            </w: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8</w:t>
            </w: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val="en-GB"/>
              </w:rPr>
              <w:t>+</w:t>
            </w:r>
            <w:r w:rsidR="001E570F"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/µL</w:t>
            </w:r>
          </w:p>
        </w:tc>
        <w:tc>
          <w:tcPr>
            <w:tcW w:w="873" w:type="dxa"/>
            <w:shd w:val="clear" w:color="auto" w:fill="CCCCCC"/>
            <w:vAlign w:val="center"/>
            <w:hideMark/>
          </w:tcPr>
          <w:p w14:paraId="73081C5F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1079" w:type="dxa"/>
            <w:shd w:val="clear" w:color="auto" w:fill="CCCCCC"/>
            <w:vAlign w:val="center"/>
            <w:hideMark/>
          </w:tcPr>
          <w:p w14:paraId="19355DED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310-645</w:t>
            </w:r>
          </w:p>
        </w:tc>
        <w:tc>
          <w:tcPr>
            <w:tcW w:w="901" w:type="dxa"/>
            <w:shd w:val="clear" w:color="auto" w:fill="CCCCCC"/>
            <w:vAlign w:val="center"/>
            <w:hideMark/>
          </w:tcPr>
          <w:p w14:paraId="2F6118DA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1061" w:type="dxa"/>
            <w:shd w:val="clear" w:color="auto" w:fill="CCCCCC"/>
            <w:vAlign w:val="center"/>
            <w:hideMark/>
          </w:tcPr>
          <w:p w14:paraId="3B032F2C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355-663</w:t>
            </w:r>
          </w:p>
        </w:tc>
        <w:tc>
          <w:tcPr>
            <w:tcW w:w="849" w:type="dxa"/>
            <w:shd w:val="clear" w:color="auto" w:fill="CCCCCC"/>
            <w:vAlign w:val="center"/>
            <w:hideMark/>
          </w:tcPr>
          <w:p w14:paraId="04358BDF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976" w:type="dxa"/>
            <w:shd w:val="clear" w:color="auto" w:fill="CCCCCC"/>
            <w:vAlign w:val="center"/>
            <w:hideMark/>
          </w:tcPr>
          <w:p w14:paraId="1543982C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329-620</w:t>
            </w:r>
          </w:p>
        </w:tc>
        <w:tc>
          <w:tcPr>
            <w:tcW w:w="778" w:type="dxa"/>
            <w:shd w:val="clear" w:color="auto" w:fill="CCCCCC"/>
            <w:vAlign w:val="center"/>
            <w:hideMark/>
          </w:tcPr>
          <w:p w14:paraId="5D317F43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950" w:type="dxa"/>
            <w:shd w:val="clear" w:color="auto" w:fill="CCCCCC"/>
            <w:vAlign w:val="center"/>
            <w:hideMark/>
          </w:tcPr>
          <w:p w14:paraId="4EEC1EC8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347-628</w:t>
            </w:r>
          </w:p>
        </w:tc>
        <w:tc>
          <w:tcPr>
            <w:tcW w:w="778" w:type="dxa"/>
            <w:shd w:val="clear" w:color="auto" w:fill="CCCCCC"/>
            <w:vAlign w:val="center"/>
            <w:hideMark/>
          </w:tcPr>
          <w:p w14:paraId="5365B8A5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579</w:t>
            </w:r>
          </w:p>
        </w:tc>
        <w:tc>
          <w:tcPr>
            <w:tcW w:w="1106" w:type="dxa"/>
            <w:shd w:val="clear" w:color="auto" w:fill="CCCCCC"/>
            <w:vAlign w:val="center"/>
            <w:hideMark/>
          </w:tcPr>
          <w:p w14:paraId="0069718E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377-782</w:t>
            </w:r>
          </w:p>
        </w:tc>
      </w:tr>
      <w:tr w:rsidR="000A5955" w:rsidRPr="00027793" w14:paraId="1C4EEA16" w14:textId="77777777" w:rsidTr="0010159B">
        <w:trPr>
          <w:trHeight w:val="540"/>
        </w:trPr>
        <w:tc>
          <w:tcPr>
            <w:tcW w:w="1344" w:type="dxa"/>
            <w:shd w:val="clear" w:color="auto" w:fill="auto"/>
            <w:vAlign w:val="center"/>
            <w:hideMark/>
          </w:tcPr>
          <w:p w14:paraId="7A92AE7C" w14:textId="77777777" w:rsidR="00721481" w:rsidRPr="00027793" w:rsidRDefault="00721481" w:rsidP="000A595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% of lymphocytes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683CC481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7E4B73A2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20-34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2FA007D6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26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14:paraId="29596B7E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18-32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67D96F0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7B14710A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20-30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14:paraId="5A419680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21378EBC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19-32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14:paraId="6B6B7ACA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26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155295F1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18-31</w:t>
            </w:r>
          </w:p>
        </w:tc>
      </w:tr>
      <w:tr w:rsidR="001C4AAF" w:rsidRPr="00027793" w14:paraId="35F08FF8" w14:textId="77777777" w:rsidTr="0010159B">
        <w:trPr>
          <w:trHeight w:val="560"/>
        </w:trPr>
        <w:tc>
          <w:tcPr>
            <w:tcW w:w="1344" w:type="dxa"/>
            <w:shd w:val="clear" w:color="auto" w:fill="CCCCCC"/>
            <w:vAlign w:val="center"/>
            <w:hideMark/>
          </w:tcPr>
          <w:p w14:paraId="782EA162" w14:textId="77777777" w:rsidR="002A1A88" w:rsidRPr="007220EC" w:rsidRDefault="002A1A88" w:rsidP="000A595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</w:p>
          <w:p w14:paraId="1A7715ED" w14:textId="4CEE9749" w:rsidR="00721481" w:rsidRPr="00027793" w:rsidRDefault="00721481" w:rsidP="000A595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B-cells CD19</w:t>
            </w: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val="en-GB"/>
              </w:rPr>
              <w:t>+</w:t>
            </w:r>
            <w:r w:rsidR="00B34C79"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/µL</w:t>
            </w:r>
          </w:p>
        </w:tc>
        <w:tc>
          <w:tcPr>
            <w:tcW w:w="873" w:type="dxa"/>
            <w:shd w:val="clear" w:color="auto" w:fill="CCCCCC"/>
            <w:vAlign w:val="center"/>
            <w:hideMark/>
          </w:tcPr>
          <w:p w14:paraId="6590E6F5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182</w:t>
            </w:r>
          </w:p>
        </w:tc>
        <w:tc>
          <w:tcPr>
            <w:tcW w:w="1079" w:type="dxa"/>
            <w:shd w:val="clear" w:color="auto" w:fill="CCCCCC"/>
            <w:vAlign w:val="center"/>
            <w:hideMark/>
          </w:tcPr>
          <w:p w14:paraId="02F9383F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130-221</w:t>
            </w:r>
          </w:p>
        </w:tc>
        <w:tc>
          <w:tcPr>
            <w:tcW w:w="901" w:type="dxa"/>
            <w:shd w:val="clear" w:color="auto" w:fill="CCCCCC"/>
            <w:vAlign w:val="center"/>
            <w:hideMark/>
          </w:tcPr>
          <w:p w14:paraId="2DEF8A4D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221</w:t>
            </w:r>
          </w:p>
        </w:tc>
        <w:tc>
          <w:tcPr>
            <w:tcW w:w="1061" w:type="dxa"/>
            <w:shd w:val="clear" w:color="auto" w:fill="CCCCCC"/>
            <w:vAlign w:val="center"/>
            <w:hideMark/>
          </w:tcPr>
          <w:p w14:paraId="59997567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124-355</w:t>
            </w:r>
          </w:p>
        </w:tc>
        <w:tc>
          <w:tcPr>
            <w:tcW w:w="849" w:type="dxa"/>
            <w:shd w:val="clear" w:color="auto" w:fill="CCCCCC"/>
            <w:vAlign w:val="center"/>
            <w:hideMark/>
          </w:tcPr>
          <w:p w14:paraId="6F39E18F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976" w:type="dxa"/>
            <w:shd w:val="clear" w:color="auto" w:fill="CCCCCC"/>
            <w:vAlign w:val="center"/>
            <w:hideMark/>
          </w:tcPr>
          <w:p w14:paraId="1A8F0F6E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118-350</w:t>
            </w:r>
          </w:p>
        </w:tc>
        <w:tc>
          <w:tcPr>
            <w:tcW w:w="778" w:type="dxa"/>
            <w:shd w:val="clear" w:color="auto" w:fill="CCCCCC"/>
            <w:vAlign w:val="center"/>
            <w:hideMark/>
          </w:tcPr>
          <w:p w14:paraId="7D4FB8C3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950" w:type="dxa"/>
            <w:shd w:val="clear" w:color="auto" w:fill="CCCCCC"/>
            <w:vAlign w:val="center"/>
            <w:hideMark/>
          </w:tcPr>
          <w:p w14:paraId="76700DD1" w14:textId="48F2534C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139</w:t>
            </w:r>
            <w:r w:rsidRPr="00207196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-381</w:t>
            </w:r>
          </w:p>
        </w:tc>
        <w:tc>
          <w:tcPr>
            <w:tcW w:w="778" w:type="dxa"/>
            <w:shd w:val="clear" w:color="auto" w:fill="CCCCCC"/>
            <w:vAlign w:val="center"/>
            <w:hideMark/>
          </w:tcPr>
          <w:p w14:paraId="43CF0A3B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178</w:t>
            </w:r>
          </w:p>
        </w:tc>
        <w:tc>
          <w:tcPr>
            <w:tcW w:w="1106" w:type="dxa"/>
            <w:shd w:val="clear" w:color="auto" w:fill="CCCCCC"/>
            <w:vAlign w:val="center"/>
            <w:hideMark/>
          </w:tcPr>
          <w:p w14:paraId="78C84449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168-344</w:t>
            </w:r>
          </w:p>
        </w:tc>
      </w:tr>
      <w:tr w:rsidR="000A5955" w:rsidRPr="00027793" w14:paraId="49A82FDE" w14:textId="77777777" w:rsidTr="0010159B">
        <w:trPr>
          <w:trHeight w:val="540"/>
        </w:trPr>
        <w:tc>
          <w:tcPr>
            <w:tcW w:w="1344" w:type="dxa"/>
            <w:shd w:val="clear" w:color="auto" w:fill="auto"/>
            <w:vAlign w:val="center"/>
            <w:hideMark/>
          </w:tcPr>
          <w:p w14:paraId="68CFE2DA" w14:textId="77777777" w:rsidR="00721481" w:rsidRPr="00027793" w:rsidRDefault="00721481" w:rsidP="000A595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% of lymphocytes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A3EA329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200606D5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7.1-14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2240CFEE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14:paraId="2B7599EE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7.7-14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99F0957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45362C31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7.4-14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14:paraId="4A4A289F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1A0526EB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8.9-15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14:paraId="52B2BFF7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2E7B4238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5.6-13</w:t>
            </w:r>
          </w:p>
        </w:tc>
      </w:tr>
      <w:tr w:rsidR="001C4AAF" w:rsidRPr="00027793" w14:paraId="013E343F" w14:textId="77777777" w:rsidTr="0010159B">
        <w:trPr>
          <w:trHeight w:val="481"/>
        </w:trPr>
        <w:tc>
          <w:tcPr>
            <w:tcW w:w="1344" w:type="dxa"/>
            <w:tcBorders>
              <w:bottom w:val="nil"/>
            </w:tcBorders>
            <w:shd w:val="clear" w:color="auto" w:fill="CCCCCC"/>
            <w:vAlign w:val="center"/>
            <w:hideMark/>
          </w:tcPr>
          <w:p w14:paraId="45F46C61" w14:textId="77777777" w:rsidR="002A1A88" w:rsidRPr="007220EC" w:rsidRDefault="002A1A88" w:rsidP="000A595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</w:p>
          <w:p w14:paraId="5441231A" w14:textId="323C14BD" w:rsidR="00721481" w:rsidRPr="00027793" w:rsidRDefault="00721481" w:rsidP="000A595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NK-cells CD16</w:t>
            </w: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val="en-GB"/>
              </w:rPr>
              <w:t>+</w:t>
            </w: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56</w:t>
            </w: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val="en-GB"/>
              </w:rPr>
              <w:t>+</w:t>
            </w:r>
            <w:r w:rsidR="0026410A"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/µL</w:t>
            </w:r>
          </w:p>
        </w:tc>
        <w:tc>
          <w:tcPr>
            <w:tcW w:w="873" w:type="dxa"/>
            <w:tcBorders>
              <w:bottom w:val="nil"/>
            </w:tcBorders>
            <w:shd w:val="clear" w:color="auto" w:fill="CCCCCC"/>
            <w:vAlign w:val="center"/>
            <w:hideMark/>
          </w:tcPr>
          <w:p w14:paraId="61EC72E9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217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CCCCCC"/>
            <w:vAlign w:val="center"/>
            <w:hideMark/>
          </w:tcPr>
          <w:p w14:paraId="47014603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151-345</w:t>
            </w:r>
          </w:p>
        </w:tc>
        <w:tc>
          <w:tcPr>
            <w:tcW w:w="901" w:type="dxa"/>
            <w:tcBorders>
              <w:bottom w:val="nil"/>
            </w:tcBorders>
            <w:shd w:val="clear" w:color="auto" w:fill="CCCCCC"/>
            <w:vAlign w:val="center"/>
            <w:hideMark/>
          </w:tcPr>
          <w:p w14:paraId="16E7B41D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226</w:t>
            </w:r>
          </w:p>
        </w:tc>
        <w:tc>
          <w:tcPr>
            <w:tcW w:w="1061" w:type="dxa"/>
            <w:tcBorders>
              <w:bottom w:val="nil"/>
            </w:tcBorders>
            <w:shd w:val="clear" w:color="auto" w:fill="CCCCCC"/>
            <w:vAlign w:val="center"/>
            <w:hideMark/>
          </w:tcPr>
          <w:p w14:paraId="51F579E7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149-403</w:t>
            </w:r>
          </w:p>
        </w:tc>
        <w:tc>
          <w:tcPr>
            <w:tcW w:w="849" w:type="dxa"/>
            <w:tcBorders>
              <w:bottom w:val="nil"/>
            </w:tcBorders>
            <w:shd w:val="clear" w:color="auto" w:fill="CCCCCC"/>
            <w:vAlign w:val="center"/>
            <w:hideMark/>
          </w:tcPr>
          <w:p w14:paraId="515263B1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259</w:t>
            </w:r>
          </w:p>
        </w:tc>
        <w:tc>
          <w:tcPr>
            <w:tcW w:w="976" w:type="dxa"/>
            <w:tcBorders>
              <w:bottom w:val="nil"/>
            </w:tcBorders>
            <w:shd w:val="clear" w:color="auto" w:fill="CCCCCC"/>
            <w:vAlign w:val="center"/>
            <w:hideMark/>
          </w:tcPr>
          <w:p w14:paraId="60C74FCC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172-391</w:t>
            </w:r>
          </w:p>
        </w:tc>
        <w:tc>
          <w:tcPr>
            <w:tcW w:w="778" w:type="dxa"/>
            <w:tcBorders>
              <w:bottom w:val="nil"/>
            </w:tcBorders>
            <w:shd w:val="clear" w:color="auto" w:fill="CCCCCC"/>
            <w:vAlign w:val="center"/>
            <w:hideMark/>
          </w:tcPr>
          <w:p w14:paraId="594D1E6C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226</w:t>
            </w:r>
          </w:p>
        </w:tc>
        <w:tc>
          <w:tcPr>
            <w:tcW w:w="950" w:type="dxa"/>
            <w:tcBorders>
              <w:bottom w:val="nil"/>
            </w:tcBorders>
            <w:shd w:val="clear" w:color="auto" w:fill="CCCCCC"/>
            <w:vAlign w:val="center"/>
            <w:hideMark/>
          </w:tcPr>
          <w:p w14:paraId="7E9502DA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144-327</w:t>
            </w:r>
          </w:p>
        </w:tc>
        <w:tc>
          <w:tcPr>
            <w:tcW w:w="778" w:type="dxa"/>
            <w:tcBorders>
              <w:bottom w:val="nil"/>
            </w:tcBorders>
            <w:shd w:val="clear" w:color="auto" w:fill="CCCCCC"/>
            <w:vAlign w:val="center"/>
            <w:hideMark/>
          </w:tcPr>
          <w:p w14:paraId="359B5B6F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106" w:type="dxa"/>
            <w:tcBorders>
              <w:bottom w:val="nil"/>
            </w:tcBorders>
            <w:shd w:val="clear" w:color="auto" w:fill="CCCCCC"/>
            <w:vAlign w:val="center"/>
            <w:hideMark/>
          </w:tcPr>
          <w:p w14:paraId="240F7D14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159-539</w:t>
            </w:r>
          </w:p>
        </w:tc>
      </w:tr>
      <w:tr w:rsidR="000A5955" w:rsidRPr="00027793" w14:paraId="5BDAB05A" w14:textId="77777777" w:rsidTr="0010159B">
        <w:trPr>
          <w:trHeight w:val="560"/>
        </w:trPr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670F68" w14:textId="77777777" w:rsidR="00721481" w:rsidRPr="00027793" w:rsidRDefault="00721481" w:rsidP="000A595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% of lymphocytes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C6DD4D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24B414" w14:textId="0F429FA4" w:rsidR="00721481" w:rsidRPr="00027793" w:rsidRDefault="000A5955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11-17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1D4CB1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13EB95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8.5-20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17F55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BEAF4E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9.6-14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580B7E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BDB78A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8.6-19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371003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6E05A1" w14:textId="77777777" w:rsidR="00721481" w:rsidRPr="00027793" w:rsidRDefault="00721481" w:rsidP="00336A2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27793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8.4-12</w:t>
            </w:r>
          </w:p>
        </w:tc>
      </w:tr>
    </w:tbl>
    <w:p w14:paraId="014CCA1D" w14:textId="3D38BC5D" w:rsidR="00A35ED8" w:rsidRPr="00027793" w:rsidRDefault="00A35ED8" w:rsidP="005E2DDA">
      <w:pPr>
        <w:contextualSpacing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  <w:r w:rsidRPr="00027793">
        <w:rPr>
          <w:rFonts w:asciiTheme="minorHAnsi" w:hAnsiTheme="minorHAnsi" w:cstheme="minorHAnsi"/>
          <w:color w:val="000000"/>
          <w:sz w:val="20"/>
          <w:szCs w:val="20"/>
          <w:vertAlign w:val="superscript"/>
          <w:lang w:val="en-US"/>
        </w:rPr>
        <w:t>a</w:t>
      </w:r>
      <w:r w:rsidRPr="00027793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 Without Ig-replacement therapy (IgRT); </w:t>
      </w:r>
      <w:r w:rsidRPr="00027793">
        <w:rPr>
          <w:rFonts w:asciiTheme="minorHAnsi" w:hAnsiTheme="minorHAnsi" w:cstheme="minorHAnsi"/>
          <w:color w:val="000000"/>
          <w:sz w:val="20"/>
          <w:szCs w:val="20"/>
          <w:vertAlign w:val="superscript"/>
          <w:lang w:val="en-US"/>
        </w:rPr>
        <w:t>b</w:t>
      </w:r>
      <w:r w:rsidRPr="00027793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 IgRT was reintroduced after non-treatment evaluation period; </w:t>
      </w:r>
      <w:r w:rsidRPr="00027793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  <w:lang w:val="en-US"/>
        </w:rPr>
        <w:t xml:space="preserve">c </w:t>
      </w:r>
      <w:r w:rsidRPr="00027793">
        <w:rPr>
          <w:rFonts w:asciiTheme="minorHAnsi" w:hAnsiTheme="minorHAnsi" w:cstheme="minorHAnsi"/>
          <w:color w:val="000000"/>
          <w:sz w:val="20"/>
          <w:szCs w:val="20"/>
          <w:lang w:val="en-US"/>
        </w:rPr>
        <w:t>the comparison between patients who required and not required reintroduction of IgRT were not statistically significant; d there were only 30 that were sampled without IgRT treatment.</w:t>
      </w:r>
      <w:r w:rsidR="008C0BD5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 </w:t>
      </w:r>
      <w:r w:rsidR="008C0BD5" w:rsidRPr="4D565FF8">
        <w:rPr>
          <w:rFonts w:asciiTheme="minorHAnsi" w:hAnsiTheme="minorHAnsi" w:cstheme="minorBidi"/>
          <w:sz w:val="22"/>
          <w:szCs w:val="22"/>
          <w:lang w:val="en-US"/>
        </w:rPr>
        <w:t>Wilcoxon paired test was used for comparisons between IgGsd patients off and on therapy, while Mann-Whitney U-test was used for non-paired analysis.</w:t>
      </w:r>
    </w:p>
    <w:p w14:paraId="4584592C" w14:textId="525D5747" w:rsidR="00A35ED8" w:rsidRPr="00027793" w:rsidRDefault="00A35ED8">
      <w:pPr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</w:p>
    <w:sectPr w:rsidR="00A35ED8" w:rsidRPr="00027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14484" w14:textId="77777777" w:rsidR="00AD167F" w:rsidRDefault="00AD167F" w:rsidP="00C8513A">
      <w:r>
        <w:separator/>
      </w:r>
    </w:p>
  </w:endnote>
  <w:endnote w:type="continuationSeparator" w:id="0">
    <w:p w14:paraId="695F0CC5" w14:textId="77777777" w:rsidR="00AD167F" w:rsidRDefault="00AD167F" w:rsidP="00C8513A">
      <w:r>
        <w:continuationSeparator/>
      </w:r>
    </w:p>
  </w:endnote>
  <w:endnote w:type="continuationNotice" w:id="1">
    <w:p w14:paraId="245899EE" w14:textId="77777777" w:rsidR="00AD167F" w:rsidRDefault="00AD16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D881A" w14:textId="77777777" w:rsidR="00AD167F" w:rsidRDefault="00AD167F" w:rsidP="00C8513A">
      <w:r>
        <w:separator/>
      </w:r>
    </w:p>
  </w:footnote>
  <w:footnote w:type="continuationSeparator" w:id="0">
    <w:p w14:paraId="1DFAA8BD" w14:textId="77777777" w:rsidR="00AD167F" w:rsidRDefault="00AD167F" w:rsidP="00C8513A">
      <w:r>
        <w:continuationSeparator/>
      </w:r>
    </w:p>
  </w:footnote>
  <w:footnote w:type="continuationNotice" w:id="1">
    <w:p w14:paraId="04B24CD7" w14:textId="77777777" w:rsidR="00AD167F" w:rsidRDefault="00AD16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1F13"/>
    <w:multiLevelType w:val="hybridMultilevel"/>
    <w:tmpl w:val="50ECF7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74982"/>
    <w:multiLevelType w:val="hybridMultilevel"/>
    <w:tmpl w:val="46824456"/>
    <w:lvl w:ilvl="0" w:tplc="044ADAD4">
      <w:start w:val="1"/>
      <w:numFmt w:val="decimal"/>
      <w:lvlText w:val="%1."/>
      <w:lvlJc w:val="left"/>
      <w:pPr>
        <w:ind w:left="720" w:hanging="360"/>
      </w:pPr>
    </w:lvl>
    <w:lvl w:ilvl="1" w:tplc="B1F0B650">
      <w:start w:val="1"/>
      <w:numFmt w:val="lowerLetter"/>
      <w:lvlText w:val="%2."/>
      <w:lvlJc w:val="left"/>
      <w:pPr>
        <w:ind w:left="1440" w:hanging="360"/>
      </w:pPr>
    </w:lvl>
    <w:lvl w:ilvl="2" w:tplc="A41E8FF0">
      <w:start w:val="1"/>
      <w:numFmt w:val="lowerRoman"/>
      <w:lvlText w:val="%3."/>
      <w:lvlJc w:val="right"/>
      <w:pPr>
        <w:ind w:left="2160" w:hanging="180"/>
      </w:pPr>
    </w:lvl>
    <w:lvl w:ilvl="3" w:tplc="6ED41BF8">
      <w:start w:val="1"/>
      <w:numFmt w:val="decimal"/>
      <w:lvlText w:val="%4."/>
      <w:lvlJc w:val="left"/>
      <w:pPr>
        <w:ind w:left="2880" w:hanging="360"/>
      </w:pPr>
    </w:lvl>
    <w:lvl w:ilvl="4" w:tplc="5CAE0270">
      <w:start w:val="1"/>
      <w:numFmt w:val="lowerLetter"/>
      <w:lvlText w:val="%5."/>
      <w:lvlJc w:val="left"/>
      <w:pPr>
        <w:ind w:left="3600" w:hanging="360"/>
      </w:pPr>
    </w:lvl>
    <w:lvl w:ilvl="5" w:tplc="CC96375C">
      <w:start w:val="1"/>
      <w:numFmt w:val="lowerRoman"/>
      <w:lvlText w:val="%6."/>
      <w:lvlJc w:val="right"/>
      <w:pPr>
        <w:ind w:left="4320" w:hanging="180"/>
      </w:pPr>
    </w:lvl>
    <w:lvl w:ilvl="6" w:tplc="1A4897F0">
      <w:start w:val="1"/>
      <w:numFmt w:val="decimal"/>
      <w:lvlText w:val="%7."/>
      <w:lvlJc w:val="left"/>
      <w:pPr>
        <w:ind w:left="5040" w:hanging="360"/>
      </w:pPr>
    </w:lvl>
    <w:lvl w:ilvl="7" w:tplc="5C3CBC96">
      <w:start w:val="1"/>
      <w:numFmt w:val="lowerLetter"/>
      <w:lvlText w:val="%8."/>
      <w:lvlJc w:val="left"/>
      <w:pPr>
        <w:ind w:left="5760" w:hanging="360"/>
      </w:pPr>
    </w:lvl>
    <w:lvl w:ilvl="8" w:tplc="67D277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D874B"/>
    <w:multiLevelType w:val="hybridMultilevel"/>
    <w:tmpl w:val="36629B08"/>
    <w:lvl w:ilvl="0" w:tplc="22904C36">
      <w:start w:val="1"/>
      <w:numFmt w:val="decimal"/>
      <w:lvlText w:val="%1."/>
      <w:lvlJc w:val="left"/>
      <w:pPr>
        <w:ind w:left="720" w:hanging="360"/>
      </w:pPr>
    </w:lvl>
    <w:lvl w:ilvl="1" w:tplc="3F72488A">
      <w:start w:val="1"/>
      <w:numFmt w:val="lowerLetter"/>
      <w:lvlText w:val="%2."/>
      <w:lvlJc w:val="left"/>
      <w:pPr>
        <w:ind w:left="1440" w:hanging="360"/>
      </w:pPr>
    </w:lvl>
    <w:lvl w:ilvl="2" w:tplc="4076603C">
      <w:start w:val="1"/>
      <w:numFmt w:val="lowerRoman"/>
      <w:lvlText w:val="%3."/>
      <w:lvlJc w:val="right"/>
      <w:pPr>
        <w:ind w:left="2160" w:hanging="180"/>
      </w:pPr>
    </w:lvl>
    <w:lvl w:ilvl="3" w:tplc="4D80C0AE">
      <w:start w:val="1"/>
      <w:numFmt w:val="decimal"/>
      <w:lvlText w:val="%4."/>
      <w:lvlJc w:val="left"/>
      <w:pPr>
        <w:ind w:left="2880" w:hanging="360"/>
      </w:pPr>
    </w:lvl>
    <w:lvl w:ilvl="4" w:tplc="5F466EA6">
      <w:start w:val="1"/>
      <w:numFmt w:val="lowerLetter"/>
      <w:lvlText w:val="%5."/>
      <w:lvlJc w:val="left"/>
      <w:pPr>
        <w:ind w:left="3600" w:hanging="360"/>
      </w:pPr>
    </w:lvl>
    <w:lvl w:ilvl="5" w:tplc="30C4462C">
      <w:start w:val="1"/>
      <w:numFmt w:val="lowerRoman"/>
      <w:lvlText w:val="%6."/>
      <w:lvlJc w:val="right"/>
      <w:pPr>
        <w:ind w:left="4320" w:hanging="180"/>
      </w:pPr>
    </w:lvl>
    <w:lvl w:ilvl="6" w:tplc="58948E52">
      <w:start w:val="1"/>
      <w:numFmt w:val="decimal"/>
      <w:lvlText w:val="%7."/>
      <w:lvlJc w:val="left"/>
      <w:pPr>
        <w:ind w:left="5040" w:hanging="360"/>
      </w:pPr>
    </w:lvl>
    <w:lvl w:ilvl="7" w:tplc="8AB82E9A">
      <w:start w:val="1"/>
      <w:numFmt w:val="lowerLetter"/>
      <w:lvlText w:val="%8."/>
      <w:lvlJc w:val="left"/>
      <w:pPr>
        <w:ind w:left="5760" w:hanging="360"/>
      </w:pPr>
    </w:lvl>
    <w:lvl w:ilvl="8" w:tplc="5120ABAC">
      <w:start w:val="1"/>
      <w:numFmt w:val="lowerRoman"/>
      <w:lvlText w:val="%9."/>
      <w:lvlJc w:val="right"/>
      <w:pPr>
        <w:ind w:left="6480" w:hanging="180"/>
      </w:pPr>
    </w:lvl>
  </w:abstractNum>
  <w:num w:numId="1" w16cid:durableId="867061114">
    <w:abstractNumId w:val="1"/>
  </w:num>
  <w:num w:numId="2" w16cid:durableId="1250970881">
    <w:abstractNumId w:val="2"/>
  </w:num>
  <w:num w:numId="3" w16cid:durableId="391462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E6A"/>
    <w:rsid w:val="000049FE"/>
    <w:rsid w:val="00027793"/>
    <w:rsid w:val="00043D53"/>
    <w:rsid w:val="000465AB"/>
    <w:rsid w:val="000654F7"/>
    <w:rsid w:val="00066E78"/>
    <w:rsid w:val="00086872"/>
    <w:rsid w:val="000A5955"/>
    <w:rsid w:val="000B0554"/>
    <w:rsid w:val="000D0D53"/>
    <w:rsid w:val="000D6951"/>
    <w:rsid w:val="000D7971"/>
    <w:rsid w:val="000E3AF8"/>
    <w:rsid w:val="000F2517"/>
    <w:rsid w:val="0010159B"/>
    <w:rsid w:val="001035D1"/>
    <w:rsid w:val="00116E0E"/>
    <w:rsid w:val="0013493C"/>
    <w:rsid w:val="00150FF8"/>
    <w:rsid w:val="00152B4E"/>
    <w:rsid w:val="001721EA"/>
    <w:rsid w:val="00186D02"/>
    <w:rsid w:val="00195503"/>
    <w:rsid w:val="001B247E"/>
    <w:rsid w:val="001C228D"/>
    <w:rsid w:val="001C4AAF"/>
    <w:rsid w:val="001C5753"/>
    <w:rsid w:val="001D1961"/>
    <w:rsid w:val="001D3675"/>
    <w:rsid w:val="001D4596"/>
    <w:rsid w:val="001E1711"/>
    <w:rsid w:val="001E570F"/>
    <w:rsid w:val="001E6F6F"/>
    <w:rsid w:val="00202200"/>
    <w:rsid w:val="00207085"/>
    <w:rsid w:val="00207196"/>
    <w:rsid w:val="00210BD3"/>
    <w:rsid w:val="00223292"/>
    <w:rsid w:val="00223F27"/>
    <w:rsid w:val="0023278D"/>
    <w:rsid w:val="0026410A"/>
    <w:rsid w:val="0027228F"/>
    <w:rsid w:val="00296A1B"/>
    <w:rsid w:val="002A1A88"/>
    <w:rsid w:val="002A50E5"/>
    <w:rsid w:val="002B35C5"/>
    <w:rsid w:val="002C7C9C"/>
    <w:rsid w:val="002D5BE7"/>
    <w:rsid w:val="002F15B8"/>
    <w:rsid w:val="002F3FFA"/>
    <w:rsid w:val="00300366"/>
    <w:rsid w:val="00303388"/>
    <w:rsid w:val="003119D5"/>
    <w:rsid w:val="0032478F"/>
    <w:rsid w:val="00326F87"/>
    <w:rsid w:val="00334C3E"/>
    <w:rsid w:val="00336A2E"/>
    <w:rsid w:val="00356813"/>
    <w:rsid w:val="0036356A"/>
    <w:rsid w:val="00395A8B"/>
    <w:rsid w:val="003B1541"/>
    <w:rsid w:val="003B2E76"/>
    <w:rsid w:val="003D6D7D"/>
    <w:rsid w:val="003F02D4"/>
    <w:rsid w:val="00401BCA"/>
    <w:rsid w:val="00444730"/>
    <w:rsid w:val="004516B6"/>
    <w:rsid w:val="0046200C"/>
    <w:rsid w:val="0049122D"/>
    <w:rsid w:val="00492E13"/>
    <w:rsid w:val="00496F3B"/>
    <w:rsid w:val="004A66F2"/>
    <w:rsid w:val="004C718D"/>
    <w:rsid w:val="004C74FD"/>
    <w:rsid w:val="004D434B"/>
    <w:rsid w:val="004E440C"/>
    <w:rsid w:val="005035AE"/>
    <w:rsid w:val="00541727"/>
    <w:rsid w:val="00565041"/>
    <w:rsid w:val="00567DBF"/>
    <w:rsid w:val="0058402B"/>
    <w:rsid w:val="00592191"/>
    <w:rsid w:val="005B0554"/>
    <w:rsid w:val="005D5015"/>
    <w:rsid w:val="005E2DDA"/>
    <w:rsid w:val="005E5081"/>
    <w:rsid w:val="005E7CFD"/>
    <w:rsid w:val="00612E6A"/>
    <w:rsid w:val="00636C41"/>
    <w:rsid w:val="00671300"/>
    <w:rsid w:val="006937F1"/>
    <w:rsid w:val="006C4327"/>
    <w:rsid w:val="006C6867"/>
    <w:rsid w:val="006C6926"/>
    <w:rsid w:val="006D046B"/>
    <w:rsid w:val="006D2777"/>
    <w:rsid w:val="006E0D82"/>
    <w:rsid w:val="006E20A4"/>
    <w:rsid w:val="006E32DB"/>
    <w:rsid w:val="006E69D5"/>
    <w:rsid w:val="00721481"/>
    <w:rsid w:val="007220EC"/>
    <w:rsid w:val="00731A6F"/>
    <w:rsid w:val="00740F47"/>
    <w:rsid w:val="00741560"/>
    <w:rsid w:val="00745AC9"/>
    <w:rsid w:val="007623E7"/>
    <w:rsid w:val="00797482"/>
    <w:rsid w:val="007B699E"/>
    <w:rsid w:val="007B7086"/>
    <w:rsid w:val="007E0A26"/>
    <w:rsid w:val="007E4B9D"/>
    <w:rsid w:val="007E784A"/>
    <w:rsid w:val="007F47C2"/>
    <w:rsid w:val="007F600C"/>
    <w:rsid w:val="007F6F02"/>
    <w:rsid w:val="007F7E06"/>
    <w:rsid w:val="00811213"/>
    <w:rsid w:val="0082304F"/>
    <w:rsid w:val="008376AC"/>
    <w:rsid w:val="00840945"/>
    <w:rsid w:val="00845249"/>
    <w:rsid w:val="00847592"/>
    <w:rsid w:val="00882E72"/>
    <w:rsid w:val="008964AB"/>
    <w:rsid w:val="008A7BEE"/>
    <w:rsid w:val="008C0BD5"/>
    <w:rsid w:val="008C6BAF"/>
    <w:rsid w:val="008D6FC4"/>
    <w:rsid w:val="008E7428"/>
    <w:rsid w:val="008F0459"/>
    <w:rsid w:val="00921B5A"/>
    <w:rsid w:val="0092204F"/>
    <w:rsid w:val="0093344F"/>
    <w:rsid w:val="00956005"/>
    <w:rsid w:val="00960CEA"/>
    <w:rsid w:val="00977ED4"/>
    <w:rsid w:val="0098340C"/>
    <w:rsid w:val="00985D4C"/>
    <w:rsid w:val="00994D12"/>
    <w:rsid w:val="009B6B45"/>
    <w:rsid w:val="009B6D16"/>
    <w:rsid w:val="009C61C3"/>
    <w:rsid w:val="009C6F01"/>
    <w:rsid w:val="009F0258"/>
    <w:rsid w:val="009F0899"/>
    <w:rsid w:val="00A02D31"/>
    <w:rsid w:val="00A06D57"/>
    <w:rsid w:val="00A25878"/>
    <w:rsid w:val="00A263B8"/>
    <w:rsid w:val="00A35ED8"/>
    <w:rsid w:val="00A572B2"/>
    <w:rsid w:val="00A57F41"/>
    <w:rsid w:val="00A64503"/>
    <w:rsid w:val="00A7218E"/>
    <w:rsid w:val="00A77126"/>
    <w:rsid w:val="00A87EB6"/>
    <w:rsid w:val="00A9591A"/>
    <w:rsid w:val="00AA27DC"/>
    <w:rsid w:val="00AA5D81"/>
    <w:rsid w:val="00AA6ED2"/>
    <w:rsid w:val="00AA7C10"/>
    <w:rsid w:val="00AB3CDF"/>
    <w:rsid w:val="00AC6052"/>
    <w:rsid w:val="00AD167F"/>
    <w:rsid w:val="00AD6636"/>
    <w:rsid w:val="00AD7634"/>
    <w:rsid w:val="00AE5087"/>
    <w:rsid w:val="00B00C3C"/>
    <w:rsid w:val="00B05FD3"/>
    <w:rsid w:val="00B163CF"/>
    <w:rsid w:val="00B22879"/>
    <w:rsid w:val="00B34C79"/>
    <w:rsid w:val="00B65BC5"/>
    <w:rsid w:val="00B74267"/>
    <w:rsid w:val="00B90220"/>
    <w:rsid w:val="00B90895"/>
    <w:rsid w:val="00BC5C74"/>
    <w:rsid w:val="00BC716C"/>
    <w:rsid w:val="00BC7D16"/>
    <w:rsid w:val="00BD17A6"/>
    <w:rsid w:val="00BE06C5"/>
    <w:rsid w:val="00BE28FC"/>
    <w:rsid w:val="00BE39B3"/>
    <w:rsid w:val="00BE558B"/>
    <w:rsid w:val="00C05C97"/>
    <w:rsid w:val="00C1475E"/>
    <w:rsid w:val="00C14EB5"/>
    <w:rsid w:val="00C1742F"/>
    <w:rsid w:val="00C32B95"/>
    <w:rsid w:val="00C5118D"/>
    <w:rsid w:val="00C63CB4"/>
    <w:rsid w:val="00C77365"/>
    <w:rsid w:val="00C8513A"/>
    <w:rsid w:val="00C95A33"/>
    <w:rsid w:val="00CA5FA8"/>
    <w:rsid w:val="00CB1594"/>
    <w:rsid w:val="00CD55D8"/>
    <w:rsid w:val="00CD66DA"/>
    <w:rsid w:val="00CF457F"/>
    <w:rsid w:val="00D06448"/>
    <w:rsid w:val="00D317D6"/>
    <w:rsid w:val="00D353D2"/>
    <w:rsid w:val="00D653F0"/>
    <w:rsid w:val="00D761B4"/>
    <w:rsid w:val="00D93A57"/>
    <w:rsid w:val="00D94355"/>
    <w:rsid w:val="00D97441"/>
    <w:rsid w:val="00DA6A28"/>
    <w:rsid w:val="00DB3682"/>
    <w:rsid w:val="00DB5A19"/>
    <w:rsid w:val="00DF1B5E"/>
    <w:rsid w:val="00E30356"/>
    <w:rsid w:val="00E323B6"/>
    <w:rsid w:val="00E332BB"/>
    <w:rsid w:val="00E415B0"/>
    <w:rsid w:val="00E45585"/>
    <w:rsid w:val="00E75E97"/>
    <w:rsid w:val="00E76090"/>
    <w:rsid w:val="00EB7820"/>
    <w:rsid w:val="00ED51F3"/>
    <w:rsid w:val="00ED5A50"/>
    <w:rsid w:val="00EF5E4F"/>
    <w:rsid w:val="00F079DE"/>
    <w:rsid w:val="00F46BD1"/>
    <w:rsid w:val="00F46EEE"/>
    <w:rsid w:val="00F50611"/>
    <w:rsid w:val="00F81CC8"/>
    <w:rsid w:val="00F876EC"/>
    <w:rsid w:val="00FA56CE"/>
    <w:rsid w:val="00FB65BA"/>
    <w:rsid w:val="00FC5E84"/>
    <w:rsid w:val="00FD205C"/>
    <w:rsid w:val="00FE641E"/>
    <w:rsid w:val="2A05E555"/>
    <w:rsid w:val="51FB4D3E"/>
    <w:rsid w:val="7C34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BB9E02"/>
  <w15:chartTrackingRefBased/>
  <w15:docId w15:val="{54029872-D7DE-45AB-B531-DB1003D9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7DC"/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12E6A"/>
    <w:pPr>
      <w:ind w:left="720"/>
      <w:contextualSpacing/>
    </w:pPr>
  </w:style>
  <w:style w:type="table" w:styleId="Tabellrutntljust">
    <w:name w:val="Grid Table Light"/>
    <w:basedOn w:val="Normaltabell"/>
    <w:uiPriority w:val="40"/>
    <w:rsid w:val="005E2DDA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5E2DD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E2DD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E2DDA"/>
    <w:rPr>
      <w:sz w:val="20"/>
      <w:szCs w:val="20"/>
    </w:rPr>
  </w:style>
  <w:style w:type="table" w:styleId="Tabellrutnt">
    <w:name w:val="Table Grid"/>
    <w:basedOn w:val="Normaltabell"/>
    <w:uiPriority w:val="39"/>
    <w:rsid w:val="005E2DD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dekorfrg3">
    <w:name w:val="Grid Table 1 Light Accent 3"/>
    <w:basedOn w:val="Normaltabell"/>
    <w:uiPriority w:val="46"/>
    <w:rsid w:val="005E2DDA"/>
    <w:rPr>
      <w:sz w:val="22"/>
      <w:szCs w:val="22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0E3AF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3AF8"/>
    <w:rPr>
      <w:rFonts w:ascii="Segoe UI" w:hAnsi="Segoe UI" w:cs="Segoe UI"/>
      <w:sz w:val="18"/>
      <w:szCs w:val="18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E3AF8"/>
    <w:pPr>
      <w:spacing w:after="160"/>
    </w:pPr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E3AF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41560"/>
    <w:rPr>
      <w:rFonts w:ascii="Times New Roman" w:eastAsia="Times New Roman" w:hAnsi="Times New Roman" w:cs="Times New Roman"/>
      <w:lang w:eastAsia="sv-SE"/>
    </w:rPr>
  </w:style>
  <w:style w:type="character" w:styleId="Hyperlnk">
    <w:name w:val="Hyperlink"/>
    <w:basedOn w:val="Standardstycketeckensnitt"/>
    <w:uiPriority w:val="99"/>
    <w:unhideWhenUsed/>
    <w:rsid w:val="000D797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D797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semiHidden/>
    <w:unhideWhenUsed/>
    <w:rsid w:val="001D459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1D4596"/>
    <w:rPr>
      <w:rFonts w:ascii="Times New Roman" w:eastAsia="Times New Roman" w:hAnsi="Times New Roman" w:cs="Times New Roman"/>
      <w:lang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1D459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1D4596"/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4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dde553-c25c-470e-91ad-070dc9ca3847">
      <Terms xmlns="http://schemas.microsoft.com/office/infopath/2007/PartnerControls"/>
    </lcf76f155ced4ddcb4097134ff3c332f>
    <TaxCatchAll xmlns="10b839c8-ad39-48f3-8a53-6a950fa6bd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D7FA87CD763F46B0DDFF70043951FF" ma:contentTypeVersion="10" ma:contentTypeDescription="Skapa ett nytt dokument." ma:contentTypeScope="" ma:versionID="964e7e9638ccced8fa887107aa720e6b">
  <xsd:schema xmlns:xsd="http://www.w3.org/2001/XMLSchema" xmlns:xs="http://www.w3.org/2001/XMLSchema" xmlns:p="http://schemas.microsoft.com/office/2006/metadata/properties" xmlns:ns2="ebdde553-c25c-470e-91ad-070dc9ca3847" xmlns:ns3="10b839c8-ad39-48f3-8a53-6a950fa6bdc0" targetNamespace="http://schemas.microsoft.com/office/2006/metadata/properties" ma:root="true" ma:fieldsID="0c1705052b2cafbff883dbc992d3f5aa" ns2:_="" ns3:_="">
    <xsd:import namespace="ebdde553-c25c-470e-91ad-070dc9ca3847"/>
    <xsd:import namespace="10b839c8-ad39-48f3-8a53-6a950fa6bd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dde553-c25c-470e-91ad-070dc9ca38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efd87c23-3b26-4c21-8b68-2b72671138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839c8-ad39-48f3-8a53-6a950fa6bdc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8b47f2b-7da5-42c4-a152-b5e5f591579b}" ma:internalName="TaxCatchAll" ma:showField="CatchAllData" ma:web="10b839c8-ad39-48f3-8a53-6a950fa6bd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1ADE9F-8970-4E76-8263-F2315BFB0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D63C00-7076-4767-A0AA-7130C9D76589}">
  <ds:schemaRefs>
    <ds:schemaRef ds:uri="http://schemas.microsoft.com/office/2006/metadata/properties"/>
    <ds:schemaRef ds:uri="http://schemas.microsoft.com/office/infopath/2007/PartnerControls"/>
    <ds:schemaRef ds:uri="ebdde553-c25c-470e-91ad-070dc9ca3847"/>
    <ds:schemaRef ds:uri="10b839c8-ad39-48f3-8a53-6a950fa6bdc0"/>
  </ds:schemaRefs>
</ds:datastoreItem>
</file>

<file path=customXml/itemProps3.xml><?xml version="1.0" encoding="utf-8"?>
<ds:datastoreItem xmlns:ds="http://schemas.openxmlformats.org/officeDocument/2006/customXml" ds:itemID="{7E0BFA18-633F-4801-9FFB-C5B010084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dde553-c25c-470e-91ad-070dc9ca3847"/>
    <ds:schemaRef ds:uri="10b839c8-ad39-48f3-8a53-6a950fa6bd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633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Nyström</dc:creator>
  <cp:keywords/>
  <dc:description/>
  <cp:lastModifiedBy>Sofia Nyström</cp:lastModifiedBy>
  <cp:revision>7</cp:revision>
  <dcterms:created xsi:type="dcterms:W3CDTF">2023-07-03T14:50:00Z</dcterms:created>
  <dcterms:modified xsi:type="dcterms:W3CDTF">2023-11-19T19:22:00Z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0x0101004DD7FA87CD763F46B0DDFF70043951FF</vt:lpwstr>
  </property>
</Properties>
</file>