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0F3" w:rsidRDefault="002C10F3" w:rsidP="002C10F3">
      <w:pPr>
        <w:pStyle w:val="a3"/>
        <w:spacing w:line="360" w:lineRule="auto"/>
        <w:jc w:val="center"/>
        <w:rPr>
          <w:rFonts w:eastAsia="標楷體"/>
          <w:b/>
          <w:sz w:val="24"/>
          <w:szCs w:val="24"/>
        </w:rPr>
      </w:pPr>
      <w:r>
        <w:rPr>
          <w:rFonts w:eastAsia="標楷體" w:hint="eastAsia"/>
          <w:b/>
          <w:sz w:val="24"/>
          <w:szCs w:val="24"/>
        </w:rPr>
        <w:t>C</w:t>
      </w:r>
      <w:r>
        <w:rPr>
          <w:rFonts w:eastAsia="標楷體"/>
          <w:b/>
          <w:sz w:val="24"/>
          <w:szCs w:val="24"/>
        </w:rPr>
        <w:t>over letter</w:t>
      </w:r>
    </w:p>
    <w:p w:rsidR="002C10F3" w:rsidRDefault="002C10F3" w:rsidP="002C10F3">
      <w:pPr>
        <w:pStyle w:val="a3"/>
        <w:spacing w:line="360" w:lineRule="auto"/>
        <w:jc w:val="center"/>
        <w:rPr>
          <w:rFonts w:eastAsia="標楷體"/>
          <w:b/>
          <w:sz w:val="24"/>
          <w:szCs w:val="24"/>
        </w:rPr>
      </w:pPr>
    </w:p>
    <w:p w:rsidR="002C10F3" w:rsidRDefault="005F178F" w:rsidP="002C10F3">
      <w:pPr>
        <w:pStyle w:val="a3"/>
        <w:jc w:val="center"/>
        <w:rPr>
          <w:rFonts w:eastAsia="標楷體"/>
          <w:b/>
          <w:sz w:val="24"/>
          <w:szCs w:val="24"/>
        </w:rPr>
      </w:pPr>
      <w:r w:rsidRPr="005F178F">
        <w:rPr>
          <w:rFonts w:eastAsia="標楷體"/>
          <w:b/>
          <w:sz w:val="24"/>
          <w:szCs w:val="24"/>
        </w:rPr>
        <w:t>Effects of reinforcement ratios and sintering temperatures on the mechanical properties of titanium nitride/nickel composites</w:t>
      </w:r>
    </w:p>
    <w:p w:rsidR="005F178F" w:rsidRPr="000E5365" w:rsidRDefault="005F178F" w:rsidP="002C10F3">
      <w:pPr>
        <w:pStyle w:val="a3"/>
        <w:jc w:val="center"/>
        <w:rPr>
          <w:rFonts w:eastAsia="標楷體"/>
          <w:b/>
          <w:sz w:val="24"/>
          <w:szCs w:val="24"/>
        </w:rPr>
      </w:pPr>
    </w:p>
    <w:p w:rsidR="002C10F3" w:rsidRPr="000E5365" w:rsidRDefault="002C10F3" w:rsidP="002C10F3">
      <w:pPr>
        <w:snapToGrid w:val="0"/>
        <w:jc w:val="center"/>
        <w:rPr>
          <w:rFonts w:ascii="Times New Roman" w:hAnsi="Times New Roman" w:cs="Times New Roman"/>
          <w:szCs w:val="24"/>
        </w:rPr>
      </w:pPr>
      <w:r w:rsidRPr="000E5365">
        <w:rPr>
          <w:rFonts w:ascii="Times New Roman" w:eastAsia="標楷體" w:hAnsi="Times New Roman" w:cs="Times New Roman"/>
          <w:bCs/>
          <w:szCs w:val="24"/>
        </w:rPr>
        <w:t>Yi-Cheng Chen</w:t>
      </w:r>
      <w:r w:rsidRPr="000E5365">
        <w:rPr>
          <w:rFonts w:ascii="Times New Roman" w:eastAsia="標楷體" w:hAnsi="Times New Roman" w:cs="Times New Roman"/>
          <w:bCs/>
          <w:szCs w:val="24"/>
          <w:vertAlign w:val="superscript"/>
        </w:rPr>
        <w:t>1</w:t>
      </w:r>
      <w:r w:rsidRPr="000E5365">
        <w:rPr>
          <w:rFonts w:ascii="Times New Roman" w:eastAsia="標楷體" w:hAnsi="Times New Roman" w:cs="Times New Roman"/>
          <w:bCs/>
          <w:szCs w:val="24"/>
        </w:rPr>
        <w:t>, Shih-Fu Ou</w:t>
      </w:r>
      <w:r>
        <w:rPr>
          <w:rFonts w:ascii="Times New Roman" w:eastAsia="標楷體" w:hAnsi="Times New Roman" w:cs="Times New Roman"/>
          <w:bCs/>
          <w:szCs w:val="24"/>
          <w:vertAlign w:val="superscript"/>
        </w:rPr>
        <w:t>1</w:t>
      </w:r>
      <w:r w:rsidRPr="002C10F3">
        <w:rPr>
          <w:rFonts w:ascii="Times New Roman" w:eastAsia="標楷體" w:hAnsi="Times New Roman" w:cs="Times New Roman"/>
          <w:bCs/>
          <w:szCs w:val="24"/>
          <w:vertAlign w:val="superscript"/>
        </w:rPr>
        <w:t>*</w:t>
      </w:r>
    </w:p>
    <w:p w:rsidR="002C10F3" w:rsidRPr="000E5365" w:rsidRDefault="002C10F3" w:rsidP="002C10F3">
      <w:pPr>
        <w:snapToGrid w:val="0"/>
        <w:jc w:val="center"/>
        <w:rPr>
          <w:rFonts w:ascii="Times New Roman" w:eastAsia="標楷體" w:hAnsi="Times New Roman" w:cs="Times New Roman"/>
          <w:bCs/>
          <w:szCs w:val="24"/>
        </w:rPr>
      </w:pPr>
    </w:p>
    <w:p w:rsidR="00BB33AC" w:rsidRDefault="002C10F3" w:rsidP="005F178F">
      <w:pPr>
        <w:ind w:left="142" w:hangingChars="59" w:hanging="142"/>
        <w:jc w:val="center"/>
        <w:rPr>
          <w:rFonts w:ascii="Times New Roman" w:eastAsia="標楷體" w:hAnsi="Times New Roman" w:cs="Times New Roman"/>
          <w:szCs w:val="24"/>
        </w:rPr>
      </w:pPr>
      <w:r w:rsidRPr="000E5365">
        <w:rPr>
          <w:rFonts w:ascii="Times New Roman" w:eastAsia="標楷體" w:hAnsi="Times New Roman" w:cs="Times New Roman"/>
          <w:bCs/>
          <w:szCs w:val="24"/>
          <w:vertAlign w:val="superscript"/>
        </w:rPr>
        <w:t>1</w:t>
      </w:r>
      <w:r w:rsidRPr="000E5365">
        <w:rPr>
          <w:rFonts w:ascii="Times New Roman" w:hAnsi="Times New Roman" w:cs="Times New Roman"/>
          <w:bCs/>
          <w:szCs w:val="24"/>
        </w:rPr>
        <w:t xml:space="preserve"> Department of Mold and Die Engineering, National Kaohsiung University of Science and Technology</w:t>
      </w:r>
      <w:r w:rsidRPr="000E5365">
        <w:rPr>
          <w:rFonts w:ascii="Times New Roman" w:eastAsia="標楷體" w:hAnsi="Times New Roman" w:cs="Times New Roman"/>
          <w:szCs w:val="24"/>
        </w:rPr>
        <w:t>, Taiwan</w:t>
      </w:r>
    </w:p>
    <w:p w:rsidR="002C10F3" w:rsidRDefault="002C10F3" w:rsidP="002C10F3">
      <w:pPr>
        <w:autoSpaceDE w:val="0"/>
        <w:adjustRightInd w:val="0"/>
        <w:rPr>
          <w:rFonts w:ascii="Times New Roman" w:hAnsi="Times New Roman" w:cs="Times New Roman"/>
          <w:kern w:val="0"/>
          <w:szCs w:val="24"/>
        </w:rPr>
      </w:pPr>
    </w:p>
    <w:p w:rsidR="002C10F3" w:rsidRPr="009C20BB" w:rsidRDefault="002C10F3" w:rsidP="002C10F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Cs w:val="24"/>
        </w:rPr>
      </w:pPr>
      <w:r w:rsidRPr="009C20BB">
        <w:rPr>
          <w:rFonts w:ascii="Times New Roman" w:hAnsi="Times New Roman" w:cs="Times New Roman"/>
          <w:color w:val="000000"/>
          <w:kern w:val="0"/>
          <w:szCs w:val="24"/>
        </w:rPr>
        <w:t>Dear Editor:</w:t>
      </w:r>
    </w:p>
    <w:p w:rsidR="00C0725E" w:rsidRDefault="005C2D6B" w:rsidP="00014E68">
      <w:pPr>
        <w:autoSpaceDE w:val="0"/>
        <w:adjustRightInd w:val="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 w:hint="eastAsia"/>
          <w:kern w:val="0"/>
          <w:szCs w:val="24"/>
        </w:rPr>
        <w:t xml:space="preserve">  </w:t>
      </w:r>
      <w:r w:rsidRPr="00B43A52">
        <w:rPr>
          <w:rFonts w:ascii="Times New Roman" w:hAnsi="Times New Roman" w:cs="Times New Roman"/>
          <w:kern w:val="0"/>
          <w:szCs w:val="24"/>
        </w:rPr>
        <w:t>We would like to submit the enclosed manuscript entitled Effects of reinforcement ratios and sintering temperatures on the mechanical properties of titanium nitride/nickel composites. The paper is original and has not been published previously elsewhere.</w:t>
      </w:r>
      <w:r>
        <w:rPr>
          <w:rFonts w:ascii="Times New Roman" w:hAnsi="Times New Roman" w:cs="Times New Roman" w:hint="eastAsia"/>
          <w:kern w:val="0"/>
          <w:szCs w:val="24"/>
        </w:rPr>
        <w:t xml:space="preserve"> </w:t>
      </w:r>
      <w:r w:rsidRPr="002C10F3">
        <w:rPr>
          <w:rFonts w:ascii="Times New Roman" w:hAnsi="Times New Roman" w:cs="Times New Roman"/>
          <w:color w:val="000000"/>
          <w:kern w:val="0"/>
          <w:szCs w:val="24"/>
        </w:rPr>
        <w:t>All authors have seen and approved the manuscript.</w:t>
      </w:r>
      <w:r>
        <w:rPr>
          <w:rFonts w:ascii="Times New Roman" w:hAnsi="Times New Roman" w:cs="Times New Roman" w:hint="eastAsia"/>
          <w:kern w:val="0"/>
          <w:szCs w:val="24"/>
        </w:rPr>
        <w:t xml:space="preserve"> </w:t>
      </w:r>
      <w:r w:rsidR="00C0725E" w:rsidRPr="006177BC">
        <w:rPr>
          <w:rFonts w:ascii="Times New Roman" w:hAnsi="Times New Roman" w:cs="Times New Roman"/>
          <w:kern w:val="0"/>
        </w:rPr>
        <w:t xml:space="preserve">This study reported a new </w:t>
      </w:r>
      <w:r w:rsidR="00C0725E" w:rsidRPr="006177BC">
        <w:rPr>
          <w:rFonts w:ascii="Times New Roman" w:hAnsi="Times New Roman" w:cs="Times New Roman"/>
          <w:color w:val="000000"/>
          <w:szCs w:val="24"/>
        </w:rPr>
        <w:t>reactive sintering which was applied in transformation of</w:t>
      </w:r>
      <w:r w:rsidR="00C0725E">
        <w:rPr>
          <w:rFonts w:ascii="Times New Roman" w:hAnsi="Times New Roman" w:cs="Times New Roman" w:hint="eastAsia"/>
          <w:color w:val="000000"/>
          <w:szCs w:val="24"/>
        </w:rPr>
        <w:t xml:space="preserve"> Ti into Ti nitride in Ni matrix by </w:t>
      </w:r>
      <w:r w:rsidR="00C0725E" w:rsidRPr="00711C52">
        <w:rPr>
          <w:rFonts w:ascii="Times New Roman" w:eastAsia="標楷體" w:hAnsi="Times New Roman" w:cs="Times New Roman"/>
          <w:color w:val="000000"/>
          <w:kern w:val="0"/>
          <w:szCs w:val="24"/>
          <w:lang w:val="en-GB"/>
        </w:rPr>
        <w:t>carbothermal reduction reaction</w:t>
      </w:r>
      <w:r w:rsidR="00C0725E">
        <w:rPr>
          <w:rFonts w:ascii="Times New Roman" w:eastAsia="標楷體" w:hAnsi="Times New Roman" w:cs="Times New Roman" w:hint="eastAsia"/>
          <w:color w:val="000000"/>
          <w:kern w:val="0"/>
          <w:szCs w:val="24"/>
          <w:lang w:val="en-GB"/>
        </w:rPr>
        <w:t>.</w:t>
      </w:r>
      <w:r w:rsidR="00C0725E" w:rsidRPr="00C0725E">
        <w:rPr>
          <w:rFonts w:ascii="Times New Roman" w:hAnsi="Times New Roman" w:cs="Times New Roman"/>
          <w:kern w:val="0"/>
          <w:szCs w:val="24"/>
        </w:rPr>
        <w:t xml:space="preserve"> </w:t>
      </w:r>
      <w:r w:rsidR="00C0725E" w:rsidRPr="00B43A52">
        <w:rPr>
          <w:rFonts w:ascii="Times New Roman" w:hAnsi="Times New Roman" w:cs="Times New Roman" w:hint="eastAsia"/>
          <w:kern w:val="0"/>
          <w:szCs w:val="24"/>
        </w:rPr>
        <w:t>The optim</w:t>
      </w:r>
      <w:r w:rsidR="00C0725E">
        <w:rPr>
          <w:rFonts w:ascii="Times New Roman" w:hAnsi="Times New Roman" w:cs="Times New Roman" w:hint="eastAsia"/>
          <w:kern w:val="0"/>
          <w:szCs w:val="24"/>
        </w:rPr>
        <w:t xml:space="preserve">um sintering temperature </w:t>
      </w:r>
      <w:r w:rsidR="00C0725E">
        <w:rPr>
          <w:rFonts w:ascii="Times New Roman" w:hAnsi="Times New Roman" w:cs="Times New Roman"/>
          <w:kern w:val="0"/>
          <w:szCs w:val="24"/>
        </w:rPr>
        <w:t xml:space="preserve">of </w:t>
      </w:r>
      <w:r w:rsidR="00C0725E">
        <w:rPr>
          <w:rFonts w:ascii="Times New Roman" w:eastAsia="標楷體" w:hAnsi="Times New Roman" w:cs="Times New Roman"/>
          <w:kern w:val="0"/>
          <w:szCs w:val="24"/>
          <w:lang w:val="en-GB"/>
        </w:rPr>
        <w:t>9</w:t>
      </w:r>
      <w:bookmarkStart w:id="0" w:name="_GoBack"/>
      <w:bookmarkEnd w:id="0"/>
      <w:r w:rsidR="00C0725E" w:rsidRPr="00E838FE">
        <w:rPr>
          <w:rFonts w:ascii="Times New Roman" w:eastAsia="標楷體" w:hAnsi="Times New Roman" w:cs="Times New Roman"/>
          <w:kern w:val="0"/>
          <w:szCs w:val="24"/>
          <w:lang w:val="en-GB"/>
        </w:rPr>
        <w:t>50 °C.</w:t>
      </w:r>
      <w:r w:rsidR="00C0725E">
        <w:rPr>
          <w:rFonts w:ascii="Times New Roman" w:eastAsia="標楷體" w:hAnsi="Times New Roman" w:cs="Times New Roman"/>
          <w:kern w:val="0"/>
          <w:szCs w:val="24"/>
          <w:lang w:val="en-GB"/>
        </w:rPr>
        <w:t xml:space="preserve"> </w:t>
      </w:r>
      <w:r w:rsidR="00C0725E" w:rsidRPr="00B43A52">
        <w:rPr>
          <w:rFonts w:ascii="Times New Roman" w:hAnsi="Times New Roman" w:cs="Times New Roman" w:hint="eastAsia"/>
          <w:kern w:val="0"/>
          <w:szCs w:val="24"/>
        </w:rPr>
        <w:t xml:space="preserve">provides the composites with </w:t>
      </w:r>
      <w:r w:rsidR="00C0725E">
        <w:rPr>
          <w:rFonts w:ascii="Times New Roman" w:hAnsi="Times New Roman" w:cs="Times New Roman" w:hint="eastAsia"/>
          <w:kern w:val="0"/>
          <w:szCs w:val="24"/>
        </w:rPr>
        <w:t>Ti-N</w:t>
      </w:r>
      <w:r w:rsidR="00C0725E" w:rsidRPr="00B43A52">
        <w:rPr>
          <w:rFonts w:ascii="Times New Roman" w:hAnsi="Times New Roman" w:cs="Times New Roman" w:hint="eastAsia"/>
          <w:kern w:val="0"/>
          <w:szCs w:val="24"/>
        </w:rPr>
        <w:t>i weight ratios of 20:80 and 50:</w:t>
      </w:r>
      <w:r w:rsidR="00C0725E" w:rsidRPr="00B43A52">
        <w:rPr>
          <w:rFonts w:ascii="Times New Roman" w:hAnsi="Times New Roman" w:cs="Times New Roman"/>
          <w:kern w:val="0"/>
          <w:szCs w:val="24"/>
        </w:rPr>
        <w:t>50, the latter of which exhibited the best mechanical properties (wear resistance and compressive strength).</w:t>
      </w:r>
      <w:r w:rsidR="00C0725E">
        <w:rPr>
          <w:rFonts w:ascii="Times New Roman" w:hAnsi="Times New Roman" w:cs="Times New Roman" w:hint="eastAsia"/>
          <w:kern w:val="0"/>
          <w:szCs w:val="24"/>
        </w:rPr>
        <w:t xml:space="preserve"> </w:t>
      </w:r>
    </w:p>
    <w:p w:rsidR="001977FF" w:rsidRDefault="00B43A52" w:rsidP="00C0725E">
      <w:pPr>
        <w:autoSpaceDE w:val="0"/>
        <w:adjustRightInd w:val="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 w:hint="eastAsia"/>
          <w:kern w:val="0"/>
          <w:szCs w:val="24"/>
        </w:rPr>
        <w:t xml:space="preserve"> </w:t>
      </w:r>
    </w:p>
    <w:p w:rsidR="001977FF" w:rsidRDefault="001977FF" w:rsidP="002C10F3">
      <w:pPr>
        <w:autoSpaceDE w:val="0"/>
        <w:adjustRightInd w:val="0"/>
        <w:rPr>
          <w:rFonts w:ascii="Times New Roman" w:hAnsi="Times New Roman" w:cs="Times New Roman"/>
          <w:kern w:val="0"/>
          <w:szCs w:val="24"/>
        </w:rPr>
      </w:pPr>
    </w:p>
    <w:p w:rsidR="00C0725E" w:rsidRDefault="00C0725E" w:rsidP="002C10F3">
      <w:pPr>
        <w:autoSpaceDE w:val="0"/>
        <w:adjustRightInd w:val="0"/>
        <w:rPr>
          <w:rFonts w:ascii="Times New Roman" w:hAnsi="Times New Roman" w:cs="Times New Roman"/>
          <w:kern w:val="0"/>
          <w:szCs w:val="24"/>
        </w:rPr>
      </w:pPr>
    </w:p>
    <w:p w:rsidR="00C0725E" w:rsidRDefault="00C0725E" w:rsidP="002C10F3">
      <w:pPr>
        <w:autoSpaceDE w:val="0"/>
        <w:adjustRightInd w:val="0"/>
        <w:rPr>
          <w:rFonts w:ascii="Times New Roman" w:hAnsi="Times New Roman" w:cs="Times New Roman"/>
          <w:kern w:val="0"/>
          <w:szCs w:val="24"/>
        </w:rPr>
      </w:pPr>
    </w:p>
    <w:p w:rsidR="00C0725E" w:rsidRDefault="00C0725E" w:rsidP="002C10F3">
      <w:pPr>
        <w:autoSpaceDE w:val="0"/>
        <w:adjustRightInd w:val="0"/>
        <w:rPr>
          <w:rFonts w:ascii="Times New Roman" w:hAnsi="Times New Roman" w:cs="Times New Roman"/>
          <w:kern w:val="0"/>
          <w:szCs w:val="24"/>
        </w:rPr>
      </w:pPr>
    </w:p>
    <w:p w:rsidR="00C0725E" w:rsidRDefault="00C0725E" w:rsidP="002C10F3">
      <w:pPr>
        <w:autoSpaceDE w:val="0"/>
        <w:adjustRightInd w:val="0"/>
        <w:rPr>
          <w:rFonts w:ascii="Times New Roman" w:hAnsi="Times New Roman" w:cs="Times New Roman" w:hint="eastAsia"/>
          <w:kern w:val="0"/>
          <w:szCs w:val="24"/>
        </w:rPr>
      </w:pPr>
    </w:p>
    <w:p w:rsidR="001977FF" w:rsidRDefault="001977FF" w:rsidP="002C10F3">
      <w:pPr>
        <w:autoSpaceDE w:val="0"/>
        <w:adjustRightInd w:val="0"/>
        <w:rPr>
          <w:rFonts w:ascii="Times New Roman" w:hAnsi="Times New Roman" w:cs="Times New Roman"/>
          <w:kern w:val="0"/>
          <w:szCs w:val="24"/>
        </w:rPr>
      </w:pPr>
    </w:p>
    <w:p w:rsidR="002C10F3" w:rsidRPr="002C10F3" w:rsidRDefault="002C10F3" w:rsidP="002C10F3">
      <w:pPr>
        <w:autoSpaceDE w:val="0"/>
        <w:adjustRightInd w:val="0"/>
        <w:rPr>
          <w:rFonts w:ascii="Times New Roman" w:hAnsi="Times New Roman" w:cs="Times New Roman"/>
          <w:kern w:val="0"/>
          <w:szCs w:val="24"/>
        </w:rPr>
      </w:pPr>
      <w:r w:rsidRPr="002C10F3">
        <w:rPr>
          <w:rFonts w:ascii="Times New Roman" w:hAnsi="Times New Roman" w:cs="Times New Roman"/>
          <w:kern w:val="0"/>
          <w:szCs w:val="24"/>
        </w:rPr>
        <w:t>*Corresponding author</w:t>
      </w:r>
    </w:p>
    <w:p w:rsidR="002C10F3" w:rsidRPr="002C10F3" w:rsidRDefault="002C10F3" w:rsidP="002C10F3">
      <w:pPr>
        <w:autoSpaceDE w:val="0"/>
        <w:adjustRightInd w:val="0"/>
        <w:rPr>
          <w:rFonts w:ascii="Times New Roman" w:hAnsi="Times New Roman" w:cs="Times New Roman"/>
          <w:kern w:val="0"/>
          <w:szCs w:val="24"/>
          <w:u w:val="single"/>
        </w:rPr>
      </w:pPr>
      <w:r w:rsidRPr="002C10F3">
        <w:rPr>
          <w:rFonts w:ascii="Times New Roman" w:hAnsi="Times New Roman" w:cs="Times New Roman"/>
          <w:kern w:val="0"/>
          <w:szCs w:val="24"/>
          <w:u w:val="single"/>
        </w:rPr>
        <w:t>M9203510@gmail.com</w:t>
      </w:r>
    </w:p>
    <w:p w:rsidR="002C10F3" w:rsidRPr="002C10F3" w:rsidRDefault="002C10F3" w:rsidP="002C10F3">
      <w:pPr>
        <w:autoSpaceDE w:val="0"/>
        <w:adjustRightInd w:val="0"/>
        <w:rPr>
          <w:rFonts w:ascii="Times New Roman" w:hAnsi="Times New Roman" w:cs="Times New Roman"/>
          <w:kern w:val="0"/>
          <w:szCs w:val="24"/>
        </w:rPr>
      </w:pPr>
      <w:r w:rsidRPr="002C10F3">
        <w:rPr>
          <w:rFonts w:ascii="Times New Roman" w:hAnsi="Times New Roman" w:cs="Times New Roman"/>
          <w:kern w:val="0"/>
          <w:szCs w:val="24"/>
        </w:rPr>
        <w:t>Tel.: +886-7-3814526~</w:t>
      </w:r>
      <w:r w:rsidRPr="002C10F3">
        <w:rPr>
          <w:rFonts w:ascii="Times New Roman" w:hAnsi="Times New Roman" w:cs="Times New Roman"/>
        </w:rPr>
        <w:t xml:space="preserve"> </w:t>
      </w:r>
      <w:r w:rsidRPr="002C10F3">
        <w:rPr>
          <w:rFonts w:ascii="Times New Roman" w:hAnsi="Times New Roman" w:cs="Times New Roman"/>
          <w:kern w:val="0"/>
          <w:szCs w:val="24"/>
        </w:rPr>
        <w:t>15415</w:t>
      </w:r>
    </w:p>
    <w:p w:rsidR="002C10F3" w:rsidRPr="002C10F3" w:rsidRDefault="002C10F3" w:rsidP="002C10F3">
      <w:pPr>
        <w:autoSpaceDE w:val="0"/>
        <w:adjustRightInd w:val="0"/>
        <w:rPr>
          <w:rFonts w:ascii="Times New Roman" w:hAnsi="Times New Roman" w:cs="Times New Roman"/>
          <w:kern w:val="0"/>
          <w:szCs w:val="24"/>
        </w:rPr>
      </w:pPr>
      <w:r w:rsidRPr="002C10F3">
        <w:rPr>
          <w:rFonts w:ascii="Times New Roman" w:hAnsi="Times New Roman" w:cs="Times New Roman"/>
          <w:kern w:val="0"/>
          <w:szCs w:val="24"/>
        </w:rPr>
        <w:t>Fax: +886-7-3835015</w:t>
      </w:r>
    </w:p>
    <w:p w:rsidR="002C10F3" w:rsidRDefault="002C10F3" w:rsidP="002C10F3">
      <w:pPr>
        <w:rPr>
          <w:rFonts w:ascii="Times New Roman" w:hAnsi="Times New Roman" w:cs="Times New Roman"/>
          <w:kern w:val="0"/>
          <w:szCs w:val="24"/>
        </w:rPr>
      </w:pPr>
      <w:r w:rsidRPr="002C10F3">
        <w:rPr>
          <w:rFonts w:ascii="Times New Roman" w:hAnsi="Times New Roman" w:cs="Times New Roman"/>
          <w:kern w:val="0"/>
          <w:szCs w:val="24"/>
        </w:rPr>
        <w:t>No. 415, Jiangong Rd., Sanmin Dist., Kaohsiung City 80778, Taiwan</w:t>
      </w:r>
    </w:p>
    <w:p w:rsidR="002C10F3" w:rsidRPr="002C10F3" w:rsidRDefault="002C10F3" w:rsidP="002C10F3">
      <w:pPr>
        <w:rPr>
          <w:rFonts w:ascii="Times New Roman" w:hAnsi="Times New Roman" w:cs="Times New Roman"/>
          <w:kern w:val="0"/>
          <w:szCs w:val="24"/>
        </w:rPr>
      </w:pPr>
    </w:p>
    <w:p w:rsidR="00792AF9" w:rsidRPr="00792AF9" w:rsidRDefault="00792AF9" w:rsidP="00B7375A">
      <w:pPr>
        <w:rPr>
          <w:rFonts w:ascii="Times New Roman" w:hAnsi="Times New Roman" w:cs="Times New Roman"/>
          <w:b/>
        </w:rPr>
      </w:pPr>
    </w:p>
    <w:sectPr w:rsidR="00792AF9" w:rsidRPr="00792AF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3ED4" w:rsidRDefault="004A3ED4" w:rsidP="005F178F">
      <w:r>
        <w:separator/>
      </w:r>
    </w:p>
  </w:endnote>
  <w:endnote w:type="continuationSeparator" w:id="0">
    <w:p w:rsidR="004A3ED4" w:rsidRDefault="004A3ED4" w:rsidP="005F1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3ED4" w:rsidRDefault="004A3ED4" w:rsidP="005F178F">
      <w:r>
        <w:separator/>
      </w:r>
    </w:p>
  </w:footnote>
  <w:footnote w:type="continuationSeparator" w:id="0">
    <w:p w:rsidR="004A3ED4" w:rsidRDefault="004A3ED4" w:rsidP="005F17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0F3"/>
    <w:rsid w:val="00014E68"/>
    <w:rsid w:val="00170189"/>
    <w:rsid w:val="001977FF"/>
    <w:rsid w:val="002C10F3"/>
    <w:rsid w:val="002E6667"/>
    <w:rsid w:val="00382095"/>
    <w:rsid w:val="004A3ED4"/>
    <w:rsid w:val="005C2D6B"/>
    <w:rsid w:val="005F178F"/>
    <w:rsid w:val="00661751"/>
    <w:rsid w:val="00792AF9"/>
    <w:rsid w:val="00805F53"/>
    <w:rsid w:val="00815A09"/>
    <w:rsid w:val="008B7B8B"/>
    <w:rsid w:val="008E2971"/>
    <w:rsid w:val="009B0F74"/>
    <w:rsid w:val="009B74FA"/>
    <w:rsid w:val="009C2B6E"/>
    <w:rsid w:val="00A44194"/>
    <w:rsid w:val="00B43A52"/>
    <w:rsid w:val="00B7375A"/>
    <w:rsid w:val="00BB33AC"/>
    <w:rsid w:val="00C0725E"/>
    <w:rsid w:val="00F3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141DA6"/>
  <w15:chartTrackingRefBased/>
  <w15:docId w15:val="{8A609961-8E75-4D57-A04C-B57E8C5D0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0F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2C10F3"/>
    <w:pPr>
      <w:suppressAutoHyphens/>
      <w:autoSpaceDN w:val="0"/>
      <w:snapToGrid w:val="0"/>
      <w:textAlignment w:val="baseline"/>
    </w:pPr>
    <w:rPr>
      <w:rFonts w:ascii="Times New Roman" w:eastAsia="新細明體" w:hAnsi="Times New Roman" w:cs="Times New Roman"/>
      <w:kern w:val="3"/>
      <w:sz w:val="20"/>
      <w:szCs w:val="20"/>
    </w:rPr>
  </w:style>
  <w:style w:type="character" w:customStyle="1" w:styleId="a4">
    <w:name w:val="註腳文字 字元"/>
    <w:basedOn w:val="a0"/>
    <w:link w:val="a3"/>
    <w:rsid w:val="002C10F3"/>
    <w:rPr>
      <w:rFonts w:ascii="Times New Roman" w:eastAsia="新細明體" w:hAnsi="Times New Roman" w:cs="Times New Roman"/>
      <w:kern w:val="3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5F17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F178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F17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F178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2020-06-02T08:30:00Z</dcterms:created>
  <dcterms:modified xsi:type="dcterms:W3CDTF">2020-06-03T12:21:00Z</dcterms:modified>
</cp:coreProperties>
</file>