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</w:rPr>
        <w:t>A</w:t>
      </w:r>
      <w:r>
        <w:rPr>
          <w:rFonts w:hint="default" w:ascii="Times New Roman" w:hAnsi="Times New Roman" w:eastAsia="宋体" w:cs="Times New Roman"/>
          <w:b/>
          <w:color w:val="auto"/>
          <w:sz w:val="24"/>
          <w:szCs w:val="24"/>
          <w:lang w:val="en-US" w:eastAsia="zh-CN"/>
        </w:rPr>
        <w:t>ppendix</w:t>
      </w:r>
      <w:r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</w:rPr>
        <w:t xml:space="preserve"> 4</w:t>
      </w:r>
      <w:r>
        <w:rPr>
          <w:rFonts w:hint="default" w:ascii="Times New Roman" w:hAnsi="Times New Roman" w:eastAsia="Times New Roman" w:cs="Times New Roman"/>
          <w:b/>
          <w:sz w:val="32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Long Version China Medical Professionalism Inventory 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sz w:val="24"/>
          <w:szCs w:val="24"/>
        </w:rPr>
        <w:t>in Chinese (CMPI), 40 Items</w:t>
      </w:r>
    </w:p>
    <w:p>
      <w:pPr>
        <w:jc w:val="left"/>
        <w:rPr>
          <w:rFonts w:hint="default" w:ascii="Times New Roman" w:hAnsi="Times New Roman" w:cs="Times New Roman"/>
        </w:rPr>
      </w:pPr>
    </w:p>
    <w:p>
      <w:pPr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auto"/>
          <w:sz w:val="24"/>
          <w:szCs w:val="24"/>
        </w:rPr>
        <w:t>附件4</w:t>
      </w:r>
      <w:r>
        <w:rPr>
          <w:rFonts w:hint="default" w:ascii="Times New Roman" w:hAnsi="Times New Roman" w:eastAsia="宋体" w:cs="Times New Roman"/>
          <w:sz w:val="24"/>
          <w:szCs w:val="24"/>
        </w:rPr>
        <w:t>中国医师职业精神评价指标体系，完整版</w:t>
      </w:r>
      <w:r>
        <w:rPr>
          <w:rFonts w:hint="default" w:ascii="Times New Roman" w:hAnsi="Times New Roman" w:eastAsia="宋体" w:cs="Times New Roman"/>
          <w:sz w:val="24"/>
          <w:szCs w:val="24"/>
        </w:rPr>
        <w:t>40</w:t>
      </w:r>
      <w:r>
        <w:rPr>
          <w:rFonts w:hint="default" w:ascii="Times New Roman" w:hAnsi="Times New Roman" w:eastAsia="宋体" w:cs="Times New Roman"/>
          <w:sz w:val="24"/>
          <w:szCs w:val="24"/>
        </w:rPr>
        <w:t>个条目</w:t>
      </w:r>
    </w:p>
    <w:p>
      <w:pPr>
        <w:rPr>
          <w:rFonts w:hint="default"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30"/>
        <w:tblW w:w="5272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9219"/>
        <w:gridCol w:w="671"/>
        <w:gridCol w:w="129"/>
        <w:gridCol w:w="770"/>
        <w:gridCol w:w="800"/>
        <w:gridCol w:w="629"/>
        <w:gridCol w:w="171"/>
        <w:gridCol w:w="78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31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请对如下行为的实现程度进行打分</w:t>
            </w:r>
          </w:p>
        </w:tc>
        <w:tc>
          <w:tcPr>
            <w:tcW w:w="306" w:type="pct"/>
            <w:tcBorders>
              <w:bottom w:val="single" w:color="auto" w:sz="4" w:space="0"/>
            </w:tcBorders>
            <w:shd w:val="clear" w:color="auto" w:fill="auto"/>
          </w:tcPr>
          <w:p>
            <w:pPr>
              <w:snapToGrid w:val="0"/>
              <w:jc w:val="right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完全</w:t>
            </w:r>
          </w:p>
          <w:p>
            <w:pPr>
              <w:snapToGrid w:val="0"/>
              <w:jc w:val="right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不能</w:t>
            </w:r>
          </w:p>
        </w:tc>
        <w:tc>
          <w:tcPr>
            <w:tcW w:w="852" w:type="pct"/>
            <w:gridSpan w:val="4"/>
            <w:tcBorders>
              <w:bottom w:val="single" w:color="auto" w:sz="4" w:space="0"/>
            </w:tcBorders>
            <w:shd w:val="clear" w:color="auto" w:fill="auto"/>
          </w:tcPr>
          <w:p>
            <w:pPr>
              <w:snapToGrid w:val="0"/>
              <w:jc w:val="right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&lt;---------------------&gt;</w:t>
            </w:r>
          </w:p>
        </w:tc>
        <w:tc>
          <w:tcPr>
            <w:tcW w:w="266" w:type="pct"/>
            <w:gridSpan w:val="2"/>
            <w:tcBorders>
              <w:bottom w:val="single" w:color="auto" w:sz="4" w:space="0"/>
            </w:tcBorders>
            <w:shd w:val="clear" w:color="auto" w:fill="auto"/>
          </w:tcPr>
          <w:p>
            <w:pPr>
              <w:snapToGrid w:val="0"/>
              <w:jc w:val="right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完全</w:t>
            </w:r>
          </w:p>
          <w:p>
            <w:pPr>
              <w:snapToGrid w:val="0"/>
              <w:jc w:val="right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能够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317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用患者可以理解的语言向他们解释专业判断（包括病情、诊断和治疗等）</w:t>
            </w:r>
          </w:p>
        </w:tc>
        <w:tc>
          <w:tcPr>
            <w:tcW w:w="288" w:type="pct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向患者解释下一步的治疗计划，以及可能发生的情况及原因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keepNext/>
              <w:keepLines/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能够考虑到患者尴尬、难为情和不情愿的心理，并及时给予情感支持和疏导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能够尊重患者的自主权，确保他们在知情的前提下做出临床决策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不因患者性别、种族、宗教、国籍、出身、性取向或经济地位等原因拒绝收治或歧视患者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keepNext/>
              <w:keepLines/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热情地与患者打招呼，尊敬的称呼患者，亲切地与患者交流，避免暴躁和粗鲁的态度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宣告患者死亡时，严格按照临床死亡标准和相关程序施行，照顾家属情绪，给予适当安慰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在进行医疗决策前，充分听取患者意见，向患者解释可选择的治疗方案，辅助他们进行决策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尊重患者接受或拒绝任何医疗建议的权利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能够与团队成员保持良好人际关系并对同事给予情感上的支持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能够遵守跨学科的工作协议、合作性地完成医疗任务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对待助手能够给予足够的尊重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能够信任同事的专业知识和专业能力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能够以合作和尊重的态度解决跨专业之间的矛盾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keepNext/>
              <w:keepLines/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避免在公共场合讨论或公开涉及患者隐私或识别身份的信息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划清与患者利益界限，保持与患者之间的恰当关系，避免涉及个人财务利益、隐私和性交易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为自己的临床决策与医疗行为负责，不逃避责任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keepNext/>
              <w:keepLines/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不得因医药企业的资助而进行有悖科学和伦理的研究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不为个人利益推销任何医疗产品、进行处方药品搭售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keepNext/>
              <w:keepLines/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不参与或接受医药企业影响医疗公正性的宴请、礼品、旅游、学习或其他休闲社交活动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keepNext/>
              <w:keepLines/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不以失实的宣传或不正当的手段误导、吸引患者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公正、客观评价同行医师的品格和能力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keepNext/>
              <w:keepLines/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充分向患者说明治疗可能带来的风险，不给错误的希望或者假象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keepNext/>
              <w:keepLines/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向同事移交患者进行后续治疗时，为同事提供必要的、足够的、清楚的患者信息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合理地将临床实践指南应用到日常的临床实践当中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主动地在临床实践中应用最新临床指南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keepNext/>
              <w:keepLines/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认识到在临床决策中使用循证医学的意义和价值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keepNext/>
              <w:keepLines/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从实践表现和获得的经验中进行批判性的自我反思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keepNext/>
              <w:keepLines/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当遇到超出个人解决能力范围的问题时，能够向其他同事咨询或寻求帮助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keepNext/>
              <w:keepLines/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每年能够积极参加学术会议或者继续教育项目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致力于提升初级医生的职业发展和福利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将自己的技术和知识无私地传授给年轻或下级医师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时刻关注在临床实践中应可能威胁患者安全的危险因素，并积极向管理者提出危险预警和改进建议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不提供不必要的检测和治疗手段，不过度医疗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医师应成为公众健康的倡导者和健康知识的传播者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keepNext/>
              <w:keepLines/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确保患者正确和充分地理解知情同意书的内容与含义，重视与患者关于知情同意的沟通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严格区分治疗行为与实验行为，恪守伦理道德准则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不以医学知识和专业技术优势置患者于不必要的风险处境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与同行通力合作，避免冗余检查并最大化利用医疗资源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9" w:type="pct"/>
            <w:shd w:val="clear" w:color="auto" w:fill="auto"/>
            <w:vAlign w:val="center"/>
          </w:tcPr>
          <w:p>
            <w:pPr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3317" w:type="pct"/>
            <w:shd w:val="clear" w:color="auto" w:fill="auto"/>
            <w:vAlign w:val="center"/>
          </w:tcPr>
          <w:p>
            <w:pPr>
              <w:keepNext/>
              <w:keepLines/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对于经济困难的患者，选择适宜的医疗措施，尽量给予帮助或协助其寻找其他救助途径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</w:tbl>
    <w:p>
      <w:pPr>
        <w:rPr>
          <w:rFonts w:ascii="Times New Roman" w:hAnsi="Times New Roman" w:eastAsia="宋体" w:cs="Times New Roman"/>
          <w:sz w:val="24"/>
          <w:szCs w:val="24"/>
        </w:rPr>
      </w:pPr>
    </w:p>
    <w:sectPr>
      <w:pgSz w:w="15840" w:h="12240"/>
      <w:pgMar w:top="1440" w:right="1440" w:bottom="1440" w:left="1440" w:header="851" w:footer="992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BkNzI5M2YwMWU0YjY1OGQ0NDJjOTU1NTdjMjUzYjgifQ=="/>
  </w:docVars>
  <w:rsids>
    <w:rsidRoot w:val="0000242F"/>
    <w:rsid w:val="0000242F"/>
    <w:rsid w:val="000119CB"/>
    <w:rsid w:val="00011BA2"/>
    <w:rsid w:val="00063BEC"/>
    <w:rsid w:val="0009575F"/>
    <w:rsid w:val="00095A7C"/>
    <w:rsid w:val="000C55BD"/>
    <w:rsid w:val="000E605B"/>
    <w:rsid w:val="000E69E0"/>
    <w:rsid w:val="000F7CF8"/>
    <w:rsid w:val="001032E5"/>
    <w:rsid w:val="001112AB"/>
    <w:rsid w:val="00176566"/>
    <w:rsid w:val="00181A0A"/>
    <w:rsid w:val="001871D0"/>
    <w:rsid w:val="00197DF5"/>
    <w:rsid w:val="001A242D"/>
    <w:rsid w:val="001D1CA2"/>
    <w:rsid w:val="001E6D1F"/>
    <w:rsid w:val="001F0590"/>
    <w:rsid w:val="002365E8"/>
    <w:rsid w:val="00264F98"/>
    <w:rsid w:val="002659F9"/>
    <w:rsid w:val="00275E02"/>
    <w:rsid w:val="002D31BC"/>
    <w:rsid w:val="003147D6"/>
    <w:rsid w:val="003303AB"/>
    <w:rsid w:val="003722D6"/>
    <w:rsid w:val="00386172"/>
    <w:rsid w:val="00392922"/>
    <w:rsid w:val="003A4718"/>
    <w:rsid w:val="003B2108"/>
    <w:rsid w:val="003E05F6"/>
    <w:rsid w:val="003E345A"/>
    <w:rsid w:val="003E537D"/>
    <w:rsid w:val="003E5552"/>
    <w:rsid w:val="003F4162"/>
    <w:rsid w:val="003F689C"/>
    <w:rsid w:val="0040362B"/>
    <w:rsid w:val="00406529"/>
    <w:rsid w:val="00442D42"/>
    <w:rsid w:val="00477587"/>
    <w:rsid w:val="004857AB"/>
    <w:rsid w:val="0049405E"/>
    <w:rsid w:val="004967FB"/>
    <w:rsid w:val="004A11C6"/>
    <w:rsid w:val="004D4839"/>
    <w:rsid w:val="004E0FD4"/>
    <w:rsid w:val="004E1B38"/>
    <w:rsid w:val="004E251B"/>
    <w:rsid w:val="00506A30"/>
    <w:rsid w:val="0054424C"/>
    <w:rsid w:val="005A5360"/>
    <w:rsid w:val="005B4094"/>
    <w:rsid w:val="005E5EB0"/>
    <w:rsid w:val="005E6B32"/>
    <w:rsid w:val="0062367A"/>
    <w:rsid w:val="00660719"/>
    <w:rsid w:val="00681222"/>
    <w:rsid w:val="00700B1E"/>
    <w:rsid w:val="00745B39"/>
    <w:rsid w:val="007700E2"/>
    <w:rsid w:val="00786C57"/>
    <w:rsid w:val="007A14FB"/>
    <w:rsid w:val="007A3111"/>
    <w:rsid w:val="007B1672"/>
    <w:rsid w:val="007C0EBF"/>
    <w:rsid w:val="007E1D75"/>
    <w:rsid w:val="007E647F"/>
    <w:rsid w:val="007F3221"/>
    <w:rsid w:val="007F38C7"/>
    <w:rsid w:val="0080142B"/>
    <w:rsid w:val="00806973"/>
    <w:rsid w:val="0086258F"/>
    <w:rsid w:val="00874981"/>
    <w:rsid w:val="00877C7A"/>
    <w:rsid w:val="00882C62"/>
    <w:rsid w:val="008A5780"/>
    <w:rsid w:val="008A5CFA"/>
    <w:rsid w:val="008A74E7"/>
    <w:rsid w:val="008B74AF"/>
    <w:rsid w:val="008B7604"/>
    <w:rsid w:val="008D6E27"/>
    <w:rsid w:val="008E5F44"/>
    <w:rsid w:val="008F4653"/>
    <w:rsid w:val="0090188F"/>
    <w:rsid w:val="00940048"/>
    <w:rsid w:val="00984D96"/>
    <w:rsid w:val="009B30E8"/>
    <w:rsid w:val="009C547B"/>
    <w:rsid w:val="009C6BF3"/>
    <w:rsid w:val="009D0EB6"/>
    <w:rsid w:val="009E6954"/>
    <w:rsid w:val="00A2104E"/>
    <w:rsid w:val="00A41B56"/>
    <w:rsid w:val="00A470E7"/>
    <w:rsid w:val="00A62309"/>
    <w:rsid w:val="00A63604"/>
    <w:rsid w:val="00A848D5"/>
    <w:rsid w:val="00A90A4B"/>
    <w:rsid w:val="00A931D0"/>
    <w:rsid w:val="00AA3E0B"/>
    <w:rsid w:val="00AA4B15"/>
    <w:rsid w:val="00AA5C3B"/>
    <w:rsid w:val="00AD1A66"/>
    <w:rsid w:val="00AD3A69"/>
    <w:rsid w:val="00B01938"/>
    <w:rsid w:val="00B02DC1"/>
    <w:rsid w:val="00B22870"/>
    <w:rsid w:val="00B538F0"/>
    <w:rsid w:val="00B608EC"/>
    <w:rsid w:val="00B701C7"/>
    <w:rsid w:val="00BA0FBC"/>
    <w:rsid w:val="00BB7AD5"/>
    <w:rsid w:val="00BE1D35"/>
    <w:rsid w:val="00BE69C6"/>
    <w:rsid w:val="00C00459"/>
    <w:rsid w:val="00C151D5"/>
    <w:rsid w:val="00C15FA7"/>
    <w:rsid w:val="00C2642A"/>
    <w:rsid w:val="00C32C9E"/>
    <w:rsid w:val="00C3658D"/>
    <w:rsid w:val="00C36B16"/>
    <w:rsid w:val="00C45B28"/>
    <w:rsid w:val="00C64294"/>
    <w:rsid w:val="00C66AE2"/>
    <w:rsid w:val="00C7791F"/>
    <w:rsid w:val="00C849EC"/>
    <w:rsid w:val="00CA0984"/>
    <w:rsid w:val="00CA7581"/>
    <w:rsid w:val="00CC38DF"/>
    <w:rsid w:val="00CD3717"/>
    <w:rsid w:val="00CD738A"/>
    <w:rsid w:val="00D06C07"/>
    <w:rsid w:val="00D16D96"/>
    <w:rsid w:val="00D25436"/>
    <w:rsid w:val="00D33F82"/>
    <w:rsid w:val="00D45844"/>
    <w:rsid w:val="00D72930"/>
    <w:rsid w:val="00D82A0B"/>
    <w:rsid w:val="00D85DF3"/>
    <w:rsid w:val="00DC5797"/>
    <w:rsid w:val="00E054AB"/>
    <w:rsid w:val="00E30921"/>
    <w:rsid w:val="00E3415B"/>
    <w:rsid w:val="00E67F30"/>
    <w:rsid w:val="00E7102D"/>
    <w:rsid w:val="00E733EA"/>
    <w:rsid w:val="00E75CC8"/>
    <w:rsid w:val="00E95187"/>
    <w:rsid w:val="00EB5E3B"/>
    <w:rsid w:val="00EF176A"/>
    <w:rsid w:val="00F27864"/>
    <w:rsid w:val="00F335C6"/>
    <w:rsid w:val="00F33658"/>
    <w:rsid w:val="00F477CA"/>
    <w:rsid w:val="00F57CDF"/>
    <w:rsid w:val="00F867A3"/>
    <w:rsid w:val="00FB0D03"/>
    <w:rsid w:val="00FB1413"/>
    <w:rsid w:val="00FB580C"/>
    <w:rsid w:val="00FC0DEB"/>
    <w:rsid w:val="00FE1A85"/>
    <w:rsid w:val="00FF6DC1"/>
    <w:rsid w:val="4827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sz w:val="21"/>
      <w:szCs w:val="21"/>
      <w:lang w:val="en-US" w:eastAsia="zh-CN" w:bidi="ar-SA"/>
    </w:rPr>
  </w:style>
  <w:style w:type="paragraph" w:styleId="2">
    <w:name w:val="heading 1"/>
    <w:basedOn w:val="3"/>
    <w:next w:val="3"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8">
    <w:name w:val="heading 6"/>
    <w:basedOn w:val="3"/>
    <w:next w:val="3"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Normal1"/>
    <w:qFormat/>
    <w:uiPriority w:val="0"/>
    <w:pPr>
      <w:widowControl w:val="0"/>
      <w:jc w:val="both"/>
    </w:pPr>
    <w:rPr>
      <w:rFonts w:ascii="等线" w:hAnsi="等线" w:eastAsia="等线" w:cs="等线"/>
      <w:sz w:val="21"/>
      <w:szCs w:val="21"/>
      <w:lang w:val="en-US" w:eastAsia="zh-CN" w:bidi="ar-SA"/>
    </w:rPr>
  </w:style>
  <w:style w:type="paragraph" w:styleId="9">
    <w:name w:val="annotation text"/>
    <w:basedOn w:val="1"/>
    <w:link w:val="24"/>
    <w:semiHidden/>
    <w:unhideWhenUsed/>
    <w:qFormat/>
    <w:uiPriority w:val="99"/>
    <w:pPr>
      <w:jc w:val="left"/>
    </w:pPr>
  </w:style>
  <w:style w:type="paragraph" w:styleId="10">
    <w:name w:val="Balloon Text"/>
    <w:basedOn w:val="1"/>
    <w:link w:val="26"/>
    <w:semiHidden/>
    <w:unhideWhenUsed/>
    <w:uiPriority w:val="99"/>
    <w:rPr>
      <w:sz w:val="18"/>
      <w:szCs w:val="18"/>
    </w:rPr>
  </w:style>
  <w:style w:type="paragraph" w:styleId="11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3"/>
    <w:next w:val="3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4">
    <w:name w:val="Title"/>
    <w:basedOn w:val="3"/>
    <w:next w:val="3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5">
    <w:name w:val="annotation subject"/>
    <w:basedOn w:val="9"/>
    <w:next w:val="9"/>
    <w:link w:val="25"/>
    <w:semiHidden/>
    <w:unhideWhenUsed/>
    <w:qFormat/>
    <w:uiPriority w:val="99"/>
    <w:rPr>
      <w:b/>
      <w:bCs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Emphasis"/>
    <w:qFormat/>
    <w:uiPriority w:val="0"/>
    <w:rPr>
      <w:rFonts w:ascii="Times New Roman" w:hAnsi="Times New Roman" w:eastAsia="黑体" w:cs="Times New Roman"/>
      <w:sz w:val="24"/>
      <w:szCs w:val="24"/>
    </w:rPr>
  </w:style>
  <w:style w:type="character" w:styleId="20">
    <w:name w:val="annotation reference"/>
    <w:basedOn w:val="18"/>
    <w:semiHidden/>
    <w:unhideWhenUsed/>
    <w:qFormat/>
    <w:uiPriority w:val="99"/>
    <w:rPr>
      <w:sz w:val="21"/>
      <w:szCs w:val="21"/>
    </w:rPr>
  </w:style>
  <w:style w:type="table" w:customStyle="1" w:styleId="21">
    <w:name w:val="Table Normal1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Header Char"/>
    <w:basedOn w:val="18"/>
    <w:link w:val="12"/>
    <w:uiPriority w:val="99"/>
    <w:rPr>
      <w:sz w:val="18"/>
      <w:szCs w:val="18"/>
    </w:rPr>
  </w:style>
  <w:style w:type="character" w:customStyle="1" w:styleId="23">
    <w:name w:val="Footer Char"/>
    <w:basedOn w:val="18"/>
    <w:link w:val="11"/>
    <w:qFormat/>
    <w:uiPriority w:val="99"/>
    <w:rPr>
      <w:sz w:val="18"/>
      <w:szCs w:val="18"/>
    </w:rPr>
  </w:style>
  <w:style w:type="character" w:customStyle="1" w:styleId="24">
    <w:name w:val="Comment Text Char"/>
    <w:basedOn w:val="18"/>
    <w:link w:val="9"/>
    <w:semiHidden/>
    <w:qFormat/>
    <w:uiPriority w:val="99"/>
  </w:style>
  <w:style w:type="character" w:customStyle="1" w:styleId="25">
    <w:name w:val="Comment Subject Char"/>
    <w:basedOn w:val="24"/>
    <w:link w:val="15"/>
    <w:semiHidden/>
    <w:qFormat/>
    <w:uiPriority w:val="99"/>
    <w:rPr>
      <w:b/>
      <w:bCs/>
    </w:rPr>
  </w:style>
  <w:style w:type="character" w:customStyle="1" w:styleId="26">
    <w:name w:val="Balloon Text Char"/>
    <w:basedOn w:val="18"/>
    <w:link w:val="10"/>
    <w:semiHidden/>
    <w:qFormat/>
    <w:uiPriority w:val="99"/>
    <w:rPr>
      <w:sz w:val="18"/>
      <w:szCs w:val="18"/>
    </w:rPr>
  </w:style>
  <w:style w:type="table" w:customStyle="1" w:styleId="27">
    <w:name w:val="_Style 26"/>
    <w:basedOn w:val="21"/>
    <w:qFormat/>
    <w:uiPriority w:val="0"/>
    <w:tblPr>
      <w:tblCellMar>
        <w:left w:w="108" w:type="dxa"/>
        <w:right w:w="108" w:type="dxa"/>
      </w:tblCellMar>
    </w:tblPr>
  </w:style>
  <w:style w:type="table" w:customStyle="1" w:styleId="28">
    <w:name w:val="_Style 27"/>
    <w:basedOn w:val="21"/>
    <w:qFormat/>
    <w:uiPriority w:val="0"/>
    <w:tblPr>
      <w:tblCellMar>
        <w:left w:w="108" w:type="dxa"/>
        <w:right w:w="108" w:type="dxa"/>
      </w:tblCellMar>
    </w:tblPr>
  </w:style>
  <w:style w:type="paragraph" w:customStyle="1" w:styleId="29">
    <w:name w:val="Revision"/>
    <w:hidden/>
    <w:semiHidden/>
    <w:qFormat/>
    <w:uiPriority w:val="99"/>
    <w:pPr>
      <w:widowControl/>
      <w:jc w:val="left"/>
    </w:pPr>
    <w:rPr>
      <w:rFonts w:ascii="等线" w:hAnsi="等线" w:eastAsia="等线" w:cs="等线"/>
      <w:sz w:val="21"/>
      <w:szCs w:val="21"/>
      <w:lang w:val="en-US" w:eastAsia="zh-CN" w:bidi="ar-SA"/>
    </w:rPr>
  </w:style>
  <w:style w:type="table" w:customStyle="1" w:styleId="30">
    <w:name w:val="Grid Table 3 Accent 3"/>
    <w:basedOn w:val="16"/>
    <w:qFormat/>
    <w:uiPriority w:val="48"/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  <w:tblStylePr w:type="neCell">
      <w:tcPr>
        <w:tcBorders>
          <w:bottom w:val="single" w:color="C8C8C8" w:themeColor="accent3" w:themeTint="99" w:sz="4" w:space="0"/>
        </w:tcBorders>
      </w:tcPr>
    </w:tblStylePr>
    <w:tblStylePr w:type="nwCell">
      <w:tcPr>
        <w:tcBorders>
          <w:bottom w:val="single" w:color="C8C8C8" w:themeColor="accent3" w:themeTint="99" w:sz="4" w:space="0"/>
        </w:tcBorders>
      </w:tcPr>
    </w:tblStylePr>
    <w:tblStylePr w:type="seCell">
      <w:tcPr>
        <w:tcBorders>
          <w:top w:val="single" w:color="C8C8C8" w:themeColor="accent3" w:themeTint="99" w:sz="4" w:space="0"/>
        </w:tcBorders>
      </w:tcPr>
    </w:tblStylePr>
    <w:tblStylePr w:type="swCell">
      <w:tcPr>
        <w:tcBorders>
          <w:top w:val="single" w:color="C8C8C8" w:themeColor="accent3" w:themeTint="99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7EzR1OawmNAzkwQpGD44rGpvOA==">AMUW2mXuPJawK8rux/pE6WHq7mjpIXtmDOcf1/GwfW7Yrj5VnKiPNmGqN5WMLPDLehAIpWQkMjQLczESXBICCrYaC/jN9c/z9ahOu6JGrt9CwbEcGMsYcDWGV9G1q0ky1+BKrURPEVsOCPYTPrzrCqxMH9P/EnyxRA==</go:docsCustomData>
</go:gDocsCustomXmlDataStorage>
</file>

<file path=customXml/itemProps1.xml><?xml version="1.0" encoding="utf-8"?>
<ds:datastoreItem xmlns:ds="http://schemas.openxmlformats.org/officeDocument/2006/customXml" ds:itemID="{D965920B-1965-408F-881C-0036D3290CC4}">
  <ds:schemaRefs/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274</Words>
  <Characters>1562</Characters>
  <Lines>13</Lines>
  <Paragraphs>3</Paragraphs>
  <TotalTime>0</TotalTime>
  <ScaleCrop>false</ScaleCrop>
  <LinksUpToDate>false</LinksUpToDate>
  <CharactersWithSpaces>1833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2023-10-09T12:41:00Z</dcterms:created>
  <dc:creator>Windows 用户</dc:creator>
  <cp:lastModifiedBy>李鸿鹤</cp:lastModifiedBy>
  <dcterms:modified xsi:type="dcterms:W3CDTF">2023-11-14T01:59:06Z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881E0AA1F8F547818E1BB6B7E4EAA651_12</vt:lpwstr>
  </property>
</Properties>
</file>