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21411" w14:textId="330FB109" w:rsidR="00FF4A54" w:rsidRPr="00AC1DB8" w:rsidRDefault="00FF4A54" w:rsidP="00FF4A54">
      <w:pPr>
        <w:spacing w:beforeLines="50" w:before="156" w:line="480" w:lineRule="auto"/>
        <w:rPr>
          <w:rFonts w:ascii="Times New Roman" w:hAnsi="Times New Roman" w:cs="Times New Roman"/>
          <w:b/>
          <w:bCs/>
          <w:sz w:val="28"/>
          <w:szCs w:val="28"/>
          <w:shd w:val="clear" w:color="auto" w:fill="FFFFFF"/>
        </w:rPr>
      </w:pPr>
      <w:r w:rsidRPr="00AC1DB8">
        <w:rPr>
          <w:rFonts w:ascii="Times New Roman" w:hAnsi="Times New Roman" w:cs="Times New Roman"/>
          <w:b/>
          <w:bCs/>
          <w:sz w:val="32"/>
          <w:szCs w:val="32"/>
          <w:shd w:val="clear" w:color="auto" w:fill="FFFFFF"/>
        </w:rPr>
        <w:t>M</w:t>
      </w:r>
      <w:r w:rsidRPr="00AC1DB8">
        <w:rPr>
          <w:rFonts w:ascii="Times New Roman" w:hAnsi="Times New Roman" w:cs="Times New Roman" w:hint="eastAsia"/>
          <w:b/>
          <w:bCs/>
          <w:sz w:val="32"/>
          <w:szCs w:val="32"/>
          <w:shd w:val="clear" w:color="auto" w:fill="FFFFFF"/>
        </w:rPr>
        <w:t>e</w:t>
      </w:r>
      <w:r w:rsidRPr="00AC1DB8">
        <w:rPr>
          <w:rFonts w:ascii="Times New Roman" w:hAnsi="Times New Roman" w:cs="Times New Roman"/>
          <w:b/>
          <w:bCs/>
          <w:sz w:val="32"/>
          <w:szCs w:val="32"/>
          <w:shd w:val="clear" w:color="auto" w:fill="FFFFFF"/>
        </w:rPr>
        <w:t>thods</w:t>
      </w:r>
    </w:p>
    <w:p w14:paraId="5DE7960A" w14:textId="77777777" w:rsidR="00FF4A54" w:rsidRPr="00AC1DB8" w:rsidRDefault="00FF4A54" w:rsidP="00FF4A54">
      <w:pPr>
        <w:spacing w:beforeLines="50" w:before="156" w:line="480" w:lineRule="auto"/>
        <w:rPr>
          <w:rFonts w:ascii="Times New Roman" w:hAnsi="Times New Roman" w:cs="Times New Roman"/>
          <w:b/>
          <w:bCs/>
          <w:color w:val="000000"/>
          <w:szCs w:val="21"/>
          <w:shd w:val="clear" w:color="auto" w:fill="FFFFFF"/>
        </w:rPr>
      </w:pPr>
      <w:r w:rsidRPr="00AC1DB8">
        <w:rPr>
          <w:rFonts w:ascii="Times New Roman" w:hAnsi="Times New Roman" w:cs="Times New Roman" w:hint="eastAsia"/>
          <w:b/>
          <w:bCs/>
          <w:color w:val="000000"/>
          <w:szCs w:val="21"/>
          <w:shd w:val="clear" w:color="auto" w:fill="FFFFFF"/>
        </w:rPr>
        <w:t>H</w:t>
      </w:r>
      <w:r w:rsidRPr="00AC1DB8">
        <w:rPr>
          <w:rFonts w:ascii="Times New Roman" w:hAnsi="Times New Roman" w:cs="Times New Roman"/>
          <w:b/>
          <w:bCs/>
          <w:color w:val="000000"/>
          <w:szCs w:val="21"/>
          <w:shd w:val="clear" w:color="auto" w:fill="FFFFFF"/>
        </w:rPr>
        <w:t>uman samples</w:t>
      </w:r>
    </w:p>
    <w:p w14:paraId="1873E916" w14:textId="77777777" w:rsidR="00FF4A54" w:rsidRPr="00AC1DB8" w:rsidRDefault="00FF4A54" w:rsidP="00FF4A54">
      <w:pPr>
        <w:spacing w:beforeLines="50" w:before="156" w:line="480" w:lineRule="auto"/>
        <w:rPr>
          <w:szCs w:val="21"/>
        </w:rPr>
      </w:pPr>
      <w:r w:rsidRPr="00AC1DB8">
        <w:rPr>
          <w:rFonts w:ascii="Times New Roman" w:hAnsi="Times New Roman" w:cs="Times New Roman"/>
          <w:color w:val="000000"/>
          <w:szCs w:val="21"/>
          <w:shd w:val="clear" w:color="auto" w:fill="FFFFFF"/>
        </w:rPr>
        <w:t xml:space="preserve">26 healthy volunteers were enrolled at the Karolinska University Hospital, Stockholm, Sweden. To study the expression patten of lncRNAs in human skin wound healing, we made 2-3 full-thickness wounds by using 3-mm biopsy punch at the skin of lower leg area or upper buttock area of each healthy donor. On day1, day7, or day30, the wound edge tissues were collected by using a 6-mm biopsy punch and snap-frozen for the following studies. Human skin samples used for </w:t>
      </w:r>
      <w:r w:rsidRPr="00AC1DB8">
        <w:rPr>
          <w:rFonts w:ascii="Times New Roman" w:hAnsi="Times New Roman" w:cs="Times New Roman"/>
          <w:i/>
          <w:iCs/>
          <w:color w:val="000000"/>
          <w:szCs w:val="21"/>
          <w:shd w:val="clear" w:color="auto" w:fill="FFFFFF"/>
        </w:rPr>
        <w:t>ex vivo</w:t>
      </w:r>
      <w:r w:rsidRPr="00AC1DB8">
        <w:rPr>
          <w:rFonts w:ascii="Times New Roman" w:hAnsi="Times New Roman" w:cs="Times New Roman"/>
          <w:color w:val="000000"/>
          <w:szCs w:val="21"/>
          <w:shd w:val="clear" w:color="auto" w:fill="FFFFFF"/>
        </w:rPr>
        <w:t xml:space="preserve"> wound model were obtained from routine abdominal or breast reduction surgeries at the Department of Reconstructive Plastic Surgery, Karolinska University Hospital. Written informed consent was obtained from all donors for the collection and use of tissues for research. This study was approved by the Stockholm Regional Ethics Committee and conducted according to the Declaration of Helsinki’s principles.</w:t>
      </w:r>
      <w:r w:rsidRPr="00AC1DB8">
        <w:rPr>
          <w:szCs w:val="21"/>
        </w:rPr>
        <w:t xml:space="preserve"> </w:t>
      </w:r>
    </w:p>
    <w:p w14:paraId="31C1A73E" w14:textId="77777777" w:rsidR="00FF4A54" w:rsidRPr="00AC1DB8" w:rsidRDefault="00FF4A54" w:rsidP="00FF4A54">
      <w:pPr>
        <w:spacing w:beforeLines="50" w:before="156" w:line="480" w:lineRule="auto"/>
        <w:rPr>
          <w:rFonts w:ascii="Times New Roman" w:hAnsi="Times New Roman" w:cs="Times New Roman"/>
          <w:b/>
          <w:bCs/>
          <w:color w:val="000000"/>
          <w:szCs w:val="21"/>
          <w:shd w:val="clear" w:color="auto" w:fill="FFFFFF"/>
        </w:rPr>
      </w:pPr>
      <w:r w:rsidRPr="00AC1DB8">
        <w:rPr>
          <w:rFonts w:ascii="Times New Roman" w:hAnsi="Times New Roman" w:cs="Times New Roman"/>
          <w:b/>
          <w:bCs/>
          <w:color w:val="000000"/>
          <w:szCs w:val="21"/>
          <w:shd w:val="clear" w:color="auto" w:fill="FFFFFF"/>
        </w:rPr>
        <w:t>Mice</w:t>
      </w:r>
    </w:p>
    <w:p w14:paraId="6D39BC7A"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hint="eastAsia"/>
          <w:color w:val="000000"/>
          <w:szCs w:val="21"/>
          <w:shd w:val="clear" w:color="auto" w:fill="FFFFFF"/>
        </w:rPr>
        <w:t>T</w:t>
      </w:r>
      <w:r w:rsidRPr="00AC1DB8">
        <w:rPr>
          <w:rFonts w:ascii="Times New Roman" w:hAnsi="Times New Roman" w:cs="Times New Roman"/>
          <w:color w:val="000000"/>
          <w:szCs w:val="21"/>
          <w:shd w:val="clear" w:color="auto" w:fill="FFFFFF"/>
        </w:rPr>
        <w:t xml:space="preserve">he </w:t>
      </w:r>
      <w:r w:rsidRPr="00AC1DB8">
        <w:rPr>
          <w:rFonts w:ascii="Times New Roman" w:hAnsi="Times New Roman" w:cs="Times New Roman"/>
          <w:i/>
          <w:iCs/>
          <w:color w:val="000000"/>
          <w:szCs w:val="21"/>
          <w:shd w:val="clear" w:color="auto" w:fill="FFFFFF"/>
        </w:rPr>
        <w:t xml:space="preserve">Snhg26 </w:t>
      </w:r>
      <w:r w:rsidRPr="00AC1DB8">
        <w:rPr>
          <w:rFonts w:ascii="Times New Roman" w:hAnsi="Times New Roman" w:cs="Times New Roman"/>
          <w:color w:val="000000"/>
          <w:szCs w:val="21"/>
          <w:shd w:val="clear" w:color="auto" w:fill="FFFFFF"/>
        </w:rPr>
        <w:t xml:space="preserve">knockout mice and their control littermates used in this study were generated by Cyagen Biosciences Company (Santa Clara, US). The C57BL/6J wild type mice used for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-ASO treatment were obtained from Charles River Laboratories (Sulzfeld, Germany). All the mice were breed under pathogen-free conditions in Comparative Medicine Biomedicum (KMB) animal facility at Karolinska Institutet. All the mouse experiments were approved by committee on animal experimentation of Swedish Board of Agriculture (Jordbruksverket). </w:t>
      </w:r>
    </w:p>
    <w:p w14:paraId="5B00950C" w14:textId="77777777" w:rsidR="00FF4A54" w:rsidRPr="00AC1DB8" w:rsidRDefault="00FF4A54" w:rsidP="00FF4A54">
      <w:pPr>
        <w:spacing w:beforeLines="50" w:before="156" w:line="480" w:lineRule="auto"/>
        <w:rPr>
          <w:rFonts w:ascii="Times New Roman" w:hAnsi="Times New Roman" w:cs="Times New Roman"/>
          <w:b/>
          <w:bCs/>
          <w:color w:val="000000"/>
          <w:szCs w:val="21"/>
          <w:shd w:val="clear" w:color="auto" w:fill="FFFFFF"/>
        </w:rPr>
      </w:pPr>
      <w:r w:rsidRPr="00AC1DB8">
        <w:rPr>
          <w:rFonts w:ascii="Times New Roman" w:hAnsi="Times New Roman" w:cs="Times New Roman"/>
          <w:b/>
          <w:bCs/>
          <w:color w:val="000000"/>
          <w:szCs w:val="21"/>
          <w:shd w:val="clear" w:color="auto" w:fill="FFFFFF"/>
        </w:rPr>
        <w:t>Mice treatment</w:t>
      </w:r>
    </w:p>
    <w:p w14:paraId="4062C999"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color w:val="000000"/>
          <w:szCs w:val="21"/>
          <w:shd w:val="clear" w:color="auto" w:fill="FFFFFF"/>
        </w:rPr>
        <w:lastRenderedPageBreak/>
        <w:t xml:space="preserve">The mice were wounded as previously described </w:t>
      </w:r>
      <w:r w:rsidRPr="00AC1DB8">
        <w:rPr>
          <w:rFonts w:ascii="Times New Roman" w:hAnsi="Times New Roman" w:cs="Times New Roman"/>
          <w:color w:val="000000"/>
          <w:szCs w:val="21"/>
          <w:shd w:val="clear" w:color="auto" w:fill="FFFFFF"/>
        </w:rPr>
        <w:fldChar w:fldCharType="begin">
          <w:fldData xml:space="preserve">PEVuZE5vdGU+PENpdGU+PEF1dGhvcj5MaTwvQXV0aG9yPjxZZWFyPjIwMjE8L1llYXI+PFJlY051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</w:fldData>
        </w:fldChar>
      </w:r>
      <w:r w:rsidRPr="00AC1DB8">
        <w:rPr>
          <w:rFonts w:ascii="Times New Roman" w:hAnsi="Times New Roman" w:cs="Times New Roman"/>
          <w:color w:val="000000"/>
          <w:szCs w:val="21"/>
          <w:shd w:val="clear" w:color="auto" w:fill="FFFFFF"/>
        </w:rPr>
        <w:instrText xml:space="preserve"> ADDIN EN.CITE </w:instrText>
      </w:r>
      <w:r w:rsidRPr="00AC1DB8">
        <w:rPr>
          <w:rFonts w:ascii="Times New Roman" w:hAnsi="Times New Roman" w:cs="Times New Roman"/>
          <w:color w:val="000000"/>
          <w:szCs w:val="21"/>
          <w:shd w:val="clear" w:color="auto" w:fill="FFFFFF"/>
        </w:rPr>
        <w:fldChar w:fldCharType="begin">
          <w:fldData xml:space="preserve">PEVuZE5vdGU+PENpdGU+PEF1dGhvcj5MaTwvQXV0aG9yPjxZZWFyPjIwMjE8L1llYXI+PFJlY051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</w:fldData>
        </w:fldChar>
      </w:r>
      <w:r w:rsidRPr="00AC1DB8">
        <w:rPr>
          <w:rFonts w:ascii="Times New Roman" w:hAnsi="Times New Roman" w:cs="Times New Roman"/>
          <w:color w:val="000000"/>
          <w:szCs w:val="21"/>
          <w:shd w:val="clear" w:color="auto" w:fill="FFFFFF"/>
        </w:rPr>
        <w:instrText xml:space="preserve"> ADDIN EN.CITE.DATA </w:instrText>
      </w:r>
      <w:r w:rsidRPr="00AC1DB8">
        <w:rPr>
          <w:rFonts w:ascii="Times New Roman" w:hAnsi="Times New Roman" w:cs="Times New Roman"/>
          <w:color w:val="000000"/>
          <w:szCs w:val="21"/>
          <w:shd w:val="clear" w:color="auto" w:fill="FFFFFF"/>
        </w:rPr>
      </w:r>
      <w:r w:rsidRPr="00AC1DB8">
        <w:rPr>
          <w:rFonts w:ascii="Times New Roman" w:hAnsi="Times New Roman" w:cs="Times New Roman"/>
          <w:color w:val="000000"/>
          <w:szCs w:val="21"/>
          <w:shd w:val="clear" w:color="auto" w:fill="FFFFFF"/>
        </w:rPr>
        <w:fldChar w:fldCharType="end"/>
      </w:r>
      <w:r w:rsidRPr="00AC1DB8">
        <w:rPr>
          <w:rFonts w:ascii="Times New Roman" w:hAnsi="Times New Roman" w:cs="Times New Roman"/>
          <w:color w:val="000000"/>
          <w:szCs w:val="21"/>
          <w:shd w:val="clear" w:color="auto" w:fill="FFFFFF"/>
        </w:rPr>
      </w:r>
      <w:r w:rsidRPr="00AC1DB8">
        <w:rPr>
          <w:rFonts w:ascii="Times New Roman" w:hAnsi="Times New Roman" w:cs="Times New Roman"/>
          <w:color w:val="000000"/>
          <w:szCs w:val="21"/>
          <w:shd w:val="clear" w:color="auto" w:fill="FFFFFF"/>
        </w:rPr>
        <w:fldChar w:fldCharType="separate"/>
      </w:r>
      <w:r w:rsidRPr="00AC1DB8">
        <w:rPr>
          <w:rFonts w:ascii="Times New Roman" w:hAnsi="Times New Roman" w:cs="Times New Roman"/>
          <w:noProof/>
          <w:color w:val="000000"/>
          <w:szCs w:val="21"/>
          <w:shd w:val="clear" w:color="auto" w:fill="FFFFFF"/>
          <w:vertAlign w:val="superscript"/>
        </w:rPr>
        <w:t>1</w:t>
      </w:r>
      <w:r w:rsidRPr="00AC1DB8">
        <w:rPr>
          <w:rFonts w:ascii="Times New Roman" w:hAnsi="Times New Roman" w:cs="Times New Roman"/>
          <w:color w:val="000000"/>
          <w:szCs w:val="21"/>
          <w:shd w:val="clear" w:color="auto" w:fill="FFFFFF"/>
        </w:rPr>
        <w:fldChar w:fldCharType="end"/>
      </w:r>
      <w:r w:rsidRPr="00AC1DB8">
        <w:rPr>
          <w:rFonts w:ascii="Times New Roman" w:hAnsi="Times New Roman" w:cs="Times New Roman"/>
          <w:color w:val="000000"/>
          <w:szCs w:val="21"/>
          <w:shd w:val="clear" w:color="auto" w:fill="FFFFFF"/>
        </w:rPr>
        <w:t>. Briefly, all the mice were caged individually prior wound making. The back skin of 8-weeks old</w:t>
      </w:r>
      <w:r w:rsidRPr="00AC1DB8">
        <w:rPr>
          <w:rFonts w:ascii="Times New Roman" w:hAnsi="Times New Roman" w:cs="Times New Roman"/>
          <w:i/>
          <w:iCs/>
          <w:color w:val="000000"/>
          <w:szCs w:val="21"/>
          <w:shd w:val="clear" w:color="auto" w:fill="FFFFFF"/>
        </w:rPr>
        <w:t xml:space="preserve"> Snhg26 </w:t>
      </w:r>
      <w:r w:rsidRPr="00AC1DB8">
        <w:rPr>
          <w:rFonts w:ascii="Times New Roman" w:hAnsi="Times New Roman" w:cs="Times New Roman"/>
          <w:color w:val="000000"/>
          <w:szCs w:val="21"/>
          <w:shd w:val="clear" w:color="auto" w:fill="FFFFFF"/>
        </w:rPr>
        <w:t>knockout mice and their littermate controls at the telogen (resting) phase of the hair cycle were shaved with clippers followed by a treatment of depilatory cream. Two 4-mm full-thickness wounds extending through the panniculus carnosus were made on the dorsum on each side of midline by using biopsy punch. The mice were caged individually after surgical procedure to minimize the clawing from other mice. During the first two days, the animals received s.c. buprenorphine (0.03 mg/kg) twice a day for relieving pain and distress caused by the procedure. The wound area was photographed and measured every day until approximately 90% of wound area was healed. The wound area was quantified using ImageJ 1.49 software (National Institutes of Health) and adjusted for the area of the reference circle placed alongside the wounds.</w:t>
      </w:r>
    </w:p>
    <w:p w14:paraId="28DCBD10"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hint="eastAsia"/>
          <w:color w:val="000000"/>
          <w:szCs w:val="21"/>
          <w:shd w:val="clear" w:color="auto" w:fill="FFFFFF"/>
        </w:rPr>
        <w:t>T</w:t>
      </w:r>
      <w:r w:rsidRPr="00AC1DB8">
        <w:rPr>
          <w:rFonts w:ascii="Times New Roman" w:hAnsi="Times New Roman" w:cs="Times New Roman"/>
          <w:color w:val="000000"/>
          <w:szCs w:val="21"/>
          <w:shd w:val="clear" w:color="auto" w:fill="FFFFFF"/>
        </w:rPr>
        <w:t xml:space="preserve">o study the </w:t>
      </w:r>
      <w:r w:rsidRPr="00AC1DB8">
        <w:rPr>
          <w:rFonts w:ascii="Times New Roman" w:hAnsi="Times New Roman" w:cs="Times New Roman"/>
          <w:i/>
          <w:iCs/>
          <w:color w:val="000000"/>
          <w:szCs w:val="21"/>
          <w:shd w:val="clear" w:color="auto" w:fill="FFFFFF"/>
        </w:rPr>
        <w:t>S</w:t>
      </w:r>
      <w:r w:rsidRPr="00AC1DB8">
        <w:rPr>
          <w:rFonts w:ascii="Times New Roman" w:hAnsi="Times New Roman" w:cs="Times New Roman" w:hint="eastAsia"/>
          <w:i/>
          <w:iCs/>
          <w:color w:val="000000"/>
          <w:szCs w:val="21"/>
          <w:shd w:val="clear" w:color="auto" w:fill="FFFFFF"/>
        </w:rPr>
        <w:t>nhg</w:t>
      </w:r>
      <w:r w:rsidRPr="00AC1DB8">
        <w:rPr>
          <w:rFonts w:ascii="Times New Roman" w:hAnsi="Times New Roman" w:cs="Times New Roman"/>
          <w:i/>
          <w:iCs/>
          <w:color w:val="000000"/>
          <w:szCs w:val="21"/>
          <w:shd w:val="clear" w:color="auto" w:fill="FFFFFF"/>
        </w:rPr>
        <w:t>26</w:t>
      </w:r>
      <w:r w:rsidRPr="00AC1DB8">
        <w:rPr>
          <w:rFonts w:ascii="Times New Roman" w:hAnsi="Times New Roman" w:cs="Times New Roman"/>
          <w:color w:val="000000"/>
          <w:szCs w:val="21"/>
          <w:shd w:val="clear" w:color="auto" w:fill="FFFFFF"/>
        </w:rPr>
        <w:t xml:space="preserve"> expression change during wound healing in diabetic mice, two-4mm full thickness wounds were made on each of the db/db mice and WT mice as described above. The wound edge samples were collected on 3 days, 7 days, and 10 days after wounding. The expression of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 was measured by qRT-PCR. </w:t>
      </w:r>
    </w:p>
    <w:p w14:paraId="404DFE16" w14:textId="77777777" w:rsidR="00FF4A54" w:rsidRPr="00AC1DB8" w:rsidRDefault="00FF4A54" w:rsidP="00FF4A54">
      <w:pPr>
        <w:spacing w:beforeLines="50" w:before="156" w:line="480" w:lineRule="auto"/>
        <w:rPr>
          <w:rFonts w:ascii="Times New Roman" w:hAnsi="Times New Roman" w:cs="Times New Roman"/>
          <w:b/>
          <w:bCs/>
          <w:color w:val="000000"/>
          <w:szCs w:val="21"/>
          <w:shd w:val="clear" w:color="auto" w:fill="FFFFFF"/>
        </w:rPr>
      </w:pPr>
      <w:r w:rsidRPr="00AC1DB8">
        <w:rPr>
          <w:rFonts w:ascii="Times New Roman" w:hAnsi="Times New Roman" w:cs="Times New Roman"/>
          <w:b/>
          <w:bCs/>
          <w:color w:val="000000"/>
          <w:szCs w:val="21"/>
          <w:shd w:val="clear" w:color="auto" w:fill="FFFFFF"/>
        </w:rPr>
        <w:t>Bulk RNA sequencing analysis of human skin and wound samples</w:t>
      </w:r>
    </w:p>
    <w:p w14:paraId="0B196025"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color w:val="000000"/>
          <w:szCs w:val="21"/>
          <w:shd w:val="clear" w:color="auto" w:fill="FFFFFF"/>
        </w:rPr>
        <w:t xml:space="preserve">Snap frozen skin and wound samples were homogenized by TissueLyser LT (Qiagen) and total RNA was extracted by using miRNeasy mini Kits (Qiagen). The RNA quantity and integrity were determined by Nanodrop one (Thermo Fisher) and Agilent 2100 Bioanalyzer (Agilent Technologies), respectively. Long RNA sequencing libraries were generated to study the lncRNA expression. Firstly, the ribosome RNA was depleted from 2 ug of total RNA by Epicentre Ribo-zero® rRNA Removal Kit (Epicentre), </w:t>
      </w:r>
      <w:r w:rsidRPr="00AC1DB8">
        <w:rPr>
          <w:rFonts w:ascii="Times New Roman" w:hAnsi="Times New Roman" w:cs="Times New Roman"/>
          <w:color w:val="000000"/>
          <w:szCs w:val="21"/>
          <w:shd w:val="clear" w:color="auto" w:fill="FFFFFF"/>
        </w:rPr>
        <w:lastRenderedPageBreak/>
        <w:t>followed by incorporating dUTPs in the second-strand synthesis step with NEB Next® Ultra</w:t>
      </w:r>
      <w:r w:rsidRPr="00AC1DB8">
        <w:rPr>
          <w:rFonts w:ascii="Times New Roman" w:hAnsi="Times New Roman" w:cs="Times New Roman"/>
          <w:color w:val="000000"/>
          <w:szCs w:val="21"/>
          <w:shd w:val="clear" w:color="auto" w:fill="FFFFFF"/>
          <w:vertAlign w:val="superscript"/>
        </w:rPr>
        <w:t>TM</w:t>
      </w:r>
      <w:r w:rsidRPr="00AC1DB8">
        <w:rPr>
          <w:rFonts w:ascii="Times New Roman" w:hAnsi="Times New Roman" w:cs="Times New Roman"/>
          <w:color w:val="000000"/>
          <w:szCs w:val="21"/>
          <w:shd w:val="clear" w:color="auto" w:fill="FFFFFF"/>
        </w:rPr>
        <w:t xml:space="preserve"> Directional RNA Library Prep Kit for Illumina® (NEB). The libraries were sequenced on an Illumina Hiseq 4000 platform. HISAT2 was used to align the reads to the human reference genome (GRCh38). The expression of lncRNAs is assessed by Cuffdiff and the raw count of each sample was normalized to Fragments Per Kilobase of transcript sequence per Millions value (FPKM). Only RNAs with median of FPKM ≥ 0.5 in all the samples were kept for the following analysis. The Multiple Experiment Viewer (M</w:t>
      </w:r>
      <w:r w:rsidRPr="00AC1DB8">
        <w:rPr>
          <w:rFonts w:ascii="Times New Roman" w:hAnsi="Times New Roman" w:cs="Times New Roman" w:hint="eastAsia"/>
          <w:color w:val="000000"/>
          <w:szCs w:val="21"/>
          <w:shd w:val="clear" w:color="auto" w:fill="FFFFFF"/>
        </w:rPr>
        <w:t>e</w:t>
      </w:r>
      <w:r w:rsidRPr="00AC1DB8">
        <w:rPr>
          <w:rFonts w:ascii="Times New Roman" w:hAnsi="Times New Roman" w:cs="Times New Roman"/>
          <w:color w:val="000000"/>
          <w:szCs w:val="21"/>
          <w:shd w:val="clear" w:color="auto" w:fill="FFFFFF"/>
        </w:rPr>
        <w:t>V</w:t>
      </w:r>
      <w:r w:rsidRPr="00AC1DB8">
        <w:rPr>
          <w:rFonts w:ascii="Times New Roman" w:hAnsi="Times New Roman" w:cs="Times New Roman" w:hint="eastAsia"/>
          <w:color w:val="000000"/>
          <w:szCs w:val="21"/>
          <w:shd w:val="clear" w:color="auto" w:fill="FFFFFF"/>
        </w:rPr>
        <w:t>)</w:t>
      </w:r>
      <w:r w:rsidRPr="00AC1DB8">
        <w:rPr>
          <w:rFonts w:ascii="Times New Roman" w:hAnsi="Times New Roman" w:cs="Times New Roman"/>
          <w:color w:val="000000"/>
          <w:szCs w:val="21"/>
          <w:shd w:val="clear" w:color="auto" w:fill="FFFFFF"/>
        </w:rPr>
        <w:t xml:space="preserve"> software was used to perform the differential expression analysis between the sample groups (One way ANOVA, p&lt;0.005). Gene ontology (GO) and KEGG pathway enrichment analysis were performed by using the online tool EnrichR (</w:t>
      </w:r>
      <w:hyperlink r:id="rId7" w:history="1">
        <w:r w:rsidRPr="00AC1DB8">
          <w:rPr>
            <w:rStyle w:val="a7"/>
            <w:rFonts w:ascii="Times New Roman" w:hAnsi="Times New Roman" w:cs="Times New Roman"/>
            <w:szCs w:val="21"/>
            <w:u w:val="none"/>
            <w:shd w:val="clear" w:color="auto" w:fill="FFFFFF"/>
          </w:rPr>
          <w:t>https://maayanlab.cloud/Enrichr/</w:t>
        </w:r>
      </w:hyperlink>
      <w:r w:rsidRPr="00AC1DB8">
        <w:rPr>
          <w:rFonts w:ascii="Times New Roman" w:hAnsi="Times New Roman" w:cs="Times New Roman"/>
          <w:color w:val="000000"/>
          <w:szCs w:val="21"/>
          <w:shd w:val="clear" w:color="auto" w:fill="FFFFFF"/>
        </w:rPr>
        <w:t xml:space="preserve">) </w:t>
      </w:r>
      <w:r w:rsidRPr="00AC1DB8">
        <w:rPr>
          <w:rFonts w:ascii="Times New Roman" w:hAnsi="Times New Roman" w:cs="Times New Roman"/>
          <w:color w:val="000000"/>
          <w:szCs w:val="21"/>
          <w:shd w:val="clear" w:color="auto" w:fill="FFFFFF"/>
        </w:rPr>
        <w:fldChar w:fldCharType="begin"/>
      </w:r>
      <w:r w:rsidRPr="00AC1DB8">
        <w:rPr>
          <w:rFonts w:ascii="Times New Roman" w:hAnsi="Times New Roman" w:cs="Times New Roman"/>
          <w:color w:val="000000"/>
          <w:szCs w:val="21"/>
          <w:shd w:val="clear" w:color="auto" w:fill="FFFFFF"/>
        </w:rPr>
        <w:instrText xml:space="preserve"> ADDIN EN.CITE &lt;EndNote&gt;&lt;Cite&gt;&lt;Author&gt;Chen&lt;/Author&gt;&lt;Year&gt;2013&lt;/Year&gt;&lt;RecNum&gt;47&lt;/RecNum&gt;&lt;DisplayText&gt;&lt;style face="superscript"&gt;2&lt;/style&gt;&lt;/DisplayText&gt;&lt;record&gt;&lt;rec-number&gt;47&lt;/rec-number&gt;&lt;foreign-keys&gt;&lt;key app="EN" db-id="50tpzdrf1aar2cers0850zfqzxxsxfwwpfvt" timestamp="1655950893"&gt;47&lt;/key&gt;&lt;/foreign-keys&gt;&lt;ref-type name="Journal Article"&gt;17&lt;/ref-type&gt;&lt;contributors&gt;&lt;authors&gt;&lt;author&gt;Chen, E. Y.&lt;/author&gt;&lt;author&gt;Tan, C. M.&lt;/author&gt;&lt;author&gt;Kou, Y.&lt;/author&gt;&lt;author&gt;Duan, Q.&lt;/author&gt;&lt;author&gt;Wang, Z.&lt;/author&gt;&lt;author&gt;Meirelles, G. V.&lt;/author&gt;&lt;author&gt;Clark, N. R.&lt;/author&gt;&lt;author&gt;Ma&amp;apos;ayan, A.&lt;/author&gt;&lt;/authors&gt;&lt;/contributors&gt;&lt;auth-address&gt;Department of Pharmacology and Systems Therapeutics, Icahn School of Medicine at Mount Sinai, One Gustave L, Levy Place, Box 1215, New York, NY 10029, USA.&lt;/auth-address&gt;&lt;titles&gt;&lt;title&gt;Enrichr: interactive and collaborative HTML5 gene list enrichment analysis tool&lt;/title&gt;&lt;secondary-title&gt;BMC Bioinformatics&lt;/secondary-title&gt;&lt;/titles&gt;&lt;periodical&gt;&lt;full-title&gt;BMC Bioinformatics&lt;/full-title&gt;&lt;/periodical&gt;&lt;pages&gt;128&lt;/pages&gt;&lt;volume&gt;14&lt;/volume&gt;&lt;edition&gt;2013/04/17&lt;/edition&gt;&lt;keywords&gt;&lt;keyword&gt;Animals&lt;/keyword&gt;&lt;keyword&gt;Cell Line, Tumor&lt;/keyword&gt;&lt;keyword&gt;Gene Expression Regulation, Neoplastic&lt;/keyword&gt;&lt;keyword&gt;Gene Library&lt;/keyword&gt;&lt;keyword&gt;Histones/metabolism&lt;/keyword&gt;&lt;keyword&gt;Humans&lt;/keyword&gt;&lt;keyword&gt;Internet&lt;/keyword&gt;&lt;keyword&gt;Mice&lt;/keyword&gt;&lt;keyword&gt;Polycomb-Group Proteins/metabolism&lt;/keyword&gt;&lt;keyword&gt;Proteins/genetics&lt;/keyword&gt;&lt;keyword&gt;*Software&lt;/keyword&gt;&lt;keyword&gt;*Transcriptome&lt;/keyword&gt;&lt;keyword&gt;User-Computer Interface&lt;/keyword&gt;&lt;/keywords&gt;&lt;dates&gt;&lt;year&gt;2013&lt;/year&gt;&lt;pub-dates&gt;&lt;date&gt;Apr 15&lt;/date&gt;&lt;/pub-dates&gt;&lt;/dates&gt;&lt;isbn&gt;1471-2105 (Electronic)&amp;#xD;1471-2105 (Linking)&lt;/isbn&gt;&lt;accession-num&gt;23586463&lt;/accession-num&gt;&lt;urls&gt;&lt;related-urls&gt;&lt;url&gt;https://www.ncbi.nlm.nih.gov/pubmed/23586463&lt;/url&gt;&lt;/related-urls&gt;&lt;/urls&gt;&lt;custom2&gt;PMC3637064&lt;/custom2&gt;&lt;electronic-resource-num&gt;https://doi.org/10.1186/1471-2105-14-128&lt;/electronic-resource-num&gt;&lt;/record&gt;&lt;/Cite&gt;&lt;/EndNote&gt;</w:instrText>
      </w:r>
      <w:r w:rsidRPr="00AC1DB8">
        <w:rPr>
          <w:rFonts w:ascii="Times New Roman" w:hAnsi="Times New Roman" w:cs="Times New Roman"/>
          <w:color w:val="000000"/>
          <w:szCs w:val="21"/>
          <w:shd w:val="clear" w:color="auto" w:fill="FFFFFF"/>
        </w:rPr>
        <w:fldChar w:fldCharType="separate"/>
      </w:r>
      <w:r w:rsidRPr="00AC1DB8">
        <w:rPr>
          <w:rFonts w:ascii="Times New Roman" w:hAnsi="Times New Roman" w:cs="Times New Roman"/>
          <w:noProof/>
          <w:color w:val="000000"/>
          <w:szCs w:val="21"/>
          <w:shd w:val="clear" w:color="auto" w:fill="FFFFFF"/>
          <w:vertAlign w:val="superscript"/>
        </w:rPr>
        <w:t>2</w:t>
      </w:r>
      <w:r w:rsidRPr="00AC1DB8">
        <w:rPr>
          <w:rFonts w:ascii="Times New Roman" w:hAnsi="Times New Roman" w:cs="Times New Roman"/>
          <w:color w:val="000000"/>
          <w:szCs w:val="21"/>
          <w:shd w:val="clear" w:color="auto" w:fill="FFFFFF"/>
        </w:rPr>
        <w:fldChar w:fldCharType="end"/>
      </w:r>
      <w:r w:rsidRPr="00AC1DB8">
        <w:rPr>
          <w:rFonts w:ascii="Times New Roman" w:hAnsi="Times New Roman" w:cs="Times New Roman"/>
          <w:color w:val="000000"/>
          <w:szCs w:val="21"/>
          <w:shd w:val="clear" w:color="auto" w:fill="FFFFFF"/>
        </w:rPr>
        <w:t xml:space="preserve">. </w:t>
      </w:r>
    </w:p>
    <w:p w14:paraId="678A3039" w14:textId="77777777" w:rsidR="00FF4A54" w:rsidRPr="00AC1DB8" w:rsidRDefault="00FF4A54" w:rsidP="00FF4A54">
      <w:pPr>
        <w:spacing w:beforeLines="50" w:before="156" w:line="480" w:lineRule="auto"/>
        <w:rPr>
          <w:rFonts w:ascii="Times New Roman" w:hAnsi="Times New Roman" w:cs="Times New Roman"/>
          <w:b/>
          <w:bCs/>
          <w:color w:val="000000"/>
          <w:szCs w:val="21"/>
          <w:shd w:val="clear" w:color="auto" w:fill="FFFFFF"/>
        </w:rPr>
      </w:pPr>
      <w:r w:rsidRPr="00AC1DB8">
        <w:rPr>
          <w:rFonts w:ascii="Times New Roman" w:hAnsi="Times New Roman" w:cs="Times New Roman"/>
          <w:b/>
          <w:bCs/>
          <w:color w:val="000000"/>
          <w:szCs w:val="21"/>
          <w:shd w:val="clear" w:color="auto" w:fill="FFFFFF"/>
        </w:rPr>
        <w:t xml:space="preserve">Histological analysis </w:t>
      </w:r>
    </w:p>
    <w:p w14:paraId="3B68F12B"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color w:val="000000"/>
          <w:szCs w:val="21"/>
          <w:shd w:val="clear" w:color="auto" w:fill="FFFFFF"/>
        </w:rPr>
        <w:t xml:space="preserve">Paraffin-embedded tissue sections (5 μm in thickness) were deparaffinized and rehydrated, followed by hematoxylin and eosin (H&amp;E) staining. To evaluate the epithelial tongue area of wound edge, eight sections from the wounds of four wild type mice and four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-KO mice were analyzed by Image J. </w:t>
      </w:r>
    </w:p>
    <w:p w14:paraId="43F8DF21" w14:textId="7C2FD57E" w:rsidR="00FF4A54" w:rsidRPr="00AC1DB8" w:rsidRDefault="00FF4A54" w:rsidP="00FF4A54">
      <w:pPr>
        <w:spacing w:line="480" w:lineRule="auto"/>
        <w:rPr>
          <w:rFonts w:ascii="Times New Roman" w:eastAsia="Times New Roman" w:hAnsi="Times New Roman" w:cs="Times New Roman"/>
          <w:color w:val="000000" w:themeColor="text1"/>
          <w:szCs w:val="21"/>
        </w:rPr>
      </w:pPr>
      <w:r w:rsidRPr="00AC1DB8">
        <w:rPr>
          <w:rFonts w:ascii="Times New Roman" w:hAnsi="Times New Roman" w:cs="Times New Roman"/>
          <w:color w:val="000000"/>
          <w:szCs w:val="21"/>
          <w:shd w:val="clear" w:color="auto" w:fill="FFFFFF"/>
        </w:rPr>
        <w:t>For immunofluorescence (IF), the sections were blocked with blocking buffer (3% BSA, 0.5% Triton X-100 in PBS) for 30 minutes at room temperature. To check the macrophage infiltration, the rabbit anti-mouse CD68 antibody (1:10,000; MCA1957; AbD Serotec) was applied to the section for overnight at 4°C. Matched IgG isotype controls were included for each staining. Primary antibodies were detected with Donkey anti-Rat IgG (H+L) Highly Cross-Adsorbed Secondary Antibody, Alexa Fluor™ 488 (1:500; A21208; Thermo Fisher).</w:t>
      </w:r>
      <w:r w:rsidR="003F057A" w:rsidRPr="003F057A">
        <w:rPr>
          <w:rFonts w:ascii="Times New Roman" w:eastAsia="Times New Roman" w:hAnsi="Times New Roman" w:cs="Times New Roman"/>
          <w:color w:val="000000" w:themeColor="text1"/>
          <w:szCs w:val="21"/>
        </w:rPr>
        <w:t xml:space="preserve"> </w:t>
      </w:r>
      <w:r w:rsidR="003F057A">
        <w:rPr>
          <w:rFonts w:ascii="Times New Roman" w:eastAsia="Times New Roman" w:hAnsi="Times New Roman" w:cs="Times New Roman"/>
          <w:color w:val="000000" w:themeColor="text1"/>
          <w:szCs w:val="21"/>
        </w:rPr>
        <w:t>T</w:t>
      </w:r>
      <w:r w:rsidR="003F057A" w:rsidRPr="003F057A">
        <w:rPr>
          <w:rFonts w:ascii="Times New Roman" w:eastAsia="Times New Roman" w:hAnsi="Times New Roman" w:cs="Times New Roman" w:hint="eastAsia"/>
          <w:color w:val="000000" w:themeColor="text1"/>
          <w:szCs w:val="21"/>
        </w:rPr>
        <w:t>h</w:t>
      </w:r>
      <w:r w:rsidR="003F057A" w:rsidRPr="003F057A">
        <w:rPr>
          <w:rFonts w:ascii="Times New Roman" w:eastAsia="Times New Roman" w:hAnsi="Times New Roman" w:cs="Times New Roman"/>
          <w:color w:val="000000" w:themeColor="text1"/>
          <w:szCs w:val="21"/>
        </w:rPr>
        <w:t xml:space="preserve">e detailed information of antibodies please see supplementary Table S7. </w:t>
      </w:r>
      <w:r w:rsidRPr="00AC1DB8">
        <w:rPr>
          <w:rFonts w:ascii="Times New Roman" w:eastAsia="Times New Roman" w:hAnsi="Times New Roman" w:cs="Times New Roman"/>
          <w:color w:val="000000" w:themeColor="text1"/>
          <w:szCs w:val="21"/>
        </w:rPr>
        <w:t xml:space="preserve">At last, the sections were mounted with ProLong™ Diamond Antifade Mountant with DAPI </w:t>
      </w:r>
      <w:r w:rsidRPr="00AC1DB8">
        <w:rPr>
          <w:rFonts w:ascii="Times New Roman" w:eastAsia="Times New Roman" w:hAnsi="Times New Roman" w:cs="Times New Roman"/>
          <w:color w:val="000000" w:themeColor="text1"/>
          <w:szCs w:val="21"/>
        </w:rPr>
        <w:lastRenderedPageBreak/>
        <w:t xml:space="preserve">(P36971; </w:t>
      </w:r>
      <w:r w:rsidRPr="00AC1DB8">
        <w:rPr>
          <w:rFonts w:ascii="Times New Roman" w:hAnsi="Times New Roman" w:cs="Times New Roman"/>
          <w:color w:val="000000"/>
          <w:szCs w:val="21"/>
          <w:shd w:val="clear" w:color="auto" w:fill="FFFFFF"/>
        </w:rPr>
        <w:t>Thermo Fisher</w:t>
      </w:r>
      <w:r w:rsidRPr="00AC1DB8">
        <w:rPr>
          <w:rFonts w:ascii="Times New Roman" w:eastAsia="Times New Roman" w:hAnsi="Times New Roman" w:cs="Times New Roman"/>
          <w:color w:val="000000" w:themeColor="text1"/>
          <w:szCs w:val="21"/>
        </w:rPr>
        <w:t xml:space="preserve">). </w:t>
      </w:r>
      <w:r w:rsidRPr="00AC1DB8">
        <w:rPr>
          <w:rFonts w:ascii="Times New Roman" w:hAnsi="Times New Roman" w:cs="Times New Roman"/>
          <w:color w:val="000000"/>
          <w:szCs w:val="21"/>
          <w:shd w:val="clear" w:color="auto" w:fill="FFFFFF"/>
        </w:rPr>
        <w:t>The results</w:t>
      </w:r>
      <w:r w:rsidRPr="00AC1DB8">
        <w:rPr>
          <w:rFonts w:ascii="Times New Roman" w:eastAsia="Times New Roman" w:hAnsi="Times New Roman" w:cs="Times New Roman"/>
          <w:color w:val="000000" w:themeColor="text1"/>
          <w:szCs w:val="21"/>
        </w:rPr>
        <w:t xml:space="preserve"> were visualized with LSM800 confocal laser scanning microscope (Carl Zeiss).</w:t>
      </w:r>
      <w:r w:rsidR="003F057A">
        <w:rPr>
          <w:rFonts w:ascii="Times New Roman" w:eastAsia="Times New Roman" w:hAnsi="Times New Roman" w:cs="Times New Roman"/>
          <w:color w:val="000000" w:themeColor="text1"/>
          <w:szCs w:val="21"/>
        </w:rPr>
        <w:t xml:space="preserve"> </w:t>
      </w:r>
    </w:p>
    <w:p w14:paraId="3D94CD08"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Cs w:val="21"/>
          <w:shd w:val="clear" w:color="auto" w:fill="FFFFFF"/>
        </w:rPr>
        <w:t xml:space="preserve">Fluorescent </w:t>
      </w:r>
      <w:r w:rsidRPr="00AC1DB8">
        <w:rPr>
          <w:rFonts w:ascii="Times New Roman" w:hAnsi="Times New Roman" w:cs="Times New Roman"/>
          <w:b/>
          <w:bCs/>
          <w:i/>
          <w:iCs/>
          <w:color w:val="000000"/>
          <w:szCs w:val="21"/>
          <w:shd w:val="clear" w:color="auto" w:fill="FFFFFF"/>
        </w:rPr>
        <w:t>in situ</w:t>
      </w:r>
      <w:r w:rsidRPr="00AC1DB8">
        <w:rPr>
          <w:rFonts w:ascii="Times New Roman" w:hAnsi="Times New Roman" w:cs="Times New Roman"/>
          <w:b/>
          <w:bCs/>
          <w:color w:val="000000"/>
          <w:szCs w:val="21"/>
          <w:shd w:val="clear" w:color="auto" w:fill="FFFFFF"/>
        </w:rPr>
        <w:t xml:space="preserve"> hybridization (FISH) and </w:t>
      </w:r>
      <w:r w:rsidRPr="00AC1DB8">
        <w:rPr>
          <w:rFonts w:ascii="Times New Roman" w:hAnsi="Times New Roman" w:cs="Times New Roman"/>
          <w:b/>
          <w:bCs/>
          <w:color w:val="000000"/>
          <w:sz w:val="22"/>
          <w:shd w:val="clear" w:color="auto" w:fill="FFFFFF"/>
        </w:rPr>
        <w:t>dual fluorescence staining</w:t>
      </w:r>
    </w:p>
    <w:p w14:paraId="108A6FCB" w14:textId="77777777" w:rsidR="00FF4A54" w:rsidRPr="00AC1DB8" w:rsidRDefault="00FF4A54" w:rsidP="00FF4A54">
      <w:pPr>
        <w:spacing w:beforeLines="50" w:before="156" w:line="480" w:lineRule="auto"/>
        <w:rPr>
          <w:rFonts w:ascii="Times New Roman" w:eastAsia="Times New Roman" w:hAnsi="Times New Roman" w:cs="Times New Roman"/>
          <w:color w:val="000000" w:themeColor="text1"/>
          <w:szCs w:val="21"/>
        </w:rPr>
      </w:pPr>
      <w:r w:rsidRPr="00AC1DB8">
        <w:rPr>
          <w:rFonts w:ascii="Times New Roman" w:hAnsi="Times New Roman" w:cs="Times New Roman"/>
          <w:color w:val="000000"/>
          <w:szCs w:val="21"/>
          <w:shd w:val="clear" w:color="auto" w:fill="FFFFFF"/>
        </w:rPr>
        <w:t xml:space="preserve">To visualize the expression of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 in human skin and wound samples, the probes (C3 channel) for detecting human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 RNAs were purchased from Advanced Cell Diagnostics and smRNA-FISH was performed using the RNAscope® Multiplex Fluorescent Detection Kit v2 (323100, Advanced Cell Diagnostics) by following manufacturer’s instructions. Briefly, the fresh frozen tissue sections (8 </w:t>
      </w:r>
      <w:r w:rsidRPr="00AC1DB8">
        <w:rPr>
          <w:rFonts w:ascii="Times New Roman" w:eastAsia="等线" w:hAnsi="Times New Roman" w:cs="Times New Roman"/>
          <w:color w:val="000000"/>
          <w:szCs w:val="21"/>
          <w:shd w:val="clear" w:color="auto" w:fill="FFFFFF"/>
        </w:rPr>
        <w:t>μ</w:t>
      </w:r>
      <w:r w:rsidRPr="00AC1DB8">
        <w:rPr>
          <w:rFonts w:ascii="Times New Roman" w:hAnsi="Times New Roman" w:cs="Times New Roman"/>
          <w:color w:val="000000"/>
          <w:szCs w:val="21"/>
          <w:shd w:val="clear" w:color="auto" w:fill="FFFFFF"/>
        </w:rPr>
        <w:t xml:space="preserve">m) were fixed in cold 4% formaldehyde for 15 minutes followed by blocking with Hydrogen Peroxide for 10 minutes at room temperature. After digested with RNAscope® Protease IV at room temperature for 30 minutes, the sections were incubated with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 probes </w:t>
      </w:r>
      <w:r w:rsidRPr="00AC1DB8">
        <w:rPr>
          <w:rFonts w:ascii="Times New Roman" w:hAnsi="Times New Roman" w:cs="Times New Roman" w:hint="eastAsia"/>
          <w:color w:val="000000"/>
          <w:szCs w:val="21"/>
          <w:shd w:val="clear" w:color="auto" w:fill="FFFFFF"/>
        </w:rPr>
        <w:t xml:space="preserve">for two hours at 40 </w:t>
      </w:r>
      <w:r w:rsidRPr="00AC1DB8">
        <w:rPr>
          <w:rFonts w:ascii="Times New Roman" w:hAnsi="Times New Roman" w:cs="Times New Roman"/>
          <w:color w:val="000000"/>
          <w:szCs w:val="21"/>
          <w:shd w:val="clear" w:color="auto" w:fill="FFFFFF"/>
        </w:rPr>
        <w:t>℃</w:t>
      </w:r>
      <w:r w:rsidRPr="00AC1DB8">
        <w:rPr>
          <w:rFonts w:ascii="Times New Roman" w:hAnsi="Times New Roman" w:cs="Times New Roman" w:hint="eastAsia"/>
          <w:color w:val="000000"/>
          <w:szCs w:val="21"/>
          <w:shd w:val="clear" w:color="auto" w:fill="FFFFFF"/>
        </w:rPr>
        <w:t xml:space="preserve"> in HybEZ</w:t>
      </w:r>
      <w:r w:rsidRPr="00AC1DB8">
        <w:rPr>
          <w:rFonts w:ascii="Times New Roman" w:hAnsi="Times New Roman" w:cs="Times New Roman" w:hint="eastAsia"/>
          <w:color w:val="000000"/>
          <w:szCs w:val="21"/>
          <w:shd w:val="clear" w:color="auto" w:fill="FFFFFF"/>
        </w:rPr>
        <w:t>™</w:t>
      </w:r>
      <w:r w:rsidRPr="00AC1DB8">
        <w:rPr>
          <w:rFonts w:ascii="Times New Roman" w:hAnsi="Times New Roman" w:cs="Times New Roman" w:hint="eastAsia"/>
          <w:color w:val="000000"/>
          <w:szCs w:val="21"/>
          <w:shd w:val="clear" w:color="auto" w:fill="FFFFFF"/>
        </w:rPr>
        <w:t xml:space="preserve"> II Hybridization System</w:t>
      </w:r>
      <w:r w:rsidRPr="00AC1DB8">
        <w:rPr>
          <w:rFonts w:ascii="Times New Roman" w:hAnsi="Times New Roman" w:cs="Times New Roman"/>
          <w:color w:val="000000"/>
          <w:szCs w:val="21"/>
          <w:shd w:val="clear" w:color="auto" w:fill="FFFFFF"/>
        </w:rPr>
        <w:t xml:space="preserve">. Sequential hybridization procedures were performed with amplifiers and labeled probes (AMP1, AMP2, and AMP3). At last, TSA® plus fluorescein was assigned to C3 channel and mounted with ProLong™ Diamond Antifade Mountant with DAPI </w:t>
      </w:r>
      <w:r w:rsidRPr="00AC1DB8">
        <w:rPr>
          <w:rFonts w:ascii="Times New Roman" w:eastAsia="Times New Roman" w:hAnsi="Times New Roman" w:cs="Times New Roman"/>
          <w:color w:val="000000" w:themeColor="text1"/>
          <w:szCs w:val="21"/>
        </w:rPr>
        <w:t xml:space="preserve">(P36971; </w:t>
      </w:r>
      <w:r w:rsidRPr="00AC1DB8">
        <w:rPr>
          <w:rFonts w:ascii="Times New Roman" w:hAnsi="Times New Roman" w:cs="Times New Roman"/>
          <w:color w:val="000000"/>
          <w:szCs w:val="21"/>
          <w:shd w:val="clear" w:color="auto" w:fill="FFFFFF"/>
        </w:rPr>
        <w:t>Thermo Fisher</w:t>
      </w:r>
      <w:r w:rsidRPr="00AC1DB8">
        <w:rPr>
          <w:rFonts w:ascii="Times New Roman" w:eastAsia="Times New Roman" w:hAnsi="Times New Roman" w:cs="Times New Roman"/>
          <w:color w:val="000000" w:themeColor="text1"/>
          <w:szCs w:val="21"/>
        </w:rPr>
        <w:t>)</w:t>
      </w:r>
      <w:r w:rsidRPr="00AC1DB8">
        <w:rPr>
          <w:rFonts w:ascii="Times New Roman" w:hAnsi="Times New Roman" w:cs="Times New Roman"/>
          <w:color w:val="000000"/>
          <w:szCs w:val="21"/>
          <w:shd w:val="clear" w:color="auto" w:fill="FFFFFF"/>
        </w:rPr>
        <w:t xml:space="preserve">. The results were visualized </w:t>
      </w:r>
      <w:r w:rsidRPr="00AC1DB8">
        <w:rPr>
          <w:rFonts w:ascii="Times New Roman" w:eastAsia="Times New Roman" w:hAnsi="Times New Roman" w:cs="Times New Roman"/>
          <w:color w:val="000000" w:themeColor="text1"/>
          <w:szCs w:val="21"/>
        </w:rPr>
        <w:t>with LSM800 confocal laser scanning microscope (Carl Zeiss).</w:t>
      </w:r>
    </w:p>
    <w:p w14:paraId="29EF87F4"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hint="eastAsia"/>
          <w:color w:val="000000" w:themeColor="text1"/>
          <w:szCs w:val="21"/>
        </w:rPr>
        <w:t>T</w:t>
      </w:r>
      <w:r w:rsidRPr="00AC1DB8">
        <w:rPr>
          <w:rFonts w:ascii="Times New Roman" w:hAnsi="Times New Roman" w:cs="Times New Roman"/>
          <w:color w:val="000000" w:themeColor="text1"/>
          <w:szCs w:val="21"/>
        </w:rPr>
        <w:t xml:space="preserve">o </w:t>
      </w:r>
      <w:r w:rsidRPr="00AC1DB8">
        <w:rPr>
          <w:rFonts w:ascii="Times New Roman" w:hAnsi="Times New Roman" w:cs="Times New Roman"/>
          <w:color w:val="000000"/>
          <w:szCs w:val="21"/>
          <w:shd w:val="clear" w:color="auto" w:fill="FFFFFF"/>
        </w:rPr>
        <w:t xml:space="preserve">visualize the expression of </w:t>
      </w:r>
      <w:r w:rsidRPr="00AC1DB8">
        <w:rPr>
          <w:rFonts w:ascii="Times New Roman" w:hAnsi="Times New Roman" w:cs="Times New Roman"/>
          <w:i/>
          <w:iCs/>
          <w:color w:val="000000"/>
          <w:szCs w:val="21"/>
          <w:shd w:val="clear" w:color="auto" w:fill="FFFFFF"/>
        </w:rPr>
        <w:t>SNHG26</w:t>
      </w:r>
      <w:r w:rsidRPr="00AC1DB8">
        <w:rPr>
          <w:rFonts w:ascii="Times New Roman" w:hAnsi="Times New Roman" w:cs="Times New Roman"/>
          <w:color w:val="000000"/>
          <w:szCs w:val="21"/>
          <w:shd w:val="clear" w:color="auto" w:fill="FFFFFF"/>
        </w:rPr>
        <w:t xml:space="preserve"> RNA and ILF2 protein in human primary keratinocytes, sequential RNA protein detection was performed by using RNA-Protein Co-detection Ancillary Kit (Advanced Cell Diagnostics, Cat:</w:t>
      </w:r>
      <w:r w:rsidRPr="00AC1DB8">
        <w:t xml:space="preserve"> </w:t>
      </w:r>
      <w:r w:rsidRPr="00AC1DB8">
        <w:rPr>
          <w:rFonts w:ascii="Times New Roman" w:hAnsi="Times New Roman" w:cs="Times New Roman"/>
          <w:color w:val="000000"/>
          <w:szCs w:val="21"/>
          <w:shd w:val="clear" w:color="auto" w:fill="FFFFFF"/>
        </w:rPr>
        <w:t>323180) as described by the manufacture. Briefly, the cells were fixed with 4% formaldehyde for 15 minutes followed by target retrieval. The diluted ILF2 antibody (1:100</w:t>
      </w:r>
      <w:r w:rsidRPr="00AC1DB8">
        <w:rPr>
          <w:rFonts w:ascii="Times New Roman" w:hAnsi="Times New Roman" w:cs="Times New Roman" w:hint="eastAsia"/>
          <w:color w:val="000000"/>
          <w:szCs w:val="21"/>
          <w:shd w:val="clear" w:color="auto" w:fill="FFFFFF"/>
        </w:rPr>
        <w:t>) w</w:t>
      </w:r>
      <w:r w:rsidRPr="00AC1DB8">
        <w:rPr>
          <w:rFonts w:ascii="Times New Roman" w:hAnsi="Times New Roman" w:cs="Times New Roman"/>
          <w:color w:val="000000"/>
          <w:szCs w:val="21"/>
          <w:shd w:val="clear" w:color="auto" w:fill="FFFFFF"/>
        </w:rPr>
        <w:t>as add on the slide and incubated at 4</w:t>
      </w:r>
      <w:r w:rsidRPr="00AC1DB8">
        <w:rPr>
          <w:rFonts w:ascii="Times New Roman" w:hAnsi="Times New Roman" w:cs="Times New Roman" w:hint="eastAsia"/>
          <w:color w:val="000000"/>
          <w:szCs w:val="21"/>
          <w:shd w:val="clear" w:color="auto" w:fill="FFFFFF"/>
        </w:rPr>
        <w:t xml:space="preserve"> </w:t>
      </w:r>
      <w:r w:rsidRPr="00AC1DB8">
        <w:rPr>
          <w:rFonts w:ascii="Times New Roman" w:hAnsi="Times New Roman" w:cs="Times New Roman"/>
          <w:color w:val="000000"/>
          <w:szCs w:val="21"/>
          <w:shd w:val="clear" w:color="auto" w:fill="FFFFFF"/>
        </w:rPr>
        <w:t xml:space="preserve">℃ for overnight. After the second fixation with 4% formaldehyde and Protease Plus treatment, the sections were processed by RNAscope </w:t>
      </w:r>
      <w:r w:rsidRPr="00AC1DB8">
        <w:rPr>
          <w:rFonts w:ascii="Times New Roman" w:hAnsi="Times New Roman" w:cs="Times New Roman" w:hint="eastAsia"/>
          <w:color w:val="000000"/>
          <w:szCs w:val="21"/>
          <w:shd w:val="clear" w:color="auto" w:fill="FFFFFF"/>
        </w:rPr>
        <w:t>®</w:t>
      </w:r>
      <w:r w:rsidRPr="00AC1DB8">
        <w:rPr>
          <w:rFonts w:ascii="Times New Roman" w:hAnsi="Times New Roman" w:cs="Times New Roman"/>
          <w:color w:val="000000"/>
          <w:szCs w:val="21"/>
          <w:shd w:val="clear" w:color="auto" w:fill="FFFFFF"/>
        </w:rPr>
        <w:t xml:space="preserve"> Multiplex </w:t>
      </w:r>
      <w:r w:rsidRPr="00AC1DB8">
        <w:rPr>
          <w:rFonts w:ascii="Times New Roman" w:hAnsi="Times New Roman" w:cs="Times New Roman"/>
          <w:color w:val="000000"/>
          <w:szCs w:val="21"/>
          <w:shd w:val="clear" w:color="auto" w:fill="FFFFFF"/>
        </w:rPr>
        <w:lastRenderedPageBreak/>
        <w:t xml:space="preserve">Fluorescent staining protocol as described above. At last, the Alexa Fluor 488 conjugated secondary antibody was applied on the slide to visualize the ILF2 signal. The results were visualized </w:t>
      </w:r>
      <w:r w:rsidRPr="00AC1DB8">
        <w:rPr>
          <w:rFonts w:ascii="Times New Roman" w:eastAsia="Times New Roman" w:hAnsi="Times New Roman" w:cs="Times New Roman"/>
          <w:color w:val="000000" w:themeColor="text1"/>
          <w:szCs w:val="21"/>
        </w:rPr>
        <w:t>with FV1000 confocal laser scanning microscope (Olympus).</w:t>
      </w:r>
      <w:r w:rsidRPr="00AC1DB8">
        <w:rPr>
          <w:rFonts w:ascii="Times New Roman" w:hAnsi="Times New Roman" w:cs="Times New Roman"/>
          <w:color w:val="000000"/>
          <w:szCs w:val="21"/>
          <w:shd w:val="clear" w:color="auto" w:fill="FFFFFF"/>
        </w:rPr>
        <w:t xml:space="preserve"> </w:t>
      </w:r>
    </w:p>
    <w:p w14:paraId="653F60DF"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hint="eastAsia"/>
          <w:b/>
          <w:bCs/>
          <w:color w:val="000000"/>
          <w:sz w:val="22"/>
          <w:shd w:val="clear" w:color="auto" w:fill="FFFFFF"/>
        </w:rPr>
        <w:t>S</w:t>
      </w:r>
      <w:r w:rsidRPr="00AC1DB8">
        <w:rPr>
          <w:rFonts w:ascii="Times New Roman" w:hAnsi="Times New Roman" w:cs="Times New Roman"/>
          <w:b/>
          <w:bCs/>
          <w:color w:val="000000"/>
          <w:sz w:val="22"/>
          <w:shd w:val="clear" w:color="auto" w:fill="FFFFFF"/>
        </w:rPr>
        <w:t>patial transcriptomics (ST)</w:t>
      </w:r>
    </w:p>
    <w:p w14:paraId="4B7444EB"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color w:val="000000"/>
          <w:szCs w:val="21"/>
          <w:shd w:val="clear" w:color="auto" w:fill="FFFFFF"/>
        </w:rPr>
        <w:t>The fresh frozen skin and wound tissues were embedded in Optimal Cutting Temperature compound (OCT, Sakura Tissue-TEK) on dry ice. The samples were then processed for ST analysis by using the Visium Spatial platform of 10x Genomics as per manufacturer’s instructions. Briefly, the H&amp;E staining was firstly performed to assess morphology and quality of the tissues. After permeabilization, reverse transcription and second strand synthesis were performed on the slides.</w:t>
      </w:r>
      <w:r w:rsidRPr="00AC1DB8">
        <w:t xml:space="preserve"> </w:t>
      </w:r>
      <w:r w:rsidRPr="00AC1DB8">
        <w:rPr>
          <w:rFonts w:ascii="Times New Roman" w:hAnsi="Times New Roman" w:cs="Times New Roman"/>
          <w:color w:val="000000"/>
          <w:szCs w:val="21"/>
          <w:shd w:val="clear" w:color="auto" w:fill="FFFFFF"/>
        </w:rPr>
        <w:t xml:space="preserve">cDNA Library preparation, cleaning up, and indexing were then conducted. The pooled libraries were sequenced on NovaSeq6000 S4-200 (Illumina), generating </w:t>
      </w:r>
      <w:r w:rsidRPr="00AC1DB8">
        <w:rPr>
          <w:rFonts w:ascii="Cambria Math" w:hAnsi="Cambria Math" w:cs="Cambria Math"/>
          <w:color w:val="000000"/>
          <w:szCs w:val="21"/>
          <w:shd w:val="clear" w:color="auto" w:fill="FFFFFF"/>
        </w:rPr>
        <w:t>∼</w:t>
      </w:r>
      <w:r w:rsidRPr="00AC1DB8">
        <w:rPr>
          <w:rFonts w:ascii="Times New Roman" w:hAnsi="Times New Roman" w:cs="Times New Roman"/>
          <w:color w:val="000000"/>
          <w:szCs w:val="21"/>
          <w:shd w:val="clear" w:color="auto" w:fill="FFFFFF"/>
        </w:rPr>
        <w:t>300M reads per section. The raw ST data were processed using the standard Space Ranger pipeline (version 1.2) with the GRCh38 human reference genome and GENCODE v38 gene annotations, and visualized by using BBrowser (BioTuring).</w:t>
      </w:r>
    </w:p>
    <w:p w14:paraId="4684D984"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hint="eastAsia"/>
          <w:b/>
          <w:bCs/>
          <w:color w:val="000000"/>
          <w:sz w:val="22"/>
          <w:shd w:val="clear" w:color="auto" w:fill="FFFFFF"/>
        </w:rPr>
        <w:t>S</w:t>
      </w:r>
      <w:r w:rsidRPr="00AC1DB8">
        <w:rPr>
          <w:rFonts w:ascii="Times New Roman" w:hAnsi="Times New Roman" w:cs="Times New Roman"/>
          <w:b/>
          <w:bCs/>
          <w:color w:val="000000"/>
          <w:sz w:val="22"/>
          <w:shd w:val="clear" w:color="auto" w:fill="FFFFFF"/>
        </w:rPr>
        <w:t>ingle cell RNA sequencing (scRNA-seq)</w:t>
      </w:r>
    </w:p>
    <w:p w14:paraId="7199773D"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M</w:t>
      </w:r>
      <w:r w:rsidRPr="00AC1DB8">
        <w:rPr>
          <w:rFonts w:ascii="Times New Roman" w:hAnsi="Times New Roman" w:cs="Times New Roman" w:hint="eastAsia"/>
          <w:color w:val="000000"/>
          <w:sz w:val="22"/>
          <w:shd w:val="clear" w:color="auto" w:fill="FFFFFF"/>
        </w:rPr>
        <w:t>ice</w:t>
      </w:r>
      <w:r w:rsidRPr="00AC1DB8">
        <w:rPr>
          <w:rFonts w:ascii="Times New Roman" w:hAnsi="Times New Roman" w:cs="Times New Roman"/>
          <w:color w:val="000000"/>
          <w:sz w:val="22"/>
          <w:shd w:val="clear" w:color="auto" w:fill="FFFFFF"/>
        </w:rPr>
        <w:t xml:space="preserve"> skin and wound edge tissues were incubated with 5U/ml Dispase II at 4°C for overnight. The epidermis was gently separated from dermis by using tweezers and incubated in </w:t>
      </w:r>
      <w:r w:rsidRPr="00AC1DB8">
        <w:rPr>
          <w:rFonts w:ascii="Times New Roman" w:hAnsi="Times New Roman" w:cs="Times New Roman" w:hint="eastAsia"/>
          <w:color w:val="000000"/>
          <w:sz w:val="22"/>
          <w:shd w:val="clear" w:color="auto" w:fill="FFFFFF"/>
        </w:rPr>
        <w:t>0.025% Trypsin/ EDTA (Thermo</w:t>
      </w:r>
      <w:r w:rsidRPr="00AC1DB8">
        <w:rPr>
          <w:rFonts w:ascii="Times New Roman" w:hAnsi="Times New Roman" w:cs="Times New Roman"/>
          <w:color w:val="000000"/>
          <w:sz w:val="22"/>
          <w:shd w:val="clear" w:color="auto" w:fill="FFFFFF"/>
        </w:rPr>
        <w:t xml:space="preserve"> </w:t>
      </w:r>
      <w:r w:rsidRPr="00AC1DB8">
        <w:rPr>
          <w:rFonts w:ascii="Times New Roman" w:hAnsi="Times New Roman" w:cs="Times New Roman" w:hint="eastAsia"/>
          <w:color w:val="000000"/>
          <w:sz w:val="22"/>
          <w:shd w:val="clear" w:color="auto" w:fill="FFFFFF"/>
        </w:rPr>
        <w:t>Fisher) for 10</w:t>
      </w:r>
      <w:r w:rsidRPr="00AC1DB8">
        <w:rPr>
          <w:rFonts w:ascii="Times New Roman" w:hAnsi="Times New Roman" w:cs="Times New Roman"/>
          <w:color w:val="000000"/>
          <w:sz w:val="22"/>
          <w:shd w:val="clear" w:color="auto" w:fill="FFFFFF"/>
        </w:rPr>
        <w:t>-15</w:t>
      </w:r>
      <w:r w:rsidRPr="00AC1DB8">
        <w:rPr>
          <w:rFonts w:ascii="Times New Roman" w:hAnsi="Times New Roman" w:cs="Times New Roman" w:hint="eastAsia"/>
          <w:color w:val="000000"/>
          <w:sz w:val="22"/>
          <w:shd w:val="clear" w:color="auto" w:fill="FFFFFF"/>
        </w:rPr>
        <w:t xml:space="preserve"> minutes at 37 </w:t>
      </w:r>
      <w:r w:rsidRPr="00AC1DB8">
        <w:rPr>
          <w:rFonts w:ascii="Times New Roman" w:hAnsi="Times New Roman" w:cs="Times New Roman"/>
          <w:color w:val="000000"/>
          <w:sz w:val="22"/>
          <w:shd w:val="clear" w:color="auto" w:fill="FFFFFF"/>
        </w:rPr>
        <w:t xml:space="preserve">℃. The dermal cell suspension was prepared by using the whole skin dissociation kit (Miltenyi Biotec) according to the manufacturer’s instructions. Equal amount epidermal and dermal cells were mixed. The red blood cells and dead cells were depleted by Red Blood Cell Removal Solution (Miltenyi Biotec) and Dead Cell Removal Kit </w:t>
      </w:r>
      <w:r w:rsidRPr="00AC1DB8">
        <w:rPr>
          <w:rFonts w:ascii="Times New Roman" w:hAnsi="Times New Roman" w:cs="Times New Roman"/>
          <w:color w:val="000000"/>
          <w:sz w:val="22"/>
          <w:shd w:val="clear" w:color="auto" w:fill="FFFFFF"/>
        </w:rPr>
        <w:lastRenderedPageBreak/>
        <w:t xml:space="preserve">(Miltenyi Biotec), respectively. 8000 cells were used to generate a scRNA-seq library with Chromium Next GEM Single Cell 3ʹ Reagent Kits v3.1 (10×Genomics) according to the manufacturer’s protocol. The libraries were subjected to high-throughput sequencing on the Novaseq6000 S4-200 (Illumina) platform, generating 50k read pairs per cell. </w:t>
      </w:r>
    </w:p>
    <w:p w14:paraId="27805AA5"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 xml:space="preserve">Raw single cell sequencing data were processed by using the standard 10× Cell Ranger (v5.0.1) analysis workflow, including demultiplexing, aligning to the GRCm39 (mm39) mouse reference genome, barcode counting, and unique molecular identifier (UMI) quantification. The doublets of cells predicted by Scrublet </w:t>
      </w:r>
      <w:r w:rsidRPr="00AC1DB8">
        <w:rPr>
          <w:rFonts w:ascii="Times New Roman" w:hAnsi="Times New Roman" w:cs="Times New Roman"/>
          <w:color w:val="000000"/>
          <w:sz w:val="22"/>
          <w:shd w:val="clear" w:color="auto" w:fill="FFFFFF"/>
        </w:rPr>
        <w:fldChar w:fldCharType="begin">
          <w:fldData xml:space="preserve">PEVuZE5vdGU+PENpdGU+PEF1dGhvcj5Xb2xvY2s8L0F1dGhvcj48WWVhcj4yMDE5PC9ZZWFyPjxS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=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PEVuZE5vdGU+PENpdGU+PEF1dGhvcj5Xb2xvY2s8L0F1dGhvcj48WWVhcj4yMDE5PC9ZZWFyPjxS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=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3</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were excluded. The filtered feature barcode matrices were used as input into a Seurat pipeline </w:t>
      </w:r>
      <w:r w:rsidRPr="00AC1DB8">
        <w:rPr>
          <w:rFonts w:ascii="Times New Roman" w:hAnsi="Times New Roman" w:cs="Times New Roman"/>
          <w:color w:val="000000"/>
          <w:sz w:val="22"/>
          <w:shd w:val="clear" w:color="auto" w:fill="FFFFFF"/>
        </w:rPr>
        <w:fldChar w:fldCharType="begin">
          <w:fldData xml:space="preserve">PEVuZE5vdGU+PENpdGU+PEF1dGhvcj5IYW88L0F1dGhvcj48WWVhcj4yMDIxPC9ZZWFyPjxSZWNO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PEVuZE5vdGU+PENpdGU+PEF1dGhvcj5IYW88L0F1dGhvcj48WWVhcj4yMDIxPC9ZZWFyPjxSZWNO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4</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To this end, we removed mitochondrial genes, hemoglobin genes, ribosomal genes, genes expressed in less than 10 cells, as well as cells with less than 500 detected genes, less than 1000 UMIs and with more than 10% mitochondrial gene expression. Finally, 22,271 cells were retained for the </w:t>
      </w:r>
      <w:r w:rsidRPr="00AC1DB8">
        <w:rPr>
          <w:rFonts w:ascii="TimesNewRomanPSMT" w:hAnsi="TimesNewRomanPSMT" w:hint="eastAsia"/>
        </w:rPr>
        <w:t xml:space="preserve">subsequent </w:t>
      </w:r>
      <w:r w:rsidRPr="00AC1DB8">
        <w:rPr>
          <w:rFonts w:ascii="Times New Roman" w:hAnsi="Times New Roman" w:cs="Times New Roman"/>
          <w:color w:val="000000"/>
          <w:sz w:val="22"/>
          <w:shd w:val="clear" w:color="auto" w:fill="FFFFFF"/>
        </w:rPr>
        <w:t xml:space="preserve">analyses, </w:t>
      </w:r>
      <w:r w:rsidRPr="00AC1DB8">
        <w:rPr>
          <w:rFonts w:ascii="Times New Roman" w:hAnsi="Times New Roman" w:cs="Times New Roman"/>
          <w:szCs w:val="21"/>
          <w:lang w:val="en-GB"/>
        </w:rPr>
        <w:t>including 10,609 Snhg26-KO cells (5,282 skin cells and 5,327 wound cells) and 10,882 control cells (6,281 skin cells and 4,601 wound cells)</w:t>
      </w:r>
      <w:r w:rsidRPr="00AC1DB8">
        <w:rPr>
          <w:rFonts w:ascii="Times New Roman" w:hAnsi="Times New Roman" w:cs="Times New Roman"/>
          <w:color w:val="000000"/>
          <w:sz w:val="22"/>
          <w:shd w:val="clear" w:color="auto" w:fill="FFFFFF"/>
        </w:rPr>
        <w:t xml:space="preserve">. The data were first normalized using the SCTransform </w:t>
      </w: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EN.CITE &lt;EndNote&gt;&lt;Cite&gt;&lt;Author&gt;Hafemeister&lt;/Author&gt;&lt;Year&gt;2019&lt;/Year&gt;&lt;RecNum&gt;104&lt;/RecNum&gt;&lt;DisplayText&gt;&lt;style face="superscript"&gt;5&lt;/style&gt;&lt;/DisplayText&gt;&lt;record&gt;&lt;rec-number&gt;104&lt;/rec-number&gt;&lt;foreign-keys&gt;&lt;key app="EN" db-id="50tpzdrf1aar2cers0850zfqzxxsxfwwpfvt" timestamp="1696645955"&gt;104&lt;/key&gt;&lt;/foreign-keys&gt;&lt;ref-type name="Journal Article"&gt;17&lt;/ref-type&gt;&lt;contributors&gt;&lt;authors&gt;&lt;author&gt;Hafemeister, C.&lt;/author&gt;&lt;author&gt;Satija, R.&lt;/author&gt;&lt;/authors&gt;&lt;/contributors&gt;&lt;auth-address&gt;New York Genome Center, 101 6th Ave, New York, 10013, NY, USA. christoph.hafemeister@nyu.edu.&amp;#xD;New York Genome Center, 101 6th Ave, New York, 10013, NY, USA. rsatija@nygenome.org.&amp;#xD;Center for Genomics and Systems Biology, New York University, 12 Waverly Pl, New York, 10003, NY, USA. rsatija@nygenome.org.&lt;/auth-address&gt;&lt;titles&gt;&lt;title&gt;Normalization and variance stabilization of single-cell RNA-seq data using regularized negative binomial regression&lt;/title&gt;&lt;secondary-title&gt;Genome Biol&lt;/secondary-title&gt;&lt;/titles&gt;&lt;periodical&gt;&lt;full-title&gt;Genome Biol&lt;/full-title&gt;&lt;/periodical&gt;&lt;pages&gt;296&lt;/pages&gt;&lt;volume&gt;20&lt;/volume&gt;&lt;number&gt;1&lt;/number&gt;&lt;edition&gt;2019/12/25&lt;/edition&gt;&lt;keywords&gt;&lt;keyword&gt;Humans&lt;/keyword&gt;&lt;keyword&gt;Regression Analysis&lt;/keyword&gt;&lt;keyword&gt;*Sequence Analysis, RNA&lt;/keyword&gt;&lt;keyword&gt;*Single-Cell Analysis&lt;/keyword&gt;&lt;keyword&gt;*Software&lt;/keyword&gt;&lt;keyword&gt;Normalization&lt;/keyword&gt;&lt;keyword&gt;Single-cell RNA-seq&lt;/keyword&gt;&lt;/keywords&gt;&lt;dates&gt;&lt;year&gt;2019&lt;/year&gt;&lt;pub-dates&gt;&lt;date&gt;Dec 23&lt;/date&gt;&lt;/pub-dates&gt;&lt;/dates&gt;&lt;isbn&gt;1474-760X (Electronic)&amp;#xD;1474-7596 (Print)&amp;#xD;1474-7596 (Linking)&lt;/isbn&gt;&lt;accession-num&gt;31870423&lt;/accession-num&gt;&lt;urls&gt;&lt;related-urls&gt;&lt;url&gt;https://www.ncbi.nlm.nih.gov/pubmed/31870423&lt;/url&gt;&lt;/related-urls&gt;&lt;/urls&gt;&lt;custom2&gt;PMC6927181&lt;/custom2&gt;&lt;electronic-resource-num&gt;https://doi.org/10.1186/s13059-019-1874-1&lt;/electronic-resource-num&gt;&lt;/record&gt;&lt;/Cite&gt;&lt;/EndNote&gt;</w:instrText>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5</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function. Principal component analysis (PCA) was carried out on the top 4000 variable genes among all the samples, and the first 40 PCs determined by ElbowPlot were used in the RunHarmony function </w:t>
      </w:r>
      <w:r w:rsidRPr="00AC1DB8">
        <w:rPr>
          <w:rFonts w:ascii="Times New Roman" w:hAnsi="Times New Roman" w:cs="Times New Roman"/>
          <w:color w:val="000000"/>
          <w:sz w:val="22"/>
          <w:shd w:val="clear" w:color="auto" w:fill="FFFFFF"/>
        </w:rPr>
        <w:fldChar w:fldCharType="begin">
          <w:fldData xml:space="preserve">PEVuZE5vdGU+PENpdGU+PEF1dGhvcj5Lb3JzdW5za3k8L0F1dGhvcj48WWVhcj4yMDE5PC9ZZWFy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PEVuZE5vdGU+PENpdGU+PEF1dGhvcj5Lb3JzdW5za3k8L0F1dGhvcj48WWVhcj4yMDE5PC9ZZWFy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6</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to mitigate potential batch effects among samples processed in different libraries. Uniform manifold approximation and projection (UMAP) plots were generated using the RunUMAP function with the first 40 harmonies. The clusters were obtained using the FindNeighbors and FindClusters functions with a resolution of 0.8. The cluster markers were identified using the function of FindAllMarker. The cell types were annotated </w:t>
      </w:r>
      <w:r w:rsidRPr="00AC1DB8">
        <w:rPr>
          <w:rFonts w:ascii="Times New Roman" w:hAnsi="Times New Roman" w:cs="Times New Roman"/>
          <w:color w:val="000000"/>
          <w:sz w:val="22"/>
          <w:shd w:val="clear" w:color="auto" w:fill="FFFFFF"/>
        </w:rPr>
        <w:lastRenderedPageBreak/>
        <w:t>according to the overlaps between the cluster markers and well-known signature genes of each cell type from previous studies.</w:t>
      </w:r>
    </w:p>
    <w:p w14:paraId="02222C9C"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The migration and proliferation scores were calculated based on genes involved in positive regulation of keratinocyte migration (GO:0051549) and common proliferation markers (</w:t>
      </w:r>
      <w:r w:rsidRPr="00AC1DB8">
        <w:rPr>
          <w:rFonts w:ascii="Times New Roman" w:hAnsi="Times New Roman" w:cs="Times New Roman"/>
          <w:i/>
          <w:iCs/>
          <w:color w:val="000000"/>
          <w:sz w:val="22"/>
          <w:shd w:val="clear" w:color="auto" w:fill="FFFFFF"/>
        </w:rPr>
        <w:t>ZWINT, E2F1, FEN1, FOXM1, H2AFZ, HMGB2, MCM2, MCM3, MCM4, MCM5, MCM6, MKI67, MYBL2, PCNA, PLK1, CCND1, AURKA, BUB1, TOP2A, TYMS, DEK, CCNB1</w:t>
      </w:r>
      <w:r w:rsidRPr="00AC1DB8">
        <w:rPr>
          <w:rFonts w:ascii="Times New Roman" w:hAnsi="Times New Roman" w:cs="Times New Roman"/>
          <w:color w:val="000000"/>
          <w:sz w:val="22"/>
          <w:shd w:val="clear" w:color="auto" w:fill="FFFFFF"/>
        </w:rPr>
        <w:t xml:space="preserve">, and </w:t>
      </w:r>
      <w:r w:rsidRPr="00AC1DB8">
        <w:rPr>
          <w:rFonts w:ascii="Times New Roman" w:hAnsi="Times New Roman" w:cs="Times New Roman"/>
          <w:i/>
          <w:iCs/>
          <w:color w:val="000000"/>
          <w:sz w:val="22"/>
          <w:shd w:val="clear" w:color="auto" w:fill="FFFFFF"/>
        </w:rPr>
        <w:t>CCNE1</w:t>
      </w:r>
      <w:r w:rsidRPr="00AC1DB8">
        <w:rPr>
          <w:rFonts w:ascii="Times New Roman" w:hAnsi="Times New Roman" w:cs="Times New Roman"/>
          <w:color w:val="000000"/>
          <w:sz w:val="22"/>
          <w:shd w:val="clear" w:color="auto" w:fill="FFFFFF"/>
        </w:rPr>
        <w:t>)</w:t>
      </w:r>
      <w:r w:rsidRPr="00AC1DB8">
        <w:t xml:space="preserve"> </w:t>
      </w:r>
      <w:r w:rsidRPr="00AC1DB8">
        <w:fldChar w:fldCharType="begin"/>
      </w:r>
      <w:r w:rsidRPr="00AC1DB8">
        <w:instrText xml:space="preserve"> ADDIN EN.CITE &lt;EndNote&gt;&lt;Cite&gt;&lt;Author&gt;Whitfield&lt;/Author&gt;&lt;Year&gt;2006&lt;/Year&gt;&lt;RecNum&gt;106&lt;/RecNum&gt;&lt;DisplayText&gt;&lt;style face="superscript"&gt;7&lt;/style&gt;&lt;/DisplayText&gt;&lt;record&gt;&lt;rec-number&gt;106&lt;/rec-number&gt;&lt;foreign-keys&gt;&lt;key app="EN" db-id="50tpzdrf1aar2cers0850zfqzxxsxfwwpfvt" timestamp="1696646043"&gt;106&lt;/key&gt;&lt;/foreign-keys&gt;&lt;ref-type name="Journal Article"&gt;17&lt;/ref-type&gt;&lt;contributors&gt;&lt;authors&gt;&lt;author&gt;Whitfield, M. L.&lt;/author&gt;&lt;author&gt;George, L. K.&lt;/author&gt;&lt;author&gt;Grant, G. D.&lt;/author&gt;&lt;author&gt;Perou, C. M.&lt;/author&gt;&lt;/authors&gt;&lt;/contributors&gt;&lt;auth-address&gt;Department of Genetics and Norris Cotton Cancer Center, Dartmouth Medical School, 7400 Remsen, Hanover, New Hampshire 03755, USA. whitfield@dartmouth.edu&lt;/auth-address&gt;&lt;titles&gt;&lt;title&gt;Common markers of proliferation&lt;/title&gt;&lt;secondary-title&gt;Nat Rev Cancer&lt;/secondary-title&gt;&lt;/titles&gt;&lt;periodical&gt;&lt;full-title&gt;Nat Rev Cancer&lt;/full-title&gt;&lt;/periodical&gt;&lt;pages&gt;99-106&lt;/pages&gt;&lt;volume&gt;6&lt;/volume&gt;&lt;number&gt;2&lt;/number&gt;&lt;edition&gt;2006/02/24&lt;/edition&gt;&lt;keywords&gt;&lt;keyword&gt;Biomarkers, Tumor/*analysis&lt;/keyword&gt;&lt;keyword&gt;Cell Cycle&lt;/keyword&gt;&lt;keyword&gt;*Cell Proliferation&lt;/keyword&gt;&lt;keyword&gt;*Gene Expression Profiling&lt;/keyword&gt;&lt;keyword&gt;Genetic Markers&lt;/keyword&gt;&lt;keyword&gt;Humans&lt;/keyword&gt;&lt;keyword&gt;Neoplasms/pathology&lt;/keyword&gt;&lt;keyword&gt;Prognosis&lt;/keyword&gt;&lt;keyword&gt;RNA, Messenger/analysis&lt;/keyword&gt;&lt;/keywords&gt;&lt;dates&gt;&lt;year&gt;2006&lt;/year&gt;&lt;pub-dates&gt;&lt;date&gt;Feb&lt;/date&gt;&lt;/pub-dates&gt;&lt;/dates&gt;&lt;isbn&gt;1474-175X (Print)&amp;#xD;1474-175X (Linking)&lt;/isbn&gt;&lt;accession-num&gt;16491069&lt;/accession-num&gt;&lt;urls&gt;&lt;related-urls&gt;&lt;url&gt;https://www.ncbi.nlm.nih.gov/pubmed/16491069&lt;/url&gt;&lt;/related-urls&gt;&lt;/urls&gt;&lt;electronic-resource-num&gt;https://doi.org/10.1038/nrc1802&lt;/electronic-resource-num&gt;&lt;/record&gt;&lt;/Cite&gt;&lt;/EndNote&gt;</w:instrText>
      </w:r>
      <w:r w:rsidRPr="00AC1DB8">
        <w:fldChar w:fldCharType="separate"/>
      </w:r>
      <w:r w:rsidRPr="00AC1DB8">
        <w:rPr>
          <w:noProof/>
          <w:vertAlign w:val="superscript"/>
        </w:rPr>
        <w:t>7</w:t>
      </w:r>
      <w:r w:rsidRPr="00AC1DB8">
        <w:fldChar w:fldCharType="end"/>
      </w:r>
      <w:r w:rsidRPr="00AC1DB8">
        <w:rPr>
          <w:rFonts w:ascii="Times New Roman" w:hAnsi="Times New Roman" w:cs="Times New Roman"/>
          <w:color w:val="000000"/>
          <w:sz w:val="22"/>
          <w:shd w:val="clear" w:color="auto" w:fill="FFFFFF"/>
        </w:rPr>
        <w:t xml:space="preserve">, respectively. The inflammation scores were calculated with inflammatory signature genes from </w:t>
      </w:r>
      <w:r w:rsidRPr="00AC1DB8">
        <w:rPr>
          <w:rFonts w:ascii="Times New Roman" w:hAnsi="Times New Roman" w:cs="Times New Roman" w:hint="eastAsia"/>
          <w:color w:val="000000"/>
          <w:sz w:val="22"/>
          <w:shd w:val="clear" w:color="auto" w:fill="FFFFFF"/>
        </w:rPr>
        <w:t>a</w:t>
      </w:r>
      <w:r w:rsidRPr="00AC1DB8">
        <w:rPr>
          <w:rFonts w:ascii="Times New Roman" w:hAnsi="Times New Roman" w:cs="Times New Roman"/>
          <w:color w:val="000000"/>
          <w:sz w:val="22"/>
          <w:shd w:val="clear" w:color="auto" w:fill="FFFFFF"/>
        </w:rPr>
        <w:t xml:space="preserve"> summarized dataset (Table S7) using the AddModuleScore function. The CellChat package </w:t>
      </w:r>
      <w:r w:rsidRPr="00AC1DB8">
        <w:rPr>
          <w:rFonts w:ascii="Times New Roman" w:hAnsi="Times New Roman" w:cs="Times New Roman"/>
          <w:color w:val="000000"/>
          <w:sz w:val="22"/>
          <w:shd w:val="clear" w:color="auto" w:fill="FFFFFF"/>
        </w:rPr>
        <w:fldChar w:fldCharType="begin">
          <w:fldData xml:space="preserve">PEVuZE5vdGU+PENpdGU+PEF1dGhvcj5KaW48L0F1dGhvcj48WWVhcj4yMDIxPC9ZZWFyPjxSZWNO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==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PEVuZE5vdGU+PENpdGU+PEF1dGhvcj5KaW48L0F1dGhvcj48WWVhcj4yMDIxPC9ZZWFyPjxSZWNO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==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8</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was used to infer the potential cell-cell communications.</w:t>
      </w:r>
    </w:p>
    <w:p w14:paraId="741606C7"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t>Microarray analysis</w:t>
      </w:r>
    </w:p>
    <w:p w14:paraId="0C0F03A6"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t>H</w:t>
      </w:r>
      <w:r w:rsidRPr="00AC1DB8">
        <w:rPr>
          <w:rFonts w:ascii="Times New Roman" w:hAnsi="Times New Roman" w:cs="Times New Roman"/>
          <w:color w:val="000000"/>
          <w:sz w:val="22"/>
          <w:shd w:val="clear" w:color="auto" w:fill="FFFFFF"/>
        </w:rPr>
        <w:t xml:space="preserve">uman adult primary keratinocytes (C0055C; Thermo Fisher) were cultured in Epilife medium supplement with Human Keratinocyte Growth Supplement (HKGS, S0015, Thermo Fisher) and 1X Penicillin-Streptomycin. When cells grew to 60% confluent, 10 nM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-ASO was transfected into the cells for 24 hours followed by TNF</w:t>
      </w:r>
      <w:r w:rsidRPr="00AC1DB8">
        <w:rPr>
          <w:rFonts w:ascii="Symbol" w:hAnsi="Symbol" w:cs="Times New Roman"/>
          <w:color w:val="000000"/>
          <w:sz w:val="22"/>
          <w:shd w:val="clear" w:color="auto" w:fill="FFFFFF"/>
        </w:rPr>
        <w:t>a</w:t>
      </w:r>
      <w:r w:rsidRPr="00AC1DB8">
        <w:rPr>
          <w:rFonts w:ascii="Times New Roman" w:hAnsi="Times New Roman" w:cs="Times New Roman"/>
          <w:color w:val="000000"/>
          <w:sz w:val="22"/>
          <w:shd w:val="clear" w:color="auto" w:fill="FFFFFF"/>
        </w:rPr>
        <w:t xml:space="preserve"> stimulation for another 3 hours. The total RNA was extracted by using miRNeasy mini Kits (Qiagen) following the manufacture's instructions. The transcriptome profiling was performed by using Affymetrix Clariom S microarray in Bioinformatics and Expression Analysis (BEA) core facility at the Karolinska Institute. The raw .cel files were imported to Transcriptome Analysis Console (TAC, Thermo Fisher) for visualization. Normalized expression data (log2 transformed value) were exported from TAC and subjected to MeV software to analyze the differential expressed genes (DEGs) (One-way ANOVA, </w:t>
      </w:r>
      <w:r w:rsidRPr="00AC1DB8">
        <w:rPr>
          <w:rFonts w:ascii="Times New Roman" w:hAnsi="Times New Roman" w:cs="Times New Roman"/>
          <w:color w:val="000000"/>
          <w:sz w:val="22"/>
          <w:shd w:val="clear" w:color="auto" w:fill="FFFFFF"/>
        </w:rPr>
        <w:lastRenderedPageBreak/>
        <w:t xml:space="preserve">p&lt;0.001). The expression modules were defined by the hierarchical clustering on the DEGs. </w:t>
      </w:r>
      <w:r w:rsidRPr="00AC1DB8">
        <w:rPr>
          <w:rFonts w:ascii="Times New Roman" w:hAnsi="Times New Roman" w:cs="Times New Roman"/>
          <w:color w:val="000000"/>
          <w:szCs w:val="21"/>
          <w:shd w:val="clear" w:color="auto" w:fill="FFFFFF"/>
        </w:rPr>
        <w:t>Gene ontology enrichment analysis in each module was performed by using online tool EnrichR (</w:t>
      </w:r>
      <w:hyperlink r:id="rId8" w:history="1">
        <w:r w:rsidRPr="00AC1DB8">
          <w:rPr>
            <w:rStyle w:val="a7"/>
            <w:rFonts w:ascii="Times New Roman" w:hAnsi="Times New Roman" w:cs="Times New Roman"/>
            <w:szCs w:val="21"/>
            <w:u w:val="none"/>
            <w:shd w:val="clear" w:color="auto" w:fill="FFFFFF"/>
          </w:rPr>
          <w:t>https://maayanlab.cloud/Enrichr/</w:t>
        </w:r>
      </w:hyperlink>
      <w:r w:rsidRPr="00AC1DB8">
        <w:rPr>
          <w:rFonts w:ascii="Times New Roman" w:hAnsi="Times New Roman" w:cs="Times New Roman"/>
          <w:color w:val="000000"/>
          <w:szCs w:val="21"/>
          <w:shd w:val="clear" w:color="auto" w:fill="FFFFFF"/>
        </w:rPr>
        <w:t xml:space="preserve">) </w:t>
      </w:r>
      <w:r w:rsidRPr="00AC1DB8">
        <w:rPr>
          <w:rFonts w:ascii="Times New Roman" w:hAnsi="Times New Roman" w:cs="Times New Roman"/>
          <w:color w:val="000000"/>
          <w:szCs w:val="21"/>
          <w:shd w:val="clear" w:color="auto" w:fill="FFFFFF"/>
        </w:rPr>
        <w:fldChar w:fldCharType="begin"/>
      </w:r>
      <w:r w:rsidRPr="00AC1DB8">
        <w:rPr>
          <w:rFonts w:ascii="Times New Roman" w:hAnsi="Times New Roman" w:cs="Times New Roman"/>
          <w:color w:val="000000"/>
          <w:szCs w:val="21"/>
          <w:shd w:val="clear" w:color="auto" w:fill="FFFFFF"/>
        </w:rPr>
        <w:instrText xml:space="preserve"> ADDIN EN.CITE &lt;EndNote&gt;&lt;Cite&gt;&lt;Author&gt;Chen&lt;/Author&gt;&lt;Year&gt;2013&lt;/Year&gt;&lt;RecNum&gt;47&lt;/RecNum&gt;&lt;DisplayText&gt;&lt;style face="superscript"&gt;2&lt;/style&gt;&lt;/DisplayText&gt;&lt;record&gt;&lt;rec-number&gt;47&lt;/rec-number&gt;&lt;foreign-keys&gt;&lt;key app="EN" db-id="50tpzdrf1aar2cers0850zfqzxxsxfwwpfvt" timestamp="1655950893"&gt;47&lt;/key&gt;&lt;/foreign-keys&gt;&lt;ref-type name="Journal Article"&gt;17&lt;/ref-type&gt;&lt;contributors&gt;&lt;authors&gt;&lt;author&gt;Chen, E. Y.&lt;/author&gt;&lt;author&gt;Tan, C. M.&lt;/author&gt;&lt;author&gt;Kou, Y.&lt;/author&gt;&lt;author&gt;Duan, Q.&lt;/author&gt;&lt;author&gt;Wang, Z.&lt;/author&gt;&lt;author&gt;Meirelles, G. V.&lt;/author&gt;&lt;author&gt;Clark, N. R.&lt;/author&gt;&lt;author&gt;Ma&amp;apos;ayan, A.&lt;/author&gt;&lt;/authors&gt;&lt;/contributors&gt;&lt;auth-address&gt;Department of Pharmacology and Systems Therapeutics, Icahn School of Medicine at Mount Sinai, One Gustave L, Levy Place, Box 1215, New York, NY 10029, USA.&lt;/auth-address&gt;&lt;titles&gt;&lt;title&gt;Enrichr: interactive and collaborative HTML5 gene list enrichment analysis tool&lt;/title&gt;&lt;secondary-title&gt;BMC Bioinformatics&lt;/secondary-title&gt;&lt;/titles&gt;&lt;periodical&gt;&lt;full-title&gt;BMC Bioinformatics&lt;/full-title&gt;&lt;/periodical&gt;&lt;pages&gt;128&lt;/pages&gt;&lt;volume&gt;14&lt;/volume&gt;&lt;edition&gt;2013/04/17&lt;/edition&gt;&lt;keywords&gt;&lt;keyword&gt;Animals&lt;/keyword&gt;&lt;keyword&gt;Cell Line, Tumor&lt;/keyword&gt;&lt;keyword&gt;Gene Expression Regulation, Neoplastic&lt;/keyword&gt;&lt;keyword&gt;Gene Library&lt;/keyword&gt;&lt;keyword&gt;Histones/metabolism&lt;/keyword&gt;&lt;keyword&gt;Humans&lt;/keyword&gt;&lt;keyword&gt;Internet&lt;/keyword&gt;&lt;keyword&gt;Mice&lt;/keyword&gt;&lt;keyword&gt;Polycomb-Group Proteins/metabolism&lt;/keyword&gt;&lt;keyword&gt;Proteins/genetics&lt;/keyword&gt;&lt;keyword&gt;*Software&lt;/keyword&gt;&lt;keyword&gt;*Transcriptome&lt;/keyword&gt;&lt;keyword&gt;User-Computer Interface&lt;/keyword&gt;&lt;/keywords&gt;&lt;dates&gt;&lt;year&gt;2013&lt;/year&gt;&lt;pub-dates&gt;&lt;date&gt;Apr 15&lt;/date&gt;&lt;/pub-dates&gt;&lt;/dates&gt;&lt;isbn&gt;1471-2105 (Electronic)&amp;#xD;1471-2105 (Linking)&lt;/isbn&gt;&lt;accession-num&gt;23586463&lt;/accession-num&gt;&lt;urls&gt;&lt;related-urls&gt;&lt;url&gt;https://www.ncbi.nlm.nih.gov/pubmed/23586463&lt;/url&gt;&lt;/related-urls&gt;&lt;/urls&gt;&lt;custom2&gt;PMC3637064&lt;/custom2&gt;&lt;electronic-resource-num&gt;https://doi.org/10.1186/1471-2105-14-128&lt;/electronic-resource-num&gt;&lt;/record&gt;&lt;/Cite&gt;&lt;/EndNote&gt;</w:instrText>
      </w:r>
      <w:r w:rsidRPr="00AC1DB8">
        <w:rPr>
          <w:rFonts w:ascii="Times New Roman" w:hAnsi="Times New Roman" w:cs="Times New Roman"/>
          <w:color w:val="000000"/>
          <w:szCs w:val="21"/>
          <w:shd w:val="clear" w:color="auto" w:fill="FFFFFF"/>
        </w:rPr>
        <w:fldChar w:fldCharType="separate"/>
      </w:r>
      <w:r w:rsidRPr="00AC1DB8">
        <w:rPr>
          <w:rFonts w:ascii="Times New Roman" w:hAnsi="Times New Roman" w:cs="Times New Roman"/>
          <w:noProof/>
          <w:color w:val="000000"/>
          <w:szCs w:val="21"/>
          <w:shd w:val="clear" w:color="auto" w:fill="FFFFFF"/>
          <w:vertAlign w:val="superscript"/>
        </w:rPr>
        <w:t>2</w:t>
      </w:r>
      <w:r w:rsidRPr="00AC1DB8">
        <w:rPr>
          <w:rFonts w:ascii="Times New Roman" w:hAnsi="Times New Roman" w:cs="Times New Roman"/>
          <w:color w:val="000000"/>
          <w:szCs w:val="21"/>
          <w:shd w:val="clear" w:color="auto" w:fill="FFFFFF"/>
        </w:rPr>
        <w:fldChar w:fldCharType="end"/>
      </w:r>
      <w:r w:rsidRPr="00AC1DB8">
        <w:rPr>
          <w:rFonts w:ascii="Times New Roman" w:hAnsi="Times New Roman" w:cs="Times New Roman"/>
          <w:color w:val="000000"/>
          <w:szCs w:val="21"/>
          <w:shd w:val="clear" w:color="auto" w:fill="FFFFFF"/>
        </w:rPr>
        <w:t>.</w:t>
      </w:r>
    </w:p>
    <w:p w14:paraId="370BAB61"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t xml:space="preserve">Magnetic cell separation of different cell types from skin and wounds </w:t>
      </w:r>
    </w:p>
    <w:p w14:paraId="55BA8B4B"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 xml:space="preserve">After being washed in PBS, the skin and wound biopsies skin and wound biopsies were incubated with Dispase II (5 U/mL, ThermoFisher Scientific) at 4°C for overnight. On the next day, the epidermis was separated from the dermis and digested in 0.025% Trypsin-EDTA at 37°C for 15 minutes. The CD45+ and CD45- cells were isolated from the epidermal cell suspension by using CD45 microbeads (Miltenyi Biotec, Bergisch Gladbach, Germany). The dermis was processed with Whole Skin Dissociation Kit according to the manufacturer’s instructions (Miltenyi Biotec, Bergisch Gladbach, Germany). The dermis was digested with </w:t>
      </w:r>
      <w:r w:rsidRPr="00AC1DB8">
        <w:rPr>
          <w:rFonts w:ascii="Times New Roman" w:hAnsi="Times New Roman" w:cs="Times New Roman" w:hint="eastAsia"/>
          <w:color w:val="000000"/>
          <w:sz w:val="22"/>
          <w:shd w:val="clear" w:color="auto" w:fill="FFFFFF"/>
        </w:rPr>
        <w:t>12.5 µL of Enzyme P,</w:t>
      </w:r>
      <w:r w:rsidRPr="00AC1DB8">
        <w:rPr>
          <w:rFonts w:ascii="Times New Roman" w:hAnsi="Times New Roman" w:cs="Times New Roman"/>
          <w:color w:val="000000"/>
          <w:sz w:val="22"/>
          <w:shd w:val="clear" w:color="auto" w:fill="FFFFFF"/>
        </w:rPr>
        <w:t xml:space="preserve"> </w:t>
      </w:r>
      <w:r w:rsidRPr="00AC1DB8">
        <w:rPr>
          <w:rFonts w:ascii="Times New Roman" w:hAnsi="Times New Roman" w:cs="Times New Roman" w:hint="eastAsia"/>
          <w:color w:val="000000"/>
          <w:sz w:val="22"/>
          <w:shd w:val="clear" w:color="auto" w:fill="FFFFFF"/>
        </w:rPr>
        <w:t>50 µL of Enzyme D and 2.5 µL of Enzyme A</w:t>
      </w:r>
      <w:r w:rsidRPr="00AC1DB8">
        <w:rPr>
          <w:rFonts w:ascii="Times New Roman" w:hAnsi="Times New Roman" w:cs="Times New Roman"/>
          <w:color w:val="000000"/>
          <w:sz w:val="22"/>
          <w:shd w:val="clear" w:color="auto" w:fill="FFFFFF"/>
        </w:rPr>
        <w:t xml:space="preserve"> at 37°C for 3 hours followed by processing with Medicon tissue disruptor (BD Biosciences, San Diego, CA). The fibroblasts, macrophages, and T cells were separated with CD90+, CD68+, and CD3+ beads from the dermal cell suspension. </w:t>
      </w:r>
    </w:p>
    <w:p w14:paraId="707E9B07"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t>Gene deletion, silencing, and overexpression</w:t>
      </w:r>
    </w:p>
    <w:p w14:paraId="440E5321"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t>F</w:t>
      </w:r>
      <w:r w:rsidRPr="00AC1DB8">
        <w:rPr>
          <w:rFonts w:ascii="Times New Roman" w:hAnsi="Times New Roman" w:cs="Times New Roman"/>
          <w:color w:val="000000"/>
          <w:sz w:val="22"/>
          <w:shd w:val="clear" w:color="auto" w:fill="FFFFFF"/>
        </w:rPr>
        <w:t xml:space="preserve">or silencing of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10nM LNA-long RNA-GapmeR-antisense-oligonucleotide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-ASO or Ctrl-ASO) (Qiagen) was transfected into human primary keratinocytes by using Lipofectamine™ 3000 (ThermoFisher Scientific). For the depletion of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in Ker-CT  human keratinocytes cell line (ATCC, Cat</w:t>
      </w:r>
      <w:r w:rsidRPr="00AC1DB8">
        <w:t xml:space="preserve">: </w:t>
      </w:r>
      <w:r w:rsidRPr="00AC1DB8">
        <w:rPr>
          <w:rFonts w:ascii="Times New Roman" w:hAnsi="Times New Roman" w:cs="Times New Roman"/>
          <w:color w:val="000000"/>
          <w:sz w:val="22"/>
          <w:shd w:val="clear" w:color="auto" w:fill="FFFFFF"/>
        </w:rPr>
        <w:t xml:space="preserve">CRL-4048), two sgRNAs targeting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loci were cloned into lentiCRISPRv2 plasmid, which was kindly provide by Prof. Yuping Lai and Prof. Dali </w:t>
      </w:r>
      <w:r w:rsidRPr="00AC1DB8">
        <w:rPr>
          <w:rFonts w:ascii="Times New Roman" w:hAnsi="Times New Roman" w:cs="Times New Roman"/>
          <w:color w:val="000000"/>
          <w:sz w:val="22"/>
          <w:shd w:val="clear" w:color="auto" w:fill="FFFFFF"/>
        </w:rPr>
        <w:lastRenderedPageBreak/>
        <w:t>Li in East China Normal University. The lentiCRISPRv2 plasmid was transfected into 293T cells with the packaging plasmids pMD2G (AddGene) and psPAX2 (AddGene) for lentiviral production. Ker-CT cells were transduced with the virus supernatant for 12 hours and selected by 1 μg ml</w:t>
      </w:r>
      <w:r w:rsidRPr="00AC1DB8">
        <w:rPr>
          <w:rFonts w:ascii="Times New Roman" w:hAnsi="Times New Roman" w:cs="Times New Roman"/>
          <w:color w:val="000000"/>
          <w:sz w:val="22"/>
          <w:shd w:val="clear" w:color="auto" w:fill="FFFFFF"/>
          <w:vertAlign w:val="superscript"/>
        </w:rPr>
        <w:t>−1</w:t>
      </w:r>
      <w:r w:rsidRPr="00AC1DB8">
        <w:rPr>
          <w:rFonts w:ascii="Times New Roman" w:hAnsi="Times New Roman" w:cs="Times New Roman"/>
          <w:color w:val="000000"/>
          <w:sz w:val="22"/>
          <w:shd w:val="clear" w:color="auto" w:fill="FFFFFF"/>
        </w:rPr>
        <w:t xml:space="preserve"> of puromycin. The expression of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was measured by qRT-PCR to confirm the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knockout. </w:t>
      </w:r>
    </w:p>
    <w:p w14:paraId="7497EEEE"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t>F</w:t>
      </w:r>
      <w:r w:rsidRPr="00AC1DB8">
        <w:rPr>
          <w:rFonts w:ascii="Times New Roman" w:hAnsi="Times New Roman" w:cs="Times New Roman"/>
          <w:color w:val="000000"/>
          <w:sz w:val="22"/>
          <w:shd w:val="clear" w:color="auto" w:fill="FFFFFF"/>
        </w:rPr>
        <w:t xml:space="preserve">or overexpression of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and </w:t>
      </w:r>
      <w:r w:rsidRPr="00AC1DB8">
        <w:rPr>
          <w:rFonts w:ascii="Times New Roman" w:hAnsi="Times New Roman" w:cs="Times New Roman"/>
          <w:i/>
          <w:iCs/>
          <w:color w:val="000000"/>
          <w:sz w:val="22"/>
          <w:shd w:val="clear" w:color="auto" w:fill="FFFFFF"/>
        </w:rPr>
        <w:t>SNORD93</w:t>
      </w:r>
      <w:r w:rsidRPr="00AC1DB8">
        <w:rPr>
          <w:rFonts w:ascii="Times New Roman" w:hAnsi="Times New Roman" w:cs="Times New Roman"/>
          <w:color w:val="000000"/>
          <w:sz w:val="22"/>
          <w:shd w:val="clear" w:color="auto" w:fill="FFFFFF"/>
        </w:rPr>
        <w:t xml:space="preserve">, the cDNA sequence of these two genes were synthesized and cloned into pcDNA3.1 or PZW1-SnoVector (Sangon, Shanghai). The keratinocytes at 60-70% confluence were transfected with these plasmids for 48 hours with Lipofectamine™ 3000 (ThermoFisher Scientific). The gene expression was measured by qRT-PCR. </w:t>
      </w:r>
      <w:r w:rsidRPr="00AC1DB8">
        <w:rPr>
          <w:rFonts w:ascii="Times New Roman" w:hAnsi="Times New Roman" w:cs="Times New Roman"/>
          <w:color w:val="000000"/>
          <w:sz w:val="22"/>
          <w:shd w:val="clear" w:color="auto" w:fill="FFFFFF"/>
        </w:rPr>
        <w:cr/>
      </w:r>
      <w:r w:rsidRPr="00AC1DB8">
        <w:rPr>
          <w:rFonts w:ascii="Times New Roman" w:hAnsi="Times New Roman" w:cs="Times New Roman"/>
          <w:b/>
          <w:bCs/>
          <w:color w:val="000000"/>
          <w:sz w:val="22"/>
          <w:shd w:val="clear" w:color="auto" w:fill="FFFFFF"/>
        </w:rPr>
        <w:t xml:space="preserve">Quantification of </w:t>
      </w:r>
      <w:r w:rsidRPr="00AC1DB8">
        <w:rPr>
          <w:rFonts w:ascii="Times New Roman" w:hAnsi="Times New Roman" w:cs="Times New Roman"/>
          <w:b/>
          <w:bCs/>
          <w:i/>
          <w:iCs/>
          <w:color w:val="000000"/>
          <w:sz w:val="22"/>
          <w:shd w:val="clear" w:color="auto" w:fill="FFFFFF"/>
        </w:rPr>
        <w:t>SNHG26</w:t>
      </w:r>
      <w:r w:rsidRPr="00AC1DB8">
        <w:rPr>
          <w:rFonts w:ascii="Times New Roman" w:hAnsi="Times New Roman" w:cs="Times New Roman"/>
          <w:b/>
          <w:bCs/>
          <w:color w:val="000000"/>
          <w:sz w:val="22"/>
          <w:shd w:val="clear" w:color="auto" w:fill="FFFFFF"/>
        </w:rPr>
        <w:t xml:space="preserve"> and ILF2 copy number. </w:t>
      </w:r>
    </w:p>
    <w:p w14:paraId="03B6076B"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 xml:space="preserve">To quantify the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transcript, a standard curve by amplifying a dilution series of the PZW-Sno-</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plasmid was created by using real-time PCR. Subsequently, we measured the Ct value of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in 50,000 keratinocytes via qRT-PCR and calculated the copy number based on the standard curve.</w:t>
      </w:r>
    </w:p>
    <w:p w14:paraId="79473729"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 xml:space="preserve">For the quantification of ILF2 protein, we conducted ILF2 Western blotting using a dilution series of ILF2 recombinant protein. The signal value of ILF2 was measured by Image J. A standard curve by plotting the signal values of the ILF2 immunoblot bands against the molarity of the ILF2 protein was then generated. The copy number of ILF protein in each keratinocyte was calculated by ILF2 band grey value and the standard curve. </w:t>
      </w:r>
    </w:p>
    <w:p w14:paraId="3C1C0EF0"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hint="eastAsia"/>
          <w:b/>
          <w:bCs/>
          <w:color w:val="000000"/>
          <w:sz w:val="22"/>
          <w:shd w:val="clear" w:color="auto" w:fill="FFFFFF"/>
        </w:rPr>
        <w:t>S</w:t>
      </w:r>
      <w:r w:rsidRPr="00AC1DB8">
        <w:rPr>
          <w:rFonts w:ascii="Times New Roman" w:hAnsi="Times New Roman" w:cs="Times New Roman"/>
          <w:b/>
          <w:bCs/>
          <w:color w:val="000000"/>
          <w:sz w:val="22"/>
          <w:shd w:val="clear" w:color="auto" w:fill="FFFFFF"/>
        </w:rPr>
        <w:t>cratch assay</w:t>
      </w:r>
    </w:p>
    <w:p w14:paraId="1B75EE86"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lastRenderedPageBreak/>
        <w:t>H</w:t>
      </w:r>
      <w:r w:rsidRPr="00AC1DB8">
        <w:rPr>
          <w:rFonts w:ascii="Times New Roman" w:hAnsi="Times New Roman" w:cs="Times New Roman"/>
          <w:color w:val="000000"/>
          <w:sz w:val="22"/>
          <w:shd w:val="clear" w:color="auto" w:fill="FFFFFF"/>
        </w:rPr>
        <w:t xml:space="preserve">uman adult primary keratinocytes were transfected with 10nM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-ASO for 24 hours in</w:t>
      </w:r>
      <w:r w:rsidRPr="00AC1DB8">
        <w:t xml:space="preserve"> </w:t>
      </w:r>
      <w:r w:rsidRPr="00AC1DB8">
        <w:rPr>
          <w:rFonts w:ascii="Times New Roman" w:hAnsi="Times New Roman" w:cs="Times New Roman"/>
          <w:color w:val="000000"/>
          <w:sz w:val="22"/>
          <w:shd w:val="clear" w:color="auto" w:fill="FFFFFF"/>
        </w:rPr>
        <w:t xml:space="preserve">Incucyte® Imagelock 96-well Plate (Sartorius). When cells grow to full confluent, the plate was placed in Essen® 96-well Wound Maker (Sartorius) to generate scratch wounds with approximately 800 µm width. After washed with PBS, EpiLife medium without any supplements was added to the cells. The plate was then placed into IncuCyte (Essen Bioscience) and imaged every two hours for 48 hours. The images in each time point were analyzed with the integrated metrics in the IncuCyte ZOOM software. </w:t>
      </w:r>
    </w:p>
    <w:p w14:paraId="164C3C49"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t xml:space="preserve">Human </w:t>
      </w:r>
      <w:r w:rsidRPr="00AC1DB8">
        <w:rPr>
          <w:rFonts w:ascii="Times New Roman" w:hAnsi="Times New Roman" w:cs="Times New Roman"/>
          <w:b/>
          <w:bCs/>
          <w:i/>
          <w:iCs/>
          <w:color w:val="000000"/>
          <w:sz w:val="22"/>
          <w:shd w:val="clear" w:color="auto" w:fill="FFFFFF"/>
        </w:rPr>
        <w:t>ex vivo</w:t>
      </w:r>
      <w:r w:rsidRPr="00AC1DB8">
        <w:rPr>
          <w:rFonts w:ascii="Times New Roman" w:hAnsi="Times New Roman" w:cs="Times New Roman"/>
          <w:b/>
          <w:bCs/>
          <w:color w:val="000000"/>
          <w:sz w:val="22"/>
          <w:shd w:val="clear" w:color="auto" w:fill="FFFFFF"/>
        </w:rPr>
        <w:t xml:space="preserve"> wound model</w:t>
      </w:r>
    </w:p>
    <w:p w14:paraId="05B17971"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t>T</w:t>
      </w:r>
      <w:r w:rsidRPr="00AC1DB8">
        <w:rPr>
          <w:rFonts w:ascii="Times New Roman" w:hAnsi="Times New Roman" w:cs="Times New Roman"/>
          <w:color w:val="000000"/>
          <w:sz w:val="22"/>
          <w:shd w:val="clear" w:color="auto" w:fill="FFFFFF"/>
        </w:rPr>
        <w:t xml:space="preserve">he human skin samples were obtained from abdominal reduction surgeries or mastectomies at the Department of Reconstructive Plastic Surgery, Karolinska University Hospital. The wound was made by using 2-mm biopsy punch on the surface of skin. The injured skin was excised using an 8 mm biopsy punch and cultured in Dulbecco’s Modified Eagle Medium (DMEM) supplemented with 10% fetal bovine serum (FBS) and antibiotics (penicillin 100 U/ml and streptomycin 100 mg/ml; 15140122; Thermo Fisher). 0.2 nmol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-ASO GapmeR or control oligos (Qiagen) were dissolved in 30% pluronic F-127 gel (Sigma-Aldrich) and topically applied on the wounds immediately after the injury and also three days later. The biopsies were collected at Day3 and Day5 after injury for histological analysis. </w:t>
      </w:r>
    </w:p>
    <w:p w14:paraId="048C8B04" w14:textId="77777777" w:rsidR="00FF4A54" w:rsidRPr="00AC1DB8" w:rsidRDefault="00FF4A54" w:rsidP="00FF4A54">
      <w:pPr>
        <w:spacing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 xml:space="preserve">For the delivery of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overexpression plasmid DNA, we used in vivo-jetPEI (Cat. 201-10G, Polyplus-transfection, Illkirch, France) reagent as per the manufacturer's guidelines. Specifically, 1.5 µg of plasmid DNA and 0.18 µl of in vivo-jetPEI were separately diluted in 2.5 µl of 5% glucose </w:t>
      </w:r>
      <w:r w:rsidRPr="00AC1DB8">
        <w:rPr>
          <w:rFonts w:ascii="Times New Roman" w:hAnsi="Times New Roman" w:cs="Times New Roman"/>
          <w:color w:val="000000"/>
          <w:sz w:val="22"/>
          <w:shd w:val="clear" w:color="auto" w:fill="FFFFFF"/>
        </w:rPr>
        <w:lastRenderedPageBreak/>
        <w:t xml:space="preserve">solution. These two dilutions were then combined, and after a 15-minute incubation at room temperature, 5 µl of this mixture was topically administered to the wounds immediately after injury, as well as two and four days later. The progress of wound healing was monitored by using CellTracker Green CMFDA fluorescent dye (Cat. C2925, Invitrogen, Waltham, MA) </w:t>
      </w:r>
      <w:r w:rsidRPr="00AC1DB8">
        <w:rPr>
          <w:rFonts w:ascii="Times New Roman" w:hAnsi="Times New Roman" w:cs="Times New Roman"/>
          <w:color w:val="000000"/>
          <w:sz w:val="22"/>
          <w:shd w:val="clear" w:color="auto" w:fill="FFFFFF"/>
        </w:rPr>
        <w:fldChar w:fldCharType="begin">
          <w:fldData xml:space="preserve">PEVuZE5vdGU+PENpdGU+PEF1dGhvcj5OYXNpcjwvQXV0aG9yPjxZZWFyPjIwMTk8L1llYXI+PFJl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PEVuZE5vdGU+PENpdGU+PEF1dGhvcj5OYXNpcjwvQXV0aG9yPjxZZWFyPjIwMTk8L1llYXI+PFJl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9</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4 µl of the dye solution (50 µM) was added to each wound tissue and allowed to incubate for 30 minutes at 37°C with 5% CO</w:t>
      </w:r>
      <w:r w:rsidRPr="00AC1DB8">
        <w:rPr>
          <w:rFonts w:ascii="Times New Roman" w:hAnsi="Times New Roman" w:cs="Times New Roman"/>
          <w:color w:val="000000"/>
          <w:sz w:val="22"/>
          <w:shd w:val="clear" w:color="auto" w:fill="FFFFFF"/>
          <w:vertAlign w:val="subscript"/>
        </w:rPr>
        <w:t>2</w:t>
      </w:r>
      <w:r w:rsidRPr="00AC1DB8">
        <w:rPr>
          <w:rFonts w:ascii="Times New Roman" w:hAnsi="Times New Roman" w:cs="Times New Roman"/>
          <w:color w:val="000000"/>
          <w:sz w:val="22"/>
          <w:shd w:val="clear" w:color="auto" w:fill="FFFFFF"/>
        </w:rPr>
        <w:t>. Following the incubation, the tissues were rinsed with PBS and imaged using a fluorescence microscope (Nikon eclipse Ni-E). The wound samples were imaged three and five days after the initial injury, and the percentage of re-epithelialization was quantified by using the Image J software.</w:t>
      </w:r>
    </w:p>
    <w:p w14:paraId="1EBDDD51"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hint="eastAsia"/>
          <w:b/>
          <w:bCs/>
          <w:color w:val="000000"/>
          <w:sz w:val="22"/>
          <w:shd w:val="clear" w:color="auto" w:fill="FFFFFF"/>
        </w:rPr>
        <w:t>R</w:t>
      </w:r>
      <w:r w:rsidRPr="00AC1DB8">
        <w:rPr>
          <w:rFonts w:ascii="Times New Roman" w:hAnsi="Times New Roman" w:cs="Times New Roman"/>
          <w:b/>
          <w:bCs/>
          <w:color w:val="000000"/>
          <w:sz w:val="22"/>
          <w:shd w:val="clear" w:color="auto" w:fill="FFFFFF"/>
        </w:rPr>
        <w:t>NA extraction and qRT-PCR</w:t>
      </w:r>
    </w:p>
    <w:p w14:paraId="74E01D20" w14:textId="77777777" w:rsidR="00FF4A54" w:rsidRPr="00AC1DB8" w:rsidRDefault="00FF4A54" w:rsidP="00FF4A54">
      <w:pPr>
        <w:spacing w:beforeLines="50" w:before="156" w:line="480" w:lineRule="auto"/>
        <w:rPr>
          <w:rFonts w:ascii="Times New Roman" w:hAnsi="Times New Roman" w:cs="Times New Roman"/>
          <w:color w:val="000000"/>
          <w:szCs w:val="21"/>
          <w:shd w:val="clear" w:color="auto" w:fill="FFFFFF"/>
        </w:rPr>
      </w:pPr>
      <w:r w:rsidRPr="00AC1DB8">
        <w:rPr>
          <w:rFonts w:ascii="Times New Roman" w:hAnsi="Times New Roman" w:cs="Times New Roman"/>
          <w:color w:val="000000"/>
          <w:sz w:val="22"/>
          <w:shd w:val="clear" w:color="auto" w:fill="FFFFFF"/>
        </w:rPr>
        <w:t xml:space="preserve">The tissue samples were </w:t>
      </w:r>
      <w:r w:rsidRPr="00AC1DB8">
        <w:rPr>
          <w:rFonts w:ascii="Times New Roman" w:hAnsi="Times New Roman" w:cs="Times New Roman"/>
          <w:color w:val="000000"/>
          <w:szCs w:val="21"/>
          <w:shd w:val="clear" w:color="auto" w:fill="FFFFFF"/>
        </w:rPr>
        <w:t xml:space="preserve">homogenized by using TissueLyser LT (Qiagen) in Trizol (Thermo Fisher) prior to RNA isolation. For cells, Trizol was directly added into the cell culture plate and incubated at room temperature for 5 minutes. The total RNA was extracted following the instructions of the manufacture of Trizol reagent. The RNA was dissolved in nuclease free water and the concentration was determined by Nanodrop one. </w:t>
      </w:r>
    </w:p>
    <w:p w14:paraId="54CA5760"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Cs w:val="21"/>
          <w:shd w:val="clear" w:color="auto" w:fill="FFFFFF"/>
        </w:rPr>
        <w:t xml:space="preserve">500 ng of total RNA was </w:t>
      </w:r>
      <w:bookmarkStart w:id="0" w:name="_Hlk107154333"/>
      <w:r w:rsidRPr="00AC1DB8">
        <w:rPr>
          <w:rFonts w:ascii="Times New Roman" w:hAnsi="Times New Roman" w:cs="Times New Roman"/>
          <w:color w:val="000000"/>
          <w:szCs w:val="21"/>
          <w:shd w:val="clear" w:color="auto" w:fill="FFFFFF"/>
        </w:rPr>
        <w:t>converted to cDNA using RevertAid First Strand cDNA Synthesis Kit (K1622, Thermo fisher)</w:t>
      </w:r>
      <w:bookmarkEnd w:id="0"/>
      <w:r w:rsidRPr="00AC1DB8">
        <w:rPr>
          <w:rFonts w:ascii="Times New Roman" w:hAnsi="Times New Roman" w:cs="Times New Roman"/>
          <w:color w:val="000000"/>
          <w:szCs w:val="21"/>
          <w:shd w:val="clear" w:color="auto" w:fill="FFFFFF"/>
        </w:rPr>
        <w:t>. Quantitative PCR was performed by</w:t>
      </w:r>
      <w:r w:rsidRPr="00AC1DB8">
        <w:t xml:space="preserve"> </w:t>
      </w:r>
      <w:r w:rsidRPr="00AC1DB8">
        <w:rPr>
          <w:rFonts w:ascii="Times New Roman" w:hAnsi="Times New Roman" w:cs="Times New Roman"/>
          <w:color w:val="000000"/>
          <w:szCs w:val="21"/>
          <w:shd w:val="clear" w:color="auto" w:fill="FFFFFF"/>
        </w:rPr>
        <w:t>using SYBR™ Green PCR Master Mix (4309155, Applied Biosystems) or TaqMan™ Universal Master Mix II (4440038, Applied Biosystems). Target gene expression levels were normalized between samples to the internal control 18S rRNA in tissues and to GAPDH in cells. The fold change in gene expression was determined by the 2</w:t>
      </w:r>
      <w:r w:rsidRPr="00AC1DB8">
        <w:rPr>
          <w:rFonts w:ascii="Times New Roman" w:hAnsi="Times New Roman" w:cs="Times New Roman"/>
          <w:color w:val="000000"/>
          <w:szCs w:val="21"/>
          <w:shd w:val="clear" w:color="auto" w:fill="FFFFFF"/>
          <w:vertAlign w:val="superscript"/>
        </w:rPr>
        <w:t>-ΔΔCt</w:t>
      </w:r>
      <w:r w:rsidRPr="00AC1DB8">
        <w:rPr>
          <w:rFonts w:ascii="Times New Roman" w:hAnsi="Times New Roman" w:cs="Times New Roman"/>
          <w:color w:val="000000"/>
          <w:szCs w:val="21"/>
          <w:shd w:val="clear" w:color="auto" w:fill="FFFFFF"/>
        </w:rPr>
        <w:t xml:space="preserve"> method. </w:t>
      </w:r>
    </w:p>
    <w:p w14:paraId="7186D65D"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lastRenderedPageBreak/>
        <w:t>RNA pulldown and mass spectrometry</w:t>
      </w:r>
    </w:p>
    <w:p w14:paraId="5CDA9B7B"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from human keratinocyte progenitors </w:t>
      </w:r>
      <w:r w:rsidRPr="00AC1DB8">
        <w:rPr>
          <w:rFonts w:ascii="Times New Roman" w:hAnsi="Times New Roman" w:cs="Times New Roman" w:hint="eastAsia"/>
          <w:color w:val="000000"/>
          <w:sz w:val="22"/>
          <w:shd w:val="clear" w:color="auto" w:fill="FFFFFF"/>
        </w:rPr>
        <w:t>was</w:t>
      </w:r>
      <w:r w:rsidRPr="00AC1DB8">
        <w:rPr>
          <w:rFonts w:ascii="Times New Roman" w:hAnsi="Times New Roman" w:cs="Times New Roman"/>
          <w:color w:val="000000"/>
          <w:sz w:val="22"/>
          <w:shd w:val="clear" w:color="auto" w:fill="FFFFFF"/>
        </w:rPr>
        <w:t xml:space="preserve"> amplified and inserted into pcDNA3.1(+) plasmid through double restriction enzyme digestion and ligation method. Linearized pcDNA3.1(+) vector (Thermo Fisher) expressing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and LacZ gene was used as a template to synthesize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and LacZ RNA by using MEGAscript™ T7 Transcription Kit (AM1334, Thermo Fisher). The RNA was purified by using MEGAclear™ Transcription Clean-Up Kit (AM1908, Thermo Fisher). After the concentration was measured by Nanodrop One, the biotin labeled RNA was generated by Pierce™ RNA 3' End Desthiobiotinylation Kit (20163, Thermo Fisher). Biotin labeled RNA was further incubated with Streptavidin Magnetic Beads to form Beads-RNA complex. Each binding reaction was performed with 50 pmol of biotinylated RNA-beads and 200ug of cell lysates prepared from human keratinocyte progenitors by using Pierce™ IP Lysis Buffer </w:t>
      </w:r>
      <w:r w:rsidRPr="00AC1DB8">
        <w:rPr>
          <w:rFonts w:ascii="Times New Roman" w:hAnsi="Times New Roman" w:cs="Times New Roman" w:hint="eastAsia"/>
          <w:color w:val="000000"/>
          <w:sz w:val="22"/>
          <w:shd w:val="clear" w:color="auto" w:fill="FFFFFF"/>
        </w:rPr>
        <w:t>(</w:t>
      </w:r>
      <w:r w:rsidRPr="00AC1DB8">
        <w:rPr>
          <w:rFonts w:ascii="Times New Roman" w:hAnsi="Times New Roman" w:cs="Times New Roman"/>
          <w:color w:val="000000"/>
          <w:sz w:val="22"/>
          <w:shd w:val="clear" w:color="auto" w:fill="FFFFFF"/>
        </w:rPr>
        <w:t xml:space="preserve">87787, Thermo Fisher). After extensive washing, the proteins on the beads were eluted by heating samples at 96 ℃ for 10 minutes in 1X Laemmli buffer containing 1% SDS. The eluted proteins were subjected to SDS-PAGE analysis and Coomassie Blue Staining. A gel slice corresponding to 37-50 kDa protein bands from both SNHG26 and LacZ pulldowns were excised and subjected to mass spectrometry analysis. </w:t>
      </w:r>
    </w:p>
    <w:p w14:paraId="498B9486"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t>RNA Immunoprecipitation (RIP) assay</w:t>
      </w:r>
    </w:p>
    <w:p w14:paraId="0ACDC687"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t>T</w:t>
      </w:r>
      <w:r w:rsidRPr="00AC1DB8">
        <w:rPr>
          <w:rFonts w:ascii="Times New Roman" w:hAnsi="Times New Roman" w:cs="Times New Roman"/>
          <w:color w:val="000000"/>
          <w:sz w:val="22"/>
          <w:shd w:val="clear" w:color="auto" w:fill="FFFFFF"/>
        </w:rPr>
        <w:t xml:space="preserve">he RIP assay was performed as previously described </w:t>
      </w: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EN.CITE &lt;EndNote&gt;&lt;Cite&gt;&lt;Author&gt;Keene&lt;/Author&gt;&lt;Year&gt;2006&lt;/Year&gt;&lt;RecNum&gt;48&lt;/RecNum&gt;&lt;DisplayText&gt;&lt;style face="superscript"&gt;10&lt;/style&gt;&lt;/DisplayText&gt;&lt;record&gt;&lt;rec-number&gt;48&lt;/rec-number&gt;&lt;foreign-keys&gt;&lt;key app="EN" db-id="50tpzdrf1aar2cers0850zfqzxxsxfwwpfvt" timestamp="1656232120"&gt;48&lt;/key&gt;&lt;/foreign-keys&gt;&lt;ref-type name="Journal Article"&gt;17&lt;/ref-type&gt;&lt;contributors&gt;&lt;authors&gt;&lt;author&gt;Keene, J. D.&lt;/author&gt;&lt;author&gt;Komisarow, J. M.&lt;/author&gt;&lt;author&gt;Friedersdorf, M. B.&lt;/author&gt;&lt;/authors&gt;&lt;/contributors&gt;&lt;auth-address&gt;Department of Molecular Genetics and Microbiology, Duke University Medical Center, Durham, North Carolina 27710, USA. keene001@mc.duke.edu&lt;/auth-address&gt;&lt;titles&gt;&lt;title&gt;RIP-Chip: the isolation and identification of mRNAs, microRNAs and protein components of ribonucleoprotein complexes from cell extracts&lt;/title&gt;&lt;secondary-title&gt;Nat Protoc&lt;/secondary-title&gt;&lt;/titles&gt;&lt;periodical&gt;&lt;full-title&gt;Nat Protoc&lt;/full-title&gt;&lt;/periodical&gt;&lt;pages&gt;302-7&lt;/pages&gt;&lt;volume&gt;1&lt;/volume&gt;&lt;number&gt;1&lt;/number&gt;&lt;edition&gt;2007/04/05&lt;/edition&gt;&lt;keywords&gt;&lt;keyword&gt;Cell Extracts/chemistry&lt;/keyword&gt;&lt;keyword&gt;Immunoprecipitation/*methods&lt;/keyword&gt;&lt;keyword&gt;MicroRNAs/*analysis/*isolation &amp;amp; purification&lt;/keyword&gt;&lt;keyword&gt;Oligonucleotide Array Sequence Analysis/*methods&lt;/keyword&gt;&lt;keyword&gt;RNA, Messenger/*analysis/*isolation &amp;amp; purification&lt;/keyword&gt;&lt;keyword&gt;Ribonucleoproteins/*analysis/chemistry/isolation &amp;amp; purification&lt;/keyword&gt;&lt;/keywords&gt;&lt;dates&gt;&lt;year&gt;2006&lt;/year&gt;&lt;/dates&gt;&lt;isbn&gt;1750-2799 (Electronic)&amp;#xD;1750-2799 (Linking)&lt;/isbn&gt;&lt;accession-num&gt;17406249&lt;/accession-num&gt;&lt;urls&gt;&lt;related-urls&gt;&lt;url&gt;https://www.ncbi.nlm.nih.gov/pubmed/17406249&lt;/url&gt;&lt;/related-urls&gt;&lt;/urls&gt;&lt;electronic-resource-num&gt;https://doi.org/10.1038/nprot.2006.47&lt;/electronic-resource-num&gt;&lt;/record&gt;&lt;/Cite&gt;&lt;/EndNote&gt;</w:instrText>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10</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Briefly, 2 × 10</w:t>
      </w:r>
      <w:r w:rsidRPr="00AC1DB8">
        <w:rPr>
          <w:rFonts w:ascii="Times New Roman" w:hAnsi="Times New Roman" w:cs="Times New Roman"/>
          <w:color w:val="000000"/>
          <w:sz w:val="22"/>
          <w:shd w:val="clear" w:color="auto" w:fill="FFFFFF"/>
          <w:vertAlign w:val="superscript"/>
        </w:rPr>
        <w:t>7</w:t>
      </w:r>
      <w:r w:rsidRPr="00AC1DB8">
        <w:rPr>
          <w:rFonts w:ascii="Times New Roman" w:hAnsi="Times New Roman" w:cs="Times New Roman"/>
          <w:color w:val="000000"/>
          <w:sz w:val="22"/>
          <w:shd w:val="clear" w:color="auto" w:fill="FFFFFF"/>
        </w:rPr>
        <w:t xml:space="preserve"> human keratinocyte progenitors cell lysates were incubated with Pierce™ Protein A/G Magnetic Beads conjugated with mouse IgG or ILF2 antibody (sc-365283, Santa Cruz) </w:t>
      </w:r>
      <w:r w:rsidRPr="00AC1DB8">
        <w:rPr>
          <w:rFonts w:ascii="Times New Roman" w:hAnsi="Times New Roman" w:cs="Times New Roman"/>
          <w:color w:val="000000"/>
          <w:sz w:val="24"/>
          <w:szCs w:val="24"/>
        </w:rPr>
        <w:t>at 4 °C</w:t>
      </w:r>
      <w:r w:rsidRPr="00AC1DB8">
        <w:rPr>
          <w:rFonts w:ascii="Times New Roman" w:hAnsi="Times New Roman" w:cs="Times New Roman"/>
          <w:color w:val="000000"/>
          <w:sz w:val="22"/>
          <w:shd w:val="clear" w:color="auto" w:fill="FFFFFF"/>
        </w:rPr>
        <w:t xml:space="preserve"> for overnight. RNA-protein-</w:t>
      </w:r>
      <w:r w:rsidRPr="00AC1DB8">
        <w:rPr>
          <w:rFonts w:ascii="Times New Roman" w:hAnsi="Times New Roman" w:cs="Times New Roman"/>
          <w:color w:val="000000"/>
          <w:sz w:val="22"/>
          <w:shd w:val="clear" w:color="auto" w:fill="FFFFFF"/>
        </w:rPr>
        <w:lastRenderedPageBreak/>
        <w:t>antibody-Magnetic Beads complex was purified by Magnetic Separation. The immunoprecipitated RNAs were then extracted by Trizol. cDNA was synthesized using RevertAid First Strand cDNA Synthesis Kit (K1622, Thermo fisher) and detected by qRT-PCR. Results were normalized to input RNA and shown as % enrichment.</w:t>
      </w:r>
    </w:p>
    <w:p w14:paraId="1345E776"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hint="eastAsia"/>
          <w:b/>
          <w:bCs/>
          <w:color w:val="000000"/>
          <w:sz w:val="22"/>
          <w:shd w:val="clear" w:color="auto" w:fill="FFFFFF"/>
        </w:rPr>
        <w:t>C</w:t>
      </w:r>
      <w:r w:rsidRPr="00AC1DB8">
        <w:rPr>
          <w:rFonts w:ascii="Times New Roman" w:hAnsi="Times New Roman" w:cs="Times New Roman"/>
          <w:b/>
          <w:bCs/>
          <w:color w:val="000000"/>
          <w:sz w:val="22"/>
          <w:shd w:val="clear" w:color="auto" w:fill="FFFFFF"/>
        </w:rPr>
        <w:t xml:space="preserve">hIP-PCR and ChIP-sequencing </w:t>
      </w:r>
    </w:p>
    <w:p w14:paraId="7BCD591A" w14:textId="77777777" w:rsidR="00FF4A54" w:rsidRPr="00AC1DB8" w:rsidRDefault="00FF4A54" w:rsidP="00FF4A54">
      <w:pPr>
        <w:spacing w:beforeLines="50" w:before="156" w:line="480" w:lineRule="auto"/>
        <w:rPr>
          <w:rFonts w:ascii="Times New Roman" w:hAnsi="Times New Roman" w:cs="Times New Roman"/>
          <w:sz w:val="22"/>
          <w:shd w:val="clear" w:color="auto" w:fill="FFFFFF"/>
        </w:rPr>
      </w:pPr>
      <w:r w:rsidRPr="00AC1DB8">
        <w:rPr>
          <w:rFonts w:ascii="Times New Roman" w:hAnsi="Times New Roman" w:cs="Times New Roman"/>
          <w:color w:val="000000"/>
          <w:sz w:val="22"/>
          <w:shd w:val="clear" w:color="auto" w:fill="FFFFFF"/>
        </w:rPr>
        <w:t xml:space="preserve">The human keratinocyte progenitors were transfected with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-ASO or Ctrl-ASO. </w:t>
      </w:r>
      <w:r w:rsidRPr="00AC1DB8">
        <w:rPr>
          <w:rFonts w:ascii="Times New Roman" w:hAnsi="Times New Roman" w:cs="Times New Roman" w:hint="eastAsia"/>
          <w:color w:val="000000"/>
          <w:sz w:val="22"/>
          <w:shd w:val="clear" w:color="auto" w:fill="FFFFFF"/>
        </w:rPr>
        <w:t>When</w:t>
      </w:r>
      <w:r w:rsidRPr="00AC1DB8">
        <w:rPr>
          <w:rFonts w:ascii="Times New Roman" w:hAnsi="Times New Roman" w:cs="Times New Roman"/>
          <w:color w:val="000000"/>
          <w:sz w:val="22"/>
          <w:shd w:val="clear" w:color="auto" w:fill="FFFFFF"/>
        </w:rPr>
        <w:t xml:space="preserve"> grow to 90% confluent, the cells were cross-linked with 1% methanol-free formaldehyde (28906, Thermo Fisher) for 10 minutes at room temperature. The cross-linking was quenched with 125 mM glycine and incubated at room temperature for 5 minutes. The ChIP assay was performed by MAGnify™ Chromatin Immunoprecipitation System (492024, Thermo Fisher). The cell Lysis Buffer with Protease Inhibitors was added to the cell pellet and incubated on ice for 5 minutes. The cell lysate was sonicated using Bioruptor UCD-200 (Diagenode) with the setup of “30 sec ON and 30 sec OFF” at the highest voltage to generate 100-500 bp chromatin fragments. The sheared chromatin </w:t>
      </w:r>
      <w:r w:rsidRPr="00AC1DB8">
        <w:rPr>
          <w:rFonts w:ascii="Times New Roman" w:hAnsi="Times New Roman" w:cs="Times New Roman" w:hint="eastAsia"/>
          <w:color w:val="000000"/>
          <w:sz w:val="22"/>
          <w:shd w:val="clear" w:color="auto" w:fill="FFFFFF"/>
        </w:rPr>
        <w:t>was</w:t>
      </w:r>
      <w:r w:rsidRPr="00AC1DB8">
        <w:rPr>
          <w:rFonts w:ascii="Times New Roman" w:hAnsi="Times New Roman" w:cs="Times New Roman"/>
          <w:color w:val="000000"/>
          <w:sz w:val="22"/>
          <w:shd w:val="clear" w:color="auto" w:fill="FFFFFF"/>
        </w:rPr>
        <w:t xml:space="preserve"> diluted in Dilution Buffer and incubated with Dynabeads® coupled ILF2 antibody and isotype control IgG at </w:t>
      </w:r>
      <w:r w:rsidRPr="00AC1DB8">
        <w:rPr>
          <w:rFonts w:ascii="Times New Roman" w:hAnsi="Times New Roman" w:cs="Times New Roman"/>
          <w:color w:val="000000"/>
          <w:sz w:val="24"/>
          <w:szCs w:val="24"/>
        </w:rPr>
        <w:t>4 °C</w:t>
      </w:r>
      <w:r w:rsidRPr="00AC1DB8">
        <w:rPr>
          <w:rFonts w:ascii="Times New Roman" w:hAnsi="Times New Roman" w:cs="Times New Roman"/>
          <w:color w:val="000000"/>
          <w:sz w:val="22"/>
          <w:shd w:val="clear" w:color="auto" w:fill="FFFFFF"/>
        </w:rPr>
        <w:t xml:space="preserve"> for 2 hours. After extensive washing, the bead pellet was incubated with Reverse Crosslinking Buffer with Proteinase K (20 mg/ml) at </w:t>
      </w:r>
      <w:r w:rsidRPr="00AC1DB8">
        <w:rPr>
          <w:rFonts w:ascii="Times New Roman" w:hAnsi="Times New Roman" w:cs="Times New Roman"/>
          <w:color w:val="000000"/>
          <w:sz w:val="24"/>
          <w:szCs w:val="24"/>
        </w:rPr>
        <w:t>55 °C</w:t>
      </w:r>
      <w:r w:rsidRPr="00AC1DB8">
        <w:rPr>
          <w:rFonts w:ascii="Times New Roman" w:hAnsi="Times New Roman" w:cs="Times New Roman"/>
          <w:color w:val="000000"/>
          <w:sz w:val="22"/>
          <w:shd w:val="clear" w:color="auto" w:fill="FFFFFF"/>
        </w:rPr>
        <w:t xml:space="preserve"> for 15 minutes. After discarding the beads, the supernatant was further heated at </w:t>
      </w:r>
      <w:r w:rsidRPr="00AC1DB8">
        <w:rPr>
          <w:rFonts w:ascii="Times New Roman" w:hAnsi="Times New Roman" w:cs="Times New Roman"/>
          <w:color w:val="000000"/>
          <w:sz w:val="24"/>
          <w:szCs w:val="24"/>
        </w:rPr>
        <w:t>65 °C</w:t>
      </w:r>
      <w:r w:rsidRPr="00AC1DB8">
        <w:rPr>
          <w:rFonts w:ascii="Times New Roman" w:hAnsi="Times New Roman" w:cs="Times New Roman"/>
          <w:color w:val="000000"/>
          <w:sz w:val="22"/>
          <w:shd w:val="clear" w:color="auto" w:fill="FFFFFF"/>
        </w:rPr>
        <w:t xml:space="preserve"> for 15 minutes. The genomic DNA was isolated by using the DN</w:t>
      </w:r>
      <w:r w:rsidRPr="00AC1DB8">
        <w:rPr>
          <w:rFonts w:ascii="Times New Roman" w:hAnsi="Times New Roman" w:cs="Times New Roman"/>
          <w:sz w:val="22"/>
          <w:shd w:val="clear" w:color="auto" w:fill="FFFFFF"/>
        </w:rPr>
        <w:t>A Purification Magnetic Beads, and then fragmented randomly. After electrophoresis, DNA fragments of desired length were gel purified. Adapter ligation and DNA cluster preparation were performed and subjected to DNBSEQ-G400 platform sequencing</w:t>
      </w:r>
      <w:r w:rsidRPr="00AC1DB8">
        <w:t xml:space="preserve"> </w:t>
      </w:r>
      <w:r w:rsidRPr="00AC1DB8">
        <w:rPr>
          <w:rFonts w:ascii="Times New Roman" w:hAnsi="Times New Roman" w:cs="Times New Roman"/>
          <w:sz w:val="22"/>
          <w:shd w:val="clear" w:color="auto" w:fill="FFFFFF"/>
        </w:rPr>
        <w:lastRenderedPageBreak/>
        <w:t>with PE100.</w:t>
      </w:r>
    </w:p>
    <w:p w14:paraId="0FE04657"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t xml:space="preserve">Raw sequencing data were processed by using Trimmomatic v0.36 </w:t>
      </w:r>
      <w:r w:rsidRPr="00AC1DB8">
        <w:rPr>
          <w:rFonts w:ascii="Times New Roman" w:hAnsi="Times New Roman" w:cs="Times New Roman"/>
          <w:color w:val="000000"/>
          <w:sz w:val="22"/>
          <w:shd w:val="clear" w:color="auto" w:fill="FFFFFF"/>
        </w:rPr>
        <w:fldChar w:fldCharType="begin">
          <w:fldData xml:space="preserve">PEVuZE5vdGU+PENpdGU+PEF1dGhvcj5Cb2xnZXI8L0F1dGhvcj48WWVhcj4yMDE0PC9ZZWFyPjxS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PEVuZE5vdGU+PENpdGU+PEF1dGhvcj5Cb2xnZXI8L0F1dGhvcj48WWVhcj4yMDE0PC9ZZWFyPjxS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11</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to trim reads of low quality and shorter than 20 nucleotides. Clean reads were mapped to GRCh38 human reference genome using Bowtie2 (v2.3.5.1) </w:t>
      </w: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EN.CITE &lt;EndNote&gt;&lt;Cite&gt;&lt;Author&gt;Langmead&lt;/Author&gt;&lt;Year&gt;2012&lt;/Year&gt;&lt;RecNum&gt;53&lt;/RecNum&gt;&lt;DisplayText&gt;&lt;style face="superscript"&gt;12&lt;/style&gt;&lt;/DisplayText&gt;&lt;record&gt;&lt;rec-number&gt;53&lt;/rec-number&gt;&lt;foreign-keys&gt;&lt;key app="EN" db-id="50tpzdrf1aar2cers0850zfqzxxsxfwwpfvt" timestamp="1659581094"&gt;53&lt;/key&gt;&lt;/foreign-keys&gt;&lt;ref-type name="Journal Article"&gt;17&lt;/ref-type&gt;&lt;contributors&gt;&lt;authors&gt;&lt;author&gt;Langmead, B.&lt;/author&gt;&lt;author&gt;Salzberg, S. L.&lt;/author&gt;&lt;/authors&gt;&lt;/contributors&gt;&lt;auth-address&gt;Center for Bioinformatics and Computational Biology, Institute for Advanced Computer Studies, University of Maryland, College Park, Maryland, USA. blangmea@jhsph.edu&lt;/auth-address&gt;&lt;titles&gt;&lt;title&gt;Fast gapped-read alignment with Bowtie 2&lt;/title&gt;&lt;secondary-title&gt;Nat Methods&lt;/secondary-title&gt;&lt;/titles&gt;&lt;periodical&gt;&lt;full-title&gt;Nat Methods&lt;/full-title&gt;&lt;/periodical&gt;&lt;pages&gt;357-9&lt;/pages&gt;&lt;volume&gt;9&lt;/volume&gt;&lt;number&gt;4&lt;/number&gt;&lt;edition&gt;2012/03/06&lt;/edition&gt;&lt;keywords&gt;&lt;keyword&gt;*Algorithms&lt;/keyword&gt;&lt;keyword&gt;Computational Biology/*methods&lt;/keyword&gt;&lt;keyword&gt;Databases, Genetic&lt;/keyword&gt;&lt;keyword&gt;Genome, Human/genetics&lt;/keyword&gt;&lt;keyword&gt;Humans&lt;/keyword&gt;&lt;keyword&gt;Sequence Alignment/*methods&lt;/keyword&gt;&lt;keyword&gt;Sequence Analysis, DNA/methods&lt;/keyword&gt;&lt;/keywords&gt;&lt;dates&gt;&lt;year&gt;2012&lt;/year&gt;&lt;pub-dates&gt;&lt;date&gt;Mar 4&lt;/date&gt;&lt;/pub-dates&gt;&lt;/dates&gt;&lt;isbn&gt;1548-7105 (Electronic)&amp;#xD;1548-7091 (Linking)&lt;/isbn&gt;&lt;accession-num&gt;22388286&lt;/accession-num&gt;&lt;urls&gt;&lt;related-urls&gt;&lt;url&gt;https://www.ncbi.nlm.nih.gov/pubmed/22388286&lt;/url&gt;&lt;/related-urls&gt;&lt;/urls&gt;&lt;custom2&gt;PMC3322381&lt;/custom2&gt;&lt;electronic-resource-num&gt;https://doi.org/10.1038/nmeth.1923&lt;/electronic-resource-num&gt;&lt;/record&gt;&lt;/Cite&gt;&lt;/EndNote&gt;</w:instrText>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12</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followed by removing PCR duplicates using Picard (v2.20.4) tools. The mapped reads were converted into bigwig format for IGV viewer </w:t>
      </w: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EN.CITE &lt;EndNote&gt;&lt;Cite&gt;&lt;Author&gt;Robinson&lt;/Author&gt;&lt;Year&gt;2011&lt;/Year&gt;&lt;RecNum&gt;54&lt;/RecNum&gt;&lt;DisplayText&gt;&lt;style face="superscript"&gt;13&lt;/style&gt;&lt;/DisplayText&gt;&lt;record&gt;&lt;rec-number&gt;54&lt;/rec-number&gt;&lt;foreign-keys&gt;&lt;key app="EN" db-id="50tpzdrf1aar2cers0850zfqzxxsxfwwpfvt" timestamp="1659581200"&gt;54&lt;/key&gt;&lt;/foreign-keys&gt;&lt;ref-type name="Journal Article"&gt;17&lt;/ref-type&gt;&lt;contributors&gt;&lt;authors&gt;&lt;author&gt;Robinson, J. T.&lt;/author&gt;&lt;author&gt;Thorvaldsdottir, H.&lt;/author&gt;&lt;author&gt;Winckler, W.&lt;/author&gt;&lt;author&gt;Guttman, M.&lt;/author&gt;&lt;author&gt;Lander, E. S.&lt;/author&gt;&lt;author&gt;Getz, G.&lt;/author&gt;&lt;author&gt;Mesirov, J. P.&lt;/author&gt;&lt;/authors&gt;&lt;/contributors&gt;&lt;titles&gt;&lt;title&gt;Integrative genomics viewer&lt;/title&gt;&lt;secondary-title&gt;Nat Biotechnol&lt;/secondary-title&gt;&lt;/titles&gt;&lt;periodical&gt;&lt;full-title&gt;Nat Biotechnol&lt;/full-title&gt;&lt;/periodical&gt;&lt;pages&gt;24-6&lt;/pages&gt;&lt;volume&gt;29&lt;/volume&gt;&lt;number&gt;1&lt;/number&gt;&lt;edition&gt;2011/01/12&lt;/edition&gt;&lt;keywords&gt;&lt;keyword&gt;Chromosome Mapping/methods&lt;/keyword&gt;&lt;keyword&gt;Computational Biology/methods&lt;/keyword&gt;&lt;keyword&gt;*Computer Graphics&lt;/keyword&gt;&lt;keyword&gt;Gene Dosage&lt;/keyword&gt;&lt;keyword&gt;Gene Expression Profiling&lt;/keyword&gt;&lt;keyword&gt;Genomics/*methods&lt;/keyword&gt;&lt;keyword&gt;Glioblastoma/genetics&lt;/keyword&gt;&lt;keyword&gt;Humans&lt;/keyword&gt;&lt;keyword&gt;Information Storage and Retrieval/methods&lt;/keyword&gt;&lt;keyword&gt;Internet&lt;/keyword&gt;&lt;keyword&gt;Neoplasms/genetics&lt;/keyword&gt;&lt;keyword&gt;Oligonucleotide Array Sequence Analysis&lt;/keyword&gt;&lt;keyword&gt;*Online Systems&lt;/keyword&gt;&lt;keyword&gt;Polymorphism, Single Nucleotide&lt;/keyword&gt;&lt;keyword&gt;*Software&lt;/keyword&gt;&lt;/keywords&gt;&lt;dates&gt;&lt;year&gt;2011&lt;/year&gt;&lt;pub-dates&gt;&lt;date&gt;Jan&lt;/date&gt;&lt;/pub-dates&gt;&lt;/dates&gt;&lt;isbn&gt;1546-1696 (Electronic)&amp;#xD;1087-0156 (Linking)&lt;/isbn&gt;&lt;accession-num&gt;21221095&lt;/accession-num&gt;&lt;urls&gt;&lt;related-urls&gt;&lt;url&gt;https://www.ncbi.nlm.nih.gov/pubmed/21221095&lt;/url&gt;&lt;/related-urls&gt;&lt;/urls&gt;&lt;custom2&gt;PMC3346182&lt;/custom2&gt;&lt;electronic-resource-num&gt;https://doi.org/10.1038/nbt.1754&lt;/electronic-resource-num&gt;&lt;/record&gt;&lt;/Cite&gt;&lt;/EndNote&gt;</w:instrText>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13</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using deepTools bamCoverage function </w:t>
      </w: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EN.CITE &lt;EndNote&gt;&lt;Cite&gt;&lt;Author&gt;Ramirez&lt;/Author&gt;&lt;Year&gt;2014&lt;/Year&gt;&lt;RecNum&gt;56&lt;/RecNum&gt;&lt;DisplayText&gt;&lt;style face="superscript"&gt;14&lt;/style&gt;&lt;/DisplayText&gt;&lt;record&gt;&lt;rec-number&gt;56&lt;/rec-number&gt;&lt;foreign-keys&gt;&lt;key app="EN" db-id="50tpzdrf1aar2cers0850zfqzxxsxfwwpfvt" timestamp="1659581287"&gt;56&lt;/key&gt;&lt;/foreign-keys&gt;&lt;ref-type name="Journal Article"&gt;17&lt;/ref-type&gt;&lt;contributors&gt;&lt;authors&gt;&lt;author&gt;Ramirez, F.&lt;/author&gt;&lt;author&gt;Dundar, F.&lt;/author&gt;&lt;author&gt;Diehl, S.&lt;/author&gt;&lt;author&gt;Gruning, B. A.&lt;/author&gt;&lt;author&gt;Manke, T.&lt;/author&gt;&lt;/authors&gt;&lt;/contributors&gt;&lt;auth-address&gt;Max Planck Institute of Immunobiology and Epigenetics, Stubeweg 51, 79108 Freiburg, Germany.&amp;#xD;Max Planck Institute of Immunobiology and Epigenetics, Stubeweg 51, 79108 Freiburg, Germany Faculty of Biology, University of Freiburg, Schanzlestrasse 1, 79104 Freiburg, Germany.&amp;#xD;Department of Computer Science, University of Freiburg, Georges-Kohler-Allee 106, 79110 Freiburg, Germany.&amp;#xD;Max Planck Institute of Immunobiology and Epigenetics, Stubeweg 51, 79108 Freiburg, Germany manke@ie-freiburg.mpg.de.&lt;/auth-address&gt;&lt;titles&gt;&lt;title&gt;deepTools: a flexible platform for exploring deep-sequencing data&lt;/title&gt;&lt;secondary-title&gt;Nucleic Acids Res&lt;/secondary-title&gt;&lt;/titles&gt;&lt;periodical&gt;&lt;full-title&gt;Nucleic Acids Res&lt;/full-title&gt;&lt;/periodical&gt;&lt;pages&gt;W187-91&lt;/pages&gt;&lt;volume&gt;42&lt;/volume&gt;&lt;number&gt;Web Server issue&lt;/number&gt;&lt;edition&gt;2014/05/07&lt;/edition&gt;&lt;keywords&gt;&lt;keyword&gt;Computer Graphics&lt;/keyword&gt;&lt;keyword&gt;High-Throughput Nucleotide Sequencing/*methods/standards&lt;/keyword&gt;&lt;keyword&gt;Internet&lt;/keyword&gt;&lt;keyword&gt;*Software&lt;/keyword&gt;&lt;/keywords&gt;&lt;dates&gt;&lt;year&gt;2014&lt;/year&gt;&lt;pub-dates&gt;&lt;date&gt;Jul&lt;/date&gt;&lt;/pub-dates&gt;&lt;/dates&gt;&lt;isbn&gt;1362-4962 (Electronic)&amp;#xD;0305-1048 (Linking)&lt;/isbn&gt;&lt;accession-num&gt;24799436&lt;/accession-num&gt;&lt;urls&gt;&lt;related-urls&gt;&lt;url&gt;https://www.ncbi.nlm.nih.gov/pubmed/24799436&lt;/url&gt;&lt;/related-urls&gt;&lt;/urls&gt;&lt;custom2&gt;PMC4086134&lt;/custom2&gt;&lt;electronic-resource-num&gt;https://doi.org/10.1093/nar/gku365&lt;/electronic-resource-num&gt;&lt;/record&gt;&lt;/Cite&gt;&lt;/EndNote&gt;</w:instrText>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14</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Peaks were called using MACS2 (v2.2.6) with the default parameter </w:t>
      </w: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EN.CITE &lt;EndNote&gt;&lt;Cite&gt;&lt;Author&gt;Feng&lt;/Author&gt;&lt;Year&gt;2012&lt;/Year&gt;&lt;RecNum&gt;57&lt;/RecNum&gt;&lt;DisplayText&gt;&lt;style face="superscript"&gt;15&lt;/style&gt;&lt;/DisplayText&gt;&lt;record&gt;&lt;rec-number&gt;57&lt;/rec-number&gt;&lt;foreign-keys&gt;&lt;key app="EN" db-id="50tpzdrf1aar2cers0850zfqzxxsxfwwpfvt" timestamp="1659581316"&gt;57&lt;/key&gt;&lt;/foreign-keys&gt;&lt;ref-type name="Journal Article"&gt;17&lt;/ref-type&gt;&lt;contributors&gt;&lt;authors&gt;&lt;author&gt;Feng, J.&lt;/author&gt;&lt;author&gt;Liu, T.&lt;/author&gt;&lt;author&gt;Qin, B.&lt;/author&gt;&lt;author&gt;Zhang, Y.&lt;/author&gt;&lt;author&gt;Liu, X. S.&lt;/author&gt;&lt;/authors&gt;&lt;/contributors&gt;&lt;auth-address&gt;Department of Bioinformatics, School of Life Sciences and Technology, Tongji University, Shanghai, China.&lt;/auth-address&gt;&lt;titles&gt;&lt;title&gt;Identifying ChIP-seq enrichment using MACS&lt;/title&gt;&lt;secondary-title&gt;Nat Protoc&lt;/secondary-title&gt;&lt;/titles&gt;&lt;periodical&gt;&lt;full-title&gt;Nat Protoc&lt;/full-title&gt;&lt;/periodical&gt;&lt;pages&gt;1728-40&lt;/pages&gt;&lt;volume&gt;7&lt;/volume&gt;&lt;number&gt;9&lt;/number&gt;&lt;edition&gt;2012/09/01&lt;/edition&gt;&lt;keywords&gt;&lt;keyword&gt;*Algorithms&lt;/keyword&gt;&lt;keyword&gt;Chromatin Immunoprecipitation/*methods&lt;/keyword&gt;&lt;keyword&gt;Hepatocyte Nuclear Factor 3-alpha/*genetics&lt;/keyword&gt;&lt;keyword&gt;High-Throughput Nucleotide Sequencing/*methods&lt;/keyword&gt;&lt;keyword&gt;Histones/*genetics&lt;/keyword&gt;&lt;keyword&gt;*Models, Genetic&lt;/keyword&gt;&lt;keyword&gt;*Software&lt;/keyword&gt;&lt;/keywords&gt;&lt;dates&gt;&lt;year&gt;2012&lt;/year&gt;&lt;pub-dates&gt;&lt;date&gt;Sep&lt;/date&gt;&lt;/pub-dates&gt;&lt;/dates&gt;&lt;isbn&gt;1750-2799 (Electronic)&amp;#xD;1750-2799 (Linking)&lt;/isbn&gt;&lt;accession-num&gt;22936215&lt;/accession-num&gt;&lt;urls&gt;&lt;related-urls&gt;&lt;url&gt;https://www.ncbi.nlm.nih.gov/pubmed/22936215&lt;/url&gt;&lt;/related-urls&gt;&lt;/urls&gt;&lt;custom2&gt;PMC3868217&lt;/custom2&gt;&lt;electronic-resource-num&gt;https://doi.org/10.1038/nprot.2012.101&lt;/electronic-resource-num&gt;&lt;/record&gt;&lt;/Cite&gt;&lt;/EndNote&gt;</w:instrText>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15</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Peaks from two biological replicates were merged and filtered using Bedtools </w:t>
      </w:r>
      <w:r w:rsidRPr="00AC1DB8">
        <w:rPr>
          <w:rFonts w:ascii="Times New Roman" w:hAnsi="Times New Roman" w:cs="Times New Roman"/>
          <w:sz w:val="22"/>
          <w:shd w:val="clear" w:color="auto" w:fill="FFFFFF"/>
        </w:rPr>
        <w:fldChar w:fldCharType="begin"/>
      </w:r>
      <w:r w:rsidRPr="00AC1DB8">
        <w:rPr>
          <w:rFonts w:ascii="Times New Roman" w:hAnsi="Times New Roman" w:cs="Times New Roman"/>
          <w:sz w:val="22"/>
          <w:shd w:val="clear" w:color="auto" w:fill="FFFFFF"/>
        </w:rPr>
        <w:instrText xml:space="preserve"> ADDIN EN.CITE &lt;EndNote&gt;&lt;Cite&gt;&lt;Author&gt;Quinlan&lt;/Author&gt;&lt;Year&gt;2010&lt;/Year&gt;&lt;RecNum&gt;100&lt;/RecNum&gt;&lt;DisplayText&gt;&lt;style face="superscript"&gt;16&lt;/style&gt;&lt;/DisplayText&gt;&lt;record&gt;&lt;rec-number&gt;100&lt;/rec-number&gt;&lt;foreign-keys&gt;&lt;key app="EN" db-id="50tpzdrf1aar2cers0850zfqzxxsxfwwpfvt" timestamp="1695778633"&gt;100&lt;/key&gt;&lt;/foreign-keys&gt;&lt;ref-type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edition&gt;2010/01/30&lt;/edition&gt;&lt;keywords&gt;&lt;keyword&gt;Genome&lt;/keyword&gt;&lt;keyword&gt;Genomics/*methods&lt;/keyword&gt;&lt;keyword&gt;Internet&lt;/keyword&gt;&lt;keyword&gt;*Software&lt;/keyword&gt;&lt;/keywords&gt;&lt;dates&gt;&lt;year&gt;2010&lt;/year&gt;&lt;pub-dates&gt;&lt;date&gt;Mar 15&lt;/date&gt;&lt;/pub-dates&gt;&lt;/dates&gt;&lt;isbn&gt;1367-4811 (Electronic)&amp;#xD;1367-4803 (Print)&amp;#xD;1367-4803 (Linking)&lt;/isbn&gt;&lt;accession-num&gt;20110278&lt;/accession-num&gt;&lt;urls&gt;&lt;related-urls&gt;&lt;url&gt;https://www.ncbi.nlm.nih.gov/pubmed/20110278&lt;/url&gt;&lt;/related-urls&gt;&lt;/urls&gt;&lt;custom2&gt;PMC2832824&lt;/custom2&gt;&lt;electronic-resource-num&gt;https://doi.org/10.1093/bioinformatics/btq033&lt;/electronic-resource-num&gt;&lt;/record&gt;&lt;/Cite&gt;&lt;/EndNote&gt;</w:instrText>
      </w:r>
      <w:r w:rsidRPr="00AC1DB8">
        <w:rPr>
          <w:rFonts w:ascii="Times New Roman" w:hAnsi="Times New Roman" w:cs="Times New Roman"/>
          <w:sz w:val="22"/>
          <w:shd w:val="clear" w:color="auto" w:fill="FFFFFF"/>
        </w:rPr>
        <w:fldChar w:fldCharType="separate"/>
      </w:r>
      <w:r w:rsidRPr="00AC1DB8">
        <w:rPr>
          <w:rFonts w:ascii="Times New Roman" w:hAnsi="Times New Roman" w:cs="Times New Roman"/>
          <w:noProof/>
          <w:sz w:val="22"/>
          <w:shd w:val="clear" w:color="auto" w:fill="FFFFFF"/>
          <w:vertAlign w:val="superscript"/>
        </w:rPr>
        <w:t>16</w:t>
      </w:r>
      <w:r w:rsidRPr="00AC1DB8">
        <w:rPr>
          <w:rFonts w:ascii="Times New Roman" w:hAnsi="Times New Roman" w:cs="Times New Roman"/>
          <w:sz w:val="22"/>
          <w:shd w:val="clear" w:color="auto" w:fill="FFFFFF"/>
        </w:rPr>
        <w:fldChar w:fldCharType="end"/>
      </w:r>
      <w:r w:rsidRPr="00AC1DB8">
        <w:rPr>
          <w:rFonts w:ascii="Times New Roman" w:hAnsi="Times New Roman" w:cs="Times New Roman"/>
          <w:sz w:val="22"/>
          <w:shd w:val="clear" w:color="auto" w:fill="FFFFFF"/>
        </w:rPr>
        <w:t>. The peak regions of each group were compared and visualized using the computeMatrix and plotHeatmap functions inside the deepTools.</w:t>
      </w:r>
      <w:r w:rsidRPr="00AC1DB8">
        <w:rPr>
          <w:rFonts w:ascii="Times New Roman" w:hAnsi="Times New Roman" w:cs="Times New Roman"/>
          <w:color w:val="000000"/>
          <w:sz w:val="22"/>
          <w:shd w:val="clear" w:color="auto" w:fill="FFFFFF"/>
        </w:rPr>
        <w:t xml:space="preserve"> </w:t>
      </w:r>
      <w:r w:rsidRPr="00AC1DB8">
        <w:rPr>
          <w:rFonts w:ascii="Times New Roman" w:hAnsi="Times New Roman" w:cs="Times New Roman" w:hint="eastAsia"/>
          <w:color w:val="000000"/>
          <w:sz w:val="22"/>
          <w:shd w:val="clear" w:color="auto" w:fill="FFFFFF"/>
        </w:rPr>
        <w:t>T</w:t>
      </w:r>
      <w:r w:rsidRPr="00AC1DB8">
        <w:rPr>
          <w:rFonts w:ascii="Times New Roman" w:hAnsi="Times New Roman" w:cs="Times New Roman"/>
          <w:color w:val="000000"/>
          <w:sz w:val="22"/>
          <w:shd w:val="clear" w:color="auto" w:fill="FFFFFF"/>
        </w:rPr>
        <w:t xml:space="preserve">he ChIP-purified DNA was also subjected to qPCR analysis using primers targeted the promoter region of indicated genes (Key resources table). The ChIP-qPCR results were shown as percentage of enrichment relative to input DNA. </w:t>
      </w:r>
    </w:p>
    <w:p w14:paraId="29F72FE1"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b/>
          <w:bCs/>
          <w:color w:val="000000"/>
          <w:sz w:val="22"/>
          <w:shd w:val="clear" w:color="auto" w:fill="FFFFFF"/>
        </w:rPr>
        <w:t>ChIRP sequencing</w:t>
      </w:r>
    </w:p>
    <w:p w14:paraId="0AF48E07" w14:textId="77777777" w:rsidR="00FF4A54" w:rsidRPr="00AC1DB8" w:rsidRDefault="00FF4A54" w:rsidP="00FF4A54">
      <w:pPr>
        <w:spacing w:line="480" w:lineRule="auto"/>
        <w:rPr>
          <w:rFonts w:ascii="Times New Roman" w:hAnsi="Times New Roman" w:cs="Times New Roman"/>
          <w:color w:val="000000"/>
          <w:sz w:val="22"/>
          <w:shd w:val="clear" w:color="auto" w:fill="FFFFFF"/>
        </w:rPr>
      </w:pPr>
      <w:r w:rsidRPr="00AC1DB8">
        <w:rPr>
          <w:rFonts w:ascii="Times New Roman" w:hAnsi="Times New Roman" w:cs="Times New Roman" w:hint="eastAsia"/>
          <w:color w:val="000000"/>
          <w:sz w:val="22"/>
          <w:shd w:val="clear" w:color="auto" w:fill="FFFFFF"/>
        </w:rPr>
        <w:t>The</w:t>
      </w:r>
      <w:r w:rsidRPr="00AC1DB8">
        <w:rPr>
          <w:rFonts w:ascii="Times New Roman" w:hAnsi="Times New Roman" w:cs="Times New Roman"/>
          <w:color w:val="000000"/>
          <w:sz w:val="22"/>
          <w:shd w:val="clear" w:color="auto" w:fill="FFFFFF"/>
        </w:rPr>
        <w:t xml:space="preserve"> ChIRP sequencing was performed as previously described </w:t>
      </w:r>
      <w:r w:rsidRPr="00AC1DB8">
        <w:rPr>
          <w:rFonts w:ascii="Times New Roman" w:hAnsi="Times New Roman" w:cs="Times New Roman"/>
          <w:color w:val="000000"/>
          <w:sz w:val="22"/>
          <w:shd w:val="clear" w:color="auto" w:fill="FFFFFF"/>
        </w:rPr>
        <w:fldChar w:fldCharType="begin">
          <w:fldData xml:space="preserve">PEVuZE5vdGU+PENpdGU+PEF1dGhvcj5DaHU8L0F1dGhvcj48WWVhcj4yMDExPC9ZZWFyPjxSZWNO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</w:fldData>
        </w:fldChar>
      </w:r>
      <w:r w:rsidRPr="00AC1DB8">
        <w:rPr>
          <w:rFonts w:ascii="Times New Roman" w:hAnsi="Times New Roman" w:cs="Times New Roman"/>
          <w:color w:val="000000"/>
          <w:sz w:val="22"/>
          <w:shd w:val="clear" w:color="auto" w:fill="FFFFFF"/>
        </w:rPr>
        <w:instrText xml:space="preserve"> ADDIN EN.CITE </w:instrText>
      </w:r>
      <w:r w:rsidRPr="00AC1DB8">
        <w:rPr>
          <w:rFonts w:ascii="Times New Roman" w:hAnsi="Times New Roman" w:cs="Times New Roman"/>
          <w:color w:val="000000"/>
          <w:sz w:val="22"/>
          <w:shd w:val="clear" w:color="auto" w:fill="FFFFFF"/>
        </w:rPr>
        <w:fldChar w:fldCharType="begin">
          <w:fldData xml:space="preserve">PEVuZE5vdGU+PENpdGU+PEF1dGhvcj5DaHU8L0F1dGhvcj48WWVhcj4yMDExPC9ZZWFyPjxSZWNO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</w:fldData>
        </w:fldChar>
      </w:r>
      <w:r w:rsidRPr="00AC1DB8">
        <w:rPr>
          <w:rFonts w:ascii="Times New Roman" w:hAnsi="Times New Roman" w:cs="Times New Roman"/>
          <w:color w:val="000000"/>
          <w:sz w:val="22"/>
          <w:shd w:val="clear" w:color="auto" w:fill="FFFFFF"/>
        </w:rPr>
        <w:instrText xml:space="preserve"> ADDIN EN.CITE.DATA </w:instrText>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r>
      <w:r w:rsidRPr="00AC1DB8">
        <w:rPr>
          <w:rFonts w:ascii="Times New Roman" w:hAnsi="Times New Roman" w:cs="Times New Roman"/>
          <w:color w:val="000000"/>
          <w:sz w:val="22"/>
          <w:shd w:val="clear" w:color="auto" w:fill="FFFFFF"/>
        </w:rPr>
        <w:fldChar w:fldCharType="separate"/>
      </w:r>
      <w:r w:rsidRPr="00AC1DB8">
        <w:rPr>
          <w:rFonts w:ascii="Times New Roman" w:hAnsi="Times New Roman" w:cs="Times New Roman"/>
          <w:noProof/>
          <w:color w:val="000000"/>
          <w:sz w:val="22"/>
          <w:shd w:val="clear" w:color="auto" w:fill="FFFFFF"/>
          <w:vertAlign w:val="superscript"/>
        </w:rPr>
        <w:t>17,18</w:t>
      </w:r>
      <w:r w:rsidRPr="00AC1DB8">
        <w:rPr>
          <w:rFonts w:ascii="Times New Roman" w:hAnsi="Times New Roman" w:cs="Times New Roman"/>
          <w:color w:val="000000"/>
          <w:sz w:val="22"/>
          <w:shd w:val="clear" w:color="auto" w:fill="FFFFFF"/>
        </w:rPr>
        <w:fldChar w:fldCharType="end"/>
      </w:r>
      <w:r w:rsidRPr="00AC1DB8">
        <w:rPr>
          <w:rFonts w:ascii="Times New Roman" w:hAnsi="Times New Roman" w:cs="Times New Roman"/>
          <w:color w:val="000000"/>
          <w:sz w:val="22"/>
          <w:shd w:val="clear" w:color="auto" w:fill="FFFFFF"/>
        </w:rPr>
        <w:t xml:space="preserve">. </w:t>
      </w:r>
      <w:r w:rsidRPr="00AC1DB8">
        <w:rPr>
          <w:rFonts w:ascii="Times New Roman" w:hAnsi="Times New Roman" w:cs="Times New Roman"/>
          <w:szCs w:val="21"/>
        </w:rPr>
        <w:t xml:space="preserve">In this approach, we designed 28 3'-biotinylated complementary DNA oligonucleotides to span the entire length of </w:t>
      </w:r>
      <w:r w:rsidRPr="00AC1DB8">
        <w:rPr>
          <w:rFonts w:ascii="Times New Roman" w:hAnsi="Times New Roman" w:cs="Times New Roman"/>
          <w:i/>
          <w:iCs/>
          <w:szCs w:val="21"/>
        </w:rPr>
        <w:t>SNHG26</w:t>
      </w:r>
      <w:r w:rsidRPr="00AC1DB8">
        <w:rPr>
          <w:rFonts w:ascii="Times New Roman" w:hAnsi="Times New Roman" w:cs="Times New Roman"/>
          <w:szCs w:val="21"/>
        </w:rPr>
        <w:t xml:space="preserve"> (3.1 kb)</w:t>
      </w:r>
      <w:r w:rsidRPr="00AC1DB8">
        <w:rPr>
          <w:rFonts w:ascii="Times New Roman" w:hAnsi="Times New Roman" w:cs="Times New Roman"/>
          <w:color w:val="000000" w:themeColor="text1"/>
          <w:szCs w:val="21"/>
        </w:rPr>
        <w:t xml:space="preserve">. </w:t>
      </w:r>
      <w:r w:rsidRPr="00AC1DB8">
        <w:rPr>
          <w:rFonts w:ascii="Times New Roman" w:hAnsi="Times New Roman" w:cs="Times New Roman"/>
          <w:szCs w:val="21"/>
        </w:rPr>
        <w:t xml:space="preserve">We used a similar set of probes targeting </w:t>
      </w:r>
      <w:r w:rsidRPr="00AC1DB8">
        <w:rPr>
          <w:rFonts w:ascii="Times New Roman" w:hAnsi="Times New Roman" w:cs="Times New Roman"/>
          <w:i/>
          <w:iCs/>
          <w:szCs w:val="21"/>
        </w:rPr>
        <w:t>LacZ</w:t>
      </w:r>
      <w:r w:rsidRPr="00AC1DB8">
        <w:rPr>
          <w:rFonts w:ascii="Times New Roman" w:hAnsi="Times New Roman" w:cs="Times New Roman"/>
          <w:szCs w:val="21"/>
        </w:rPr>
        <w:t xml:space="preserve"> mRNA as a negative control. </w:t>
      </w:r>
      <w:r w:rsidRPr="00AC1DB8">
        <w:rPr>
          <w:rFonts w:ascii="Times New Roman" w:hAnsi="Times New Roman" w:cs="Times New Roman"/>
          <w:color w:val="000000"/>
          <w:sz w:val="22"/>
          <w:shd w:val="clear" w:color="auto" w:fill="FFFFFF"/>
        </w:rPr>
        <w:t xml:space="preserve">The </w:t>
      </w:r>
      <w:r w:rsidRPr="00AC1DB8">
        <w:rPr>
          <w:rFonts w:ascii="Times New Roman" w:hAnsi="Times New Roman" w:cs="Times New Roman"/>
          <w:i/>
          <w:iCs/>
          <w:color w:val="000000"/>
          <w:sz w:val="22"/>
          <w:shd w:val="clear" w:color="auto" w:fill="FFFFFF"/>
        </w:rPr>
        <w:t>SNHG26</w:t>
      </w:r>
      <w:r w:rsidRPr="00AC1DB8">
        <w:rPr>
          <w:rFonts w:ascii="Times New Roman" w:hAnsi="Times New Roman" w:cs="Times New Roman"/>
          <w:color w:val="000000"/>
          <w:sz w:val="22"/>
          <w:shd w:val="clear" w:color="auto" w:fill="FFFFFF"/>
        </w:rPr>
        <w:t xml:space="preserve"> and </w:t>
      </w:r>
      <w:r w:rsidRPr="00AC1DB8">
        <w:rPr>
          <w:rFonts w:ascii="Times New Roman" w:hAnsi="Times New Roman" w:cs="Times New Roman"/>
          <w:i/>
          <w:iCs/>
          <w:color w:val="000000"/>
          <w:sz w:val="22"/>
          <w:shd w:val="clear" w:color="auto" w:fill="FFFFFF"/>
        </w:rPr>
        <w:t>LacZ</w:t>
      </w:r>
      <w:r w:rsidRPr="00AC1DB8">
        <w:rPr>
          <w:rFonts w:ascii="Times New Roman" w:hAnsi="Times New Roman" w:cs="Times New Roman"/>
          <w:color w:val="000000"/>
          <w:sz w:val="22"/>
          <w:shd w:val="clear" w:color="auto" w:fill="FFFFFF"/>
        </w:rPr>
        <w:t xml:space="preserve"> probes were designed at the Biosearch Technologies (www.biosearchtech.com) with the following criteria: number of probes = 1 probe /100 bp of RNA length; 2) percentage of GC = 45-50%; 3) Oligonucleotide length = 20. Sequences that had extensive complementarity to other sites in the genome or were repetitive were excluded. </w:t>
      </w:r>
      <w:r w:rsidRPr="00AC1DB8">
        <w:rPr>
          <w:rFonts w:ascii="Times New Roman" w:hAnsi="Times New Roman" w:cs="Times New Roman"/>
          <w:i/>
          <w:iCs/>
          <w:color w:val="000000"/>
          <w:sz w:val="22"/>
          <w:shd w:val="clear" w:color="auto" w:fill="FFFFFF"/>
        </w:rPr>
        <w:t>LacZ</w:t>
      </w:r>
      <w:r w:rsidRPr="00AC1DB8">
        <w:rPr>
          <w:rFonts w:ascii="Times New Roman" w:hAnsi="Times New Roman" w:cs="Times New Roman"/>
          <w:color w:val="000000"/>
          <w:sz w:val="22"/>
          <w:shd w:val="clear" w:color="auto" w:fill="FFFFFF"/>
        </w:rPr>
        <w:t xml:space="preserve">-specific probes were used as negative controls. To eliminate the artifacts due to the precipitation of nonspecific DNA fragments from off-target </w:t>
      </w:r>
      <w:r w:rsidRPr="00AC1DB8">
        <w:rPr>
          <w:rFonts w:ascii="Times New Roman" w:hAnsi="Times New Roman" w:cs="Times New Roman"/>
          <w:color w:val="000000"/>
          <w:sz w:val="22"/>
          <w:shd w:val="clear" w:color="auto" w:fill="FFFFFF"/>
        </w:rPr>
        <w:lastRenderedPageBreak/>
        <w:t>hybridization of the probes, we ranked all probes based on their relative positions along the target RNA and split them into two pools. As the two sets of probes shared no overlapping sequences, the only target they have in common is the RNA of interest and its associated chromatin. To obtain high confidence ChIRP-seq signal, we performed two independent ChIRP-seq runs with “even” and “odd” probes separately and focused our analysis exclusively on the overlap between their signals. The DNA probes labeled with BiotinTEG at 3' end were ordered from Eurofins Scientific. 3x10</w:t>
      </w:r>
      <w:r w:rsidRPr="00AC1DB8">
        <w:rPr>
          <w:rFonts w:ascii="Times New Roman" w:hAnsi="Times New Roman" w:cs="Times New Roman"/>
          <w:color w:val="000000"/>
          <w:sz w:val="22"/>
          <w:shd w:val="clear" w:color="auto" w:fill="FFFFFF"/>
          <w:vertAlign w:val="superscript"/>
        </w:rPr>
        <w:t>7</w:t>
      </w:r>
      <w:r w:rsidRPr="00AC1DB8">
        <w:rPr>
          <w:rFonts w:ascii="Times New Roman" w:hAnsi="Times New Roman" w:cs="Times New Roman"/>
          <w:color w:val="000000"/>
          <w:sz w:val="22"/>
          <w:shd w:val="clear" w:color="auto" w:fill="FFFFFF"/>
        </w:rPr>
        <w:t xml:space="preserve"> human keratinocyte progenitors were firstly cross-linked by incubating with 1% formaldehyde and quenched with 125mM glycine. After resuspending in Swelling buffer, the nuclei were isolated and further cross-linked with 3% formaldehyde. The nuclei were resuspended in freshly supplemented Nuclear Lysis Buffer and sonicated for 3 hours at 4°C with a Bioruptor. The chromatin was incubated with biotinylated probes pool at 37 °C for 4 hours in a hybridization oven. The RNA-Chromatin complex was captured with Dynabeads MyOne Streptavidin C1 magnetic beads. After extensive washing, the bead pellet was incubated with DNA Elution Buffer and the chromatin in the supernatant was reverse crosslinked with Proteinase K (20 mg/ml) at 50 °C for 45 minutes with gentle shaking. The DNA was purified by phenol–chloroform–isoamyl alcohol and subjected to NEBNext ChIP-seq library preparation. The paired-end sequencing libraries were sequenced by Illumina high-throughput sequencer (DNBSEQ PE100). </w:t>
      </w:r>
    </w:p>
    <w:p w14:paraId="62F95A5D" w14:textId="77777777" w:rsidR="00FF4A54" w:rsidRPr="00AC1DB8" w:rsidRDefault="00FF4A54" w:rsidP="00FF4A54">
      <w:pPr>
        <w:spacing w:beforeLines="50" w:before="156" w:line="480" w:lineRule="auto"/>
        <w:rPr>
          <w:rFonts w:ascii="Times New Roman" w:hAnsi="Times New Roman" w:cs="Times New Roman"/>
          <w:sz w:val="22"/>
          <w:shd w:val="clear" w:color="auto" w:fill="FFFFFF"/>
        </w:rPr>
      </w:pPr>
      <w:r w:rsidRPr="00AC1DB8">
        <w:rPr>
          <w:rFonts w:ascii="Times New Roman" w:hAnsi="Times New Roman" w:cs="Times New Roman"/>
          <w:sz w:val="22"/>
          <w:shd w:val="clear" w:color="auto" w:fill="FFFFFF"/>
        </w:rPr>
        <w:t xml:space="preserve">ChIRP sequencing analysis was performed by using the same pipeline of ChIP-seq as described above. We merged the peaks from two biological replicates and filtered out the ENCODE Blacklist </w:t>
      </w:r>
      <w:r w:rsidRPr="00AC1DB8">
        <w:rPr>
          <w:rFonts w:ascii="Times New Roman" w:hAnsi="Times New Roman" w:cs="Times New Roman"/>
          <w:sz w:val="22"/>
          <w:shd w:val="clear" w:color="auto" w:fill="FFFFFF"/>
        </w:rPr>
        <w:fldChar w:fldCharType="begin">
          <w:fldData xml:space="preserve">PEVuZE5vdGU+PENpdGU+PEF1dGhvcj5BbWVtaXlhPC9BdXRob3I+PFllYXI+MjAxOTwvWWVhcj48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</w:fldData>
        </w:fldChar>
      </w:r>
      <w:r w:rsidRPr="00AC1DB8">
        <w:rPr>
          <w:rFonts w:ascii="Times New Roman" w:hAnsi="Times New Roman" w:cs="Times New Roman"/>
          <w:sz w:val="22"/>
          <w:shd w:val="clear" w:color="auto" w:fill="FFFFFF"/>
        </w:rPr>
        <w:instrText xml:space="preserve"> ADDIN EN.CITE </w:instrText>
      </w:r>
      <w:r w:rsidRPr="00AC1DB8">
        <w:rPr>
          <w:rFonts w:ascii="Times New Roman" w:hAnsi="Times New Roman" w:cs="Times New Roman"/>
          <w:sz w:val="22"/>
          <w:shd w:val="clear" w:color="auto" w:fill="FFFFFF"/>
        </w:rPr>
        <w:fldChar w:fldCharType="begin">
          <w:fldData xml:space="preserve">PEVuZE5vdGU+PENpdGU+PEF1dGhvcj5BbWVtaXlhPC9BdXRob3I+PFllYXI+MjAxOTwvWWVhcj48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</w:fldData>
        </w:fldChar>
      </w:r>
      <w:r w:rsidRPr="00AC1DB8">
        <w:rPr>
          <w:rFonts w:ascii="Times New Roman" w:hAnsi="Times New Roman" w:cs="Times New Roman"/>
          <w:sz w:val="22"/>
          <w:shd w:val="clear" w:color="auto" w:fill="FFFFFF"/>
        </w:rPr>
        <w:instrText xml:space="preserve"> ADDIN EN.CITE.DATA </w:instrText>
      </w:r>
      <w:r w:rsidRPr="00AC1DB8">
        <w:rPr>
          <w:rFonts w:ascii="Times New Roman" w:hAnsi="Times New Roman" w:cs="Times New Roman"/>
          <w:sz w:val="22"/>
          <w:shd w:val="clear" w:color="auto" w:fill="FFFFFF"/>
        </w:rPr>
      </w:r>
      <w:r w:rsidRPr="00AC1DB8">
        <w:rPr>
          <w:rFonts w:ascii="Times New Roman" w:hAnsi="Times New Roman" w:cs="Times New Roman"/>
          <w:sz w:val="22"/>
          <w:shd w:val="clear" w:color="auto" w:fill="FFFFFF"/>
        </w:rPr>
        <w:fldChar w:fldCharType="end"/>
      </w:r>
      <w:r w:rsidRPr="00AC1DB8">
        <w:rPr>
          <w:rFonts w:ascii="Times New Roman" w:hAnsi="Times New Roman" w:cs="Times New Roman"/>
          <w:sz w:val="22"/>
          <w:shd w:val="clear" w:color="auto" w:fill="FFFFFF"/>
        </w:rPr>
      </w:r>
      <w:r w:rsidRPr="00AC1DB8">
        <w:rPr>
          <w:rFonts w:ascii="Times New Roman" w:hAnsi="Times New Roman" w:cs="Times New Roman"/>
          <w:sz w:val="22"/>
          <w:shd w:val="clear" w:color="auto" w:fill="FFFFFF"/>
        </w:rPr>
        <w:fldChar w:fldCharType="separate"/>
      </w:r>
      <w:r w:rsidRPr="00AC1DB8">
        <w:rPr>
          <w:rFonts w:ascii="Times New Roman" w:hAnsi="Times New Roman" w:cs="Times New Roman"/>
          <w:noProof/>
          <w:sz w:val="22"/>
          <w:shd w:val="clear" w:color="auto" w:fill="FFFFFF"/>
          <w:vertAlign w:val="superscript"/>
        </w:rPr>
        <w:t>19</w:t>
      </w:r>
      <w:r w:rsidRPr="00AC1DB8">
        <w:rPr>
          <w:rFonts w:ascii="Times New Roman" w:hAnsi="Times New Roman" w:cs="Times New Roman"/>
          <w:sz w:val="22"/>
          <w:shd w:val="clear" w:color="auto" w:fill="FFFFFF"/>
        </w:rPr>
        <w:fldChar w:fldCharType="end"/>
      </w:r>
      <w:r w:rsidRPr="00AC1DB8">
        <w:rPr>
          <w:rFonts w:ascii="Times New Roman" w:hAnsi="Times New Roman" w:cs="Times New Roman"/>
          <w:sz w:val="22"/>
          <w:shd w:val="clear" w:color="auto" w:fill="FFFFFF"/>
        </w:rPr>
        <w:t xml:space="preserve"> to construct the consensus peaks for each group using Bedtools </w:t>
      </w:r>
      <w:r w:rsidRPr="00AC1DB8">
        <w:rPr>
          <w:rFonts w:ascii="Times New Roman" w:hAnsi="Times New Roman" w:cs="Times New Roman"/>
          <w:sz w:val="22"/>
          <w:shd w:val="clear" w:color="auto" w:fill="FFFFFF"/>
        </w:rPr>
        <w:fldChar w:fldCharType="begin"/>
      </w:r>
      <w:r w:rsidRPr="00AC1DB8">
        <w:rPr>
          <w:rFonts w:ascii="Times New Roman" w:hAnsi="Times New Roman" w:cs="Times New Roman"/>
          <w:sz w:val="22"/>
          <w:shd w:val="clear" w:color="auto" w:fill="FFFFFF"/>
        </w:rPr>
        <w:instrText xml:space="preserve"> ADDIN EN.CITE &lt;EndNote&gt;&lt;Cite&gt;&lt;Author&gt;Quinlan&lt;/Author&gt;&lt;Year&gt;2010&lt;/Year&gt;&lt;RecNum&gt;100&lt;/RecNum&gt;&lt;DisplayText&gt;&lt;style face="superscript"&gt;16&lt;/style&gt;&lt;/DisplayText&gt;&lt;record&gt;&lt;rec-number&gt;100&lt;/rec-number&gt;&lt;foreign-keys&gt;&lt;key app="EN" db-id="50tpzdrf1aar2cers0850zfqzxxsxfwwpfvt" timestamp="1695778633"&gt;100&lt;/key&gt;&lt;/foreign-keys&gt;&lt;ref-type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edition&gt;2010/01/30&lt;/edition&gt;&lt;keywords&gt;&lt;keyword&gt;Genome&lt;/keyword&gt;&lt;keyword&gt;Genomics/*methods&lt;/keyword&gt;&lt;keyword&gt;Internet&lt;/keyword&gt;&lt;keyword&gt;*Software&lt;/keyword&gt;&lt;/keywords&gt;&lt;dates&gt;&lt;year&gt;2010&lt;/year&gt;&lt;pub-dates&gt;&lt;date&gt;Mar 15&lt;/date&gt;&lt;/pub-dates&gt;&lt;/dates&gt;&lt;isbn&gt;1367-4811 (Electronic)&amp;#xD;1367-4803 (Print)&amp;#xD;1367-4803 (Linking)&lt;/isbn&gt;&lt;accession-num&gt;20110278&lt;/accession-num&gt;&lt;urls&gt;&lt;related-urls&gt;&lt;url&gt;https://www.ncbi.nlm.nih.gov/pubmed/20110278&lt;/url&gt;&lt;/related-urls&gt;&lt;/urls&gt;&lt;custom2&gt;PMC2832824&lt;/custom2&gt;&lt;electronic-resource-num&gt;https://doi.org/10.1093/bioinformatics/btq033&lt;/electronic-resource-num&gt;&lt;/record&gt;&lt;/Cite&gt;&lt;/EndNote&gt;</w:instrText>
      </w:r>
      <w:r w:rsidRPr="00AC1DB8">
        <w:rPr>
          <w:rFonts w:ascii="Times New Roman" w:hAnsi="Times New Roman" w:cs="Times New Roman"/>
          <w:sz w:val="22"/>
          <w:shd w:val="clear" w:color="auto" w:fill="FFFFFF"/>
        </w:rPr>
        <w:fldChar w:fldCharType="separate"/>
      </w:r>
      <w:r w:rsidRPr="00AC1DB8">
        <w:rPr>
          <w:rFonts w:ascii="Times New Roman" w:hAnsi="Times New Roman" w:cs="Times New Roman"/>
          <w:noProof/>
          <w:sz w:val="22"/>
          <w:shd w:val="clear" w:color="auto" w:fill="FFFFFF"/>
          <w:vertAlign w:val="superscript"/>
        </w:rPr>
        <w:t>16</w:t>
      </w:r>
      <w:r w:rsidRPr="00AC1DB8">
        <w:rPr>
          <w:rFonts w:ascii="Times New Roman" w:hAnsi="Times New Roman" w:cs="Times New Roman"/>
          <w:sz w:val="22"/>
          <w:shd w:val="clear" w:color="auto" w:fill="FFFFFF"/>
        </w:rPr>
        <w:fldChar w:fldCharType="end"/>
      </w:r>
      <w:r w:rsidRPr="00AC1DB8">
        <w:rPr>
          <w:rFonts w:ascii="Times New Roman" w:hAnsi="Times New Roman" w:cs="Times New Roman"/>
          <w:sz w:val="22"/>
          <w:shd w:val="clear" w:color="auto" w:fill="FFFFFF"/>
        </w:rPr>
        <w:t xml:space="preserve">. The peaks were visualized </w:t>
      </w:r>
      <w:r w:rsidRPr="00AC1DB8">
        <w:rPr>
          <w:rFonts w:ascii="Times New Roman" w:hAnsi="Times New Roman" w:cs="Times New Roman"/>
          <w:sz w:val="22"/>
          <w:shd w:val="clear" w:color="auto" w:fill="FFFFFF"/>
        </w:rPr>
        <w:lastRenderedPageBreak/>
        <w:t xml:space="preserve">using the computeMatrix and plotHeatmap functions inside the deepTools. The Motif Discovery function of MEME suite (version 5.5.4) was used to identify the de novo motif of </w:t>
      </w:r>
      <w:r w:rsidRPr="00AC1DB8">
        <w:rPr>
          <w:rFonts w:ascii="Times New Roman" w:hAnsi="Times New Roman" w:cs="Times New Roman"/>
          <w:i/>
          <w:iCs/>
          <w:sz w:val="22"/>
          <w:shd w:val="clear" w:color="auto" w:fill="FFFFFF"/>
        </w:rPr>
        <w:t>SNHG26</w:t>
      </w:r>
      <w:r w:rsidRPr="00AC1DB8">
        <w:rPr>
          <w:rFonts w:ascii="Times New Roman" w:hAnsi="Times New Roman" w:cs="Times New Roman"/>
          <w:sz w:val="22"/>
          <w:shd w:val="clear" w:color="auto" w:fill="FFFFFF"/>
        </w:rPr>
        <w:t xml:space="preserve"> binding sites with the following parameters: the width of the expected motif was between 6 and 20 and the expected occurrence per sequence was set to zoops: zero or one site per sequence </w:t>
      </w:r>
      <w:r w:rsidRPr="00AC1DB8">
        <w:rPr>
          <w:rFonts w:ascii="Times New Roman" w:hAnsi="Times New Roman" w:cs="Times New Roman"/>
          <w:sz w:val="22"/>
          <w:shd w:val="clear" w:color="auto" w:fill="FFFFFF"/>
        </w:rPr>
        <w:fldChar w:fldCharType="begin">
          <w:fldData xml:space="preserve">PEVuZE5vdGU+PENpdGU+PEF1dGhvcj5CYWlsZXk8L0F1dGhvcj48WWVhcj4yMDE1PC9ZZWFyPjxS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</w:fldData>
        </w:fldChar>
      </w:r>
      <w:r w:rsidRPr="00AC1DB8">
        <w:rPr>
          <w:rFonts w:ascii="Times New Roman" w:hAnsi="Times New Roman" w:cs="Times New Roman"/>
          <w:sz w:val="22"/>
          <w:shd w:val="clear" w:color="auto" w:fill="FFFFFF"/>
        </w:rPr>
        <w:instrText xml:space="preserve"> ADDIN EN.CITE </w:instrText>
      </w:r>
      <w:r w:rsidRPr="00AC1DB8">
        <w:rPr>
          <w:rFonts w:ascii="Times New Roman" w:hAnsi="Times New Roman" w:cs="Times New Roman"/>
          <w:sz w:val="22"/>
          <w:shd w:val="clear" w:color="auto" w:fill="FFFFFF"/>
        </w:rPr>
        <w:fldChar w:fldCharType="begin">
          <w:fldData xml:space="preserve">PEVuZE5vdGU+PENpdGU+PEF1dGhvcj5CYWlsZXk8L0F1dGhvcj48WWVhcj4yMDE1PC9ZZWFyPjxS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</w:fldData>
        </w:fldChar>
      </w:r>
      <w:r w:rsidRPr="00AC1DB8">
        <w:rPr>
          <w:rFonts w:ascii="Times New Roman" w:hAnsi="Times New Roman" w:cs="Times New Roman"/>
          <w:sz w:val="22"/>
          <w:shd w:val="clear" w:color="auto" w:fill="FFFFFF"/>
        </w:rPr>
        <w:instrText xml:space="preserve"> ADDIN EN.CITE.DATA </w:instrText>
      </w:r>
      <w:r w:rsidRPr="00AC1DB8">
        <w:rPr>
          <w:rFonts w:ascii="Times New Roman" w:hAnsi="Times New Roman" w:cs="Times New Roman"/>
          <w:sz w:val="22"/>
          <w:shd w:val="clear" w:color="auto" w:fill="FFFFFF"/>
        </w:rPr>
      </w:r>
      <w:r w:rsidRPr="00AC1DB8">
        <w:rPr>
          <w:rFonts w:ascii="Times New Roman" w:hAnsi="Times New Roman" w:cs="Times New Roman"/>
          <w:sz w:val="22"/>
          <w:shd w:val="clear" w:color="auto" w:fill="FFFFFF"/>
        </w:rPr>
        <w:fldChar w:fldCharType="end"/>
      </w:r>
      <w:r w:rsidRPr="00AC1DB8">
        <w:rPr>
          <w:rFonts w:ascii="Times New Roman" w:hAnsi="Times New Roman" w:cs="Times New Roman"/>
          <w:sz w:val="22"/>
          <w:shd w:val="clear" w:color="auto" w:fill="FFFFFF"/>
        </w:rPr>
      </w:r>
      <w:r w:rsidRPr="00AC1DB8">
        <w:rPr>
          <w:rFonts w:ascii="Times New Roman" w:hAnsi="Times New Roman" w:cs="Times New Roman"/>
          <w:sz w:val="22"/>
          <w:shd w:val="clear" w:color="auto" w:fill="FFFFFF"/>
        </w:rPr>
        <w:fldChar w:fldCharType="separate"/>
      </w:r>
      <w:r w:rsidRPr="00AC1DB8">
        <w:rPr>
          <w:rFonts w:ascii="Times New Roman" w:hAnsi="Times New Roman" w:cs="Times New Roman"/>
          <w:noProof/>
          <w:sz w:val="22"/>
          <w:shd w:val="clear" w:color="auto" w:fill="FFFFFF"/>
          <w:vertAlign w:val="superscript"/>
        </w:rPr>
        <w:t>20,21</w:t>
      </w:r>
      <w:r w:rsidRPr="00AC1DB8">
        <w:rPr>
          <w:rFonts w:ascii="Times New Roman" w:hAnsi="Times New Roman" w:cs="Times New Roman"/>
          <w:sz w:val="22"/>
          <w:shd w:val="clear" w:color="auto" w:fill="FFFFFF"/>
        </w:rPr>
        <w:fldChar w:fldCharType="end"/>
      </w:r>
      <w:r w:rsidRPr="00AC1DB8">
        <w:rPr>
          <w:rFonts w:ascii="Times New Roman" w:hAnsi="Times New Roman" w:cs="Times New Roman"/>
          <w:sz w:val="22"/>
          <w:shd w:val="clear" w:color="auto" w:fill="FFFFFF"/>
        </w:rPr>
        <w:t>.</w:t>
      </w:r>
    </w:p>
    <w:p w14:paraId="130C87FE" w14:textId="77777777" w:rsidR="00FF4A54" w:rsidRPr="00AC1DB8" w:rsidRDefault="00FF4A54" w:rsidP="00FF4A54">
      <w:pPr>
        <w:spacing w:beforeLines="50" w:before="156" w:line="480" w:lineRule="auto"/>
        <w:rPr>
          <w:rFonts w:ascii="Times New Roman" w:hAnsi="Times New Roman" w:cs="Times New Roman"/>
          <w:b/>
          <w:bCs/>
          <w:color w:val="0070C0"/>
          <w:sz w:val="22"/>
          <w:shd w:val="clear" w:color="auto" w:fill="FFFFFF"/>
        </w:rPr>
      </w:pPr>
      <w:r w:rsidRPr="00AC1DB8">
        <w:rPr>
          <w:rFonts w:ascii="Times New Roman" w:hAnsi="Times New Roman" w:cs="Times New Roman"/>
          <w:b/>
          <w:bCs/>
          <w:color w:val="0070C0"/>
          <w:sz w:val="22"/>
          <w:shd w:val="clear" w:color="auto" w:fill="FFFFFF"/>
        </w:rPr>
        <w:t>Quantification and statistical analysis</w:t>
      </w:r>
    </w:p>
    <w:p w14:paraId="62C9C575" w14:textId="77777777" w:rsidR="00FF4A54" w:rsidRPr="00AC1DB8" w:rsidRDefault="00FF4A54" w:rsidP="00FF4A54">
      <w:pPr>
        <w:spacing w:beforeLines="50" w:before="156" w:line="480" w:lineRule="auto"/>
        <w:rPr>
          <w:rFonts w:ascii="Times New Roman" w:hAnsi="Times New Roman" w:cs="Times New Roman"/>
          <w:sz w:val="22"/>
          <w:shd w:val="clear" w:color="auto" w:fill="FFFFFF"/>
        </w:rPr>
      </w:pPr>
      <w:r w:rsidRPr="00AC1DB8">
        <w:rPr>
          <w:rFonts w:ascii="Times New Roman" w:hAnsi="Times New Roman" w:cs="Times New Roman"/>
          <w:sz w:val="22"/>
          <w:shd w:val="clear" w:color="auto" w:fill="FFFFFF"/>
        </w:rPr>
        <w:t xml:space="preserve">A minimum of four mice were included per experimental group. Mice were randomly allocated to different experimental group and male mice were used. For cell experiment, each groups contains a minimum of three independent biological replicates. For quantification of </w:t>
      </w:r>
      <w:r w:rsidRPr="00AC1DB8">
        <w:rPr>
          <w:rFonts w:ascii="Times New Roman" w:hAnsi="Times New Roman" w:cs="Times New Roman" w:hint="eastAsia"/>
          <w:sz w:val="22"/>
          <w:shd w:val="clear" w:color="auto" w:fill="FFFFFF"/>
        </w:rPr>
        <w:t>his</w:t>
      </w:r>
      <w:r w:rsidRPr="00AC1DB8">
        <w:rPr>
          <w:rFonts w:ascii="Times New Roman" w:hAnsi="Times New Roman" w:cs="Times New Roman"/>
          <w:sz w:val="22"/>
          <w:shd w:val="clear" w:color="auto" w:fill="FFFFFF"/>
        </w:rPr>
        <w:t>tological staining, sections from at least four mice were analyzed by ImageJ software. All data were expressed as mean ±standard deviation (SD) or mean ± standard error of the mean (SEM). Statistical significance between groups was determined using either a two-tailed Student’s t-test or ANOWA analysis, by using GraphPad Prism 8 (GraphPad software Inc, California, USA). For all statistical tests, P values &lt; 0.05 were considered to be statistically significant.</w:t>
      </w:r>
    </w:p>
    <w:p w14:paraId="71A8FD75"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p>
    <w:p w14:paraId="7B10572E"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p>
    <w:p w14:paraId="3CED6C48" w14:textId="77777777" w:rsidR="00FF4A54" w:rsidRPr="00AC1DB8" w:rsidRDefault="00FF4A54" w:rsidP="00FF4A54">
      <w:pPr>
        <w:spacing w:beforeLines="50" w:before="156" w:line="480" w:lineRule="auto"/>
        <w:rPr>
          <w:rFonts w:ascii="Times New Roman" w:hAnsi="Times New Roman" w:cs="Times New Roman"/>
          <w:b/>
          <w:bCs/>
          <w:color w:val="000000"/>
          <w:sz w:val="22"/>
          <w:shd w:val="clear" w:color="auto" w:fill="FFFFFF"/>
        </w:rPr>
      </w:pPr>
      <w:r w:rsidRPr="00AC1DB8">
        <w:rPr>
          <w:rFonts w:ascii="Times New Roman" w:hAnsi="Times New Roman" w:cs="Times New Roman" w:hint="eastAsia"/>
          <w:b/>
          <w:bCs/>
          <w:color w:val="000000"/>
          <w:sz w:val="22"/>
          <w:shd w:val="clear" w:color="auto" w:fill="FFFFFF"/>
        </w:rPr>
        <w:t>R</w:t>
      </w:r>
      <w:r w:rsidRPr="00AC1DB8">
        <w:rPr>
          <w:rFonts w:ascii="Times New Roman" w:hAnsi="Times New Roman" w:cs="Times New Roman"/>
          <w:b/>
          <w:bCs/>
          <w:color w:val="000000"/>
          <w:sz w:val="22"/>
          <w:shd w:val="clear" w:color="auto" w:fill="FFFFFF"/>
        </w:rPr>
        <w:t>eference</w:t>
      </w:r>
    </w:p>
    <w:p w14:paraId="7B5FE7A2" w14:textId="77777777" w:rsidR="00FF4A54" w:rsidRPr="00AC1DB8" w:rsidRDefault="00FF4A54" w:rsidP="00FF4A54">
      <w:pPr>
        <w:pStyle w:val="EndNoteBibliography"/>
        <w:ind w:left="720" w:hanging="720"/>
      </w:pPr>
      <w:r w:rsidRPr="00AC1DB8">
        <w:rPr>
          <w:rFonts w:ascii="Times New Roman" w:hAnsi="Times New Roman" w:cs="Times New Roman"/>
          <w:color w:val="000000"/>
          <w:sz w:val="22"/>
          <w:shd w:val="clear" w:color="auto" w:fill="FFFFFF"/>
        </w:rPr>
        <w:fldChar w:fldCharType="begin"/>
      </w:r>
      <w:r w:rsidRPr="00AC1DB8">
        <w:rPr>
          <w:rFonts w:ascii="Times New Roman" w:hAnsi="Times New Roman" w:cs="Times New Roman"/>
          <w:color w:val="000000"/>
          <w:sz w:val="22"/>
          <w:shd w:val="clear" w:color="auto" w:fill="FFFFFF"/>
        </w:rPr>
        <w:instrText xml:space="preserve"> ADDIN EN.REFLIST </w:instrText>
      </w:r>
      <w:r w:rsidRPr="00AC1DB8">
        <w:rPr>
          <w:rFonts w:ascii="Times New Roman" w:hAnsi="Times New Roman" w:cs="Times New Roman"/>
          <w:color w:val="000000"/>
          <w:sz w:val="22"/>
          <w:shd w:val="clear" w:color="auto" w:fill="FFFFFF"/>
        </w:rPr>
        <w:fldChar w:fldCharType="separate"/>
      </w:r>
      <w:r w:rsidRPr="00AC1DB8">
        <w:t>1.</w:t>
      </w:r>
      <w:r w:rsidRPr="00AC1DB8">
        <w:tab/>
        <w:t xml:space="preserve">Li, D., Peng, H., Qu, L., Sommar, P., Wang, A., Chu, T., Li, X., Bi, X., Liu, Q., Gallais Serezal, I., et al. (2021). miR-19a/b and miR-20a Promote Wound Healing by Regulating the Inflammatory Response of Keratinocytes. J Invest Dermatol </w:t>
      </w:r>
      <w:r w:rsidRPr="00AC1DB8">
        <w:rPr>
          <w:i/>
        </w:rPr>
        <w:t>141</w:t>
      </w:r>
      <w:r w:rsidRPr="00AC1DB8">
        <w:t xml:space="preserve">, 659-671. </w:t>
      </w:r>
      <w:hyperlink r:id="rId9" w:history="1">
        <w:r w:rsidRPr="00AC1DB8">
          <w:rPr>
            <w:rStyle w:val="a7"/>
            <w:u w:val="none"/>
          </w:rPr>
          <w:t>https://doi.org/10.1016/j.jid.2020.06.037</w:t>
        </w:r>
      </w:hyperlink>
      <w:r w:rsidRPr="00AC1DB8">
        <w:t>.</w:t>
      </w:r>
    </w:p>
    <w:p w14:paraId="29463E1E" w14:textId="77777777" w:rsidR="00FF4A54" w:rsidRPr="00AC1DB8" w:rsidRDefault="00FF4A54" w:rsidP="00FF4A54">
      <w:pPr>
        <w:pStyle w:val="EndNoteBibliography"/>
        <w:ind w:left="720" w:hanging="720"/>
      </w:pPr>
      <w:r w:rsidRPr="00AC1DB8">
        <w:t>2.</w:t>
      </w:r>
      <w:r w:rsidRPr="00AC1DB8">
        <w:tab/>
        <w:t xml:space="preserve">Chen, E.Y., Tan, C.M., Kou, Y., Duan, Q., Wang, Z., Meirelles, G.V., Clark, N.R., and Ma'ayan, A. (2013). Enrichr: interactive and collaborative HTML5 gene list enrichment analysis tool. BMC Bioinformatics </w:t>
      </w:r>
      <w:r w:rsidRPr="00AC1DB8">
        <w:rPr>
          <w:i/>
        </w:rPr>
        <w:t>14</w:t>
      </w:r>
      <w:r w:rsidRPr="00AC1DB8">
        <w:t xml:space="preserve">, 128. </w:t>
      </w:r>
      <w:hyperlink r:id="rId10" w:history="1">
        <w:r w:rsidRPr="00AC1DB8">
          <w:rPr>
            <w:rStyle w:val="a7"/>
            <w:u w:val="none"/>
          </w:rPr>
          <w:t>https://doi.org/10.1186/1471-2105-14-128</w:t>
        </w:r>
      </w:hyperlink>
      <w:r w:rsidRPr="00AC1DB8">
        <w:t>.</w:t>
      </w:r>
    </w:p>
    <w:p w14:paraId="06C9DFF1" w14:textId="77777777" w:rsidR="00FF4A54" w:rsidRPr="00AC1DB8" w:rsidRDefault="00FF4A54" w:rsidP="00FF4A54">
      <w:pPr>
        <w:pStyle w:val="EndNoteBibliography"/>
        <w:ind w:left="720" w:hanging="720"/>
      </w:pPr>
      <w:r w:rsidRPr="00AC1DB8">
        <w:t>3.</w:t>
      </w:r>
      <w:r w:rsidRPr="00AC1DB8">
        <w:tab/>
        <w:t xml:space="preserve">Wolock, S.L., Lopez, R., and Klein, A.M. (2019). Scrublet: Computational Identification of Cell </w:t>
      </w:r>
      <w:r w:rsidRPr="00AC1DB8">
        <w:lastRenderedPageBreak/>
        <w:t xml:space="preserve">Doublets in Single-Cell Transcriptomic Data. Cell Syst </w:t>
      </w:r>
      <w:r w:rsidRPr="00AC1DB8">
        <w:rPr>
          <w:i/>
        </w:rPr>
        <w:t>8</w:t>
      </w:r>
      <w:r w:rsidRPr="00AC1DB8">
        <w:t xml:space="preserve">, 281-291 e289. </w:t>
      </w:r>
      <w:hyperlink r:id="rId11" w:history="1">
        <w:r w:rsidRPr="00AC1DB8">
          <w:rPr>
            <w:rStyle w:val="a7"/>
            <w:u w:val="none"/>
          </w:rPr>
          <w:t>https://doi.org/10.1016/j.cels.2018.11.005</w:t>
        </w:r>
      </w:hyperlink>
      <w:r w:rsidRPr="00AC1DB8">
        <w:t>.</w:t>
      </w:r>
    </w:p>
    <w:p w14:paraId="09A0C844" w14:textId="77777777" w:rsidR="00FF4A54" w:rsidRPr="00AC1DB8" w:rsidRDefault="00FF4A54" w:rsidP="00FF4A54">
      <w:pPr>
        <w:pStyle w:val="EndNoteBibliography"/>
        <w:ind w:left="720" w:hanging="720"/>
      </w:pPr>
      <w:r w:rsidRPr="00AC1DB8">
        <w:t>4.</w:t>
      </w:r>
      <w:r w:rsidRPr="00AC1DB8">
        <w:tab/>
        <w:t xml:space="preserve">Hao, Y., Hao, S., Andersen-Nissen, E., Mauck, W.M., 3rd, Zheng, S., Butler, A., Lee, M.J., Wilk, A.J., Darby, C., Zager, M., et al. (2021). Integrated analysis of multimodal single-cell data. Cell </w:t>
      </w:r>
      <w:r w:rsidRPr="00AC1DB8">
        <w:rPr>
          <w:i/>
        </w:rPr>
        <w:t>184</w:t>
      </w:r>
      <w:r w:rsidRPr="00AC1DB8">
        <w:t xml:space="preserve">, 3573-3587 e3529. </w:t>
      </w:r>
      <w:hyperlink r:id="rId12" w:history="1">
        <w:r w:rsidRPr="00AC1DB8">
          <w:rPr>
            <w:rStyle w:val="a7"/>
            <w:u w:val="none"/>
          </w:rPr>
          <w:t>https://doi.org/10.1016/j.cell.2021.04.048</w:t>
        </w:r>
      </w:hyperlink>
      <w:r w:rsidRPr="00AC1DB8">
        <w:t>.</w:t>
      </w:r>
    </w:p>
    <w:p w14:paraId="782F9684" w14:textId="77777777" w:rsidR="00FF4A54" w:rsidRPr="00AC1DB8" w:rsidRDefault="00FF4A54" w:rsidP="00FF4A54">
      <w:pPr>
        <w:pStyle w:val="EndNoteBibliography"/>
        <w:ind w:left="720" w:hanging="720"/>
      </w:pPr>
      <w:r w:rsidRPr="00AC1DB8">
        <w:t>5.</w:t>
      </w:r>
      <w:r w:rsidRPr="00AC1DB8">
        <w:tab/>
        <w:t xml:space="preserve">Hafemeister, C., and Satija, R. (2019). Normalization and variance stabilization of single-cell RNA-seq data using regularized negative binomial regression. Genome Biol </w:t>
      </w:r>
      <w:r w:rsidRPr="00AC1DB8">
        <w:rPr>
          <w:i/>
        </w:rPr>
        <w:t>20</w:t>
      </w:r>
      <w:r w:rsidRPr="00AC1DB8">
        <w:t xml:space="preserve">, 296. </w:t>
      </w:r>
      <w:hyperlink r:id="rId13" w:history="1">
        <w:r w:rsidRPr="00AC1DB8">
          <w:rPr>
            <w:rStyle w:val="a7"/>
            <w:u w:val="none"/>
          </w:rPr>
          <w:t>https://doi.org/10.1186/s13059-019-1874-1</w:t>
        </w:r>
      </w:hyperlink>
      <w:r w:rsidRPr="00AC1DB8">
        <w:t>.</w:t>
      </w:r>
    </w:p>
    <w:p w14:paraId="54AE4089" w14:textId="77777777" w:rsidR="00FF4A54" w:rsidRPr="00AC1DB8" w:rsidRDefault="00FF4A54" w:rsidP="00FF4A54">
      <w:pPr>
        <w:pStyle w:val="EndNoteBibliography"/>
        <w:ind w:left="720" w:hanging="720"/>
      </w:pPr>
      <w:r w:rsidRPr="00AC1DB8">
        <w:t>6.</w:t>
      </w:r>
      <w:r w:rsidRPr="00AC1DB8">
        <w:tab/>
        <w:t xml:space="preserve">Korsunsky, I., Millard, N., Fan, J., Slowikowski, K., Zhang, F., Wei, K., Baglaenko, Y., Brenner, M., Loh, P.R., and Raychaudhuri, S. (2019). Fast, sensitive and accurate integration of single-cell data with Harmony. Nat Methods </w:t>
      </w:r>
      <w:r w:rsidRPr="00AC1DB8">
        <w:rPr>
          <w:i/>
        </w:rPr>
        <w:t>16</w:t>
      </w:r>
      <w:r w:rsidRPr="00AC1DB8">
        <w:t xml:space="preserve">, 1289-1296. </w:t>
      </w:r>
      <w:hyperlink r:id="rId14" w:history="1">
        <w:r w:rsidRPr="00AC1DB8">
          <w:rPr>
            <w:rStyle w:val="a7"/>
            <w:u w:val="none"/>
          </w:rPr>
          <w:t>https://doi.org/10.1038/s41592-019-0619-0</w:t>
        </w:r>
      </w:hyperlink>
      <w:r w:rsidRPr="00AC1DB8">
        <w:t>.</w:t>
      </w:r>
    </w:p>
    <w:p w14:paraId="3BEEA7E7" w14:textId="77777777" w:rsidR="00FF4A54" w:rsidRPr="00AC1DB8" w:rsidRDefault="00FF4A54" w:rsidP="00FF4A54">
      <w:pPr>
        <w:pStyle w:val="EndNoteBibliography"/>
        <w:ind w:left="720" w:hanging="720"/>
      </w:pPr>
      <w:r w:rsidRPr="00AC1DB8">
        <w:t>7.</w:t>
      </w:r>
      <w:r w:rsidRPr="00AC1DB8">
        <w:tab/>
        <w:t xml:space="preserve">Whitfield, M.L., George, L.K., Grant, G.D., and Perou, C.M. (2006). Common markers of proliferation. Nat Rev Cancer </w:t>
      </w:r>
      <w:r w:rsidRPr="00AC1DB8">
        <w:rPr>
          <w:i/>
        </w:rPr>
        <w:t>6</w:t>
      </w:r>
      <w:r w:rsidRPr="00AC1DB8">
        <w:t xml:space="preserve">, 99-106. </w:t>
      </w:r>
      <w:hyperlink r:id="rId15" w:history="1">
        <w:r w:rsidRPr="00AC1DB8">
          <w:rPr>
            <w:rStyle w:val="a7"/>
            <w:u w:val="none"/>
          </w:rPr>
          <w:t>https://doi.org/10.1038/nrc1802</w:t>
        </w:r>
      </w:hyperlink>
      <w:r w:rsidRPr="00AC1DB8">
        <w:t>.</w:t>
      </w:r>
    </w:p>
    <w:p w14:paraId="4DAC247B" w14:textId="77777777" w:rsidR="00FF4A54" w:rsidRPr="00AC1DB8" w:rsidRDefault="00FF4A54" w:rsidP="00FF4A54">
      <w:pPr>
        <w:pStyle w:val="EndNoteBibliography"/>
        <w:ind w:left="720" w:hanging="720"/>
      </w:pPr>
      <w:r w:rsidRPr="00AC1DB8">
        <w:t>8.</w:t>
      </w:r>
      <w:r w:rsidRPr="00AC1DB8">
        <w:tab/>
        <w:t xml:space="preserve">Jin, S., Guerrero-Juarez, C.F., Zhang, L., Chang, I., Ramos, R., Kuan, C.H., Myung, P., Plikus, M.V., and Nie, Q. (2021). Inference and analysis of cell-cell communication using CellChat. Nat Commun </w:t>
      </w:r>
      <w:r w:rsidRPr="00AC1DB8">
        <w:rPr>
          <w:i/>
        </w:rPr>
        <w:t>12</w:t>
      </w:r>
      <w:r w:rsidRPr="00AC1DB8">
        <w:t xml:space="preserve">, 1088. </w:t>
      </w:r>
      <w:hyperlink r:id="rId16" w:history="1">
        <w:r w:rsidRPr="00AC1DB8">
          <w:rPr>
            <w:rStyle w:val="a7"/>
            <w:u w:val="none"/>
          </w:rPr>
          <w:t>https://doi.org/10.1038/s41467-021-21246-9</w:t>
        </w:r>
      </w:hyperlink>
      <w:r w:rsidRPr="00AC1DB8">
        <w:t>.</w:t>
      </w:r>
    </w:p>
    <w:p w14:paraId="60005B2C" w14:textId="77777777" w:rsidR="00FF4A54" w:rsidRPr="00AC1DB8" w:rsidRDefault="00FF4A54" w:rsidP="00FF4A54">
      <w:pPr>
        <w:pStyle w:val="EndNoteBibliography"/>
        <w:ind w:left="720" w:hanging="720"/>
      </w:pPr>
      <w:r w:rsidRPr="00AC1DB8">
        <w:t>9.</w:t>
      </w:r>
      <w:r w:rsidRPr="00AC1DB8">
        <w:tab/>
        <w:t xml:space="preserve">Nasir, N.A.M., Paus, R., and Ansell, D.M. (2019). Fluorescent cell tracer dye permits real-time assessment of re-epithelialization in a serum-free ex vivo human skin wound assay. Wound Repair Regen </w:t>
      </w:r>
      <w:r w:rsidRPr="00AC1DB8">
        <w:rPr>
          <w:i/>
        </w:rPr>
        <w:t>27</w:t>
      </w:r>
      <w:r w:rsidRPr="00AC1DB8">
        <w:t xml:space="preserve">, 126-133. </w:t>
      </w:r>
      <w:hyperlink r:id="rId17" w:history="1">
        <w:r w:rsidRPr="00AC1DB8">
          <w:rPr>
            <w:rStyle w:val="a7"/>
            <w:u w:val="none"/>
          </w:rPr>
          <w:t>https://doi.org/10.1111/wrr.12688</w:t>
        </w:r>
      </w:hyperlink>
      <w:r w:rsidRPr="00AC1DB8">
        <w:t>.</w:t>
      </w:r>
    </w:p>
    <w:p w14:paraId="08B694AF" w14:textId="77777777" w:rsidR="00FF4A54" w:rsidRPr="00AC1DB8" w:rsidRDefault="00FF4A54" w:rsidP="00FF4A54">
      <w:pPr>
        <w:pStyle w:val="EndNoteBibliography"/>
        <w:ind w:left="720" w:hanging="720"/>
      </w:pPr>
      <w:r w:rsidRPr="00AC1DB8">
        <w:t>10.</w:t>
      </w:r>
      <w:r w:rsidRPr="00AC1DB8">
        <w:tab/>
        <w:t xml:space="preserve">Keene, J.D., Komisarow, J.M., and Friedersdorf, M.B. (2006). RIP-Chip: the isolation and identification of mRNAs, microRNAs and protein components of ribonucleoprotein complexes from cell extracts. Nat Protoc </w:t>
      </w:r>
      <w:r w:rsidRPr="00AC1DB8">
        <w:rPr>
          <w:i/>
        </w:rPr>
        <w:t>1</w:t>
      </w:r>
      <w:r w:rsidRPr="00AC1DB8">
        <w:t xml:space="preserve">, 302-307. </w:t>
      </w:r>
      <w:hyperlink r:id="rId18" w:history="1">
        <w:r w:rsidRPr="00AC1DB8">
          <w:rPr>
            <w:rStyle w:val="a7"/>
            <w:u w:val="none"/>
          </w:rPr>
          <w:t>https://doi.org/10.1038/nprot.2006.47</w:t>
        </w:r>
      </w:hyperlink>
      <w:r w:rsidRPr="00AC1DB8">
        <w:t>.</w:t>
      </w:r>
    </w:p>
    <w:p w14:paraId="5F72AE0D" w14:textId="77777777" w:rsidR="00FF4A54" w:rsidRPr="00AC1DB8" w:rsidRDefault="00FF4A54" w:rsidP="00FF4A54">
      <w:pPr>
        <w:pStyle w:val="EndNoteBibliography"/>
        <w:ind w:left="720" w:hanging="720"/>
      </w:pPr>
      <w:r w:rsidRPr="00AC1DB8">
        <w:t>11.</w:t>
      </w:r>
      <w:r w:rsidRPr="00AC1DB8">
        <w:tab/>
        <w:t xml:space="preserve">Bolger, A.M., Lohse, M., and Usadel, B. (2014). Trimmomatic: a flexible trimmer for Illumina sequence data. Bioinformatics </w:t>
      </w:r>
      <w:r w:rsidRPr="00AC1DB8">
        <w:rPr>
          <w:i/>
        </w:rPr>
        <w:t>30</w:t>
      </w:r>
      <w:r w:rsidRPr="00AC1DB8">
        <w:t xml:space="preserve">, 2114-2120. </w:t>
      </w:r>
      <w:hyperlink r:id="rId19" w:history="1">
        <w:r w:rsidRPr="00AC1DB8">
          <w:rPr>
            <w:rStyle w:val="a7"/>
            <w:u w:val="none"/>
          </w:rPr>
          <w:t>https://doi.org/10.1093/bioinformatics/btu170</w:t>
        </w:r>
      </w:hyperlink>
      <w:r w:rsidRPr="00AC1DB8">
        <w:t>.</w:t>
      </w:r>
    </w:p>
    <w:p w14:paraId="4D8C1691" w14:textId="77777777" w:rsidR="00FF4A54" w:rsidRPr="00AC1DB8" w:rsidRDefault="00FF4A54" w:rsidP="00FF4A54">
      <w:pPr>
        <w:pStyle w:val="EndNoteBibliography"/>
        <w:ind w:left="720" w:hanging="720"/>
      </w:pPr>
      <w:r w:rsidRPr="00AC1DB8">
        <w:t>12.</w:t>
      </w:r>
      <w:r w:rsidRPr="00AC1DB8">
        <w:tab/>
        <w:t xml:space="preserve">Langmead, B., and Salzberg, S.L. (2012). Fast gapped-read alignment with Bowtie 2. Nat Methods </w:t>
      </w:r>
      <w:r w:rsidRPr="00AC1DB8">
        <w:rPr>
          <w:i/>
        </w:rPr>
        <w:t>9</w:t>
      </w:r>
      <w:r w:rsidRPr="00AC1DB8">
        <w:t xml:space="preserve">, 357-359. </w:t>
      </w:r>
      <w:hyperlink r:id="rId20" w:history="1">
        <w:r w:rsidRPr="00AC1DB8">
          <w:rPr>
            <w:rStyle w:val="a7"/>
            <w:u w:val="none"/>
          </w:rPr>
          <w:t>https://doi.org/10.1038/nmeth.1923</w:t>
        </w:r>
      </w:hyperlink>
      <w:r w:rsidRPr="00AC1DB8">
        <w:t>.</w:t>
      </w:r>
    </w:p>
    <w:p w14:paraId="124A9D75" w14:textId="77777777" w:rsidR="00FF4A54" w:rsidRPr="00AC1DB8" w:rsidRDefault="00FF4A54" w:rsidP="00FF4A54">
      <w:pPr>
        <w:pStyle w:val="EndNoteBibliography"/>
        <w:ind w:left="720" w:hanging="720"/>
      </w:pPr>
      <w:r w:rsidRPr="00AC1DB8">
        <w:t>13.</w:t>
      </w:r>
      <w:r w:rsidRPr="00AC1DB8">
        <w:tab/>
        <w:t xml:space="preserve">Robinson, J.T., Thorvaldsdottir, H., Winckler, W., Guttman, M., Lander, E.S., Getz, G., and Mesirov, J.P. (2011). Integrative genomics viewer. Nat Biotechnol </w:t>
      </w:r>
      <w:r w:rsidRPr="00AC1DB8">
        <w:rPr>
          <w:i/>
        </w:rPr>
        <w:t>29</w:t>
      </w:r>
      <w:r w:rsidRPr="00AC1DB8">
        <w:t xml:space="preserve">, 24-26. </w:t>
      </w:r>
      <w:hyperlink r:id="rId21" w:history="1">
        <w:r w:rsidRPr="00AC1DB8">
          <w:rPr>
            <w:rStyle w:val="a7"/>
            <w:u w:val="none"/>
          </w:rPr>
          <w:t>https://doi.org/10.1038/nbt.1754</w:t>
        </w:r>
      </w:hyperlink>
      <w:r w:rsidRPr="00AC1DB8">
        <w:t>.</w:t>
      </w:r>
    </w:p>
    <w:p w14:paraId="538750BE" w14:textId="77777777" w:rsidR="00FF4A54" w:rsidRPr="00AC1DB8" w:rsidRDefault="00FF4A54" w:rsidP="00FF4A54">
      <w:pPr>
        <w:pStyle w:val="EndNoteBibliography"/>
        <w:ind w:left="720" w:hanging="720"/>
      </w:pPr>
      <w:r w:rsidRPr="00AC1DB8">
        <w:t>14.</w:t>
      </w:r>
      <w:r w:rsidRPr="00AC1DB8">
        <w:tab/>
        <w:t xml:space="preserve">Ramirez, F., Dundar, F., Diehl, S., Gruning, B.A., and Manke, T. (2014). deepTools: a flexible platform for exploring deep-sequencing data. Nucleic Acids Res </w:t>
      </w:r>
      <w:r w:rsidRPr="00AC1DB8">
        <w:rPr>
          <w:i/>
        </w:rPr>
        <w:t>42</w:t>
      </w:r>
      <w:r w:rsidRPr="00AC1DB8">
        <w:t xml:space="preserve">, W187-191. </w:t>
      </w:r>
      <w:hyperlink r:id="rId22" w:history="1">
        <w:r w:rsidRPr="00AC1DB8">
          <w:rPr>
            <w:rStyle w:val="a7"/>
            <w:u w:val="none"/>
          </w:rPr>
          <w:t>https://doi.org/10.1093/nar/gku365</w:t>
        </w:r>
      </w:hyperlink>
      <w:r w:rsidRPr="00AC1DB8">
        <w:t>.</w:t>
      </w:r>
    </w:p>
    <w:p w14:paraId="09316E8E" w14:textId="77777777" w:rsidR="00FF4A54" w:rsidRPr="00AC1DB8" w:rsidRDefault="00FF4A54" w:rsidP="00FF4A54">
      <w:pPr>
        <w:pStyle w:val="EndNoteBibliography"/>
        <w:ind w:left="720" w:hanging="720"/>
      </w:pPr>
      <w:r w:rsidRPr="00AC1DB8">
        <w:t>15.</w:t>
      </w:r>
      <w:r w:rsidRPr="00AC1DB8">
        <w:tab/>
        <w:t xml:space="preserve">Feng, J., Liu, T., Qin, B., Zhang, Y., and Liu, X.S. (2012). Identifying ChIP-seq enrichment using MACS. Nat Protoc </w:t>
      </w:r>
      <w:r w:rsidRPr="00AC1DB8">
        <w:rPr>
          <w:i/>
        </w:rPr>
        <w:t>7</w:t>
      </w:r>
      <w:r w:rsidRPr="00AC1DB8">
        <w:t xml:space="preserve">, 1728-1740. </w:t>
      </w:r>
      <w:hyperlink r:id="rId23" w:history="1">
        <w:r w:rsidRPr="00AC1DB8">
          <w:rPr>
            <w:rStyle w:val="a7"/>
            <w:u w:val="none"/>
          </w:rPr>
          <w:t>https://doi.org/10.1038/nprot.2012.101</w:t>
        </w:r>
      </w:hyperlink>
      <w:r w:rsidRPr="00AC1DB8">
        <w:t>.</w:t>
      </w:r>
    </w:p>
    <w:p w14:paraId="486AF5C8" w14:textId="77777777" w:rsidR="00FF4A54" w:rsidRPr="00AC1DB8" w:rsidRDefault="00FF4A54" w:rsidP="00FF4A54">
      <w:pPr>
        <w:pStyle w:val="EndNoteBibliography"/>
        <w:ind w:left="720" w:hanging="720"/>
      </w:pPr>
      <w:r w:rsidRPr="00AC1DB8">
        <w:t>16.</w:t>
      </w:r>
      <w:r w:rsidRPr="00AC1DB8">
        <w:tab/>
        <w:t xml:space="preserve">Quinlan, A.R., and Hall, I.M. (2010). BEDTools: a flexible suite of utilities for comparing genomic features. Bioinformatics </w:t>
      </w:r>
      <w:r w:rsidRPr="00AC1DB8">
        <w:rPr>
          <w:i/>
        </w:rPr>
        <w:t>26</w:t>
      </w:r>
      <w:r w:rsidRPr="00AC1DB8">
        <w:t xml:space="preserve">, 841-842. </w:t>
      </w:r>
      <w:hyperlink r:id="rId24" w:history="1">
        <w:r w:rsidRPr="00AC1DB8">
          <w:rPr>
            <w:rStyle w:val="a7"/>
            <w:u w:val="none"/>
          </w:rPr>
          <w:t>https://doi.org/10.1093/bioinformatics/btq033</w:t>
        </w:r>
      </w:hyperlink>
      <w:r w:rsidRPr="00AC1DB8">
        <w:t>.</w:t>
      </w:r>
    </w:p>
    <w:p w14:paraId="4A63DC56" w14:textId="77777777" w:rsidR="00FF4A54" w:rsidRPr="00AC1DB8" w:rsidRDefault="00FF4A54" w:rsidP="00FF4A54">
      <w:pPr>
        <w:pStyle w:val="EndNoteBibliography"/>
        <w:ind w:left="720" w:hanging="720"/>
      </w:pPr>
      <w:r w:rsidRPr="00AC1DB8">
        <w:t>17.</w:t>
      </w:r>
      <w:r w:rsidRPr="00AC1DB8">
        <w:tab/>
        <w:t xml:space="preserve">Chu, C., Qu, K., Zhong, F.L., Artandi, S.E., and Chang, H.Y. (2011). Genomic maps of long noncoding RNA occupancy reveal principles of RNA-chromatin interactions. Mol Cell </w:t>
      </w:r>
      <w:r w:rsidRPr="00AC1DB8">
        <w:rPr>
          <w:i/>
        </w:rPr>
        <w:t>44</w:t>
      </w:r>
      <w:r w:rsidRPr="00AC1DB8">
        <w:t xml:space="preserve">, 667-678. </w:t>
      </w:r>
      <w:hyperlink r:id="rId25" w:history="1">
        <w:r w:rsidRPr="00AC1DB8">
          <w:rPr>
            <w:rStyle w:val="a7"/>
            <w:u w:val="none"/>
          </w:rPr>
          <w:t>https://doi.org/10.1016/j.molcel.2011.08.027</w:t>
        </w:r>
      </w:hyperlink>
      <w:r w:rsidRPr="00AC1DB8">
        <w:t>.</w:t>
      </w:r>
    </w:p>
    <w:p w14:paraId="7408B18C" w14:textId="77777777" w:rsidR="00FF4A54" w:rsidRPr="00AC1DB8" w:rsidRDefault="00FF4A54" w:rsidP="00FF4A54">
      <w:pPr>
        <w:pStyle w:val="EndNoteBibliography"/>
        <w:ind w:left="720" w:hanging="720"/>
      </w:pPr>
      <w:r w:rsidRPr="00AC1DB8">
        <w:t>18.</w:t>
      </w:r>
      <w:r w:rsidRPr="00AC1DB8">
        <w:tab/>
        <w:t xml:space="preserve">Quinn, J.J., and Chang, H.Y. (2015). In situ dissection of RNA functional subunits by domain-specific chromatin isolation by RNA purification (dChIRP). Methods Mol Biol </w:t>
      </w:r>
      <w:r w:rsidRPr="00AC1DB8">
        <w:rPr>
          <w:i/>
        </w:rPr>
        <w:t>1262</w:t>
      </w:r>
      <w:r w:rsidRPr="00AC1DB8">
        <w:t xml:space="preserve">, 199-213. </w:t>
      </w:r>
      <w:hyperlink r:id="rId26" w:history="1">
        <w:r w:rsidRPr="00AC1DB8">
          <w:rPr>
            <w:rStyle w:val="a7"/>
            <w:u w:val="none"/>
          </w:rPr>
          <w:t>https://doi.org/10.1007/978-1-4939-2253-6_12</w:t>
        </w:r>
      </w:hyperlink>
      <w:r w:rsidRPr="00AC1DB8">
        <w:t>.</w:t>
      </w:r>
    </w:p>
    <w:p w14:paraId="0C902DB1" w14:textId="77777777" w:rsidR="00FF4A54" w:rsidRPr="00AC1DB8" w:rsidRDefault="00FF4A54" w:rsidP="00FF4A54">
      <w:pPr>
        <w:pStyle w:val="EndNoteBibliography"/>
        <w:ind w:left="720" w:hanging="720"/>
      </w:pPr>
      <w:r w:rsidRPr="00AC1DB8">
        <w:t>19.</w:t>
      </w:r>
      <w:r w:rsidRPr="00AC1DB8">
        <w:tab/>
        <w:t xml:space="preserve">Amemiya, H.M., Kundaje, A., and Boyle, A.P. (2019). The ENCODE Blacklist: Identification of Problematic Regions of the Genome. Sci Rep </w:t>
      </w:r>
      <w:r w:rsidRPr="00AC1DB8">
        <w:rPr>
          <w:i/>
        </w:rPr>
        <w:t>9</w:t>
      </w:r>
      <w:r w:rsidRPr="00AC1DB8">
        <w:t xml:space="preserve">, 9354. </w:t>
      </w:r>
      <w:hyperlink r:id="rId27" w:history="1">
        <w:r w:rsidRPr="00AC1DB8">
          <w:rPr>
            <w:rStyle w:val="a7"/>
            <w:u w:val="none"/>
          </w:rPr>
          <w:t>https://doi.org/10.1038/s41598-019-45839-z</w:t>
        </w:r>
      </w:hyperlink>
      <w:r w:rsidRPr="00AC1DB8">
        <w:t>.</w:t>
      </w:r>
    </w:p>
    <w:p w14:paraId="12358D16" w14:textId="77777777" w:rsidR="00FF4A54" w:rsidRPr="00AC1DB8" w:rsidRDefault="00FF4A54" w:rsidP="00FF4A54">
      <w:pPr>
        <w:pStyle w:val="EndNoteBibliography"/>
        <w:ind w:left="720" w:hanging="720"/>
      </w:pPr>
      <w:r w:rsidRPr="00AC1DB8">
        <w:t>20.</w:t>
      </w:r>
      <w:r w:rsidRPr="00AC1DB8">
        <w:tab/>
        <w:t xml:space="preserve">Bailey, T.L., Johnson, J., Grant, C.E., and Noble, W.S. (2015). The MEME Suite. Nucleic Acids Res </w:t>
      </w:r>
      <w:r w:rsidRPr="00AC1DB8">
        <w:rPr>
          <w:i/>
        </w:rPr>
        <w:t>43</w:t>
      </w:r>
      <w:r w:rsidRPr="00AC1DB8">
        <w:t xml:space="preserve">, W39-49. </w:t>
      </w:r>
      <w:hyperlink r:id="rId28" w:history="1">
        <w:r w:rsidRPr="00AC1DB8">
          <w:rPr>
            <w:rStyle w:val="a7"/>
            <w:u w:val="none"/>
          </w:rPr>
          <w:t>https://doi.org/10.1093/nar/gkv416</w:t>
        </w:r>
      </w:hyperlink>
      <w:r w:rsidRPr="00AC1DB8">
        <w:t>.</w:t>
      </w:r>
    </w:p>
    <w:p w14:paraId="2B7237CC" w14:textId="77777777" w:rsidR="00FF4A54" w:rsidRPr="00AC1DB8" w:rsidRDefault="00FF4A54" w:rsidP="00FF4A54">
      <w:pPr>
        <w:pStyle w:val="EndNoteBibliography"/>
        <w:ind w:left="720" w:hanging="720"/>
      </w:pPr>
      <w:r w:rsidRPr="00AC1DB8">
        <w:t>21.</w:t>
      </w:r>
      <w:r w:rsidRPr="00AC1DB8">
        <w:tab/>
        <w:t xml:space="preserve">Bailey, T.L., and Elkan, C. (1994). Fitting a mixture model by expectation maximization to discover motifs in biopolymers. Proc Int Conf Intell Syst Mol Biol </w:t>
      </w:r>
      <w:r w:rsidRPr="00AC1DB8">
        <w:rPr>
          <w:i/>
        </w:rPr>
        <w:t>2</w:t>
      </w:r>
      <w:r w:rsidRPr="00AC1DB8">
        <w:t>, 28-36.</w:t>
      </w:r>
    </w:p>
    <w:p w14:paraId="57D3466E" w14:textId="77777777" w:rsidR="00FF4A54" w:rsidRPr="00AC1DB8" w:rsidRDefault="00FF4A54" w:rsidP="00FF4A54">
      <w:pPr>
        <w:spacing w:beforeLines="50" w:before="156" w:line="480" w:lineRule="auto"/>
        <w:rPr>
          <w:rFonts w:ascii="Times New Roman" w:hAnsi="Times New Roman" w:cs="Times New Roman"/>
          <w:color w:val="000000"/>
          <w:sz w:val="22"/>
          <w:shd w:val="clear" w:color="auto" w:fill="FFFFFF"/>
        </w:rPr>
      </w:pPr>
      <w:r w:rsidRPr="00AC1DB8">
        <w:rPr>
          <w:rFonts w:ascii="Times New Roman" w:hAnsi="Times New Roman" w:cs="Times New Roman"/>
          <w:color w:val="000000"/>
          <w:sz w:val="22"/>
          <w:shd w:val="clear" w:color="auto" w:fill="FFFFFF"/>
        </w:rPr>
        <w:fldChar w:fldCharType="end"/>
      </w:r>
    </w:p>
    <w:p w14:paraId="7456A56F" w14:textId="77777777" w:rsidR="00FF4A54" w:rsidRPr="00AC1DB8" w:rsidRDefault="00FF4A54" w:rsidP="001F4245">
      <w:pPr>
        <w:spacing w:line="360" w:lineRule="auto"/>
        <w:rPr>
          <w:rFonts w:ascii="Times New Roman" w:hAnsi="Times New Roman" w:cs="Times New Roman"/>
          <w:noProof/>
          <w:sz w:val="22"/>
        </w:rPr>
      </w:pPr>
    </w:p>
    <w:p w14:paraId="45C693FE" w14:textId="77777777" w:rsidR="00FF4A54" w:rsidRPr="00AC1DB8" w:rsidRDefault="00FF4A54" w:rsidP="001F4245">
      <w:pPr>
        <w:spacing w:line="360" w:lineRule="auto"/>
        <w:rPr>
          <w:rFonts w:ascii="Times New Roman" w:hAnsi="Times New Roman" w:cs="Times New Roman"/>
          <w:noProof/>
          <w:sz w:val="22"/>
        </w:rPr>
      </w:pPr>
    </w:p>
    <w:p w14:paraId="1E6018D1" w14:textId="77777777" w:rsidR="00FF4A54" w:rsidRPr="00AC1DB8" w:rsidRDefault="00FF4A54" w:rsidP="001F4245">
      <w:pPr>
        <w:spacing w:line="360" w:lineRule="auto"/>
        <w:rPr>
          <w:rFonts w:ascii="Times New Roman" w:hAnsi="Times New Roman" w:cs="Times New Roman"/>
          <w:noProof/>
          <w:sz w:val="22"/>
        </w:rPr>
      </w:pPr>
    </w:p>
    <w:p w14:paraId="3A4CF8B0" w14:textId="77777777" w:rsidR="00FF4A54" w:rsidRPr="00AC1DB8" w:rsidRDefault="00FF4A54" w:rsidP="001F4245">
      <w:pPr>
        <w:spacing w:line="360" w:lineRule="auto"/>
        <w:rPr>
          <w:rFonts w:ascii="Times New Roman" w:hAnsi="Times New Roman" w:cs="Times New Roman"/>
          <w:noProof/>
          <w:sz w:val="22"/>
        </w:rPr>
      </w:pPr>
    </w:p>
    <w:p w14:paraId="3AC04B54" w14:textId="67A4DA06" w:rsidR="0047540A" w:rsidRPr="00AC1DB8" w:rsidRDefault="00792D16" w:rsidP="001F4245">
      <w:pPr>
        <w:spacing w:line="360" w:lineRule="auto"/>
        <w:rPr>
          <w:rFonts w:ascii="Times New Roman" w:hAnsi="Times New Roman" w:cs="Times New Roman"/>
          <w:noProof/>
          <w:sz w:val="22"/>
        </w:rPr>
      </w:pPr>
      <w:r w:rsidRPr="00AC1DB8">
        <w:rPr>
          <w:noProof/>
        </w:rPr>
        <w:lastRenderedPageBreak/>
        <w:drawing>
          <wp:inline distT="0" distB="0" distL="0" distR="0" wp14:anchorId="25AD5217" wp14:editId="39D5FF95">
            <wp:extent cx="5486400" cy="8051165"/>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486400" cy="8051165"/>
                    </a:xfrm>
                    <a:prstGeom prst="rect">
                      <a:avLst/>
                    </a:prstGeom>
                    <a:noFill/>
                    <a:ln>
                      <a:noFill/>
                    </a:ln>
                  </pic:spPr>
                </pic:pic>
              </a:graphicData>
            </a:graphic>
          </wp:inline>
        </w:drawing>
      </w:r>
    </w:p>
    <w:p w14:paraId="19088E95" w14:textId="11D2A903" w:rsidR="00584B8B" w:rsidRPr="00AC1DB8" w:rsidRDefault="00F862B8" w:rsidP="008F2AF2">
      <w:pPr>
        <w:spacing w:line="360" w:lineRule="auto"/>
        <w:rPr>
          <w:rFonts w:ascii="Times New Roman" w:hAnsi="Times New Roman" w:cs="Times New Roman"/>
          <w:sz w:val="22"/>
        </w:rPr>
      </w:pPr>
      <w:r w:rsidRPr="00AC1DB8">
        <w:rPr>
          <w:rFonts w:ascii="Times New Roman" w:hAnsi="Times New Roman" w:cs="Times New Roman"/>
          <w:b/>
          <w:bCs/>
          <w:sz w:val="22"/>
        </w:rPr>
        <w:lastRenderedPageBreak/>
        <w:t xml:space="preserve">Figure S1. </w:t>
      </w:r>
      <w:r w:rsidR="0011377B" w:rsidRPr="00AC1DB8">
        <w:rPr>
          <w:rFonts w:ascii="Times New Roman" w:hAnsi="Times New Roman" w:cs="Times New Roman"/>
          <w:b/>
          <w:bCs/>
          <w:sz w:val="22"/>
        </w:rPr>
        <w:t>The genomic locus</w:t>
      </w:r>
      <w:r w:rsidR="008F2AF2" w:rsidRPr="00AC1DB8">
        <w:rPr>
          <w:rFonts w:ascii="Times New Roman" w:hAnsi="Times New Roman" w:cs="Times New Roman"/>
          <w:b/>
          <w:bCs/>
          <w:sz w:val="22"/>
        </w:rPr>
        <w:t xml:space="preserve"> and the expression dynamics</w:t>
      </w:r>
      <w:r w:rsidR="0011377B" w:rsidRPr="00AC1DB8">
        <w:rPr>
          <w:rFonts w:ascii="Times New Roman" w:hAnsi="Times New Roman" w:cs="Times New Roman"/>
          <w:b/>
          <w:bCs/>
          <w:sz w:val="22"/>
        </w:rPr>
        <w:t xml:space="preserve"> of </w:t>
      </w:r>
      <w:r w:rsidR="0011377B" w:rsidRPr="00AC1DB8">
        <w:rPr>
          <w:rFonts w:ascii="Times New Roman" w:hAnsi="Times New Roman" w:cs="Times New Roman"/>
          <w:b/>
          <w:bCs/>
          <w:i/>
          <w:iCs/>
          <w:sz w:val="22"/>
        </w:rPr>
        <w:t>SNHG26</w:t>
      </w:r>
      <w:r w:rsidR="007C6548" w:rsidRPr="00AC1DB8">
        <w:rPr>
          <w:rFonts w:ascii="Times New Roman" w:hAnsi="Times New Roman" w:cs="Times New Roman"/>
          <w:b/>
          <w:bCs/>
          <w:sz w:val="22"/>
        </w:rPr>
        <w:t xml:space="preserve"> in human and mouse</w:t>
      </w:r>
      <w:r w:rsidR="008F2AF2" w:rsidRPr="00AC1DB8">
        <w:rPr>
          <w:rFonts w:ascii="Times New Roman" w:hAnsi="Times New Roman" w:cs="Times New Roman"/>
          <w:b/>
          <w:bCs/>
          <w:sz w:val="22"/>
        </w:rPr>
        <w:t xml:space="preserve"> during skin wound healing</w:t>
      </w:r>
      <w:r w:rsidR="00F41F3C" w:rsidRPr="00AC1DB8">
        <w:rPr>
          <w:rFonts w:ascii="Times New Roman" w:hAnsi="Times New Roman" w:cs="Times New Roman"/>
          <w:b/>
          <w:bCs/>
          <w:sz w:val="22"/>
        </w:rPr>
        <w:t xml:space="preserve">. </w:t>
      </w:r>
      <w:r w:rsidR="00F41F3C" w:rsidRPr="00AC1DB8">
        <w:rPr>
          <w:rFonts w:ascii="Times New Roman" w:hAnsi="Times New Roman" w:cs="Times New Roman"/>
          <w:sz w:val="22"/>
        </w:rPr>
        <w:t>Related to Figure 1</w:t>
      </w:r>
      <w:r w:rsidR="0011377B" w:rsidRPr="00AC1DB8">
        <w:rPr>
          <w:rFonts w:ascii="Times New Roman" w:hAnsi="Times New Roman" w:cs="Times New Roman"/>
          <w:sz w:val="22"/>
        </w:rPr>
        <w:t>.</w:t>
      </w:r>
      <w:r w:rsidR="0076419A" w:rsidRPr="00AC1DB8">
        <w:rPr>
          <w:rFonts w:ascii="Times New Roman" w:hAnsi="Times New Roman" w:cs="Times New Roman"/>
          <w:sz w:val="22"/>
        </w:rPr>
        <w:t xml:space="preserve"> (</w:t>
      </w:r>
      <w:r w:rsidR="0076419A" w:rsidRPr="00AC1DB8">
        <w:rPr>
          <w:rFonts w:ascii="Times New Roman" w:hAnsi="Times New Roman" w:cs="Times New Roman"/>
          <w:b/>
          <w:bCs/>
          <w:sz w:val="22"/>
        </w:rPr>
        <w:t>A</w:t>
      </w:r>
      <w:r w:rsidR="0076419A" w:rsidRPr="00AC1DB8">
        <w:rPr>
          <w:rFonts w:ascii="Times New Roman" w:hAnsi="Times New Roman" w:cs="Times New Roman"/>
          <w:sz w:val="22"/>
        </w:rPr>
        <w:t>)</w:t>
      </w:r>
      <w:r w:rsidR="0011377B" w:rsidRPr="00AC1DB8">
        <w:rPr>
          <w:rFonts w:ascii="Times New Roman" w:hAnsi="Times New Roman" w:cs="Times New Roman"/>
          <w:b/>
          <w:bCs/>
          <w:sz w:val="22"/>
        </w:rPr>
        <w:t xml:space="preserve"> </w:t>
      </w:r>
      <w:r w:rsidR="0076419A" w:rsidRPr="00AC1DB8">
        <w:rPr>
          <w:rFonts w:ascii="Times New Roman" w:hAnsi="Times New Roman" w:cs="Times New Roman"/>
          <w:sz w:val="22"/>
        </w:rPr>
        <w:t xml:space="preserve">UCSC genome browser snapshot of </w:t>
      </w:r>
      <w:r w:rsidR="0076419A" w:rsidRPr="00AC1DB8">
        <w:rPr>
          <w:rFonts w:ascii="Times New Roman" w:hAnsi="Times New Roman" w:cs="Times New Roman"/>
          <w:i/>
          <w:iCs/>
          <w:sz w:val="22"/>
        </w:rPr>
        <w:t>SNHG26</w:t>
      </w:r>
      <w:r w:rsidR="0076419A" w:rsidRPr="00AC1DB8">
        <w:rPr>
          <w:rFonts w:ascii="Times New Roman" w:hAnsi="Times New Roman" w:cs="Times New Roman"/>
          <w:sz w:val="22"/>
        </w:rPr>
        <w:t xml:space="preserve"> region and its neighborhood genes generated in GENECODE V38. Data were retrieved from Encyclopedia of DNA Elements data hub, phylogenetic information-based codon substitution frequency (PhyloCSF), and conservation tracks (PhyloP and PhastCons)</w:t>
      </w:r>
      <w:r w:rsidR="00880B8F" w:rsidRPr="00AC1DB8">
        <w:rPr>
          <w:rFonts w:ascii="Times New Roman" w:hAnsi="Times New Roman" w:cs="Times New Roman"/>
          <w:sz w:val="22"/>
        </w:rPr>
        <w:t>.</w:t>
      </w:r>
      <w:r w:rsidR="0076419A" w:rsidRPr="00AC1DB8">
        <w:rPr>
          <w:rFonts w:ascii="Times New Roman" w:hAnsi="Times New Roman" w:cs="Times New Roman"/>
          <w:sz w:val="22"/>
        </w:rPr>
        <w:t xml:space="preserve"> RNA-seq </w:t>
      </w:r>
      <w:r w:rsidR="00875549" w:rsidRPr="00AC1DB8">
        <w:rPr>
          <w:rFonts w:ascii="Times New Roman" w:hAnsi="Times New Roman" w:cs="Times New Roman"/>
          <w:sz w:val="22"/>
        </w:rPr>
        <w:t xml:space="preserve">data </w:t>
      </w:r>
      <w:r w:rsidR="0076419A" w:rsidRPr="00AC1DB8">
        <w:rPr>
          <w:rFonts w:ascii="Times New Roman" w:hAnsi="Times New Roman" w:cs="Times New Roman"/>
          <w:sz w:val="22"/>
        </w:rPr>
        <w:t xml:space="preserve">of </w:t>
      </w:r>
      <w:r w:rsidR="0076419A" w:rsidRPr="00AC1DB8">
        <w:rPr>
          <w:rFonts w:ascii="Times New Roman" w:hAnsi="Times New Roman" w:cs="Times New Roman"/>
          <w:i/>
          <w:iCs/>
          <w:sz w:val="22"/>
        </w:rPr>
        <w:t>SNHG26</w:t>
      </w:r>
      <w:r w:rsidR="0076419A" w:rsidRPr="00AC1DB8">
        <w:rPr>
          <w:rFonts w:ascii="Times New Roman" w:hAnsi="Times New Roman" w:cs="Times New Roman"/>
          <w:sz w:val="22"/>
        </w:rPr>
        <w:t xml:space="preserve"> in </w:t>
      </w:r>
      <w:r w:rsidR="006407E2" w:rsidRPr="00AC1DB8">
        <w:rPr>
          <w:rFonts w:ascii="Times New Roman" w:hAnsi="Times New Roman" w:cs="Times New Roman"/>
          <w:sz w:val="22"/>
        </w:rPr>
        <w:t xml:space="preserve">different </w:t>
      </w:r>
      <w:r w:rsidR="0076419A" w:rsidRPr="00AC1DB8">
        <w:rPr>
          <w:rFonts w:ascii="Times New Roman" w:hAnsi="Times New Roman" w:cs="Times New Roman"/>
          <w:sz w:val="22"/>
        </w:rPr>
        <w:t>cell</w:t>
      </w:r>
      <w:r w:rsidR="006407E2" w:rsidRPr="00AC1DB8">
        <w:rPr>
          <w:rFonts w:ascii="Times New Roman" w:hAnsi="Times New Roman" w:cs="Times New Roman"/>
          <w:sz w:val="22"/>
        </w:rPr>
        <w:t xml:space="preserve"> types</w:t>
      </w:r>
      <w:r w:rsidR="0076419A" w:rsidRPr="00AC1DB8">
        <w:rPr>
          <w:rFonts w:ascii="Times New Roman" w:hAnsi="Times New Roman" w:cs="Times New Roman"/>
          <w:sz w:val="22"/>
        </w:rPr>
        <w:t xml:space="preserve"> </w:t>
      </w:r>
      <w:r w:rsidR="00875549" w:rsidRPr="00AC1DB8">
        <w:rPr>
          <w:rFonts w:ascii="Times New Roman" w:hAnsi="Times New Roman" w:cs="Times New Roman"/>
          <w:sz w:val="22"/>
        </w:rPr>
        <w:t xml:space="preserve">isolated </w:t>
      </w:r>
      <w:r w:rsidR="0076419A" w:rsidRPr="00AC1DB8">
        <w:rPr>
          <w:rFonts w:ascii="Times New Roman" w:hAnsi="Times New Roman" w:cs="Times New Roman"/>
          <w:sz w:val="22"/>
        </w:rPr>
        <w:t xml:space="preserve">from </w:t>
      </w:r>
      <w:r w:rsidR="00875549" w:rsidRPr="00AC1DB8">
        <w:rPr>
          <w:rFonts w:ascii="Times New Roman" w:hAnsi="Times New Roman" w:cs="Times New Roman"/>
          <w:sz w:val="22"/>
        </w:rPr>
        <w:t xml:space="preserve">human </w:t>
      </w:r>
      <w:r w:rsidR="0076419A" w:rsidRPr="00AC1DB8">
        <w:rPr>
          <w:rFonts w:ascii="Times New Roman" w:hAnsi="Times New Roman" w:cs="Times New Roman"/>
          <w:sz w:val="22"/>
        </w:rPr>
        <w:t xml:space="preserve">skin and </w:t>
      </w:r>
      <w:r w:rsidR="006407E2" w:rsidRPr="00AC1DB8">
        <w:rPr>
          <w:rFonts w:ascii="Times New Roman" w:hAnsi="Times New Roman" w:cs="Times New Roman"/>
          <w:sz w:val="22"/>
        </w:rPr>
        <w:t xml:space="preserve">in the </w:t>
      </w:r>
      <w:r w:rsidR="00255831" w:rsidRPr="00AC1DB8">
        <w:rPr>
          <w:rFonts w:ascii="Times New Roman" w:hAnsi="Times New Roman" w:cs="Times New Roman"/>
          <w:sz w:val="22"/>
        </w:rPr>
        <w:t>cyt</w:t>
      </w:r>
      <w:r w:rsidR="000E3914" w:rsidRPr="00AC1DB8">
        <w:rPr>
          <w:rFonts w:ascii="Times New Roman" w:hAnsi="Times New Roman" w:cs="Times New Roman"/>
          <w:sz w:val="22"/>
        </w:rPr>
        <w:t xml:space="preserve">oplasmic and nuclear </w:t>
      </w:r>
      <w:r w:rsidR="0076419A" w:rsidRPr="00AC1DB8">
        <w:rPr>
          <w:rFonts w:ascii="Times New Roman" w:hAnsi="Times New Roman" w:cs="Times New Roman"/>
          <w:sz w:val="22"/>
        </w:rPr>
        <w:t>fraction</w:t>
      </w:r>
      <w:r w:rsidR="000E3914" w:rsidRPr="00AC1DB8">
        <w:rPr>
          <w:rFonts w:ascii="Times New Roman" w:hAnsi="Times New Roman" w:cs="Times New Roman"/>
          <w:sz w:val="22"/>
        </w:rPr>
        <w:t>s</w:t>
      </w:r>
      <w:r w:rsidR="0076419A" w:rsidRPr="00AC1DB8">
        <w:rPr>
          <w:rFonts w:ascii="Times New Roman" w:hAnsi="Times New Roman" w:cs="Times New Roman"/>
          <w:sz w:val="22"/>
        </w:rPr>
        <w:t xml:space="preserve"> of </w:t>
      </w:r>
      <w:r w:rsidR="000E3914" w:rsidRPr="00AC1DB8">
        <w:rPr>
          <w:rFonts w:ascii="Times New Roman" w:hAnsi="Times New Roman" w:cs="Times New Roman"/>
          <w:sz w:val="22"/>
        </w:rPr>
        <w:t xml:space="preserve">human </w:t>
      </w:r>
      <w:r w:rsidR="0076419A" w:rsidRPr="00AC1DB8">
        <w:rPr>
          <w:rFonts w:ascii="Times New Roman" w:hAnsi="Times New Roman" w:cs="Times New Roman"/>
          <w:sz w:val="22"/>
        </w:rPr>
        <w:t>keratinocyte progenitors were shown. (</w:t>
      </w:r>
      <w:r w:rsidR="0076419A" w:rsidRPr="00AC1DB8">
        <w:rPr>
          <w:rFonts w:ascii="Times New Roman" w:hAnsi="Times New Roman" w:cs="Times New Roman"/>
          <w:b/>
          <w:bCs/>
          <w:sz w:val="22"/>
        </w:rPr>
        <w:t>B</w:t>
      </w:r>
      <w:r w:rsidR="0076419A" w:rsidRPr="00AC1DB8">
        <w:rPr>
          <w:rFonts w:ascii="Times New Roman" w:hAnsi="Times New Roman" w:cs="Times New Roman"/>
          <w:sz w:val="22"/>
        </w:rPr>
        <w:t xml:space="preserve">) </w:t>
      </w:r>
      <w:r w:rsidR="00E43ECE" w:rsidRPr="00AC1DB8">
        <w:rPr>
          <w:rFonts w:ascii="Times New Roman" w:hAnsi="Times New Roman" w:cs="Times New Roman"/>
          <w:sz w:val="22"/>
        </w:rPr>
        <w:t xml:space="preserve">UCSC genome browser snapshot of </w:t>
      </w:r>
      <w:r w:rsidR="00347171" w:rsidRPr="00AC1DB8">
        <w:rPr>
          <w:rFonts w:ascii="Times New Roman" w:hAnsi="Times New Roman" w:cs="Times New Roman" w:hint="eastAsia"/>
          <w:sz w:val="22"/>
        </w:rPr>
        <w:t>mouse</w:t>
      </w:r>
      <w:r w:rsidR="00347171" w:rsidRPr="00AC1DB8">
        <w:rPr>
          <w:rFonts w:ascii="Times New Roman" w:hAnsi="Times New Roman" w:cs="Times New Roman"/>
          <w:sz w:val="22"/>
        </w:rPr>
        <w:t xml:space="preserve"> </w:t>
      </w:r>
      <w:r w:rsidR="00347171" w:rsidRPr="00AC1DB8">
        <w:rPr>
          <w:rFonts w:ascii="Times New Roman" w:hAnsi="Times New Roman" w:cs="Times New Roman"/>
          <w:i/>
          <w:iCs/>
          <w:sz w:val="22"/>
        </w:rPr>
        <w:t>Snhg26</w:t>
      </w:r>
      <w:r w:rsidR="00347171" w:rsidRPr="00AC1DB8">
        <w:rPr>
          <w:rFonts w:ascii="Times New Roman" w:hAnsi="Times New Roman" w:cs="Times New Roman"/>
          <w:sz w:val="22"/>
        </w:rPr>
        <w:t xml:space="preserve"> (</w:t>
      </w:r>
      <w:r w:rsidR="00347171" w:rsidRPr="00AC1DB8">
        <w:rPr>
          <w:rFonts w:ascii="Times New Roman" w:hAnsi="Times New Roman" w:cs="Times New Roman"/>
          <w:i/>
          <w:iCs/>
          <w:sz w:val="22"/>
        </w:rPr>
        <w:t>2700038G22Rik</w:t>
      </w:r>
      <w:r w:rsidR="00347171" w:rsidRPr="00AC1DB8">
        <w:rPr>
          <w:rFonts w:ascii="Times New Roman" w:hAnsi="Times New Roman" w:cs="Times New Roman"/>
          <w:sz w:val="22"/>
        </w:rPr>
        <w:t>)</w:t>
      </w:r>
      <w:r w:rsidR="001F4245" w:rsidRPr="00AC1DB8">
        <w:rPr>
          <w:rFonts w:ascii="Times New Roman" w:hAnsi="Times New Roman" w:cs="Times New Roman"/>
          <w:sz w:val="22"/>
        </w:rPr>
        <w:t xml:space="preserve">. Data were retrieved from </w:t>
      </w:r>
      <w:r w:rsidR="00347171" w:rsidRPr="00AC1DB8">
        <w:rPr>
          <w:rFonts w:ascii="Times New Roman" w:hAnsi="Times New Roman" w:cs="Times New Roman"/>
          <w:sz w:val="22"/>
        </w:rPr>
        <w:t xml:space="preserve">ENCODE candidate Cis-regulatory element (cCREs) combined from all cell types, promoters from Eukaryotic promoter database (EPD). </w:t>
      </w:r>
      <w:r w:rsidR="00D73087" w:rsidRPr="00AC1DB8">
        <w:rPr>
          <w:rFonts w:ascii="Times New Roman" w:hAnsi="Times New Roman" w:cs="Times New Roman"/>
          <w:sz w:val="22"/>
        </w:rPr>
        <w:t>(</w:t>
      </w:r>
      <w:r w:rsidR="008F2AF2" w:rsidRPr="00AC1DB8">
        <w:rPr>
          <w:rFonts w:ascii="Times New Roman" w:hAnsi="Times New Roman" w:cs="Times New Roman"/>
          <w:b/>
          <w:bCs/>
          <w:sz w:val="22"/>
        </w:rPr>
        <w:t>C</w:t>
      </w:r>
      <w:r w:rsidR="00685375" w:rsidRPr="00AC1DB8">
        <w:rPr>
          <w:rFonts w:ascii="Times New Roman" w:hAnsi="Times New Roman" w:cs="Times New Roman"/>
          <w:b/>
          <w:bCs/>
          <w:sz w:val="22"/>
        </w:rPr>
        <w:t>-</w:t>
      </w:r>
      <w:r w:rsidR="008F2AF2" w:rsidRPr="00AC1DB8">
        <w:rPr>
          <w:rFonts w:ascii="Times New Roman" w:hAnsi="Times New Roman" w:cs="Times New Roman"/>
          <w:b/>
          <w:bCs/>
          <w:sz w:val="22"/>
        </w:rPr>
        <w:t>D</w:t>
      </w:r>
      <w:r w:rsidR="00D73087" w:rsidRPr="00AC1DB8">
        <w:rPr>
          <w:rFonts w:ascii="Times New Roman" w:hAnsi="Times New Roman" w:cs="Times New Roman"/>
          <w:sz w:val="22"/>
        </w:rPr>
        <w:t xml:space="preserve">) The expression of </w:t>
      </w:r>
      <w:r w:rsidR="00D73087" w:rsidRPr="00AC1DB8">
        <w:rPr>
          <w:rFonts w:ascii="Times New Roman" w:hAnsi="Times New Roman" w:cs="Times New Roman"/>
          <w:i/>
          <w:iCs/>
          <w:sz w:val="22"/>
        </w:rPr>
        <w:t>SNHG26</w:t>
      </w:r>
      <w:r w:rsidR="00D73087" w:rsidRPr="00AC1DB8">
        <w:rPr>
          <w:rFonts w:ascii="Times New Roman" w:hAnsi="Times New Roman" w:cs="Times New Roman"/>
          <w:sz w:val="22"/>
        </w:rPr>
        <w:t xml:space="preserve"> in the epidermis</w:t>
      </w:r>
      <w:r w:rsidR="009F6FD6" w:rsidRPr="00AC1DB8">
        <w:rPr>
          <w:rFonts w:ascii="Times New Roman" w:hAnsi="Times New Roman" w:cs="Times New Roman"/>
          <w:sz w:val="22"/>
        </w:rPr>
        <w:t xml:space="preserve"> (</w:t>
      </w:r>
      <w:r w:rsidR="008F2AF2" w:rsidRPr="00AC1DB8">
        <w:rPr>
          <w:rFonts w:ascii="Times New Roman" w:hAnsi="Times New Roman" w:cs="Times New Roman"/>
          <w:b/>
          <w:bCs/>
          <w:sz w:val="22"/>
        </w:rPr>
        <w:t>C</w:t>
      </w:r>
      <w:r w:rsidR="009F6FD6" w:rsidRPr="00AC1DB8">
        <w:rPr>
          <w:rFonts w:ascii="Times New Roman" w:hAnsi="Times New Roman" w:cs="Times New Roman"/>
          <w:sz w:val="22"/>
        </w:rPr>
        <w:t>)</w:t>
      </w:r>
      <w:r w:rsidR="00D73087" w:rsidRPr="00AC1DB8">
        <w:rPr>
          <w:rFonts w:ascii="Times New Roman" w:hAnsi="Times New Roman" w:cs="Times New Roman"/>
          <w:sz w:val="22"/>
        </w:rPr>
        <w:t xml:space="preserve"> and dermis</w:t>
      </w:r>
      <w:r w:rsidR="009F6FD6" w:rsidRPr="00AC1DB8">
        <w:rPr>
          <w:rFonts w:ascii="Times New Roman" w:hAnsi="Times New Roman" w:cs="Times New Roman"/>
          <w:sz w:val="22"/>
        </w:rPr>
        <w:t xml:space="preserve"> (</w:t>
      </w:r>
      <w:r w:rsidR="008F2AF2" w:rsidRPr="00AC1DB8">
        <w:rPr>
          <w:rFonts w:ascii="Times New Roman" w:hAnsi="Times New Roman" w:cs="Times New Roman"/>
          <w:b/>
          <w:bCs/>
          <w:sz w:val="22"/>
        </w:rPr>
        <w:t>D</w:t>
      </w:r>
      <w:r w:rsidR="009F6FD6" w:rsidRPr="00AC1DB8">
        <w:rPr>
          <w:rFonts w:ascii="Times New Roman" w:hAnsi="Times New Roman" w:cs="Times New Roman"/>
          <w:sz w:val="22"/>
        </w:rPr>
        <w:t>)</w:t>
      </w:r>
      <w:r w:rsidR="00D73087" w:rsidRPr="00AC1DB8">
        <w:rPr>
          <w:rFonts w:ascii="Times New Roman" w:hAnsi="Times New Roman" w:cs="Times New Roman"/>
          <w:sz w:val="22"/>
        </w:rPr>
        <w:t xml:space="preserve"> of </w:t>
      </w:r>
      <w:r w:rsidR="009F6FD6" w:rsidRPr="00AC1DB8">
        <w:rPr>
          <w:rFonts w:ascii="Times New Roman" w:hAnsi="Times New Roman" w:cs="Times New Roman"/>
          <w:sz w:val="22"/>
        </w:rPr>
        <w:t xml:space="preserve">human </w:t>
      </w:r>
      <w:r w:rsidR="00D73087" w:rsidRPr="00AC1DB8">
        <w:rPr>
          <w:rFonts w:ascii="Times New Roman" w:hAnsi="Times New Roman" w:cs="Times New Roman"/>
          <w:sz w:val="22"/>
        </w:rPr>
        <w:t xml:space="preserve">skin and </w:t>
      </w:r>
      <w:r w:rsidR="009F6FD6" w:rsidRPr="00AC1DB8">
        <w:rPr>
          <w:rFonts w:ascii="Times New Roman" w:hAnsi="Times New Roman" w:cs="Times New Roman"/>
          <w:sz w:val="22"/>
        </w:rPr>
        <w:t xml:space="preserve">acute </w:t>
      </w:r>
      <w:r w:rsidR="00D73087" w:rsidRPr="00AC1DB8">
        <w:rPr>
          <w:rFonts w:ascii="Times New Roman" w:hAnsi="Times New Roman" w:cs="Times New Roman"/>
          <w:sz w:val="22"/>
        </w:rPr>
        <w:t>wound</w:t>
      </w:r>
      <w:r w:rsidR="009F6FD6" w:rsidRPr="00AC1DB8">
        <w:rPr>
          <w:rFonts w:ascii="Times New Roman" w:hAnsi="Times New Roman" w:cs="Times New Roman"/>
          <w:sz w:val="22"/>
        </w:rPr>
        <w:t>s</w:t>
      </w:r>
      <w:r w:rsidR="00D73087" w:rsidRPr="00AC1DB8">
        <w:rPr>
          <w:rFonts w:ascii="Times New Roman" w:hAnsi="Times New Roman" w:cs="Times New Roman"/>
          <w:sz w:val="22"/>
        </w:rPr>
        <w:t xml:space="preserve"> analyzed by spatial </w:t>
      </w:r>
      <w:r w:rsidR="009F6FD6" w:rsidRPr="00AC1DB8">
        <w:rPr>
          <w:rFonts w:ascii="Times New Roman" w:hAnsi="Times New Roman" w:cs="Times New Roman"/>
          <w:sz w:val="22"/>
        </w:rPr>
        <w:t>transcriptomics</w:t>
      </w:r>
      <w:r w:rsidR="00D73087" w:rsidRPr="00AC1DB8">
        <w:rPr>
          <w:rFonts w:ascii="Times New Roman" w:hAnsi="Times New Roman" w:cs="Times New Roman"/>
          <w:sz w:val="22"/>
        </w:rPr>
        <w:t xml:space="preserve">. </w:t>
      </w:r>
      <w:r w:rsidR="00E42BCC" w:rsidRPr="00AC1DB8">
        <w:rPr>
          <w:rFonts w:ascii="Times New Roman" w:hAnsi="Times New Roman" w:cs="Times New Roman" w:hint="eastAsia"/>
          <w:sz w:val="22"/>
        </w:rPr>
        <w:t>(</w:t>
      </w:r>
      <w:r w:rsidR="008F2AF2" w:rsidRPr="00AC1DB8">
        <w:rPr>
          <w:rFonts w:ascii="Times New Roman" w:hAnsi="Times New Roman" w:cs="Times New Roman"/>
          <w:b/>
          <w:bCs/>
          <w:sz w:val="22"/>
        </w:rPr>
        <w:t>E</w:t>
      </w:r>
      <w:r w:rsidR="00685375" w:rsidRPr="00AC1DB8">
        <w:rPr>
          <w:rFonts w:ascii="Times New Roman" w:hAnsi="Times New Roman" w:cs="Times New Roman"/>
          <w:b/>
          <w:bCs/>
          <w:sz w:val="22"/>
        </w:rPr>
        <w:t>-</w:t>
      </w:r>
      <w:r w:rsidR="008F2AF2" w:rsidRPr="00AC1DB8">
        <w:rPr>
          <w:rFonts w:ascii="Times New Roman" w:hAnsi="Times New Roman" w:cs="Times New Roman"/>
          <w:b/>
          <w:bCs/>
          <w:sz w:val="22"/>
        </w:rPr>
        <w:t>F</w:t>
      </w:r>
      <w:r w:rsidR="00E42BCC" w:rsidRPr="00AC1DB8">
        <w:rPr>
          <w:rFonts w:ascii="Times New Roman" w:hAnsi="Times New Roman" w:cs="Times New Roman"/>
          <w:sz w:val="22"/>
        </w:rPr>
        <w:t xml:space="preserve">) </w:t>
      </w:r>
      <w:r w:rsidR="008A7357" w:rsidRPr="00AC1DB8">
        <w:rPr>
          <w:rFonts w:ascii="Times New Roman" w:hAnsi="Times New Roman" w:cs="Times New Roman"/>
          <w:sz w:val="22"/>
        </w:rPr>
        <w:t xml:space="preserve">RNA sequencing </w:t>
      </w:r>
      <w:r w:rsidR="006E34BA" w:rsidRPr="00AC1DB8">
        <w:rPr>
          <w:rFonts w:ascii="Times New Roman" w:hAnsi="Times New Roman" w:cs="Times New Roman"/>
          <w:sz w:val="22"/>
        </w:rPr>
        <w:t xml:space="preserve">analysis of </w:t>
      </w:r>
      <w:r w:rsidR="00E42BCC" w:rsidRPr="00AC1DB8">
        <w:rPr>
          <w:rFonts w:ascii="Times New Roman" w:hAnsi="Times New Roman" w:cs="Times New Roman"/>
          <w:i/>
          <w:iCs/>
          <w:sz w:val="22"/>
        </w:rPr>
        <w:t>SNHG26</w:t>
      </w:r>
      <w:r w:rsidR="00FE2B80" w:rsidRPr="00AC1DB8">
        <w:rPr>
          <w:rFonts w:ascii="Times New Roman" w:hAnsi="Times New Roman" w:cs="Times New Roman"/>
          <w:sz w:val="22"/>
        </w:rPr>
        <w:t xml:space="preserve"> (</w:t>
      </w:r>
      <w:r w:rsidR="008F2AF2" w:rsidRPr="00AC1DB8">
        <w:rPr>
          <w:rFonts w:ascii="Times New Roman" w:hAnsi="Times New Roman" w:cs="Times New Roman"/>
          <w:b/>
          <w:bCs/>
          <w:sz w:val="22"/>
        </w:rPr>
        <w:t>E</w:t>
      </w:r>
      <w:r w:rsidR="00FE2B80" w:rsidRPr="00AC1DB8">
        <w:rPr>
          <w:rFonts w:ascii="Times New Roman" w:hAnsi="Times New Roman" w:cs="Times New Roman"/>
          <w:sz w:val="22"/>
        </w:rPr>
        <w:t xml:space="preserve">) and </w:t>
      </w:r>
      <w:r w:rsidR="00FE2B80" w:rsidRPr="00AC1DB8">
        <w:rPr>
          <w:rFonts w:ascii="Times New Roman" w:hAnsi="Times New Roman" w:cs="Times New Roman"/>
          <w:i/>
          <w:iCs/>
          <w:sz w:val="22"/>
        </w:rPr>
        <w:t>SNORD93</w:t>
      </w:r>
      <w:r w:rsidR="00FE2B80" w:rsidRPr="00AC1DB8">
        <w:rPr>
          <w:rFonts w:ascii="Times New Roman" w:hAnsi="Times New Roman" w:cs="Times New Roman"/>
          <w:sz w:val="22"/>
        </w:rPr>
        <w:t xml:space="preserve"> </w:t>
      </w:r>
      <w:r w:rsidR="006E34BA" w:rsidRPr="00AC1DB8">
        <w:rPr>
          <w:rFonts w:ascii="Times New Roman" w:hAnsi="Times New Roman" w:cs="Times New Roman"/>
          <w:sz w:val="22"/>
        </w:rPr>
        <w:t xml:space="preserve">expression </w:t>
      </w:r>
      <w:r w:rsidR="00FE2B80" w:rsidRPr="00AC1DB8">
        <w:rPr>
          <w:rFonts w:ascii="Times New Roman" w:hAnsi="Times New Roman" w:cs="Times New Roman"/>
          <w:sz w:val="22"/>
        </w:rPr>
        <w:t>(</w:t>
      </w:r>
      <w:r w:rsidR="008F2AF2" w:rsidRPr="00AC1DB8">
        <w:rPr>
          <w:rFonts w:ascii="Times New Roman" w:hAnsi="Times New Roman" w:cs="Times New Roman"/>
          <w:b/>
          <w:bCs/>
          <w:sz w:val="22"/>
        </w:rPr>
        <w:t>F</w:t>
      </w:r>
      <w:r w:rsidR="00FE2B80" w:rsidRPr="00AC1DB8">
        <w:rPr>
          <w:rFonts w:ascii="Times New Roman" w:hAnsi="Times New Roman" w:cs="Times New Roman"/>
          <w:sz w:val="22"/>
        </w:rPr>
        <w:t>)</w:t>
      </w:r>
      <w:r w:rsidR="00E42BCC" w:rsidRPr="00AC1DB8">
        <w:rPr>
          <w:rFonts w:ascii="Times New Roman" w:hAnsi="Times New Roman" w:cs="Times New Roman"/>
          <w:sz w:val="22"/>
        </w:rPr>
        <w:t xml:space="preserve"> in</w:t>
      </w:r>
      <w:r w:rsidR="00DF2BF1" w:rsidRPr="00AC1DB8">
        <w:rPr>
          <w:rFonts w:ascii="Times New Roman" w:hAnsi="Times New Roman" w:cs="Times New Roman"/>
          <w:sz w:val="22"/>
        </w:rPr>
        <w:t xml:space="preserve"> epidermal </w:t>
      </w:r>
      <w:r w:rsidR="00E42BCC" w:rsidRPr="00AC1DB8">
        <w:rPr>
          <w:rFonts w:ascii="Times New Roman" w:hAnsi="Times New Roman" w:cs="Times New Roman"/>
          <w:sz w:val="22"/>
        </w:rPr>
        <w:t>keratinocytes</w:t>
      </w:r>
      <w:r w:rsidR="00DF2BF1" w:rsidRPr="00AC1DB8">
        <w:rPr>
          <w:rFonts w:ascii="Times New Roman" w:hAnsi="Times New Roman" w:cs="Times New Roman"/>
          <w:sz w:val="22"/>
        </w:rPr>
        <w:t xml:space="preserve"> (EPI CD45-)</w:t>
      </w:r>
      <w:r w:rsidR="00E42BCC" w:rsidRPr="00AC1DB8">
        <w:rPr>
          <w:rFonts w:ascii="Times New Roman" w:hAnsi="Times New Roman" w:cs="Times New Roman"/>
          <w:sz w:val="22"/>
        </w:rPr>
        <w:t xml:space="preserve"> and </w:t>
      </w:r>
      <w:r w:rsidR="00DF2BF1" w:rsidRPr="00AC1DB8">
        <w:rPr>
          <w:rFonts w:ascii="Times New Roman" w:hAnsi="Times New Roman" w:cs="Times New Roman"/>
          <w:sz w:val="22"/>
        </w:rPr>
        <w:t xml:space="preserve">dermal </w:t>
      </w:r>
      <w:r w:rsidR="00E42BCC" w:rsidRPr="00AC1DB8">
        <w:rPr>
          <w:rFonts w:ascii="Times New Roman" w:hAnsi="Times New Roman" w:cs="Times New Roman"/>
          <w:sz w:val="22"/>
        </w:rPr>
        <w:t>fibroblasts</w:t>
      </w:r>
      <w:r w:rsidR="00DF2BF1" w:rsidRPr="00AC1DB8">
        <w:rPr>
          <w:rFonts w:ascii="Times New Roman" w:hAnsi="Times New Roman" w:cs="Times New Roman"/>
          <w:sz w:val="22"/>
        </w:rPr>
        <w:t xml:space="preserve"> (</w:t>
      </w:r>
      <w:r w:rsidR="008A7357" w:rsidRPr="00AC1DB8">
        <w:rPr>
          <w:rFonts w:ascii="Times New Roman" w:hAnsi="Times New Roman" w:cs="Times New Roman"/>
          <w:sz w:val="22"/>
        </w:rPr>
        <w:t>Derm CD90+</w:t>
      </w:r>
      <w:r w:rsidR="00DF2BF1" w:rsidRPr="00AC1DB8">
        <w:rPr>
          <w:rFonts w:ascii="Times New Roman" w:hAnsi="Times New Roman" w:cs="Times New Roman"/>
          <w:sz w:val="22"/>
        </w:rPr>
        <w:t>)</w:t>
      </w:r>
      <w:r w:rsidR="00E42BCC" w:rsidRPr="00AC1DB8">
        <w:rPr>
          <w:rFonts w:ascii="Times New Roman" w:hAnsi="Times New Roman" w:cs="Times New Roman"/>
          <w:sz w:val="22"/>
        </w:rPr>
        <w:t xml:space="preserve"> </w:t>
      </w:r>
      <w:r w:rsidR="00ED0539" w:rsidRPr="00AC1DB8">
        <w:rPr>
          <w:rFonts w:ascii="Times New Roman" w:hAnsi="Times New Roman" w:cs="Times New Roman"/>
          <w:sz w:val="22"/>
        </w:rPr>
        <w:t>isolated from matched</w:t>
      </w:r>
      <w:r w:rsidR="00E42BCC" w:rsidRPr="00AC1DB8">
        <w:rPr>
          <w:rFonts w:ascii="Times New Roman" w:hAnsi="Times New Roman" w:cs="Times New Roman"/>
          <w:sz w:val="22"/>
        </w:rPr>
        <w:t xml:space="preserve"> human skin and </w:t>
      </w:r>
      <w:r w:rsidR="00ED0539" w:rsidRPr="00AC1DB8">
        <w:rPr>
          <w:rFonts w:ascii="Times New Roman" w:hAnsi="Times New Roman" w:cs="Times New Roman"/>
          <w:sz w:val="22"/>
        </w:rPr>
        <w:t xml:space="preserve">day-7 </w:t>
      </w:r>
      <w:r w:rsidR="00E42BCC" w:rsidRPr="00AC1DB8">
        <w:rPr>
          <w:rFonts w:ascii="Times New Roman" w:hAnsi="Times New Roman" w:cs="Times New Roman"/>
          <w:sz w:val="22"/>
        </w:rPr>
        <w:t>acute wound</w:t>
      </w:r>
      <w:r w:rsidR="00ED0539" w:rsidRPr="00AC1DB8">
        <w:rPr>
          <w:rFonts w:ascii="Times New Roman" w:hAnsi="Times New Roman" w:cs="Times New Roman"/>
          <w:sz w:val="22"/>
        </w:rPr>
        <w:t>s (NW7)</w:t>
      </w:r>
      <w:r w:rsidR="00E42BCC" w:rsidRPr="00AC1DB8">
        <w:rPr>
          <w:rFonts w:ascii="Times New Roman" w:hAnsi="Times New Roman" w:cs="Times New Roman"/>
          <w:sz w:val="22"/>
        </w:rPr>
        <w:t xml:space="preserve"> </w:t>
      </w:r>
      <w:r w:rsidR="00ED0539" w:rsidRPr="00AC1DB8">
        <w:rPr>
          <w:rFonts w:ascii="Times New Roman" w:hAnsi="Times New Roman" w:cs="Times New Roman"/>
          <w:sz w:val="22"/>
        </w:rPr>
        <w:t>(n=5 donors)</w:t>
      </w:r>
      <w:r w:rsidR="00E42BCC" w:rsidRPr="00AC1DB8">
        <w:rPr>
          <w:rFonts w:ascii="Times New Roman" w:hAnsi="Times New Roman" w:cs="Times New Roman"/>
          <w:sz w:val="22"/>
        </w:rPr>
        <w:t>.</w:t>
      </w:r>
      <w:r w:rsidR="00D67CE2" w:rsidRPr="00AC1DB8">
        <w:rPr>
          <w:rFonts w:ascii="Times New Roman" w:hAnsi="Times New Roman" w:cs="Times New Roman"/>
          <w:sz w:val="22"/>
        </w:rPr>
        <w:t xml:space="preserve"> (</w:t>
      </w:r>
      <w:r w:rsidR="008F2AF2" w:rsidRPr="00AC1DB8">
        <w:rPr>
          <w:rFonts w:ascii="Times New Roman" w:hAnsi="Times New Roman" w:cs="Times New Roman"/>
          <w:b/>
          <w:bCs/>
          <w:sz w:val="22"/>
        </w:rPr>
        <w:t>G</w:t>
      </w:r>
      <w:r w:rsidR="00D67CE2" w:rsidRPr="00AC1DB8">
        <w:rPr>
          <w:rFonts w:ascii="Times New Roman" w:hAnsi="Times New Roman" w:cs="Times New Roman"/>
          <w:sz w:val="22"/>
        </w:rPr>
        <w:t>)</w:t>
      </w:r>
      <w:r w:rsidR="00E42BCC" w:rsidRPr="00AC1DB8">
        <w:rPr>
          <w:rFonts w:ascii="Times New Roman" w:hAnsi="Times New Roman" w:cs="Times New Roman"/>
          <w:sz w:val="22"/>
        </w:rPr>
        <w:t xml:space="preserve"> </w:t>
      </w:r>
      <w:r w:rsidR="00B05064" w:rsidRPr="00AC1DB8">
        <w:rPr>
          <w:rFonts w:ascii="Times New Roman" w:hAnsi="Times New Roman" w:cs="Times New Roman"/>
          <w:sz w:val="22"/>
        </w:rPr>
        <w:t xml:space="preserve">qRT‒PCR analysis of </w:t>
      </w:r>
      <w:r w:rsidR="00B05064" w:rsidRPr="00AC1DB8">
        <w:rPr>
          <w:rFonts w:ascii="Times New Roman" w:hAnsi="Times New Roman" w:cs="Times New Roman"/>
          <w:i/>
          <w:iCs/>
          <w:sz w:val="22"/>
        </w:rPr>
        <w:t>SNHG26</w:t>
      </w:r>
      <w:r w:rsidR="00B05064" w:rsidRPr="00AC1DB8">
        <w:rPr>
          <w:rFonts w:ascii="Times New Roman" w:hAnsi="Times New Roman" w:cs="Times New Roman"/>
          <w:sz w:val="22"/>
        </w:rPr>
        <w:t xml:space="preserve"> </w:t>
      </w:r>
      <w:r w:rsidR="00331927" w:rsidRPr="00AC1DB8">
        <w:rPr>
          <w:rFonts w:ascii="Times New Roman" w:hAnsi="Times New Roman" w:cs="Times New Roman"/>
          <w:sz w:val="22"/>
        </w:rPr>
        <w:t xml:space="preserve">expression </w:t>
      </w:r>
      <w:r w:rsidR="00B05064" w:rsidRPr="00AC1DB8">
        <w:rPr>
          <w:rFonts w:ascii="Times New Roman" w:hAnsi="Times New Roman" w:cs="Times New Roman"/>
          <w:sz w:val="22"/>
        </w:rPr>
        <w:t xml:space="preserve">in human </w:t>
      </w:r>
      <w:r w:rsidR="00331927" w:rsidRPr="00AC1DB8">
        <w:rPr>
          <w:rFonts w:ascii="Times New Roman" w:hAnsi="Times New Roman" w:cs="Times New Roman"/>
          <w:sz w:val="22"/>
        </w:rPr>
        <w:t>skin, NW7</w:t>
      </w:r>
      <w:r w:rsidR="003747D4" w:rsidRPr="00AC1DB8">
        <w:rPr>
          <w:rFonts w:ascii="Times New Roman" w:hAnsi="Times New Roman" w:cs="Times New Roman"/>
          <w:sz w:val="22"/>
        </w:rPr>
        <w:t xml:space="preserve"> (n= </w:t>
      </w:r>
      <w:r w:rsidR="00F83051" w:rsidRPr="00AC1DB8">
        <w:rPr>
          <w:rFonts w:ascii="Times New Roman" w:hAnsi="Times New Roman" w:cs="Times New Roman"/>
          <w:sz w:val="22"/>
        </w:rPr>
        <w:t xml:space="preserve">8 </w:t>
      </w:r>
      <w:r w:rsidR="003747D4" w:rsidRPr="00AC1DB8">
        <w:rPr>
          <w:rFonts w:ascii="Times New Roman" w:hAnsi="Times New Roman" w:cs="Times New Roman"/>
          <w:sz w:val="22"/>
        </w:rPr>
        <w:t>healthy donors)</w:t>
      </w:r>
      <w:r w:rsidR="00331927" w:rsidRPr="00AC1DB8">
        <w:rPr>
          <w:rFonts w:ascii="Times New Roman" w:hAnsi="Times New Roman" w:cs="Times New Roman"/>
          <w:sz w:val="22"/>
        </w:rPr>
        <w:t>,</w:t>
      </w:r>
      <w:r w:rsidR="00B05064" w:rsidRPr="00AC1DB8">
        <w:rPr>
          <w:rFonts w:ascii="Times New Roman" w:hAnsi="Times New Roman" w:cs="Times New Roman"/>
          <w:sz w:val="22"/>
        </w:rPr>
        <w:t xml:space="preserve"> and diabetic foot ulcers</w:t>
      </w:r>
      <w:r w:rsidR="00331927" w:rsidRPr="00AC1DB8">
        <w:rPr>
          <w:rFonts w:ascii="Times New Roman" w:hAnsi="Times New Roman" w:cs="Times New Roman"/>
          <w:sz w:val="22"/>
        </w:rPr>
        <w:t xml:space="preserve"> (DFU</w:t>
      </w:r>
      <w:r w:rsidR="003747D4" w:rsidRPr="00AC1DB8">
        <w:rPr>
          <w:rFonts w:ascii="Times New Roman" w:hAnsi="Times New Roman" w:cs="Times New Roman"/>
          <w:sz w:val="22"/>
        </w:rPr>
        <w:t xml:space="preserve">, n= </w:t>
      </w:r>
      <w:r w:rsidR="00F83051" w:rsidRPr="00AC1DB8">
        <w:rPr>
          <w:rFonts w:ascii="Times New Roman" w:hAnsi="Times New Roman" w:cs="Times New Roman"/>
          <w:sz w:val="22"/>
        </w:rPr>
        <w:t>29</w:t>
      </w:r>
      <w:r w:rsidR="00331927" w:rsidRPr="00AC1DB8">
        <w:rPr>
          <w:rFonts w:ascii="Times New Roman" w:hAnsi="Times New Roman" w:cs="Times New Roman"/>
          <w:sz w:val="22"/>
        </w:rPr>
        <w:t>)</w:t>
      </w:r>
      <w:r w:rsidR="00B05064" w:rsidRPr="00AC1DB8">
        <w:rPr>
          <w:rFonts w:ascii="Times New Roman" w:hAnsi="Times New Roman" w:cs="Times New Roman"/>
          <w:sz w:val="22"/>
        </w:rPr>
        <w:t xml:space="preserve">. </w:t>
      </w:r>
      <w:r w:rsidR="0018740F" w:rsidRPr="00AC1DB8">
        <w:rPr>
          <w:rFonts w:ascii="Times New Roman" w:hAnsi="Times New Roman" w:cs="Times New Roman"/>
          <w:sz w:val="22"/>
        </w:rPr>
        <w:t>(</w:t>
      </w:r>
      <w:r w:rsidR="008F2AF2" w:rsidRPr="00AC1DB8">
        <w:rPr>
          <w:rFonts w:ascii="Times New Roman" w:hAnsi="Times New Roman" w:cs="Times New Roman"/>
          <w:b/>
          <w:bCs/>
          <w:sz w:val="22"/>
        </w:rPr>
        <w:t>H</w:t>
      </w:r>
      <w:r w:rsidR="0018740F" w:rsidRPr="00AC1DB8">
        <w:rPr>
          <w:rFonts w:ascii="Times New Roman" w:hAnsi="Times New Roman" w:cs="Times New Roman"/>
          <w:sz w:val="22"/>
        </w:rPr>
        <w:t>)</w:t>
      </w:r>
      <w:r w:rsidR="00F83051" w:rsidRPr="00AC1DB8">
        <w:rPr>
          <w:rFonts w:ascii="Times New Roman" w:hAnsi="Times New Roman" w:cs="Times New Roman"/>
          <w:sz w:val="22"/>
        </w:rPr>
        <w:t xml:space="preserve"> </w:t>
      </w:r>
      <w:r w:rsidR="0087340D" w:rsidRPr="00AC1DB8">
        <w:rPr>
          <w:rFonts w:ascii="Times New Roman" w:hAnsi="Times New Roman" w:cs="Times New Roman"/>
          <w:sz w:val="22"/>
        </w:rPr>
        <w:t>4-</w:t>
      </w:r>
      <w:r w:rsidR="0087340D" w:rsidRPr="00AC1DB8">
        <w:rPr>
          <w:rFonts w:ascii="Times New Roman" w:hAnsi="Times New Roman" w:cs="Times New Roman" w:hint="eastAsia"/>
          <w:sz w:val="22"/>
        </w:rPr>
        <w:t>mm</w:t>
      </w:r>
      <w:r w:rsidR="0087340D" w:rsidRPr="00AC1DB8">
        <w:rPr>
          <w:rFonts w:ascii="Times New Roman" w:hAnsi="Times New Roman" w:cs="Times New Roman"/>
          <w:sz w:val="22"/>
        </w:rPr>
        <w:t xml:space="preserve"> wounds were made on the WT and DB/DB mice back skin, Skin biopsies at the wound </w:t>
      </w:r>
      <w:r w:rsidR="006F4065" w:rsidRPr="00AC1DB8">
        <w:rPr>
          <w:rFonts w:ascii="Times New Roman" w:hAnsi="Times New Roman" w:cs="Times New Roman"/>
          <w:sz w:val="22"/>
        </w:rPr>
        <w:t>edge</w:t>
      </w:r>
      <w:r w:rsidR="0087340D" w:rsidRPr="00AC1DB8">
        <w:rPr>
          <w:rFonts w:ascii="Times New Roman" w:hAnsi="Times New Roman" w:cs="Times New Roman"/>
          <w:sz w:val="22"/>
        </w:rPr>
        <w:t xml:space="preserve"> and intact area were collected 3,7 and 10 days after injury.</w:t>
      </w:r>
      <w:r w:rsidR="004F421F" w:rsidRPr="00AC1DB8">
        <w:rPr>
          <w:rFonts w:ascii="Times New Roman" w:hAnsi="Times New Roman" w:cs="Times New Roman"/>
          <w:sz w:val="22"/>
        </w:rPr>
        <w:t xml:space="preserve"> </w:t>
      </w:r>
      <w:r w:rsidR="00EE2F73" w:rsidRPr="00AC1DB8">
        <w:rPr>
          <w:rFonts w:ascii="Times New Roman" w:hAnsi="Times New Roman" w:cs="Times New Roman"/>
          <w:sz w:val="22"/>
        </w:rPr>
        <w:t xml:space="preserve"> (</w:t>
      </w:r>
      <w:r w:rsidR="008F2AF2" w:rsidRPr="00AC1DB8">
        <w:rPr>
          <w:rFonts w:ascii="Times New Roman" w:hAnsi="Times New Roman" w:cs="Times New Roman"/>
          <w:b/>
          <w:bCs/>
          <w:sz w:val="22"/>
        </w:rPr>
        <w:t>I</w:t>
      </w:r>
      <w:r w:rsidR="00EE2F73" w:rsidRPr="00AC1DB8">
        <w:rPr>
          <w:rFonts w:ascii="Times New Roman" w:hAnsi="Times New Roman" w:cs="Times New Roman"/>
          <w:sz w:val="22"/>
        </w:rPr>
        <w:t xml:space="preserve">) </w:t>
      </w:r>
      <w:r w:rsidR="00B05064" w:rsidRPr="00AC1DB8">
        <w:rPr>
          <w:rFonts w:ascii="Times New Roman" w:hAnsi="Times New Roman" w:cs="Times New Roman"/>
          <w:sz w:val="22"/>
        </w:rPr>
        <w:t xml:space="preserve">qRT‒PCR analysis of </w:t>
      </w:r>
      <w:r w:rsidR="004F421F" w:rsidRPr="00AC1DB8">
        <w:rPr>
          <w:rFonts w:ascii="Times New Roman" w:hAnsi="Times New Roman" w:cs="Times New Roman"/>
          <w:i/>
          <w:iCs/>
          <w:sz w:val="22"/>
        </w:rPr>
        <w:t>Snhg26</w:t>
      </w:r>
      <w:r w:rsidR="004F421F" w:rsidRPr="00AC1DB8">
        <w:rPr>
          <w:rFonts w:ascii="Times New Roman" w:hAnsi="Times New Roman" w:cs="Times New Roman"/>
          <w:sz w:val="22"/>
        </w:rPr>
        <w:t xml:space="preserve"> </w:t>
      </w:r>
      <w:r w:rsidR="00A07033" w:rsidRPr="00AC1DB8">
        <w:rPr>
          <w:rFonts w:ascii="Times New Roman" w:hAnsi="Times New Roman" w:cs="Times New Roman"/>
          <w:sz w:val="22"/>
        </w:rPr>
        <w:t xml:space="preserve">expression </w:t>
      </w:r>
      <w:r w:rsidR="00B05064" w:rsidRPr="00AC1DB8">
        <w:rPr>
          <w:rFonts w:ascii="Times New Roman" w:hAnsi="Times New Roman" w:cs="Times New Roman"/>
          <w:sz w:val="22"/>
        </w:rPr>
        <w:t>in the wound</w:t>
      </w:r>
      <w:r w:rsidR="004F421F" w:rsidRPr="00AC1DB8">
        <w:rPr>
          <w:rFonts w:ascii="Times New Roman" w:hAnsi="Times New Roman" w:cs="Times New Roman"/>
          <w:sz w:val="22"/>
        </w:rPr>
        <w:t>s</w:t>
      </w:r>
      <w:r w:rsidR="00B05064" w:rsidRPr="00AC1DB8">
        <w:rPr>
          <w:rFonts w:ascii="Times New Roman" w:hAnsi="Times New Roman" w:cs="Times New Roman"/>
          <w:sz w:val="22"/>
        </w:rPr>
        <w:t xml:space="preserve"> of db/db mice </w:t>
      </w:r>
      <w:r w:rsidR="00A07033" w:rsidRPr="00AC1DB8">
        <w:rPr>
          <w:rFonts w:ascii="Times New Roman" w:hAnsi="Times New Roman" w:cs="Times New Roman"/>
          <w:sz w:val="22"/>
        </w:rPr>
        <w:t xml:space="preserve">(n= </w:t>
      </w:r>
      <w:r w:rsidR="0087340D" w:rsidRPr="00AC1DB8">
        <w:rPr>
          <w:rFonts w:ascii="Times New Roman" w:hAnsi="Times New Roman" w:cs="Times New Roman"/>
          <w:sz w:val="22"/>
        </w:rPr>
        <w:t>4</w:t>
      </w:r>
      <w:r w:rsidR="00A07033" w:rsidRPr="00AC1DB8">
        <w:rPr>
          <w:rFonts w:ascii="Times New Roman" w:hAnsi="Times New Roman" w:cs="Times New Roman"/>
          <w:sz w:val="22"/>
        </w:rPr>
        <w:t xml:space="preserve">) </w:t>
      </w:r>
      <w:r w:rsidR="00B05064" w:rsidRPr="00AC1DB8">
        <w:rPr>
          <w:rFonts w:ascii="Times New Roman" w:hAnsi="Times New Roman" w:cs="Times New Roman"/>
          <w:sz w:val="22"/>
        </w:rPr>
        <w:t>and wild type mice</w:t>
      </w:r>
      <w:r w:rsidR="00A07033" w:rsidRPr="00AC1DB8">
        <w:rPr>
          <w:rFonts w:ascii="Times New Roman" w:hAnsi="Times New Roman" w:cs="Times New Roman"/>
          <w:sz w:val="22"/>
        </w:rPr>
        <w:t xml:space="preserve"> (n= </w:t>
      </w:r>
      <w:r w:rsidR="0087340D" w:rsidRPr="00AC1DB8">
        <w:rPr>
          <w:rFonts w:ascii="Times New Roman" w:hAnsi="Times New Roman" w:cs="Times New Roman"/>
          <w:sz w:val="22"/>
        </w:rPr>
        <w:t>4</w:t>
      </w:r>
      <w:r w:rsidR="00A07033" w:rsidRPr="00AC1DB8">
        <w:rPr>
          <w:rFonts w:ascii="Times New Roman" w:hAnsi="Times New Roman" w:cs="Times New Roman"/>
          <w:sz w:val="22"/>
        </w:rPr>
        <w:t>)</w:t>
      </w:r>
      <w:r w:rsidR="00B05064" w:rsidRPr="00AC1DB8">
        <w:rPr>
          <w:rFonts w:ascii="Times New Roman" w:hAnsi="Times New Roman" w:cs="Times New Roman"/>
          <w:sz w:val="22"/>
        </w:rPr>
        <w:t xml:space="preserve">. </w:t>
      </w:r>
      <w:r w:rsidR="00584B8B" w:rsidRPr="00AC1DB8">
        <w:rPr>
          <w:rFonts w:ascii="Times New Roman" w:hAnsi="Times New Roman" w:cs="Times New Roman" w:hint="eastAsia"/>
          <w:sz w:val="22"/>
        </w:rPr>
        <w:t>(</w:t>
      </w:r>
      <w:r w:rsidR="00141D92" w:rsidRPr="00AC1DB8">
        <w:rPr>
          <w:rFonts w:ascii="Times New Roman" w:hAnsi="Times New Roman" w:cs="Times New Roman"/>
          <w:b/>
          <w:bCs/>
          <w:sz w:val="22"/>
        </w:rPr>
        <w:t>J</w:t>
      </w:r>
      <w:r w:rsidR="00584B8B" w:rsidRPr="00AC1DB8">
        <w:rPr>
          <w:rFonts w:ascii="Times New Roman" w:hAnsi="Times New Roman" w:cs="Times New Roman"/>
          <w:sz w:val="22"/>
        </w:rPr>
        <w:t>)</w:t>
      </w:r>
      <w:r w:rsidR="00527745" w:rsidRPr="00AC1DB8">
        <w:rPr>
          <w:rFonts w:ascii="Times New Roman" w:hAnsi="Times New Roman" w:cs="Times New Roman"/>
          <w:sz w:val="22"/>
        </w:rPr>
        <w:t xml:space="preserve"> qRT‒PCR analysis of </w:t>
      </w:r>
      <w:r w:rsidR="00527745" w:rsidRPr="00AC1DB8">
        <w:rPr>
          <w:rFonts w:ascii="Times New Roman" w:hAnsi="Times New Roman" w:cs="Times New Roman"/>
          <w:i/>
          <w:iCs/>
          <w:sz w:val="22"/>
        </w:rPr>
        <w:t>SNHG26</w:t>
      </w:r>
      <w:r w:rsidR="00527745" w:rsidRPr="00AC1DB8">
        <w:rPr>
          <w:rFonts w:ascii="Times New Roman" w:hAnsi="Times New Roman" w:cs="Times New Roman"/>
          <w:sz w:val="22"/>
        </w:rPr>
        <w:t xml:space="preserve">, </w:t>
      </w:r>
      <w:r w:rsidR="00527745" w:rsidRPr="00AC1DB8">
        <w:rPr>
          <w:rFonts w:ascii="Times New Roman" w:hAnsi="Times New Roman" w:cs="Times New Roman"/>
          <w:i/>
          <w:iCs/>
          <w:sz w:val="22"/>
        </w:rPr>
        <w:t>GAPDH</w:t>
      </w:r>
      <w:r w:rsidR="00527745" w:rsidRPr="00AC1DB8">
        <w:rPr>
          <w:rFonts w:ascii="Times New Roman" w:hAnsi="Times New Roman" w:cs="Times New Roman"/>
          <w:sz w:val="22"/>
        </w:rPr>
        <w:t xml:space="preserve">, and </w:t>
      </w:r>
      <w:r w:rsidR="00527745" w:rsidRPr="00AC1DB8">
        <w:rPr>
          <w:rFonts w:ascii="Times New Roman" w:hAnsi="Times New Roman" w:cs="Times New Roman"/>
          <w:i/>
          <w:iCs/>
          <w:sz w:val="22"/>
        </w:rPr>
        <w:t>HIST1H1D</w:t>
      </w:r>
      <w:r w:rsidR="00527745" w:rsidRPr="00AC1DB8">
        <w:rPr>
          <w:rFonts w:ascii="Times New Roman" w:hAnsi="Times New Roman" w:cs="Times New Roman"/>
          <w:sz w:val="22"/>
        </w:rPr>
        <w:t xml:space="preserve"> in poly(A)+ and poly(A)− RNA fractions from </w:t>
      </w:r>
      <w:r w:rsidR="00945FE0" w:rsidRPr="00AC1DB8">
        <w:rPr>
          <w:rFonts w:ascii="Times New Roman" w:hAnsi="Times New Roman" w:cs="Times New Roman"/>
          <w:sz w:val="22"/>
        </w:rPr>
        <w:t xml:space="preserve">human </w:t>
      </w:r>
      <w:r w:rsidR="00527745" w:rsidRPr="00AC1DB8">
        <w:rPr>
          <w:rFonts w:ascii="Times New Roman" w:hAnsi="Times New Roman" w:cs="Times New Roman"/>
          <w:sz w:val="22"/>
        </w:rPr>
        <w:t>keratinocyte progenitors. (</w:t>
      </w:r>
      <w:r w:rsidR="00141D92" w:rsidRPr="00AC1DB8">
        <w:rPr>
          <w:rFonts w:ascii="Times New Roman" w:hAnsi="Times New Roman" w:cs="Times New Roman"/>
          <w:b/>
          <w:bCs/>
          <w:sz w:val="22"/>
        </w:rPr>
        <w:t>K</w:t>
      </w:r>
      <w:r w:rsidR="00527745" w:rsidRPr="00AC1DB8">
        <w:rPr>
          <w:rFonts w:ascii="Times New Roman" w:hAnsi="Times New Roman" w:cs="Times New Roman"/>
          <w:sz w:val="22"/>
        </w:rPr>
        <w:t xml:space="preserve">) Protein-coding potential analysis of </w:t>
      </w:r>
      <w:r w:rsidR="00527745" w:rsidRPr="00AC1DB8">
        <w:rPr>
          <w:rFonts w:ascii="Times New Roman" w:hAnsi="Times New Roman" w:cs="Times New Roman"/>
          <w:i/>
          <w:iCs/>
          <w:sz w:val="22"/>
        </w:rPr>
        <w:t>IL6</w:t>
      </w:r>
      <w:r w:rsidR="002E714E" w:rsidRPr="00AC1DB8">
        <w:rPr>
          <w:rFonts w:ascii="Times New Roman" w:hAnsi="Times New Roman" w:cs="Times New Roman"/>
          <w:sz w:val="22"/>
        </w:rPr>
        <w:t xml:space="preserve"> mRNA</w:t>
      </w:r>
      <w:r w:rsidR="00527745" w:rsidRPr="00AC1DB8">
        <w:rPr>
          <w:rFonts w:ascii="Times New Roman" w:hAnsi="Times New Roman" w:cs="Times New Roman"/>
          <w:sz w:val="22"/>
        </w:rPr>
        <w:t xml:space="preserve">, </w:t>
      </w:r>
      <w:r w:rsidR="00527745" w:rsidRPr="00AC1DB8">
        <w:rPr>
          <w:rFonts w:ascii="Times New Roman" w:hAnsi="Times New Roman" w:cs="Times New Roman"/>
          <w:i/>
          <w:iCs/>
          <w:sz w:val="22"/>
        </w:rPr>
        <w:t>TNF</w:t>
      </w:r>
      <w:r w:rsidR="002E714E" w:rsidRPr="00AC1DB8">
        <w:rPr>
          <w:rFonts w:ascii="Times New Roman" w:hAnsi="Times New Roman" w:cs="Times New Roman"/>
          <w:sz w:val="22"/>
        </w:rPr>
        <w:t xml:space="preserve"> mRNA</w:t>
      </w:r>
      <w:r w:rsidR="00527745" w:rsidRPr="00AC1DB8">
        <w:rPr>
          <w:rFonts w:ascii="Times New Roman" w:hAnsi="Times New Roman" w:cs="Times New Roman"/>
          <w:sz w:val="22"/>
        </w:rPr>
        <w:t xml:space="preserve">, </w:t>
      </w:r>
      <w:r w:rsidR="00527745" w:rsidRPr="00AC1DB8">
        <w:rPr>
          <w:rFonts w:ascii="Times New Roman" w:hAnsi="Times New Roman" w:cs="Times New Roman"/>
          <w:i/>
          <w:iCs/>
          <w:sz w:val="22"/>
        </w:rPr>
        <w:t>SNHG26</w:t>
      </w:r>
      <w:r w:rsidR="00527745" w:rsidRPr="00AC1DB8">
        <w:rPr>
          <w:rFonts w:ascii="Times New Roman" w:hAnsi="Times New Roman" w:cs="Times New Roman"/>
          <w:sz w:val="22"/>
        </w:rPr>
        <w:t xml:space="preserve">, and </w:t>
      </w:r>
      <w:r w:rsidR="00527745" w:rsidRPr="00AC1DB8">
        <w:rPr>
          <w:rFonts w:ascii="Times New Roman" w:hAnsi="Times New Roman" w:cs="Times New Roman"/>
          <w:i/>
          <w:iCs/>
          <w:sz w:val="22"/>
        </w:rPr>
        <w:t>MIR17HG</w:t>
      </w:r>
      <w:r w:rsidR="002E714E" w:rsidRPr="00AC1DB8">
        <w:rPr>
          <w:rFonts w:ascii="Times New Roman" w:hAnsi="Times New Roman" w:cs="Times New Roman"/>
          <w:sz w:val="22"/>
        </w:rPr>
        <w:t xml:space="preserve"> RNA</w:t>
      </w:r>
      <w:r w:rsidR="00527745" w:rsidRPr="00AC1DB8">
        <w:rPr>
          <w:rFonts w:ascii="Times New Roman" w:hAnsi="Times New Roman" w:cs="Times New Roman"/>
          <w:sz w:val="22"/>
        </w:rPr>
        <w:t>. (</w:t>
      </w:r>
      <w:r w:rsidR="00141D92" w:rsidRPr="00AC1DB8">
        <w:rPr>
          <w:rFonts w:ascii="Times New Roman" w:hAnsi="Times New Roman" w:cs="Times New Roman"/>
          <w:b/>
          <w:bCs/>
          <w:sz w:val="22"/>
        </w:rPr>
        <w:t>L</w:t>
      </w:r>
      <w:r w:rsidR="00527745" w:rsidRPr="00AC1DB8">
        <w:rPr>
          <w:rFonts w:ascii="Times New Roman" w:hAnsi="Times New Roman" w:cs="Times New Roman"/>
          <w:sz w:val="22"/>
        </w:rPr>
        <w:t xml:space="preserve">) qRT‒PCR analysis of </w:t>
      </w:r>
      <w:r w:rsidR="00527745" w:rsidRPr="00AC1DB8">
        <w:rPr>
          <w:rFonts w:ascii="Times New Roman" w:hAnsi="Times New Roman" w:cs="Times New Roman"/>
          <w:i/>
          <w:iCs/>
          <w:sz w:val="22"/>
        </w:rPr>
        <w:t>SNHG26</w:t>
      </w:r>
      <w:r w:rsidR="00527745" w:rsidRPr="00AC1DB8">
        <w:rPr>
          <w:rFonts w:ascii="Times New Roman" w:hAnsi="Times New Roman" w:cs="Times New Roman"/>
          <w:sz w:val="22"/>
        </w:rPr>
        <w:t xml:space="preserve"> and </w:t>
      </w:r>
      <w:r w:rsidR="00527745" w:rsidRPr="00AC1DB8">
        <w:rPr>
          <w:rFonts w:ascii="Times New Roman" w:hAnsi="Times New Roman" w:cs="Times New Roman"/>
          <w:i/>
          <w:iCs/>
          <w:sz w:val="22"/>
        </w:rPr>
        <w:t>RPL10</w:t>
      </w:r>
      <w:r w:rsidR="00527745" w:rsidRPr="00AC1DB8">
        <w:rPr>
          <w:rFonts w:ascii="Times New Roman" w:hAnsi="Times New Roman" w:cs="Times New Roman"/>
          <w:sz w:val="22"/>
        </w:rPr>
        <w:t xml:space="preserve"> mRNA in keratinocytes treated with α-amanitin (5 μg/ml)</w:t>
      </w:r>
      <w:r w:rsidR="00144EBD" w:rsidRPr="00AC1DB8">
        <w:rPr>
          <w:rFonts w:ascii="Times New Roman" w:hAnsi="Times New Roman" w:cs="Times New Roman"/>
          <w:sz w:val="22"/>
        </w:rPr>
        <w:t xml:space="preserve"> for 2-8 hours</w:t>
      </w:r>
      <w:r w:rsidR="00527745" w:rsidRPr="00AC1DB8">
        <w:rPr>
          <w:rFonts w:ascii="Times New Roman" w:hAnsi="Times New Roman" w:cs="Times New Roman"/>
          <w:sz w:val="22"/>
        </w:rPr>
        <w:t>.</w:t>
      </w:r>
      <w:r w:rsidR="00FC3577" w:rsidRPr="00AC1DB8">
        <w:rPr>
          <w:rFonts w:ascii="Times New Roman" w:hAnsi="Times New Roman" w:cs="Times New Roman"/>
          <w:sz w:val="22"/>
        </w:rPr>
        <w:t xml:space="preserve"> </w:t>
      </w:r>
      <w:r w:rsidR="00FC3577" w:rsidRPr="00AC1DB8">
        <w:rPr>
          <w:rFonts w:ascii="Times New Roman" w:hAnsi="Times New Roman" w:cs="Times New Roman" w:hint="eastAsia"/>
          <w:sz w:val="22"/>
        </w:rPr>
        <w:t>n</w:t>
      </w:r>
      <w:r w:rsidR="00FC3577" w:rsidRPr="00AC1DB8">
        <w:rPr>
          <w:rFonts w:ascii="Times New Roman" w:hAnsi="Times New Roman" w:cs="Times New Roman"/>
          <w:sz w:val="22"/>
        </w:rPr>
        <w:t xml:space="preserve">.s. no significance. </w:t>
      </w:r>
      <w:r w:rsidR="00D132E4" w:rsidRPr="00AC1DB8">
        <w:rPr>
          <w:rFonts w:ascii="Times New Roman" w:eastAsia="等线" w:hAnsi="Times New Roman" w:cs="Times New Roman"/>
          <w:szCs w:val="21"/>
        </w:rPr>
        <w:t>***P &lt; 0.001, by One-way ANOVA (</w:t>
      </w:r>
      <w:r w:rsidR="008F2AF2" w:rsidRPr="00AC1DB8">
        <w:rPr>
          <w:rFonts w:ascii="Times New Roman" w:eastAsia="等线" w:hAnsi="Times New Roman" w:cs="Times New Roman"/>
          <w:b/>
          <w:bCs/>
          <w:szCs w:val="21"/>
        </w:rPr>
        <w:t>C</w:t>
      </w:r>
      <w:r w:rsidR="00D132E4" w:rsidRPr="00AC1DB8">
        <w:rPr>
          <w:rFonts w:ascii="Times New Roman" w:eastAsia="等线" w:hAnsi="Times New Roman" w:cs="Times New Roman"/>
          <w:b/>
          <w:bCs/>
          <w:szCs w:val="21"/>
        </w:rPr>
        <w:t>,</w:t>
      </w:r>
      <w:r w:rsidR="008F2AF2" w:rsidRPr="00AC1DB8">
        <w:rPr>
          <w:rFonts w:ascii="Times New Roman" w:eastAsia="等线" w:hAnsi="Times New Roman" w:cs="Times New Roman"/>
          <w:b/>
          <w:bCs/>
          <w:szCs w:val="21"/>
        </w:rPr>
        <w:t>D</w:t>
      </w:r>
      <w:r w:rsidR="00D132E4" w:rsidRPr="00AC1DB8">
        <w:rPr>
          <w:rFonts w:ascii="Times New Roman" w:eastAsia="等线" w:hAnsi="Times New Roman" w:cs="Times New Roman"/>
          <w:b/>
          <w:bCs/>
          <w:szCs w:val="21"/>
        </w:rPr>
        <w:t>.</w:t>
      </w:r>
      <w:r w:rsidR="008F2AF2" w:rsidRPr="00AC1DB8">
        <w:rPr>
          <w:rFonts w:ascii="Times New Roman" w:eastAsia="等线" w:hAnsi="Times New Roman" w:cs="Times New Roman"/>
          <w:b/>
          <w:bCs/>
          <w:szCs w:val="21"/>
        </w:rPr>
        <w:t>G</w:t>
      </w:r>
      <w:r w:rsidR="00D132E4" w:rsidRPr="00AC1DB8">
        <w:rPr>
          <w:rFonts w:ascii="Times New Roman" w:eastAsia="等线" w:hAnsi="Times New Roman" w:cs="Times New Roman"/>
          <w:szCs w:val="21"/>
        </w:rPr>
        <w:t>) or Two-way ANOVA analysis</w:t>
      </w:r>
      <w:r w:rsidR="00D132E4" w:rsidRPr="00AC1DB8">
        <w:rPr>
          <w:rFonts w:ascii="Times New Roman" w:hAnsi="Times New Roman" w:cs="Times New Roman"/>
          <w:szCs w:val="21"/>
        </w:rPr>
        <w:t xml:space="preserve"> (</w:t>
      </w:r>
      <w:r w:rsidR="008F2AF2" w:rsidRPr="00AC1DB8">
        <w:rPr>
          <w:rFonts w:ascii="Times New Roman" w:hAnsi="Times New Roman" w:cs="Times New Roman"/>
          <w:b/>
          <w:bCs/>
          <w:szCs w:val="21"/>
        </w:rPr>
        <w:t>E</w:t>
      </w:r>
      <w:r w:rsidR="00D132E4" w:rsidRPr="00AC1DB8">
        <w:rPr>
          <w:rFonts w:ascii="Times New Roman" w:hAnsi="Times New Roman" w:cs="Times New Roman"/>
          <w:szCs w:val="21"/>
        </w:rPr>
        <w:t>).</w:t>
      </w:r>
    </w:p>
    <w:p w14:paraId="0B1805BD" w14:textId="45088AC3" w:rsidR="00F862B8" w:rsidRPr="00AC1DB8" w:rsidRDefault="00F862B8" w:rsidP="001F4245">
      <w:pPr>
        <w:spacing w:line="360" w:lineRule="auto"/>
        <w:rPr>
          <w:rFonts w:ascii="Times New Roman" w:hAnsi="Times New Roman" w:cs="Times New Roman"/>
          <w:sz w:val="22"/>
        </w:rPr>
      </w:pPr>
    </w:p>
    <w:p w14:paraId="2982C813" w14:textId="194EB03F" w:rsidR="00D73087" w:rsidRPr="00AC1DB8" w:rsidRDefault="00D73087" w:rsidP="001F4245">
      <w:pPr>
        <w:spacing w:line="360" w:lineRule="auto"/>
        <w:rPr>
          <w:rFonts w:ascii="Times New Roman" w:hAnsi="Times New Roman" w:cs="Times New Roman"/>
          <w:b/>
          <w:bCs/>
          <w:sz w:val="22"/>
        </w:rPr>
      </w:pPr>
    </w:p>
    <w:p w14:paraId="2FA998DE" w14:textId="341CFBDD" w:rsidR="008E6514" w:rsidRPr="00AC1DB8" w:rsidRDefault="008E6514" w:rsidP="001F4245">
      <w:pPr>
        <w:spacing w:line="360" w:lineRule="auto"/>
        <w:rPr>
          <w:rFonts w:ascii="Times New Roman" w:hAnsi="Times New Roman" w:cs="Times New Roman"/>
          <w:b/>
          <w:bCs/>
          <w:sz w:val="22"/>
        </w:rPr>
      </w:pPr>
    </w:p>
    <w:p w14:paraId="1526C2AD" w14:textId="6AFF0068" w:rsidR="00B05A5F" w:rsidRPr="00AC1DB8" w:rsidRDefault="00792D16" w:rsidP="001F4245">
      <w:pPr>
        <w:spacing w:line="360" w:lineRule="auto"/>
        <w:rPr>
          <w:rFonts w:ascii="Times New Roman" w:hAnsi="Times New Roman" w:cs="Times New Roman"/>
          <w:b/>
          <w:bCs/>
          <w:sz w:val="22"/>
        </w:rPr>
      </w:pPr>
      <w:r w:rsidRPr="00AC1DB8">
        <w:rPr>
          <w:noProof/>
        </w:rPr>
        <w:lastRenderedPageBreak/>
        <w:drawing>
          <wp:inline distT="0" distB="0" distL="0" distR="0" wp14:anchorId="40C1340F" wp14:editId="747C98CE">
            <wp:extent cx="5486400" cy="75907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86400" cy="7590790"/>
                    </a:xfrm>
                    <a:prstGeom prst="rect">
                      <a:avLst/>
                    </a:prstGeom>
                    <a:noFill/>
                    <a:ln>
                      <a:noFill/>
                    </a:ln>
                  </pic:spPr>
                </pic:pic>
              </a:graphicData>
            </a:graphic>
          </wp:inline>
        </w:drawing>
      </w:r>
    </w:p>
    <w:p w14:paraId="53BF936F" w14:textId="77777777" w:rsidR="00792D16" w:rsidRPr="00AC1DB8" w:rsidRDefault="00792D16" w:rsidP="001F4245">
      <w:pPr>
        <w:spacing w:line="360" w:lineRule="auto"/>
        <w:rPr>
          <w:rFonts w:ascii="Times New Roman" w:hAnsi="Times New Roman" w:cs="Times New Roman"/>
          <w:b/>
          <w:bCs/>
          <w:sz w:val="22"/>
        </w:rPr>
      </w:pPr>
    </w:p>
    <w:p w14:paraId="607BAD0F" w14:textId="1FA36352" w:rsidR="003141B1" w:rsidRPr="00AC1DB8" w:rsidRDefault="00F862B8" w:rsidP="00991D9F">
      <w:pPr>
        <w:spacing w:line="360" w:lineRule="auto"/>
        <w:rPr>
          <w:rFonts w:ascii="Times New Roman" w:hAnsi="Times New Roman" w:cs="Times New Roman"/>
          <w:sz w:val="22"/>
        </w:rPr>
      </w:pPr>
      <w:r w:rsidRPr="00AC1DB8">
        <w:rPr>
          <w:rFonts w:ascii="Times New Roman" w:hAnsi="Times New Roman" w:cs="Times New Roman"/>
          <w:b/>
          <w:bCs/>
          <w:color w:val="000000" w:themeColor="text1"/>
          <w:sz w:val="22"/>
        </w:rPr>
        <w:lastRenderedPageBreak/>
        <w:t xml:space="preserve">Figure </w:t>
      </w:r>
      <w:r w:rsidR="008E6514" w:rsidRPr="00AC1DB8">
        <w:rPr>
          <w:rFonts w:ascii="Times New Roman" w:hAnsi="Times New Roman" w:cs="Times New Roman"/>
          <w:b/>
          <w:bCs/>
          <w:color w:val="000000" w:themeColor="text1"/>
          <w:sz w:val="22"/>
        </w:rPr>
        <w:t>S2</w:t>
      </w:r>
      <w:r w:rsidRPr="00AC1DB8">
        <w:rPr>
          <w:rFonts w:ascii="Times New Roman" w:hAnsi="Times New Roman" w:cs="Times New Roman"/>
          <w:b/>
          <w:bCs/>
          <w:color w:val="000000" w:themeColor="text1"/>
          <w:sz w:val="22"/>
        </w:rPr>
        <w:t xml:space="preserve">. </w:t>
      </w:r>
      <w:r w:rsidR="00B44968" w:rsidRPr="00AC1DB8">
        <w:rPr>
          <w:rFonts w:ascii="Times New Roman" w:hAnsi="Times New Roman" w:cs="Times New Roman"/>
          <w:b/>
          <w:bCs/>
          <w:color w:val="000000" w:themeColor="text1"/>
          <w:sz w:val="22"/>
        </w:rPr>
        <w:t xml:space="preserve">Impaired </w:t>
      </w:r>
      <w:r w:rsidR="00B44968" w:rsidRPr="00AC1DB8">
        <w:rPr>
          <w:rFonts w:ascii="Times New Roman" w:hAnsi="Times New Roman" w:cs="Times New Roman"/>
          <w:b/>
          <w:bCs/>
          <w:sz w:val="22"/>
        </w:rPr>
        <w:t xml:space="preserve">wound healing in </w:t>
      </w:r>
      <w:r w:rsidR="00B44968" w:rsidRPr="00AC1DB8">
        <w:rPr>
          <w:rFonts w:ascii="Times New Roman" w:hAnsi="Times New Roman" w:cs="Times New Roman"/>
          <w:b/>
          <w:bCs/>
          <w:i/>
          <w:iCs/>
          <w:sz w:val="22"/>
        </w:rPr>
        <w:t>Snhg26</w:t>
      </w:r>
      <w:r w:rsidR="00B44968" w:rsidRPr="00AC1DB8">
        <w:rPr>
          <w:rFonts w:ascii="Times New Roman" w:hAnsi="Times New Roman" w:cs="Times New Roman"/>
          <w:b/>
          <w:bCs/>
          <w:sz w:val="22"/>
        </w:rPr>
        <w:t>-deficient mice.</w:t>
      </w:r>
      <w:r w:rsidR="000C74B1" w:rsidRPr="00AC1DB8">
        <w:rPr>
          <w:rFonts w:ascii="Times New Roman" w:hAnsi="Times New Roman" w:cs="Times New Roman"/>
          <w:sz w:val="22"/>
        </w:rPr>
        <w:t xml:space="preserve"> </w:t>
      </w:r>
      <w:r w:rsidR="00F41F3C" w:rsidRPr="00AC1DB8">
        <w:rPr>
          <w:rFonts w:ascii="Times New Roman" w:hAnsi="Times New Roman" w:cs="Times New Roman"/>
          <w:sz w:val="22"/>
        </w:rPr>
        <w:t>Related to Figure 2.</w:t>
      </w:r>
      <w:r w:rsidR="00F41F3C" w:rsidRPr="00AC1DB8">
        <w:rPr>
          <w:rFonts w:ascii="Times New Roman" w:hAnsi="Times New Roman" w:cs="Times New Roman" w:hint="eastAsia"/>
          <w:sz w:val="22"/>
        </w:rPr>
        <w:t xml:space="preserve"> </w:t>
      </w:r>
      <w:r w:rsidR="00991D9F" w:rsidRPr="00AC1DB8">
        <w:rPr>
          <w:rFonts w:ascii="Times New Roman" w:hAnsi="Times New Roman" w:cs="Times New Roman" w:hint="eastAsia"/>
          <w:sz w:val="22"/>
        </w:rPr>
        <w:t>(</w:t>
      </w:r>
      <w:r w:rsidR="00991D9F" w:rsidRPr="00AC1DB8">
        <w:rPr>
          <w:rFonts w:ascii="Times New Roman" w:hAnsi="Times New Roman" w:cs="Times New Roman"/>
          <w:b/>
          <w:bCs/>
          <w:sz w:val="22"/>
        </w:rPr>
        <w:t>A</w:t>
      </w:r>
      <w:r w:rsidR="00991D9F" w:rsidRPr="00AC1DB8">
        <w:rPr>
          <w:rFonts w:ascii="Times New Roman" w:hAnsi="Times New Roman" w:cs="Times New Roman"/>
          <w:sz w:val="22"/>
        </w:rPr>
        <w:t xml:space="preserve">) Genomic snapshot of the </w:t>
      </w:r>
      <w:r w:rsidR="00991D9F" w:rsidRPr="00AC1DB8">
        <w:rPr>
          <w:rFonts w:ascii="Times New Roman" w:hAnsi="Times New Roman" w:cs="Times New Roman"/>
          <w:i/>
          <w:iCs/>
          <w:sz w:val="22"/>
        </w:rPr>
        <w:t>Snhg26</w:t>
      </w:r>
      <w:r w:rsidR="00991D9F" w:rsidRPr="00AC1DB8">
        <w:rPr>
          <w:rFonts w:ascii="Times New Roman" w:hAnsi="Times New Roman" w:cs="Times New Roman"/>
          <w:sz w:val="22"/>
        </w:rPr>
        <w:t xml:space="preserve"> knockout</w:t>
      </w:r>
      <w:r w:rsidR="007064AA" w:rsidRPr="00AC1DB8">
        <w:rPr>
          <w:rFonts w:ascii="Times New Roman" w:hAnsi="Times New Roman" w:cs="Times New Roman"/>
          <w:sz w:val="22"/>
        </w:rPr>
        <w:t xml:space="preserve"> (KO)</w:t>
      </w:r>
      <w:r w:rsidR="00991D9F" w:rsidRPr="00AC1DB8">
        <w:rPr>
          <w:rFonts w:ascii="Times New Roman" w:hAnsi="Times New Roman" w:cs="Times New Roman"/>
          <w:sz w:val="22"/>
        </w:rPr>
        <w:t xml:space="preserve"> area in mice. </w:t>
      </w:r>
      <w:r w:rsidR="00991D9F" w:rsidRPr="00AC1DB8">
        <w:rPr>
          <w:rFonts w:ascii="Times New Roman" w:hAnsi="Times New Roman" w:cs="Times New Roman" w:hint="eastAsia"/>
          <w:sz w:val="22"/>
        </w:rPr>
        <w:t>(</w:t>
      </w:r>
      <w:r w:rsidR="00991D9F" w:rsidRPr="00AC1DB8">
        <w:rPr>
          <w:rFonts w:ascii="Times New Roman" w:hAnsi="Times New Roman" w:cs="Times New Roman"/>
          <w:b/>
          <w:bCs/>
          <w:sz w:val="22"/>
        </w:rPr>
        <w:t>B</w:t>
      </w:r>
      <w:r w:rsidR="00991D9F" w:rsidRPr="00AC1DB8">
        <w:rPr>
          <w:rFonts w:ascii="Times New Roman" w:hAnsi="Times New Roman" w:cs="Times New Roman"/>
          <w:sz w:val="22"/>
        </w:rPr>
        <w:t xml:space="preserve">) qRT-PCR </w:t>
      </w:r>
      <w:r w:rsidR="007B3E41" w:rsidRPr="00AC1DB8">
        <w:rPr>
          <w:rFonts w:ascii="Times New Roman" w:hAnsi="Times New Roman" w:cs="Times New Roman"/>
          <w:sz w:val="22"/>
        </w:rPr>
        <w:t>analysis of</w:t>
      </w:r>
      <w:r w:rsidR="00991D9F" w:rsidRPr="00AC1DB8">
        <w:rPr>
          <w:rFonts w:ascii="Times New Roman" w:hAnsi="Times New Roman" w:cs="Times New Roman"/>
          <w:sz w:val="22"/>
        </w:rPr>
        <w:t xml:space="preserve"> </w:t>
      </w:r>
      <w:r w:rsidR="00991D9F" w:rsidRPr="00AC1DB8">
        <w:rPr>
          <w:rFonts w:ascii="Times New Roman" w:hAnsi="Times New Roman" w:cs="Times New Roman"/>
          <w:i/>
          <w:iCs/>
          <w:sz w:val="22"/>
        </w:rPr>
        <w:t>Snhg26</w:t>
      </w:r>
      <w:r w:rsidR="00991D9F" w:rsidRPr="00AC1DB8">
        <w:rPr>
          <w:rFonts w:ascii="Times New Roman" w:hAnsi="Times New Roman" w:cs="Times New Roman"/>
          <w:sz w:val="22"/>
        </w:rPr>
        <w:t xml:space="preserve"> expression in the skin and wound</w:t>
      </w:r>
      <w:r w:rsidR="007B3E41" w:rsidRPr="00AC1DB8">
        <w:rPr>
          <w:rFonts w:ascii="Times New Roman" w:hAnsi="Times New Roman" w:cs="Times New Roman"/>
          <w:sz w:val="22"/>
        </w:rPr>
        <w:t>s</w:t>
      </w:r>
      <w:r w:rsidR="00991D9F" w:rsidRPr="00AC1DB8">
        <w:rPr>
          <w:rFonts w:ascii="Times New Roman" w:hAnsi="Times New Roman" w:cs="Times New Roman"/>
          <w:sz w:val="22"/>
        </w:rPr>
        <w:t xml:space="preserve"> of </w:t>
      </w:r>
      <w:r w:rsidR="00991D9F" w:rsidRPr="00AC1DB8">
        <w:rPr>
          <w:rFonts w:ascii="Times New Roman" w:hAnsi="Times New Roman" w:cs="Times New Roman"/>
          <w:i/>
          <w:iCs/>
          <w:sz w:val="22"/>
        </w:rPr>
        <w:t>Snhg26</w:t>
      </w:r>
      <w:r w:rsidR="007064AA" w:rsidRPr="00AC1DB8">
        <w:rPr>
          <w:rFonts w:ascii="Times New Roman" w:hAnsi="Times New Roman" w:cs="Times New Roman"/>
          <w:sz w:val="22"/>
        </w:rPr>
        <w:t>-</w:t>
      </w:r>
      <w:r w:rsidR="00991D9F" w:rsidRPr="00AC1DB8">
        <w:rPr>
          <w:rFonts w:ascii="Times New Roman" w:hAnsi="Times New Roman" w:cs="Times New Roman"/>
          <w:sz w:val="22"/>
        </w:rPr>
        <w:t>KO</w:t>
      </w:r>
      <w:r w:rsidR="002A05D1" w:rsidRPr="00AC1DB8">
        <w:rPr>
          <w:rFonts w:ascii="Times New Roman" w:hAnsi="Times New Roman" w:cs="Times New Roman"/>
          <w:sz w:val="22"/>
        </w:rPr>
        <w:t xml:space="preserve"> (n= 4)</w:t>
      </w:r>
      <w:r w:rsidR="00347171" w:rsidRPr="00AC1DB8">
        <w:rPr>
          <w:rFonts w:ascii="Times New Roman" w:hAnsi="Times New Roman" w:cs="Times New Roman"/>
          <w:sz w:val="22"/>
        </w:rPr>
        <w:t xml:space="preserve"> </w:t>
      </w:r>
      <w:r w:rsidR="00991D9F" w:rsidRPr="00AC1DB8">
        <w:rPr>
          <w:rFonts w:ascii="Times New Roman" w:hAnsi="Times New Roman" w:cs="Times New Roman"/>
          <w:sz w:val="22"/>
        </w:rPr>
        <w:t xml:space="preserve">and </w:t>
      </w:r>
      <w:r w:rsidR="007064AA" w:rsidRPr="00AC1DB8">
        <w:rPr>
          <w:rFonts w:ascii="Times New Roman" w:hAnsi="Times New Roman" w:cs="Times New Roman"/>
          <w:sz w:val="22"/>
        </w:rPr>
        <w:t>wild-type (</w:t>
      </w:r>
      <w:r w:rsidR="00991D9F" w:rsidRPr="00AC1DB8">
        <w:rPr>
          <w:rFonts w:ascii="Times New Roman" w:hAnsi="Times New Roman" w:cs="Times New Roman"/>
          <w:sz w:val="22"/>
        </w:rPr>
        <w:t>WT</w:t>
      </w:r>
      <w:r w:rsidR="002A05D1" w:rsidRPr="00AC1DB8">
        <w:rPr>
          <w:rFonts w:ascii="Times New Roman" w:hAnsi="Times New Roman" w:cs="Times New Roman"/>
          <w:sz w:val="22"/>
        </w:rPr>
        <w:t>, n= 4)</w:t>
      </w:r>
      <w:r w:rsidR="00991D9F" w:rsidRPr="00AC1DB8">
        <w:rPr>
          <w:rFonts w:ascii="Times New Roman" w:hAnsi="Times New Roman" w:cs="Times New Roman"/>
          <w:sz w:val="22"/>
        </w:rPr>
        <w:t xml:space="preserve"> mice. </w:t>
      </w:r>
      <w:r w:rsidR="00240659" w:rsidRPr="00AC1DB8">
        <w:rPr>
          <w:rFonts w:ascii="Times New Roman" w:hAnsi="Times New Roman" w:cs="Times New Roman"/>
          <w:sz w:val="22"/>
        </w:rPr>
        <w:t>n.d.: not detected.</w:t>
      </w:r>
      <w:r w:rsidR="00F36B7E" w:rsidRPr="00AC1DB8">
        <w:rPr>
          <w:rFonts w:ascii="Times New Roman" w:hAnsi="Times New Roman" w:cs="Times New Roman"/>
          <w:sz w:val="22"/>
        </w:rPr>
        <w:t xml:space="preserve"> </w:t>
      </w:r>
      <w:r w:rsidR="00991D9F" w:rsidRPr="00AC1DB8">
        <w:rPr>
          <w:rFonts w:ascii="Times New Roman" w:hAnsi="Times New Roman" w:cs="Times New Roman" w:hint="eastAsia"/>
          <w:sz w:val="22"/>
        </w:rPr>
        <w:t>(</w:t>
      </w:r>
      <w:r w:rsidR="00991D9F" w:rsidRPr="00AC1DB8">
        <w:rPr>
          <w:rFonts w:ascii="Times New Roman" w:hAnsi="Times New Roman" w:cs="Times New Roman"/>
          <w:b/>
          <w:bCs/>
          <w:sz w:val="22"/>
        </w:rPr>
        <w:t>C</w:t>
      </w:r>
      <w:r w:rsidR="00991D9F" w:rsidRPr="00AC1DB8">
        <w:rPr>
          <w:rFonts w:ascii="Times New Roman" w:hAnsi="Times New Roman" w:cs="Times New Roman"/>
          <w:sz w:val="22"/>
        </w:rPr>
        <w:t xml:space="preserve">) Hematoxylin and Eosin staining of the skin from </w:t>
      </w:r>
      <w:r w:rsidR="00991D9F" w:rsidRPr="00AC1DB8">
        <w:rPr>
          <w:rFonts w:ascii="Times New Roman" w:hAnsi="Times New Roman" w:cs="Times New Roman"/>
          <w:i/>
          <w:iCs/>
          <w:sz w:val="22"/>
        </w:rPr>
        <w:t>Snhg26</w:t>
      </w:r>
      <w:r w:rsidR="00F36B7E" w:rsidRPr="00AC1DB8">
        <w:rPr>
          <w:rFonts w:ascii="Times New Roman" w:hAnsi="Times New Roman" w:cs="Times New Roman"/>
          <w:sz w:val="22"/>
        </w:rPr>
        <w:t>-</w:t>
      </w:r>
      <w:r w:rsidR="00991D9F" w:rsidRPr="00AC1DB8">
        <w:rPr>
          <w:rFonts w:ascii="Times New Roman" w:hAnsi="Times New Roman" w:cs="Times New Roman"/>
          <w:sz w:val="22"/>
        </w:rPr>
        <w:t>KO mice (n = 4) and WT mice (n = 5). The epidermis thickness was analyzed by Image J. Scale bars: 100 μm.</w:t>
      </w:r>
      <w:r w:rsidR="00F36B7E" w:rsidRPr="00AC1DB8">
        <w:rPr>
          <w:rFonts w:ascii="Times New Roman" w:hAnsi="Times New Roman" w:cs="Times New Roman"/>
          <w:sz w:val="22"/>
        </w:rPr>
        <w:t xml:space="preserve"> </w:t>
      </w:r>
      <w:r w:rsidR="00991D9F" w:rsidRPr="00AC1DB8">
        <w:rPr>
          <w:rFonts w:ascii="Times New Roman" w:hAnsi="Times New Roman" w:cs="Times New Roman" w:hint="eastAsia"/>
          <w:sz w:val="22"/>
        </w:rPr>
        <w:t>(</w:t>
      </w:r>
      <w:r w:rsidR="00991D9F" w:rsidRPr="00AC1DB8">
        <w:rPr>
          <w:rFonts w:ascii="Times New Roman" w:hAnsi="Times New Roman" w:cs="Times New Roman"/>
          <w:b/>
          <w:bCs/>
          <w:sz w:val="22"/>
        </w:rPr>
        <w:t>D</w:t>
      </w:r>
      <w:r w:rsidR="00991D9F" w:rsidRPr="00AC1DB8">
        <w:rPr>
          <w:rFonts w:ascii="Times New Roman" w:hAnsi="Times New Roman" w:cs="Times New Roman"/>
          <w:sz w:val="22"/>
        </w:rPr>
        <w:t xml:space="preserve">) The workflow of </w:t>
      </w:r>
      <w:r w:rsidR="00991D9F" w:rsidRPr="00AC1DB8">
        <w:rPr>
          <w:rFonts w:ascii="Times New Roman" w:hAnsi="Times New Roman" w:cs="Times New Roman"/>
          <w:i/>
          <w:iCs/>
          <w:sz w:val="22"/>
        </w:rPr>
        <w:t>Snhg26</w:t>
      </w:r>
      <w:r w:rsidR="00991D9F" w:rsidRPr="00AC1DB8">
        <w:rPr>
          <w:rFonts w:ascii="Times New Roman" w:hAnsi="Times New Roman" w:cs="Times New Roman"/>
          <w:sz w:val="22"/>
        </w:rPr>
        <w:t>-ASO injection into the mice wound</w:t>
      </w:r>
      <w:r w:rsidR="00F36B7E" w:rsidRPr="00AC1DB8">
        <w:rPr>
          <w:rFonts w:ascii="Times New Roman" w:hAnsi="Times New Roman" w:cs="Times New Roman"/>
          <w:sz w:val="22"/>
        </w:rPr>
        <w:t>s</w:t>
      </w:r>
      <w:r w:rsidR="00991D9F" w:rsidRPr="00AC1DB8">
        <w:rPr>
          <w:rFonts w:ascii="Times New Roman" w:hAnsi="Times New Roman" w:cs="Times New Roman"/>
          <w:sz w:val="22"/>
        </w:rPr>
        <w:t>. The</w:t>
      </w:r>
      <w:r w:rsidR="00347171" w:rsidRPr="00AC1DB8">
        <w:rPr>
          <w:rFonts w:ascii="Times New Roman" w:hAnsi="Times New Roman" w:cs="Times New Roman"/>
          <w:sz w:val="22"/>
        </w:rPr>
        <w:t xml:space="preserve"> skin and wound</w:t>
      </w:r>
      <w:r w:rsidR="00CC7B59" w:rsidRPr="00AC1DB8">
        <w:rPr>
          <w:rFonts w:ascii="Times New Roman" w:hAnsi="Times New Roman" w:cs="Times New Roman"/>
          <w:sz w:val="22"/>
        </w:rPr>
        <w:t xml:space="preserve"> tissues</w:t>
      </w:r>
      <w:r w:rsidR="00347171" w:rsidRPr="00AC1DB8">
        <w:rPr>
          <w:rFonts w:ascii="Times New Roman" w:hAnsi="Times New Roman" w:cs="Times New Roman"/>
          <w:sz w:val="22"/>
        </w:rPr>
        <w:t xml:space="preserve"> </w:t>
      </w:r>
      <w:r w:rsidR="00991D9F" w:rsidRPr="00AC1DB8">
        <w:rPr>
          <w:rFonts w:ascii="Times New Roman" w:hAnsi="Times New Roman" w:cs="Times New Roman"/>
          <w:sz w:val="22"/>
        </w:rPr>
        <w:t xml:space="preserve">were collected at Day 6. </w:t>
      </w:r>
      <w:r w:rsidR="00347171" w:rsidRPr="00AC1DB8">
        <w:rPr>
          <w:rFonts w:ascii="Times New Roman" w:hAnsi="Times New Roman" w:cs="Times New Roman" w:hint="eastAsia"/>
          <w:sz w:val="22"/>
        </w:rPr>
        <w:t>(</w:t>
      </w:r>
      <w:r w:rsidR="00347171" w:rsidRPr="00AC1DB8">
        <w:rPr>
          <w:rFonts w:ascii="Times New Roman" w:hAnsi="Times New Roman" w:cs="Times New Roman"/>
          <w:b/>
          <w:bCs/>
          <w:sz w:val="22"/>
        </w:rPr>
        <w:t>E</w:t>
      </w:r>
      <w:r w:rsidR="00347171" w:rsidRPr="00AC1DB8">
        <w:rPr>
          <w:rFonts w:ascii="Times New Roman" w:hAnsi="Times New Roman" w:cs="Times New Roman"/>
          <w:sz w:val="22"/>
        </w:rPr>
        <w:t xml:space="preserve">) qRT-PCR </w:t>
      </w:r>
      <w:r w:rsidR="00791894" w:rsidRPr="00AC1DB8">
        <w:rPr>
          <w:rFonts w:ascii="Times New Roman" w:hAnsi="Times New Roman" w:cs="Times New Roman"/>
          <w:sz w:val="22"/>
        </w:rPr>
        <w:t xml:space="preserve">analysis of </w:t>
      </w:r>
      <w:r w:rsidR="00347171" w:rsidRPr="00AC1DB8">
        <w:rPr>
          <w:rFonts w:ascii="Times New Roman" w:hAnsi="Times New Roman" w:cs="Times New Roman"/>
          <w:sz w:val="22"/>
        </w:rPr>
        <w:t xml:space="preserve">the expression of </w:t>
      </w:r>
      <w:r w:rsidR="00347171" w:rsidRPr="00AC1DB8">
        <w:rPr>
          <w:rFonts w:ascii="Times New Roman" w:hAnsi="Times New Roman" w:cs="Times New Roman"/>
          <w:i/>
          <w:iCs/>
          <w:sz w:val="22"/>
        </w:rPr>
        <w:t>Snhg26</w:t>
      </w:r>
      <w:r w:rsidR="00347171" w:rsidRPr="00AC1DB8">
        <w:rPr>
          <w:rFonts w:ascii="Times New Roman" w:hAnsi="Times New Roman" w:cs="Times New Roman"/>
          <w:sz w:val="22"/>
        </w:rPr>
        <w:t xml:space="preserve"> in the skin</w:t>
      </w:r>
      <w:r w:rsidR="002A05D1" w:rsidRPr="00AC1DB8">
        <w:rPr>
          <w:rFonts w:ascii="Times New Roman" w:hAnsi="Times New Roman" w:cs="Times New Roman"/>
          <w:sz w:val="22"/>
        </w:rPr>
        <w:t xml:space="preserve"> (n= 5)</w:t>
      </w:r>
      <w:r w:rsidR="00347171" w:rsidRPr="00AC1DB8">
        <w:rPr>
          <w:rFonts w:ascii="Times New Roman" w:hAnsi="Times New Roman" w:cs="Times New Roman"/>
          <w:sz w:val="22"/>
        </w:rPr>
        <w:t xml:space="preserve"> and wound</w:t>
      </w:r>
      <w:r w:rsidR="00791894" w:rsidRPr="00AC1DB8">
        <w:rPr>
          <w:rFonts w:ascii="Times New Roman" w:hAnsi="Times New Roman" w:cs="Times New Roman"/>
          <w:sz w:val="22"/>
        </w:rPr>
        <w:t>s</w:t>
      </w:r>
      <w:r w:rsidR="002A05D1" w:rsidRPr="00AC1DB8">
        <w:rPr>
          <w:rFonts w:ascii="Times New Roman" w:hAnsi="Times New Roman" w:cs="Times New Roman"/>
          <w:sz w:val="22"/>
        </w:rPr>
        <w:t xml:space="preserve"> (n= 5)</w:t>
      </w:r>
      <w:r w:rsidR="00347171" w:rsidRPr="00AC1DB8">
        <w:rPr>
          <w:rFonts w:ascii="Times New Roman" w:hAnsi="Times New Roman" w:cs="Times New Roman"/>
          <w:sz w:val="22"/>
        </w:rPr>
        <w:t xml:space="preserve"> after </w:t>
      </w:r>
      <w:r w:rsidR="00347171" w:rsidRPr="00AC1DB8">
        <w:rPr>
          <w:rFonts w:ascii="Times New Roman" w:hAnsi="Times New Roman" w:cs="Times New Roman"/>
          <w:i/>
          <w:iCs/>
          <w:sz w:val="22"/>
        </w:rPr>
        <w:t>Snhg26</w:t>
      </w:r>
      <w:r w:rsidR="00347171" w:rsidRPr="00AC1DB8">
        <w:rPr>
          <w:rFonts w:ascii="Times New Roman" w:hAnsi="Times New Roman" w:cs="Times New Roman"/>
          <w:sz w:val="22"/>
        </w:rPr>
        <w:t>-ASO injection.</w:t>
      </w:r>
      <w:r w:rsidR="000B09F3" w:rsidRPr="00AC1DB8">
        <w:rPr>
          <w:rFonts w:ascii="Times New Roman" w:hAnsi="Times New Roman" w:cs="Times New Roman"/>
          <w:sz w:val="22"/>
        </w:rPr>
        <w:t xml:space="preserve"> </w:t>
      </w:r>
      <w:r w:rsidR="00527745" w:rsidRPr="00AC1DB8">
        <w:rPr>
          <w:rFonts w:ascii="Times New Roman" w:hAnsi="Times New Roman" w:cs="Times New Roman" w:hint="eastAsia"/>
          <w:sz w:val="22"/>
        </w:rPr>
        <w:t>(</w:t>
      </w:r>
      <w:r w:rsidR="00527745" w:rsidRPr="00AC1DB8">
        <w:rPr>
          <w:rFonts w:ascii="Times New Roman" w:hAnsi="Times New Roman" w:cs="Times New Roman"/>
          <w:b/>
          <w:bCs/>
          <w:sz w:val="22"/>
        </w:rPr>
        <w:t>F</w:t>
      </w:r>
      <w:r w:rsidR="00527745" w:rsidRPr="00AC1DB8">
        <w:rPr>
          <w:rFonts w:ascii="Times New Roman" w:hAnsi="Times New Roman" w:cs="Times New Roman"/>
          <w:sz w:val="22"/>
        </w:rPr>
        <w:t xml:space="preserve">) qRT-PCR </w:t>
      </w:r>
      <w:r w:rsidR="00466DE1" w:rsidRPr="00AC1DB8">
        <w:rPr>
          <w:rFonts w:ascii="Times New Roman" w:hAnsi="Times New Roman" w:cs="Times New Roman"/>
          <w:sz w:val="22"/>
        </w:rPr>
        <w:t xml:space="preserve">analysis of </w:t>
      </w:r>
      <w:r w:rsidR="00527745" w:rsidRPr="00AC1DB8">
        <w:rPr>
          <w:rFonts w:ascii="Times New Roman" w:hAnsi="Times New Roman" w:cs="Times New Roman"/>
          <w:sz w:val="22"/>
        </w:rPr>
        <w:t xml:space="preserve">the expression of </w:t>
      </w:r>
      <w:r w:rsidR="00527745" w:rsidRPr="00AC1DB8">
        <w:rPr>
          <w:rFonts w:ascii="Times New Roman" w:hAnsi="Times New Roman" w:cs="Times New Roman"/>
          <w:i/>
          <w:iCs/>
          <w:sz w:val="22"/>
        </w:rPr>
        <w:t>Snhg26</w:t>
      </w:r>
      <w:r w:rsidR="00527745" w:rsidRPr="00AC1DB8">
        <w:rPr>
          <w:rFonts w:ascii="Times New Roman" w:hAnsi="Times New Roman" w:cs="Times New Roman"/>
          <w:sz w:val="22"/>
        </w:rPr>
        <w:t xml:space="preserve"> in the epidermis </w:t>
      </w:r>
      <w:r w:rsidR="002A05D1" w:rsidRPr="00AC1DB8">
        <w:rPr>
          <w:rFonts w:ascii="Times New Roman" w:hAnsi="Times New Roman" w:cs="Times New Roman"/>
          <w:sz w:val="22"/>
        </w:rPr>
        <w:t xml:space="preserve">(n= 4) </w:t>
      </w:r>
      <w:r w:rsidR="00527745" w:rsidRPr="00AC1DB8">
        <w:rPr>
          <w:rFonts w:ascii="Times New Roman" w:hAnsi="Times New Roman" w:cs="Times New Roman"/>
          <w:sz w:val="22"/>
        </w:rPr>
        <w:t>and dermis</w:t>
      </w:r>
      <w:r w:rsidR="002A05D1" w:rsidRPr="00AC1DB8">
        <w:rPr>
          <w:rFonts w:ascii="Times New Roman" w:hAnsi="Times New Roman" w:cs="Times New Roman"/>
          <w:sz w:val="22"/>
        </w:rPr>
        <w:t xml:space="preserve"> (n= 4)</w:t>
      </w:r>
      <w:r w:rsidR="00527745" w:rsidRPr="00AC1DB8">
        <w:rPr>
          <w:rFonts w:ascii="Times New Roman" w:hAnsi="Times New Roman" w:cs="Times New Roman"/>
          <w:sz w:val="22"/>
        </w:rPr>
        <w:t xml:space="preserve"> of </w:t>
      </w:r>
      <w:r w:rsidR="00466DE1" w:rsidRPr="00AC1DB8">
        <w:rPr>
          <w:rFonts w:ascii="Times New Roman" w:hAnsi="Times New Roman" w:cs="Times New Roman"/>
          <w:sz w:val="22"/>
        </w:rPr>
        <w:t xml:space="preserve">day-6 </w:t>
      </w:r>
      <w:r w:rsidR="00527745" w:rsidRPr="00AC1DB8">
        <w:rPr>
          <w:rFonts w:ascii="Times New Roman" w:hAnsi="Times New Roman" w:cs="Times New Roman"/>
          <w:sz w:val="22"/>
        </w:rPr>
        <w:t>wound</w:t>
      </w:r>
      <w:r w:rsidR="00466DE1" w:rsidRPr="00AC1DB8">
        <w:rPr>
          <w:rFonts w:ascii="Times New Roman" w:hAnsi="Times New Roman" w:cs="Times New Roman"/>
          <w:sz w:val="22"/>
        </w:rPr>
        <w:t>s</w:t>
      </w:r>
      <w:r w:rsidR="00527745" w:rsidRPr="00AC1DB8">
        <w:rPr>
          <w:rFonts w:ascii="Times New Roman" w:hAnsi="Times New Roman" w:cs="Times New Roman"/>
          <w:sz w:val="22"/>
        </w:rPr>
        <w:t xml:space="preserve"> after </w:t>
      </w:r>
      <w:r w:rsidR="00527745" w:rsidRPr="00AC1DB8">
        <w:rPr>
          <w:rFonts w:ascii="Times New Roman" w:hAnsi="Times New Roman" w:cs="Times New Roman"/>
          <w:i/>
          <w:iCs/>
          <w:sz w:val="22"/>
        </w:rPr>
        <w:t>Snhg26</w:t>
      </w:r>
      <w:r w:rsidR="00527745" w:rsidRPr="00AC1DB8">
        <w:rPr>
          <w:rFonts w:ascii="Times New Roman" w:hAnsi="Times New Roman" w:cs="Times New Roman"/>
          <w:sz w:val="22"/>
        </w:rPr>
        <w:t xml:space="preserve">-ASO </w:t>
      </w:r>
      <w:r w:rsidR="00B22BF5" w:rsidRPr="00AC1DB8">
        <w:rPr>
          <w:rFonts w:ascii="Times New Roman" w:hAnsi="Times New Roman" w:cs="Times New Roman"/>
          <w:sz w:val="22"/>
        </w:rPr>
        <w:t>treatment</w:t>
      </w:r>
      <w:r w:rsidR="00527745" w:rsidRPr="00AC1DB8">
        <w:rPr>
          <w:rFonts w:ascii="Times New Roman" w:hAnsi="Times New Roman" w:cs="Times New Roman"/>
          <w:sz w:val="22"/>
        </w:rPr>
        <w:t>.</w:t>
      </w:r>
      <w:r w:rsidR="009639D8" w:rsidRPr="00AC1DB8">
        <w:rPr>
          <w:rFonts w:ascii="Times New Roman" w:hAnsi="Times New Roman" w:cs="Times New Roman"/>
          <w:sz w:val="22"/>
        </w:rPr>
        <w:t xml:space="preserve"> </w:t>
      </w:r>
      <w:r w:rsidR="00347171" w:rsidRPr="00AC1DB8">
        <w:rPr>
          <w:rFonts w:ascii="Times New Roman" w:hAnsi="Times New Roman" w:cs="Times New Roman" w:hint="eastAsia"/>
          <w:sz w:val="22"/>
        </w:rPr>
        <w:t>(</w:t>
      </w:r>
      <w:r w:rsidR="00527745" w:rsidRPr="00AC1DB8">
        <w:rPr>
          <w:rFonts w:ascii="Times New Roman" w:hAnsi="Times New Roman" w:cs="Times New Roman"/>
          <w:b/>
          <w:bCs/>
          <w:sz w:val="22"/>
        </w:rPr>
        <w:t>G</w:t>
      </w:r>
      <w:r w:rsidR="00347171" w:rsidRPr="00AC1DB8">
        <w:rPr>
          <w:rFonts w:ascii="Times New Roman" w:hAnsi="Times New Roman" w:cs="Times New Roman"/>
          <w:sz w:val="22"/>
        </w:rPr>
        <w:t>) The number of upregulated and downregulated genes</w:t>
      </w:r>
      <w:r w:rsidR="00752C75" w:rsidRPr="00AC1DB8">
        <w:rPr>
          <w:rFonts w:ascii="Times New Roman" w:hAnsi="Times New Roman" w:cs="Times New Roman"/>
          <w:sz w:val="22"/>
        </w:rPr>
        <w:t xml:space="preserve"> (p value &lt; 0.05, fold change ≥ 2 or ≤ </w:t>
      </w:r>
      <w:r w:rsidR="00A642DE" w:rsidRPr="00AC1DB8">
        <w:rPr>
          <w:rFonts w:ascii="Times New Roman" w:hAnsi="Times New Roman" w:cs="Times New Roman"/>
          <w:sz w:val="22"/>
        </w:rPr>
        <w:t>0.5</w:t>
      </w:r>
      <w:r w:rsidR="00752C75" w:rsidRPr="00AC1DB8">
        <w:rPr>
          <w:rFonts w:ascii="Times New Roman" w:hAnsi="Times New Roman" w:cs="Times New Roman"/>
          <w:sz w:val="22"/>
        </w:rPr>
        <w:t>)</w:t>
      </w:r>
      <w:r w:rsidR="00347171" w:rsidRPr="00AC1DB8">
        <w:rPr>
          <w:rFonts w:ascii="Times New Roman" w:hAnsi="Times New Roman" w:cs="Times New Roman"/>
          <w:sz w:val="22"/>
        </w:rPr>
        <w:t xml:space="preserve"> in the epidermis of skin and wound</w:t>
      </w:r>
      <w:r w:rsidR="009639D8" w:rsidRPr="00AC1DB8">
        <w:rPr>
          <w:rFonts w:ascii="Times New Roman" w:hAnsi="Times New Roman" w:cs="Times New Roman"/>
          <w:sz w:val="22"/>
        </w:rPr>
        <w:t>s</w:t>
      </w:r>
      <w:r w:rsidR="00347171" w:rsidRPr="00AC1DB8">
        <w:rPr>
          <w:rFonts w:ascii="Times New Roman" w:hAnsi="Times New Roman" w:cs="Times New Roman"/>
          <w:sz w:val="22"/>
        </w:rPr>
        <w:t xml:space="preserve"> from </w:t>
      </w:r>
      <w:r w:rsidR="00B21B12" w:rsidRPr="00AC1DB8">
        <w:rPr>
          <w:rFonts w:ascii="Times New Roman" w:hAnsi="Times New Roman" w:cs="Times New Roman"/>
          <w:sz w:val="22"/>
        </w:rPr>
        <w:t xml:space="preserve">the </w:t>
      </w:r>
      <w:r w:rsidR="00347171" w:rsidRPr="00AC1DB8">
        <w:rPr>
          <w:rFonts w:ascii="Times New Roman" w:hAnsi="Times New Roman" w:cs="Times New Roman"/>
          <w:i/>
          <w:iCs/>
          <w:sz w:val="22"/>
        </w:rPr>
        <w:t>Snhg26</w:t>
      </w:r>
      <w:r w:rsidR="00CE500C" w:rsidRPr="00AC1DB8">
        <w:rPr>
          <w:rFonts w:ascii="Times New Roman" w:hAnsi="Times New Roman" w:cs="Times New Roman"/>
          <w:sz w:val="22"/>
        </w:rPr>
        <w:t>-</w:t>
      </w:r>
      <w:r w:rsidR="00347171" w:rsidRPr="00AC1DB8">
        <w:rPr>
          <w:rFonts w:ascii="Times New Roman" w:hAnsi="Times New Roman" w:cs="Times New Roman"/>
          <w:sz w:val="22"/>
        </w:rPr>
        <w:t xml:space="preserve">KO mice </w:t>
      </w:r>
      <w:r w:rsidR="00B21B12" w:rsidRPr="00AC1DB8">
        <w:rPr>
          <w:rFonts w:ascii="Times New Roman" w:hAnsi="Times New Roman" w:cs="Times New Roman"/>
          <w:sz w:val="22"/>
        </w:rPr>
        <w:t xml:space="preserve">compared to the </w:t>
      </w:r>
      <w:r w:rsidR="00347171" w:rsidRPr="00AC1DB8">
        <w:rPr>
          <w:rFonts w:ascii="Times New Roman" w:hAnsi="Times New Roman" w:cs="Times New Roman"/>
          <w:sz w:val="22"/>
        </w:rPr>
        <w:t>WT mice</w:t>
      </w:r>
      <w:r w:rsidR="007C4905" w:rsidRPr="00AC1DB8">
        <w:rPr>
          <w:rFonts w:ascii="Times New Roman" w:hAnsi="Times New Roman" w:cs="Times New Roman"/>
          <w:sz w:val="22"/>
        </w:rPr>
        <w:t>, as shown in</w:t>
      </w:r>
      <w:r w:rsidR="00CE500C" w:rsidRPr="00AC1DB8">
        <w:rPr>
          <w:rFonts w:ascii="Times New Roman" w:hAnsi="Times New Roman" w:cs="Times New Roman"/>
          <w:sz w:val="22"/>
        </w:rPr>
        <w:t xml:space="preserve"> </w:t>
      </w:r>
      <w:r w:rsidR="007C4905" w:rsidRPr="00AC1DB8">
        <w:rPr>
          <w:rFonts w:ascii="Times New Roman" w:hAnsi="Times New Roman" w:cs="Times New Roman"/>
          <w:sz w:val="22"/>
        </w:rPr>
        <w:t>the m</w:t>
      </w:r>
      <w:r w:rsidR="00CE500C" w:rsidRPr="00AC1DB8">
        <w:rPr>
          <w:rFonts w:ascii="Times New Roman" w:hAnsi="Times New Roman" w:cs="Times New Roman"/>
          <w:sz w:val="22"/>
        </w:rPr>
        <w:t>icroarray</w:t>
      </w:r>
      <w:r w:rsidR="007C4905" w:rsidRPr="00AC1DB8">
        <w:rPr>
          <w:rFonts w:ascii="Times New Roman" w:hAnsi="Times New Roman" w:cs="Times New Roman"/>
          <w:sz w:val="22"/>
        </w:rPr>
        <w:t xml:space="preserve"> analysis</w:t>
      </w:r>
      <w:r w:rsidR="00347171" w:rsidRPr="00AC1DB8">
        <w:rPr>
          <w:rFonts w:ascii="Times New Roman" w:hAnsi="Times New Roman" w:cs="Times New Roman"/>
          <w:sz w:val="22"/>
        </w:rPr>
        <w:t>. (</w:t>
      </w:r>
      <w:r w:rsidR="00527745" w:rsidRPr="00AC1DB8">
        <w:rPr>
          <w:rFonts w:ascii="Times New Roman" w:hAnsi="Times New Roman" w:cs="Times New Roman"/>
          <w:b/>
          <w:bCs/>
          <w:sz w:val="22"/>
        </w:rPr>
        <w:t>H</w:t>
      </w:r>
      <w:r w:rsidR="00347171" w:rsidRPr="00AC1DB8">
        <w:rPr>
          <w:rFonts w:ascii="Times New Roman" w:hAnsi="Times New Roman" w:cs="Times New Roman"/>
          <w:sz w:val="22"/>
        </w:rPr>
        <w:t xml:space="preserve">) GO analysis </w:t>
      </w:r>
      <w:r w:rsidR="008155D7" w:rsidRPr="00AC1DB8">
        <w:rPr>
          <w:rFonts w:ascii="Times New Roman" w:hAnsi="Times New Roman" w:cs="Times New Roman"/>
          <w:sz w:val="22"/>
        </w:rPr>
        <w:t xml:space="preserve">of </w:t>
      </w:r>
      <w:r w:rsidR="00347171" w:rsidRPr="00AC1DB8">
        <w:rPr>
          <w:rFonts w:ascii="Times New Roman" w:hAnsi="Times New Roman" w:cs="Times New Roman"/>
          <w:sz w:val="22"/>
        </w:rPr>
        <w:t xml:space="preserve">the upregulated and downregulated genes in skin </w:t>
      </w:r>
      <w:r w:rsidR="007F4D3E" w:rsidRPr="00AC1DB8">
        <w:rPr>
          <w:rFonts w:ascii="Times New Roman" w:hAnsi="Times New Roman" w:cs="Times New Roman"/>
          <w:sz w:val="22"/>
        </w:rPr>
        <w:t xml:space="preserve">epidermis </w:t>
      </w:r>
      <w:r w:rsidR="00347171" w:rsidRPr="00AC1DB8">
        <w:rPr>
          <w:rFonts w:ascii="Times New Roman" w:hAnsi="Times New Roman" w:cs="Times New Roman"/>
          <w:sz w:val="22"/>
        </w:rPr>
        <w:t xml:space="preserve">of </w:t>
      </w:r>
      <w:r w:rsidR="007F4D3E" w:rsidRPr="00AC1DB8">
        <w:rPr>
          <w:rFonts w:ascii="Times New Roman" w:hAnsi="Times New Roman" w:cs="Times New Roman"/>
          <w:sz w:val="22"/>
        </w:rPr>
        <w:t xml:space="preserve">the </w:t>
      </w:r>
      <w:r w:rsidR="007B5626" w:rsidRPr="00AC1DB8">
        <w:rPr>
          <w:rFonts w:ascii="Times New Roman" w:hAnsi="Times New Roman" w:cs="Times New Roman"/>
          <w:i/>
          <w:iCs/>
          <w:sz w:val="22"/>
        </w:rPr>
        <w:t>Snhg26</w:t>
      </w:r>
      <w:r w:rsidR="007B5626" w:rsidRPr="00AC1DB8">
        <w:rPr>
          <w:rFonts w:ascii="Times New Roman" w:hAnsi="Times New Roman" w:cs="Times New Roman"/>
          <w:sz w:val="22"/>
        </w:rPr>
        <w:t>-</w:t>
      </w:r>
      <w:r w:rsidR="00347171" w:rsidRPr="00AC1DB8">
        <w:rPr>
          <w:rFonts w:ascii="Times New Roman" w:hAnsi="Times New Roman" w:cs="Times New Roman"/>
          <w:sz w:val="22"/>
        </w:rPr>
        <w:t xml:space="preserve">KO mice compared </w:t>
      </w:r>
      <w:r w:rsidR="007B5626" w:rsidRPr="00AC1DB8">
        <w:rPr>
          <w:rFonts w:ascii="Times New Roman" w:hAnsi="Times New Roman" w:cs="Times New Roman"/>
          <w:sz w:val="22"/>
        </w:rPr>
        <w:t>to the</w:t>
      </w:r>
      <w:r w:rsidR="00347171" w:rsidRPr="00AC1DB8">
        <w:rPr>
          <w:rFonts w:ascii="Times New Roman" w:hAnsi="Times New Roman" w:cs="Times New Roman"/>
          <w:sz w:val="22"/>
        </w:rPr>
        <w:t xml:space="preserve"> WT mice.</w:t>
      </w:r>
      <w:r w:rsidR="004F65D7" w:rsidRPr="00AC1DB8">
        <w:rPr>
          <w:rFonts w:ascii="Times New Roman" w:hAnsi="Times New Roman" w:cs="Times New Roman"/>
          <w:sz w:val="22"/>
        </w:rPr>
        <w:t xml:space="preserve"> </w:t>
      </w:r>
      <w:r w:rsidR="00991D9F" w:rsidRPr="00AC1DB8">
        <w:rPr>
          <w:rFonts w:ascii="Times New Roman" w:hAnsi="Times New Roman" w:cs="Times New Roman" w:hint="eastAsia"/>
          <w:sz w:val="22"/>
        </w:rPr>
        <w:t>(</w:t>
      </w:r>
      <w:r w:rsidR="00527745" w:rsidRPr="00AC1DB8">
        <w:rPr>
          <w:rFonts w:ascii="Times New Roman" w:hAnsi="Times New Roman" w:cs="Times New Roman"/>
          <w:b/>
          <w:bCs/>
          <w:sz w:val="22"/>
        </w:rPr>
        <w:t>I</w:t>
      </w:r>
      <w:r w:rsidR="00CE0980" w:rsidRPr="00AC1DB8">
        <w:rPr>
          <w:rFonts w:ascii="Times New Roman" w:hAnsi="Times New Roman" w:cs="Times New Roman"/>
          <w:b/>
          <w:bCs/>
          <w:sz w:val="22"/>
        </w:rPr>
        <w:t>-</w:t>
      </w:r>
      <w:r w:rsidR="00527745" w:rsidRPr="00AC1DB8">
        <w:rPr>
          <w:rFonts w:ascii="Times New Roman" w:hAnsi="Times New Roman" w:cs="Times New Roman"/>
          <w:b/>
          <w:bCs/>
          <w:sz w:val="22"/>
        </w:rPr>
        <w:t>L</w:t>
      </w:r>
      <w:r w:rsidR="00991D9F" w:rsidRPr="00AC1DB8">
        <w:rPr>
          <w:rFonts w:ascii="Times New Roman" w:hAnsi="Times New Roman" w:cs="Times New Roman"/>
          <w:sz w:val="22"/>
        </w:rPr>
        <w:t xml:space="preserve">) qRT-PCR </w:t>
      </w:r>
      <w:r w:rsidR="004F65D7" w:rsidRPr="00AC1DB8">
        <w:rPr>
          <w:rFonts w:ascii="Times New Roman" w:hAnsi="Times New Roman" w:cs="Times New Roman"/>
          <w:sz w:val="22"/>
        </w:rPr>
        <w:t xml:space="preserve">analysis of </w:t>
      </w:r>
      <w:r w:rsidR="00991D9F" w:rsidRPr="00AC1DB8">
        <w:rPr>
          <w:rFonts w:ascii="Times New Roman" w:hAnsi="Times New Roman" w:cs="Times New Roman"/>
          <w:sz w:val="22"/>
        </w:rPr>
        <w:t xml:space="preserve">the </w:t>
      </w:r>
      <w:r w:rsidR="00CE0980" w:rsidRPr="00AC1DB8">
        <w:rPr>
          <w:rFonts w:ascii="Times New Roman" w:hAnsi="Times New Roman" w:cs="Times New Roman"/>
          <w:sz w:val="22"/>
        </w:rPr>
        <w:t xml:space="preserve">expression of </w:t>
      </w:r>
      <w:r w:rsidR="00CE0980" w:rsidRPr="00AC1DB8">
        <w:rPr>
          <w:rFonts w:ascii="Times New Roman" w:hAnsi="Times New Roman" w:cs="Times New Roman"/>
          <w:i/>
          <w:iCs/>
          <w:sz w:val="22"/>
        </w:rPr>
        <w:t>Il6</w:t>
      </w:r>
      <w:r w:rsidR="00CE0980" w:rsidRPr="00AC1DB8">
        <w:rPr>
          <w:rFonts w:ascii="Times New Roman" w:hAnsi="Times New Roman" w:cs="Times New Roman"/>
          <w:sz w:val="22"/>
        </w:rPr>
        <w:t xml:space="preserve">, </w:t>
      </w:r>
      <w:r w:rsidR="00CE0980" w:rsidRPr="00AC1DB8">
        <w:rPr>
          <w:rFonts w:ascii="Times New Roman" w:hAnsi="Times New Roman" w:cs="Times New Roman"/>
          <w:i/>
          <w:iCs/>
          <w:sz w:val="22"/>
        </w:rPr>
        <w:t>Ccl20</w:t>
      </w:r>
      <w:r w:rsidR="00CE0980" w:rsidRPr="00AC1DB8">
        <w:rPr>
          <w:rFonts w:ascii="Times New Roman" w:hAnsi="Times New Roman" w:cs="Times New Roman"/>
          <w:sz w:val="22"/>
        </w:rPr>
        <w:t xml:space="preserve">, </w:t>
      </w:r>
      <w:r w:rsidR="00CE0980" w:rsidRPr="00AC1DB8">
        <w:rPr>
          <w:rFonts w:ascii="Times New Roman" w:hAnsi="Times New Roman" w:cs="Times New Roman"/>
          <w:i/>
          <w:iCs/>
          <w:sz w:val="22"/>
        </w:rPr>
        <w:t>Ccl2</w:t>
      </w:r>
      <w:r w:rsidR="004F65D7" w:rsidRPr="00AC1DB8">
        <w:rPr>
          <w:rFonts w:ascii="Times New Roman" w:hAnsi="Times New Roman" w:cs="Times New Roman"/>
          <w:i/>
          <w:iCs/>
          <w:sz w:val="22"/>
        </w:rPr>
        <w:t>,</w:t>
      </w:r>
      <w:r w:rsidR="00CE0980" w:rsidRPr="00AC1DB8">
        <w:rPr>
          <w:rFonts w:ascii="Times New Roman" w:hAnsi="Times New Roman" w:cs="Times New Roman"/>
          <w:sz w:val="22"/>
        </w:rPr>
        <w:t xml:space="preserve"> and </w:t>
      </w:r>
      <w:r w:rsidR="00CE0980" w:rsidRPr="00AC1DB8">
        <w:rPr>
          <w:rFonts w:ascii="Times New Roman" w:hAnsi="Times New Roman" w:cs="Times New Roman"/>
          <w:i/>
          <w:iCs/>
          <w:sz w:val="22"/>
        </w:rPr>
        <w:t>Ccl5</w:t>
      </w:r>
      <w:r w:rsidR="00991D9F" w:rsidRPr="00AC1DB8">
        <w:rPr>
          <w:rFonts w:ascii="Times New Roman" w:hAnsi="Times New Roman" w:cs="Times New Roman"/>
          <w:sz w:val="22"/>
        </w:rPr>
        <w:t xml:space="preserve"> in the skin and </w:t>
      </w:r>
      <w:r w:rsidR="00CC178D" w:rsidRPr="00AC1DB8">
        <w:rPr>
          <w:rFonts w:ascii="Times New Roman" w:hAnsi="Times New Roman" w:cs="Times New Roman"/>
          <w:sz w:val="22"/>
        </w:rPr>
        <w:t xml:space="preserve">the day-6 </w:t>
      </w:r>
      <w:r w:rsidR="00991D9F" w:rsidRPr="00AC1DB8">
        <w:rPr>
          <w:rFonts w:ascii="Times New Roman" w:hAnsi="Times New Roman" w:cs="Times New Roman"/>
          <w:sz w:val="22"/>
        </w:rPr>
        <w:t>wound</w:t>
      </w:r>
      <w:r w:rsidR="00CC178D" w:rsidRPr="00AC1DB8">
        <w:rPr>
          <w:rFonts w:ascii="Times New Roman" w:hAnsi="Times New Roman" w:cs="Times New Roman"/>
          <w:sz w:val="22"/>
        </w:rPr>
        <w:t>s</w:t>
      </w:r>
      <w:r w:rsidR="00991D9F" w:rsidRPr="00AC1DB8">
        <w:rPr>
          <w:rFonts w:ascii="Times New Roman" w:hAnsi="Times New Roman" w:cs="Times New Roman"/>
          <w:sz w:val="22"/>
        </w:rPr>
        <w:t xml:space="preserve"> after </w:t>
      </w:r>
      <w:r w:rsidR="00CD3E74" w:rsidRPr="00AC1DB8">
        <w:rPr>
          <w:rFonts w:ascii="Times New Roman" w:hAnsi="Times New Roman" w:cs="Times New Roman"/>
          <w:i/>
          <w:iCs/>
          <w:sz w:val="22"/>
        </w:rPr>
        <w:t>Snhg26</w:t>
      </w:r>
      <w:r w:rsidR="00CD3E74" w:rsidRPr="00AC1DB8">
        <w:rPr>
          <w:rFonts w:ascii="Times New Roman" w:hAnsi="Times New Roman" w:cs="Times New Roman"/>
          <w:sz w:val="22"/>
        </w:rPr>
        <w:t xml:space="preserve">-ASO </w:t>
      </w:r>
      <w:r w:rsidR="00CC178D" w:rsidRPr="00AC1DB8">
        <w:rPr>
          <w:rFonts w:ascii="Times New Roman" w:hAnsi="Times New Roman" w:cs="Times New Roman"/>
          <w:sz w:val="22"/>
        </w:rPr>
        <w:t>treatment</w:t>
      </w:r>
      <w:r w:rsidR="00CD3E74" w:rsidRPr="00AC1DB8">
        <w:rPr>
          <w:rFonts w:ascii="Times New Roman" w:hAnsi="Times New Roman" w:cs="Times New Roman"/>
          <w:sz w:val="22"/>
        </w:rPr>
        <w:t>.</w:t>
      </w:r>
      <w:r w:rsidR="004F513A" w:rsidRPr="00AC1DB8">
        <w:rPr>
          <w:rFonts w:ascii="Times New Roman" w:hAnsi="Times New Roman" w:cs="Times New Roman"/>
          <w:sz w:val="22"/>
          <w:szCs w:val="24"/>
        </w:rPr>
        <w:t xml:space="preserve"> </w:t>
      </w:r>
      <w:r w:rsidR="00FC3577" w:rsidRPr="00AC1DB8">
        <w:rPr>
          <w:rFonts w:ascii="Times New Roman" w:hAnsi="Times New Roman" w:cs="Times New Roman" w:hint="eastAsia"/>
          <w:sz w:val="22"/>
        </w:rPr>
        <w:t>n</w:t>
      </w:r>
      <w:r w:rsidR="00FC3577" w:rsidRPr="00AC1DB8">
        <w:rPr>
          <w:rFonts w:ascii="Times New Roman" w:hAnsi="Times New Roman" w:cs="Times New Roman"/>
          <w:sz w:val="22"/>
        </w:rPr>
        <w:t xml:space="preserve">.d. not detective. </w:t>
      </w:r>
      <w:r w:rsidR="003141B1" w:rsidRPr="00AC1DB8">
        <w:rPr>
          <w:rFonts w:ascii="Times New Roman" w:hAnsi="Times New Roman" w:cs="Times New Roman"/>
          <w:sz w:val="22"/>
          <w:szCs w:val="24"/>
        </w:rPr>
        <w:t xml:space="preserve">*P &lt; 0.05, </w:t>
      </w:r>
      <w:r w:rsidR="004F513A" w:rsidRPr="00AC1DB8">
        <w:rPr>
          <w:rFonts w:ascii="Times New Roman" w:hAnsi="Times New Roman" w:cs="Times New Roman"/>
          <w:sz w:val="22"/>
          <w:szCs w:val="24"/>
        </w:rPr>
        <w:t xml:space="preserve">** P &lt;0.01, </w:t>
      </w:r>
      <w:r w:rsidR="003141B1" w:rsidRPr="00AC1DB8">
        <w:rPr>
          <w:rFonts w:ascii="Times New Roman" w:hAnsi="Times New Roman" w:cs="Times New Roman"/>
          <w:sz w:val="22"/>
          <w:szCs w:val="24"/>
        </w:rPr>
        <w:t xml:space="preserve">by </w:t>
      </w:r>
      <w:r w:rsidR="003141B1" w:rsidRPr="00AC1DB8">
        <w:rPr>
          <w:rFonts w:ascii="Times New Roman" w:eastAsia="等线" w:hAnsi="Times New Roman" w:cs="Times New Roman"/>
          <w:sz w:val="22"/>
          <w:szCs w:val="24"/>
        </w:rPr>
        <w:t>Two-way ANOVA (</w:t>
      </w:r>
      <w:r w:rsidR="003141B1" w:rsidRPr="00AC1DB8">
        <w:rPr>
          <w:rFonts w:ascii="Times New Roman" w:eastAsia="等线" w:hAnsi="Times New Roman" w:cs="Times New Roman"/>
          <w:b/>
          <w:bCs/>
          <w:sz w:val="22"/>
          <w:szCs w:val="24"/>
        </w:rPr>
        <w:t>B</w:t>
      </w:r>
      <w:r w:rsidR="003141B1" w:rsidRPr="00AC1DB8">
        <w:rPr>
          <w:rFonts w:ascii="Times New Roman" w:eastAsia="等线" w:hAnsi="Times New Roman" w:cs="Times New Roman"/>
          <w:sz w:val="22"/>
          <w:szCs w:val="24"/>
        </w:rPr>
        <w:t xml:space="preserve">, </w:t>
      </w:r>
      <w:r w:rsidR="003141B1" w:rsidRPr="00AC1DB8">
        <w:rPr>
          <w:rFonts w:ascii="Times New Roman" w:eastAsia="等线" w:hAnsi="Times New Roman" w:cs="Times New Roman"/>
          <w:b/>
          <w:bCs/>
          <w:sz w:val="22"/>
          <w:szCs w:val="24"/>
        </w:rPr>
        <w:t>E</w:t>
      </w:r>
      <w:r w:rsidR="003141B1" w:rsidRPr="00AC1DB8">
        <w:rPr>
          <w:rFonts w:ascii="Times New Roman" w:eastAsia="等线" w:hAnsi="Times New Roman" w:cs="Times New Roman"/>
          <w:sz w:val="22"/>
          <w:szCs w:val="24"/>
        </w:rPr>
        <w:t>,</w:t>
      </w:r>
      <w:r w:rsidR="003141B1" w:rsidRPr="00AC1DB8">
        <w:rPr>
          <w:rFonts w:ascii="Times New Roman" w:eastAsia="等线" w:hAnsi="Times New Roman" w:cs="Times New Roman"/>
          <w:b/>
          <w:bCs/>
          <w:sz w:val="22"/>
          <w:szCs w:val="24"/>
        </w:rPr>
        <w:t xml:space="preserve"> </w:t>
      </w:r>
      <w:r w:rsidR="00B87998" w:rsidRPr="00AC1DB8">
        <w:rPr>
          <w:rFonts w:ascii="Times New Roman" w:eastAsia="等线" w:hAnsi="Times New Roman" w:cs="Times New Roman"/>
          <w:b/>
          <w:bCs/>
          <w:sz w:val="22"/>
          <w:szCs w:val="24"/>
        </w:rPr>
        <w:t>F</w:t>
      </w:r>
      <w:r w:rsidR="00B87998" w:rsidRPr="00AC1DB8">
        <w:rPr>
          <w:rFonts w:ascii="Times New Roman" w:eastAsia="等线" w:hAnsi="Times New Roman" w:cs="Times New Roman"/>
          <w:sz w:val="22"/>
          <w:szCs w:val="24"/>
        </w:rPr>
        <w:t>,</w:t>
      </w:r>
      <w:r w:rsidR="00B87998" w:rsidRPr="00AC1DB8">
        <w:rPr>
          <w:rFonts w:ascii="Times New Roman" w:eastAsia="等线" w:hAnsi="Times New Roman" w:cs="Times New Roman"/>
          <w:b/>
          <w:bCs/>
          <w:sz w:val="22"/>
          <w:szCs w:val="24"/>
        </w:rPr>
        <w:t xml:space="preserve"> </w:t>
      </w:r>
      <w:r w:rsidR="00817E74" w:rsidRPr="00AC1DB8">
        <w:rPr>
          <w:rFonts w:ascii="Times New Roman" w:eastAsia="等线" w:hAnsi="Times New Roman" w:cs="Times New Roman"/>
          <w:b/>
          <w:bCs/>
          <w:sz w:val="22"/>
          <w:szCs w:val="24"/>
        </w:rPr>
        <w:t>I</w:t>
      </w:r>
      <w:r w:rsidR="003141B1" w:rsidRPr="00AC1DB8">
        <w:rPr>
          <w:rFonts w:ascii="Times New Roman" w:eastAsia="等线" w:hAnsi="Times New Roman" w:cs="Times New Roman"/>
          <w:b/>
          <w:bCs/>
          <w:sz w:val="22"/>
          <w:szCs w:val="24"/>
        </w:rPr>
        <w:t>-</w:t>
      </w:r>
      <w:r w:rsidR="00817E74" w:rsidRPr="00AC1DB8">
        <w:rPr>
          <w:rFonts w:ascii="Times New Roman" w:eastAsia="等线" w:hAnsi="Times New Roman" w:cs="Times New Roman"/>
          <w:b/>
          <w:bCs/>
          <w:sz w:val="22"/>
          <w:szCs w:val="24"/>
        </w:rPr>
        <w:t>L</w:t>
      </w:r>
      <w:r w:rsidR="003141B1" w:rsidRPr="00AC1DB8">
        <w:rPr>
          <w:rFonts w:ascii="Times New Roman" w:eastAsia="等线" w:hAnsi="Times New Roman" w:cs="Times New Roman"/>
          <w:sz w:val="22"/>
          <w:szCs w:val="24"/>
        </w:rPr>
        <w:t xml:space="preserve">) </w:t>
      </w:r>
      <w:r w:rsidR="003141B1" w:rsidRPr="00AC1DB8">
        <w:rPr>
          <w:rFonts w:ascii="Times New Roman" w:hAnsi="Times New Roman" w:cs="Times New Roman"/>
          <w:sz w:val="22"/>
          <w:szCs w:val="24"/>
        </w:rPr>
        <w:t>or</w:t>
      </w:r>
      <w:r w:rsidR="00A2286E" w:rsidRPr="00AC1DB8">
        <w:rPr>
          <w:rFonts w:ascii="Times New Roman" w:hAnsi="Times New Roman" w:cs="Times New Roman"/>
          <w:sz w:val="22"/>
          <w:szCs w:val="24"/>
        </w:rPr>
        <w:t xml:space="preserve"> </w:t>
      </w:r>
      <w:r w:rsidR="00A2286E" w:rsidRPr="00AC1DB8">
        <w:rPr>
          <w:rFonts w:ascii="Times New Roman" w:hAnsi="Times New Roman" w:cs="Times New Roman" w:hint="eastAsia"/>
          <w:sz w:val="22"/>
          <w:szCs w:val="24"/>
        </w:rPr>
        <w:t>tw</w:t>
      </w:r>
      <w:r w:rsidR="00A2286E" w:rsidRPr="00AC1DB8">
        <w:rPr>
          <w:rFonts w:ascii="Times New Roman" w:hAnsi="Times New Roman" w:cs="Times New Roman"/>
          <w:sz w:val="22"/>
          <w:szCs w:val="24"/>
        </w:rPr>
        <w:t>o-tailed</w:t>
      </w:r>
      <w:r w:rsidR="003141B1" w:rsidRPr="00AC1DB8">
        <w:rPr>
          <w:rFonts w:ascii="Times New Roman" w:hAnsi="Times New Roman" w:cs="Times New Roman"/>
          <w:sz w:val="22"/>
          <w:szCs w:val="24"/>
        </w:rPr>
        <w:t xml:space="preserve"> Student’s t test </w:t>
      </w:r>
      <w:r w:rsidR="003141B1" w:rsidRPr="00AC1DB8">
        <w:rPr>
          <w:rFonts w:ascii="Times New Roman" w:eastAsia="等线" w:hAnsi="Times New Roman" w:cs="Times New Roman"/>
          <w:sz w:val="22"/>
          <w:szCs w:val="24"/>
        </w:rPr>
        <w:t>(</w:t>
      </w:r>
      <w:r w:rsidR="003141B1" w:rsidRPr="00AC1DB8">
        <w:rPr>
          <w:rFonts w:ascii="Times New Roman" w:eastAsia="等线" w:hAnsi="Times New Roman" w:cs="Times New Roman"/>
          <w:b/>
          <w:bCs/>
          <w:sz w:val="22"/>
          <w:szCs w:val="24"/>
        </w:rPr>
        <w:t>C</w:t>
      </w:r>
      <w:r w:rsidR="003141B1" w:rsidRPr="00AC1DB8">
        <w:rPr>
          <w:rFonts w:ascii="Times New Roman" w:eastAsia="等线" w:hAnsi="Times New Roman" w:cs="Times New Roman"/>
          <w:sz w:val="22"/>
          <w:szCs w:val="24"/>
        </w:rPr>
        <w:t>)</w:t>
      </w:r>
      <w:r w:rsidR="00817E74" w:rsidRPr="00AC1DB8">
        <w:rPr>
          <w:rFonts w:ascii="Times New Roman" w:eastAsia="等线" w:hAnsi="Times New Roman" w:cs="Times New Roman"/>
          <w:sz w:val="22"/>
          <w:szCs w:val="24"/>
        </w:rPr>
        <w:t>.</w:t>
      </w:r>
    </w:p>
    <w:p w14:paraId="16E4861C" w14:textId="73C024CB" w:rsidR="00F862B8" w:rsidRPr="00AC1DB8" w:rsidRDefault="00F862B8" w:rsidP="001F4245">
      <w:pPr>
        <w:spacing w:line="360" w:lineRule="auto"/>
        <w:rPr>
          <w:rFonts w:ascii="Times New Roman" w:hAnsi="Times New Roman" w:cs="Times New Roman"/>
          <w:sz w:val="22"/>
        </w:rPr>
      </w:pPr>
    </w:p>
    <w:p w14:paraId="3539918A" w14:textId="28DE0B77" w:rsidR="00CC2CA9" w:rsidRPr="00AC1DB8" w:rsidRDefault="00792D16" w:rsidP="001F4245">
      <w:pPr>
        <w:spacing w:line="360" w:lineRule="auto"/>
        <w:rPr>
          <w:rFonts w:ascii="Times New Roman" w:hAnsi="Times New Roman" w:cs="Times New Roman"/>
          <w:sz w:val="22"/>
        </w:rPr>
      </w:pPr>
      <w:r w:rsidRPr="00AC1DB8">
        <w:rPr>
          <w:noProof/>
        </w:rPr>
        <w:lastRenderedPageBreak/>
        <w:drawing>
          <wp:inline distT="0" distB="0" distL="0" distR="0" wp14:anchorId="1485DB18" wp14:editId="3B0E263F">
            <wp:extent cx="5481320" cy="8229600"/>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81320" cy="8229600"/>
                    </a:xfrm>
                    <a:prstGeom prst="rect">
                      <a:avLst/>
                    </a:prstGeom>
                    <a:noFill/>
                    <a:ln>
                      <a:noFill/>
                    </a:ln>
                  </pic:spPr>
                </pic:pic>
              </a:graphicData>
            </a:graphic>
          </wp:inline>
        </w:drawing>
      </w:r>
    </w:p>
    <w:p w14:paraId="3F90CF1F" w14:textId="0619C5AD" w:rsidR="008E6514" w:rsidRPr="00AC1DB8" w:rsidRDefault="00F862B8" w:rsidP="008E6514">
      <w:pPr>
        <w:spacing w:line="360" w:lineRule="auto"/>
        <w:rPr>
          <w:rFonts w:ascii="Times New Roman" w:eastAsia="等线" w:hAnsi="Times New Roman" w:cs="Times New Roman"/>
          <w:sz w:val="22"/>
          <w:szCs w:val="24"/>
        </w:rPr>
      </w:pPr>
      <w:r w:rsidRPr="00AC1DB8">
        <w:rPr>
          <w:rFonts w:ascii="Times New Roman" w:hAnsi="Times New Roman" w:cs="Times New Roman"/>
          <w:b/>
          <w:bCs/>
          <w:sz w:val="22"/>
        </w:rPr>
        <w:lastRenderedPageBreak/>
        <w:t>Figure S</w:t>
      </w:r>
      <w:r w:rsidR="008E6514" w:rsidRPr="00AC1DB8">
        <w:rPr>
          <w:rFonts w:ascii="Times New Roman" w:hAnsi="Times New Roman" w:cs="Times New Roman"/>
          <w:b/>
          <w:bCs/>
          <w:sz w:val="22"/>
        </w:rPr>
        <w:t>3</w:t>
      </w:r>
      <w:r w:rsidRPr="00AC1DB8">
        <w:rPr>
          <w:rFonts w:ascii="Times New Roman" w:hAnsi="Times New Roman" w:cs="Times New Roman"/>
          <w:b/>
          <w:bCs/>
          <w:sz w:val="22"/>
        </w:rPr>
        <w:t xml:space="preserve">. </w:t>
      </w:r>
      <w:r w:rsidR="002005D7" w:rsidRPr="00AC1DB8">
        <w:rPr>
          <w:rFonts w:ascii="Times New Roman" w:hAnsi="Times New Roman" w:cs="Times New Roman"/>
          <w:b/>
          <w:bCs/>
          <w:sz w:val="22"/>
        </w:rPr>
        <w:t>Single cell RNA sequencing</w:t>
      </w:r>
      <w:r w:rsidR="00EF3DFE" w:rsidRPr="00AC1DB8">
        <w:rPr>
          <w:rFonts w:ascii="Times New Roman" w:hAnsi="Times New Roman" w:cs="Times New Roman"/>
          <w:b/>
          <w:bCs/>
          <w:sz w:val="22"/>
        </w:rPr>
        <w:t xml:space="preserve"> (scRNA-seq)</w:t>
      </w:r>
      <w:r w:rsidR="002005D7" w:rsidRPr="00AC1DB8">
        <w:rPr>
          <w:rFonts w:ascii="Times New Roman" w:hAnsi="Times New Roman" w:cs="Times New Roman"/>
          <w:b/>
          <w:bCs/>
          <w:sz w:val="22"/>
        </w:rPr>
        <w:t xml:space="preserve"> analysis</w:t>
      </w:r>
      <w:r w:rsidR="0081777A" w:rsidRPr="00AC1DB8">
        <w:rPr>
          <w:rFonts w:ascii="Times New Roman" w:hAnsi="Times New Roman" w:cs="Times New Roman"/>
          <w:b/>
          <w:bCs/>
          <w:sz w:val="22"/>
        </w:rPr>
        <w:t xml:space="preserve"> of</w:t>
      </w:r>
      <w:r w:rsidR="002005D7" w:rsidRPr="00AC1DB8">
        <w:rPr>
          <w:rFonts w:ascii="Times New Roman" w:hAnsi="Times New Roman" w:cs="Times New Roman"/>
          <w:b/>
          <w:bCs/>
          <w:sz w:val="22"/>
        </w:rPr>
        <w:t xml:space="preserve"> the skin and wound cells from </w:t>
      </w:r>
      <w:r w:rsidR="002005D7" w:rsidRPr="00AC1DB8">
        <w:rPr>
          <w:rFonts w:ascii="Times New Roman" w:hAnsi="Times New Roman" w:cs="Times New Roman"/>
          <w:b/>
          <w:bCs/>
          <w:i/>
          <w:iCs/>
          <w:sz w:val="22"/>
        </w:rPr>
        <w:t>Snhg26</w:t>
      </w:r>
      <w:r w:rsidR="0081777A" w:rsidRPr="00AC1DB8">
        <w:rPr>
          <w:rFonts w:ascii="Times New Roman" w:hAnsi="Times New Roman" w:cs="Times New Roman"/>
          <w:b/>
          <w:bCs/>
          <w:i/>
          <w:iCs/>
          <w:sz w:val="22"/>
        </w:rPr>
        <w:t>-</w:t>
      </w:r>
      <w:r w:rsidR="002005D7" w:rsidRPr="00AC1DB8">
        <w:rPr>
          <w:rFonts w:ascii="Times New Roman" w:hAnsi="Times New Roman" w:cs="Times New Roman"/>
          <w:b/>
          <w:bCs/>
          <w:sz w:val="22"/>
        </w:rPr>
        <w:t xml:space="preserve">KO and WT mice. </w:t>
      </w:r>
      <w:r w:rsidR="00F41F3C" w:rsidRPr="00AC1DB8">
        <w:rPr>
          <w:rFonts w:ascii="Times New Roman" w:hAnsi="Times New Roman" w:cs="Times New Roman"/>
          <w:sz w:val="22"/>
        </w:rPr>
        <w:t>Related to Figure 3.</w:t>
      </w:r>
      <w:r w:rsidR="00F41F3C" w:rsidRPr="00AC1DB8" w:rsidDel="008E6514">
        <w:rPr>
          <w:rFonts w:ascii="Times New Roman" w:hAnsi="Times New Roman" w:cs="Times New Roman"/>
          <w:sz w:val="22"/>
        </w:rPr>
        <w:t xml:space="preserve"> </w:t>
      </w:r>
      <w:r w:rsidR="00F62C4E" w:rsidRPr="00AC1DB8">
        <w:rPr>
          <w:rFonts w:ascii="Times New Roman" w:hAnsi="Times New Roman" w:cs="Times New Roman" w:hint="eastAsia"/>
          <w:sz w:val="22"/>
        </w:rPr>
        <w:t>(</w:t>
      </w:r>
      <w:r w:rsidR="008E6514" w:rsidRPr="00AC1DB8">
        <w:rPr>
          <w:rFonts w:ascii="Times New Roman" w:hAnsi="Times New Roman" w:cs="Times New Roman"/>
          <w:b/>
          <w:bCs/>
          <w:sz w:val="22"/>
        </w:rPr>
        <w:t>A</w:t>
      </w:r>
      <w:r w:rsidR="00F62C4E" w:rsidRPr="00AC1DB8">
        <w:rPr>
          <w:rFonts w:ascii="Times New Roman" w:hAnsi="Times New Roman" w:cs="Times New Roman" w:hint="eastAsia"/>
          <w:sz w:val="22"/>
        </w:rPr>
        <w:t xml:space="preserve">) </w:t>
      </w:r>
      <w:r w:rsidR="00F62C4E" w:rsidRPr="00AC1DB8">
        <w:rPr>
          <w:rFonts w:ascii="Times New Roman" w:hAnsi="Times New Roman" w:cs="Times New Roman"/>
          <w:sz w:val="22"/>
        </w:rPr>
        <w:t xml:space="preserve">Marker genes of each cell cluster in </w:t>
      </w:r>
      <w:r w:rsidR="00D529B8" w:rsidRPr="00AC1DB8">
        <w:rPr>
          <w:rFonts w:ascii="Times New Roman" w:hAnsi="Times New Roman" w:cs="Times New Roman"/>
          <w:sz w:val="22"/>
        </w:rPr>
        <w:t xml:space="preserve">mice </w:t>
      </w:r>
      <w:r w:rsidR="00F62C4E" w:rsidRPr="00AC1DB8">
        <w:rPr>
          <w:rFonts w:ascii="Times New Roman" w:hAnsi="Times New Roman" w:cs="Times New Roman"/>
          <w:sz w:val="22"/>
        </w:rPr>
        <w:t>skin and wound.</w:t>
      </w:r>
      <w:r w:rsidR="00D529B8" w:rsidRPr="00AC1DB8">
        <w:rPr>
          <w:rFonts w:ascii="Times New Roman" w:hAnsi="Times New Roman" w:cs="Times New Roman"/>
          <w:sz w:val="22"/>
        </w:rPr>
        <w:t xml:space="preserve"> </w:t>
      </w:r>
      <w:r w:rsidR="00452A1E" w:rsidRPr="00AC1DB8">
        <w:rPr>
          <w:rFonts w:ascii="Times New Roman" w:hAnsi="Times New Roman" w:cs="Times New Roman" w:hint="eastAsia"/>
          <w:sz w:val="22"/>
        </w:rPr>
        <w:t>(</w:t>
      </w:r>
      <w:r w:rsidR="008E6514" w:rsidRPr="00AC1DB8">
        <w:rPr>
          <w:rFonts w:ascii="Times New Roman" w:hAnsi="Times New Roman" w:cs="Times New Roman"/>
          <w:b/>
          <w:bCs/>
          <w:sz w:val="22"/>
        </w:rPr>
        <w:t>B</w:t>
      </w:r>
      <w:r w:rsidR="00452A1E" w:rsidRPr="00AC1DB8">
        <w:rPr>
          <w:rFonts w:ascii="Times New Roman" w:hAnsi="Times New Roman" w:cs="Times New Roman"/>
          <w:sz w:val="22"/>
        </w:rPr>
        <w:t xml:space="preserve">) UMAP projection of all cells sorted by </w:t>
      </w:r>
      <w:r w:rsidR="00AD34F5" w:rsidRPr="00AC1DB8">
        <w:rPr>
          <w:rFonts w:ascii="Times New Roman" w:hAnsi="Times New Roman" w:cs="Times New Roman"/>
          <w:sz w:val="22"/>
        </w:rPr>
        <w:t>sample types</w:t>
      </w:r>
      <w:r w:rsidR="00F34A3B" w:rsidRPr="00AC1DB8">
        <w:rPr>
          <w:rFonts w:ascii="Times New Roman" w:hAnsi="Times New Roman" w:cs="Times New Roman"/>
          <w:sz w:val="22"/>
        </w:rPr>
        <w:t>.</w:t>
      </w:r>
      <w:r w:rsidR="008E6514" w:rsidRPr="00AC1DB8">
        <w:rPr>
          <w:rFonts w:ascii="Times New Roman" w:hAnsi="Times New Roman" w:cs="Times New Roman"/>
          <w:sz w:val="22"/>
        </w:rPr>
        <w:t xml:space="preserve"> (</w:t>
      </w:r>
      <w:r w:rsidR="008E6514" w:rsidRPr="00AC1DB8">
        <w:rPr>
          <w:rFonts w:ascii="Times New Roman" w:hAnsi="Times New Roman" w:cs="Times New Roman"/>
          <w:b/>
          <w:bCs/>
          <w:sz w:val="22"/>
        </w:rPr>
        <w:t>C-D</w:t>
      </w:r>
      <w:r w:rsidR="008E6514" w:rsidRPr="00AC1DB8">
        <w:rPr>
          <w:rFonts w:ascii="Times New Roman" w:hAnsi="Times New Roman" w:cs="Times New Roman"/>
          <w:sz w:val="22"/>
        </w:rPr>
        <w:t>) Violin plots illustrating the expression of proliferation markers (</w:t>
      </w:r>
      <w:r w:rsidR="008E6514" w:rsidRPr="00AC1DB8">
        <w:rPr>
          <w:rFonts w:ascii="Times New Roman" w:hAnsi="Times New Roman" w:cs="Times New Roman"/>
          <w:i/>
          <w:iCs/>
          <w:sz w:val="22"/>
        </w:rPr>
        <w:t>Pcna</w:t>
      </w:r>
      <w:r w:rsidR="008E6514" w:rsidRPr="00AC1DB8">
        <w:rPr>
          <w:rFonts w:ascii="Times New Roman" w:hAnsi="Times New Roman" w:cs="Times New Roman"/>
          <w:sz w:val="22"/>
        </w:rPr>
        <w:t xml:space="preserve"> and </w:t>
      </w:r>
      <w:r w:rsidR="008E6514" w:rsidRPr="00AC1DB8">
        <w:rPr>
          <w:rFonts w:ascii="Times New Roman" w:hAnsi="Times New Roman" w:cs="Times New Roman"/>
          <w:i/>
          <w:iCs/>
          <w:sz w:val="22"/>
        </w:rPr>
        <w:t>Mki67</w:t>
      </w:r>
      <w:r w:rsidR="008E6514" w:rsidRPr="00AC1DB8">
        <w:rPr>
          <w:rFonts w:ascii="Times New Roman" w:hAnsi="Times New Roman" w:cs="Times New Roman"/>
          <w:sz w:val="22"/>
        </w:rPr>
        <w:t>), migration markers (</w:t>
      </w:r>
      <w:r w:rsidR="008E6514" w:rsidRPr="00AC1DB8">
        <w:rPr>
          <w:rFonts w:ascii="Times New Roman" w:hAnsi="Times New Roman" w:cs="Times New Roman"/>
          <w:i/>
          <w:iCs/>
          <w:sz w:val="22"/>
        </w:rPr>
        <w:t>Krt6b</w:t>
      </w:r>
      <w:r w:rsidR="008E6514" w:rsidRPr="00AC1DB8">
        <w:rPr>
          <w:rFonts w:ascii="Times New Roman" w:hAnsi="Times New Roman" w:cs="Times New Roman"/>
          <w:sz w:val="22"/>
        </w:rPr>
        <w:t xml:space="preserve"> and </w:t>
      </w:r>
      <w:r w:rsidR="008E6514" w:rsidRPr="00AC1DB8">
        <w:rPr>
          <w:rFonts w:ascii="Times New Roman" w:hAnsi="Times New Roman" w:cs="Times New Roman"/>
          <w:i/>
          <w:iCs/>
          <w:sz w:val="22"/>
        </w:rPr>
        <w:t>Krt16</w:t>
      </w:r>
      <w:r w:rsidR="008E6514" w:rsidRPr="00AC1DB8">
        <w:rPr>
          <w:rFonts w:ascii="Times New Roman" w:hAnsi="Times New Roman" w:cs="Times New Roman"/>
          <w:sz w:val="22"/>
        </w:rPr>
        <w:t xml:space="preserve">) and </w:t>
      </w:r>
      <w:r w:rsidR="008E6514" w:rsidRPr="00AC1DB8">
        <w:rPr>
          <w:rFonts w:ascii="Times New Roman" w:hAnsi="Times New Roman" w:cs="Times New Roman" w:hint="eastAsia"/>
          <w:sz w:val="22"/>
        </w:rPr>
        <w:t>i</w:t>
      </w:r>
      <w:r w:rsidR="008E6514" w:rsidRPr="00AC1DB8">
        <w:rPr>
          <w:rFonts w:ascii="Times New Roman" w:hAnsi="Times New Roman" w:cs="Times New Roman"/>
          <w:sz w:val="22"/>
        </w:rPr>
        <w:t>nflammatory genes (</w:t>
      </w:r>
      <w:r w:rsidR="008E6514" w:rsidRPr="00AC1DB8">
        <w:rPr>
          <w:rFonts w:ascii="Times New Roman" w:hAnsi="Times New Roman" w:cs="Times New Roman"/>
          <w:i/>
          <w:iCs/>
          <w:sz w:val="22"/>
        </w:rPr>
        <w:t>Fosl1</w:t>
      </w:r>
      <w:r w:rsidR="008E6514" w:rsidRPr="00AC1DB8">
        <w:rPr>
          <w:rFonts w:ascii="Times New Roman" w:hAnsi="Times New Roman" w:cs="Times New Roman"/>
          <w:sz w:val="22"/>
        </w:rPr>
        <w:t xml:space="preserve"> and </w:t>
      </w:r>
      <w:r w:rsidR="008E6514" w:rsidRPr="00AC1DB8">
        <w:rPr>
          <w:rFonts w:ascii="Times New Roman" w:hAnsi="Times New Roman" w:cs="Times New Roman"/>
          <w:i/>
          <w:iCs/>
          <w:sz w:val="22"/>
        </w:rPr>
        <w:t>Rel</w:t>
      </w:r>
      <w:r w:rsidR="008E6514" w:rsidRPr="00AC1DB8">
        <w:rPr>
          <w:rFonts w:ascii="Times New Roman" w:hAnsi="Times New Roman" w:cs="Times New Roman"/>
          <w:sz w:val="22"/>
        </w:rPr>
        <w:t>) in six keratinocyte clusters (</w:t>
      </w:r>
      <w:r w:rsidR="008E6514" w:rsidRPr="00AC1DB8">
        <w:rPr>
          <w:rFonts w:ascii="Times New Roman" w:hAnsi="Times New Roman" w:cs="Times New Roman"/>
          <w:b/>
          <w:bCs/>
          <w:sz w:val="22"/>
        </w:rPr>
        <w:t>C</w:t>
      </w:r>
      <w:r w:rsidR="008E6514" w:rsidRPr="00AC1DB8">
        <w:rPr>
          <w:rFonts w:ascii="Times New Roman" w:hAnsi="Times New Roman" w:cs="Times New Roman"/>
          <w:sz w:val="22"/>
        </w:rPr>
        <w:t xml:space="preserve">), and in the basal keratinocytes from the skin and wounds of </w:t>
      </w:r>
      <w:r w:rsidR="008E6514" w:rsidRPr="00AC1DB8">
        <w:rPr>
          <w:rFonts w:ascii="Times New Roman" w:hAnsi="Times New Roman" w:cs="Times New Roman"/>
          <w:i/>
          <w:iCs/>
          <w:sz w:val="22"/>
        </w:rPr>
        <w:t>Snhg26</w:t>
      </w:r>
      <w:r w:rsidR="008E6514" w:rsidRPr="00AC1DB8">
        <w:rPr>
          <w:rFonts w:ascii="Times New Roman" w:hAnsi="Times New Roman" w:cs="Times New Roman"/>
          <w:sz w:val="22"/>
        </w:rPr>
        <w:t>-KO mice and WT mice (</w:t>
      </w:r>
      <w:r w:rsidR="008E6514" w:rsidRPr="00AC1DB8">
        <w:rPr>
          <w:rFonts w:ascii="Times New Roman" w:hAnsi="Times New Roman" w:cs="Times New Roman"/>
          <w:b/>
          <w:bCs/>
          <w:sz w:val="22"/>
        </w:rPr>
        <w:t>D</w:t>
      </w:r>
      <w:r w:rsidR="008E6514" w:rsidRPr="00AC1DB8">
        <w:rPr>
          <w:rFonts w:ascii="Times New Roman" w:hAnsi="Times New Roman" w:cs="Times New Roman"/>
          <w:sz w:val="22"/>
        </w:rPr>
        <w:t xml:space="preserve">). </w:t>
      </w:r>
      <w:r w:rsidR="008E6514" w:rsidRPr="00AC1DB8">
        <w:rPr>
          <w:rFonts w:ascii="Times New Roman" w:hAnsi="Times New Roman" w:cs="Times New Roman"/>
          <w:sz w:val="22"/>
          <w:szCs w:val="24"/>
        </w:rPr>
        <w:t xml:space="preserve">** P &lt;0.01, *** P &lt;0.001, by </w:t>
      </w:r>
      <w:r w:rsidR="008E6514" w:rsidRPr="00AC1DB8">
        <w:rPr>
          <w:rFonts w:ascii="Times New Roman" w:eastAsia="等线" w:hAnsi="Times New Roman" w:cs="Times New Roman"/>
          <w:sz w:val="22"/>
          <w:szCs w:val="24"/>
        </w:rPr>
        <w:t>One-way ANOVA (</w:t>
      </w:r>
      <w:r w:rsidR="00574394" w:rsidRPr="00AC1DB8">
        <w:rPr>
          <w:rFonts w:ascii="Times New Roman" w:eastAsia="等线" w:hAnsi="Times New Roman" w:cs="Times New Roman"/>
          <w:b/>
          <w:bCs/>
          <w:sz w:val="22"/>
          <w:szCs w:val="24"/>
        </w:rPr>
        <w:t>D</w:t>
      </w:r>
      <w:r w:rsidR="008E6514" w:rsidRPr="00AC1DB8">
        <w:rPr>
          <w:rFonts w:ascii="Times New Roman" w:eastAsia="等线" w:hAnsi="Times New Roman" w:cs="Times New Roman"/>
          <w:sz w:val="22"/>
          <w:szCs w:val="24"/>
        </w:rPr>
        <w:t>).</w:t>
      </w:r>
    </w:p>
    <w:p w14:paraId="0D1453CC" w14:textId="77777777" w:rsidR="008E6514" w:rsidRPr="00AC1DB8" w:rsidRDefault="008E6514" w:rsidP="008E6514">
      <w:pPr>
        <w:spacing w:line="360" w:lineRule="auto"/>
        <w:rPr>
          <w:rFonts w:ascii="Times New Roman" w:hAnsi="Times New Roman" w:cs="Times New Roman"/>
          <w:sz w:val="22"/>
        </w:rPr>
      </w:pPr>
    </w:p>
    <w:p w14:paraId="76C84AC7" w14:textId="210B7CDF" w:rsidR="002617F3" w:rsidRPr="00AC1DB8" w:rsidRDefault="002617F3" w:rsidP="001F4245">
      <w:pPr>
        <w:spacing w:line="360" w:lineRule="auto"/>
        <w:rPr>
          <w:rFonts w:ascii="Times New Roman" w:hAnsi="Times New Roman" w:cs="Times New Roman"/>
          <w:b/>
          <w:bCs/>
          <w:sz w:val="22"/>
        </w:rPr>
      </w:pPr>
    </w:p>
    <w:p w14:paraId="6C9C7022" w14:textId="77777777" w:rsidR="00F41F3C" w:rsidRPr="00AC1DB8" w:rsidRDefault="00F41F3C" w:rsidP="00F41F3C">
      <w:pPr>
        <w:spacing w:line="360" w:lineRule="auto"/>
        <w:rPr>
          <w:rFonts w:ascii="Times New Roman" w:hAnsi="Times New Roman" w:cs="Times New Roman"/>
          <w:b/>
          <w:bCs/>
          <w:sz w:val="22"/>
        </w:rPr>
      </w:pPr>
    </w:p>
    <w:p w14:paraId="2BC34540" w14:textId="77777777" w:rsidR="00F41F3C" w:rsidRPr="00AC1DB8" w:rsidRDefault="00F41F3C" w:rsidP="00F41F3C">
      <w:pPr>
        <w:spacing w:line="360" w:lineRule="auto"/>
        <w:rPr>
          <w:rFonts w:ascii="Times New Roman" w:hAnsi="Times New Roman" w:cs="Times New Roman"/>
          <w:b/>
          <w:bCs/>
          <w:sz w:val="22"/>
        </w:rPr>
      </w:pPr>
    </w:p>
    <w:p w14:paraId="27060BDA" w14:textId="77777777" w:rsidR="00F41F3C" w:rsidRPr="00AC1DB8" w:rsidRDefault="00F41F3C" w:rsidP="00F41F3C">
      <w:pPr>
        <w:spacing w:line="360" w:lineRule="auto"/>
        <w:rPr>
          <w:rFonts w:ascii="Times New Roman" w:hAnsi="Times New Roman" w:cs="Times New Roman"/>
          <w:b/>
          <w:bCs/>
          <w:sz w:val="22"/>
        </w:rPr>
      </w:pPr>
    </w:p>
    <w:p w14:paraId="0C0EDCB8" w14:textId="77777777" w:rsidR="00F41F3C" w:rsidRPr="00AC1DB8" w:rsidRDefault="00F41F3C" w:rsidP="00F41F3C">
      <w:pPr>
        <w:spacing w:line="360" w:lineRule="auto"/>
        <w:rPr>
          <w:rFonts w:ascii="Times New Roman" w:hAnsi="Times New Roman" w:cs="Times New Roman"/>
          <w:b/>
          <w:bCs/>
          <w:sz w:val="22"/>
        </w:rPr>
      </w:pPr>
    </w:p>
    <w:p w14:paraId="69CA63D2" w14:textId="77777777" w:rsidR="00F41F3C" w:rsidRPr="00AC1DB8" w:rsidRDefault="00F41F3C" w:rsidP="00F41F3C">
      <w:pPr>
        <w:spacing w:line="360" w:lineRule="auto"/>
        <w:rPr>
          <w:rFonts w:ascii="Times New Roman" w:hAnsi="Times New Roman" w:cs="Times New Roman"/>
          <w:b/>
          <w:bCs/>
          <w:sz w:val="22"/>
        </w:rPr>
      </w:pPr>
    </w:p>
    <w:p w14:paraId="7B93D3CB" w14:textId="77777777" w:rsidR="00F41F3C" w:rsidRPr="00AC1DB8" w:rsidRDefault="00F41F3C" w:rsidP="00F41F3C">
      <w:pPr>
        <w:spacing w:line="360" w:lineRule="auto"/>
        <w:rPr>
          <w:rFonts w:ascii="Times New Roman" w:hAnsi="Times New Roman" w:cs="Times New Roman"/>
          <w:b/>
          <w:bCs/>
          <w:sz w:val="22"/>
        </w:rPr>
      </w:pPr>
    </w:p>
    <w:p w14:paraId="65647CF2" w14:textId="2B661F29" w:rsidR="00F41F3C" w:rsidRPr="00AC1DB8" w:rsidRDefault="00F41F3C" w:rsidP="00F41F3C">
      <w:pPr>
        <w:spacing w:line="360" w:lineRule="auto"/>
        <w:rPr>
          <w:rFonts w:ascii="Times New Roman" w:hAnsi="Times New Roman" w:cs="Times New Roman"/>
          <w:b/>
          <w:bCs/>
          <w:sz w:val="22"/>
        </w:rPr>
      </w:pPr>
    </w:p>
    <w:p w14:paraId="21A00579" w14:textId="77777777" w:rsidR="0028552A" w:rsidRPr="00AC1DB8" w:rsidRDefault="0028552A" w:rsidP="00F41F3C">
      <w:pPr>
        <w:spacing w:line="360" w:lineRule="auto"/>
        <w:rPr>
          <w:rFonts w:ascii="Times New Roman" w:hAnsi="Times New Roman" w:cs="Times New Roman"/>
          <w:b/>
          <w:bCs/>
          <w:sz w:val="22"/>
        </w:rPr>
      </w:pPr>
    </w:p>
    <w:p w14:paraId="4E5AC0F6" w14:textId="77777777" w:rsidR="0028552A" w:rsidRPr="00AC1DB8" w:rsidRDefault="0028552A" w:rsidP="00F41F3C">
      <w:pPr>
        <w:spacing w:line="360" w:lineRule="auto"/>
        <w:rPr>
          <w:rFonts w:ascii="Times New Roman" w:hAnsi="Times New Roman" w:cs="Times New Roman"/>
          <w:b/>
          <w:bCs/>
          <w:sz w:val="22"/>
        </w:rPr>
      </w:pPr>
    </w:p>
    <w:p w14:paraId="230CB564" w14:textId="77777777" w:rsidR="0028552A" w:rsidRPr="00AC1DB8" w:rsidRDefault="0028552A" w:rsidP="00F41F3C">
      <w:pPr>
        <w:spacing w:line="360" w:lineRule="auto"/>
        <w:rPr>
          <w:rFonts w:ascii="Times New Roman" w:hAnsi="Times New Roman" w:cs="Times New Roman"/>
          <w:b/>
          <w:bCs/>
          <w:sz w:val="22"/>
        </w:rPr>
      </w:pPr>
    </w:p>
    <w:p w14:paraId="06F9A506" w14:textId="77777777" w:rsidR="0028552A" w:rsidRPr="00AC1DB8" w:rsidRDefault="0028552A" w:rsidP="00F41F3C">
      <w:pPr>
        <w:spacing w:line="360" w:lineRule="auto"/>
        <w:rPr>
          <w:rFonts w:ascii="Times New Roman" w:hAnsi="Times New Roman" w:cs="Times New Roman"/>
          <w:b/>
          <w:bCs/>
          <w:sz w:val="22"/>
        </w:rPr>
      </w:pPr>
    </w:p>
    <w:p w14:paraId="552D7CE5" w14:textId="77777777" w:rsidR="0028552A" w:rsidRPr="00AC1DB8" w:rsidRDefault="0028552A" w:rsidP="00F41F3C">
      <w:pPr>
        <w:spacing w:line="360" w:lineRule="auto"/>
        <w:rPr>
          <w:rFonts w:ascii="Times New Roman" w:hAnsi="Times New Roman" w:cs="Times New Roman"/>
          <w:b/>
          <w:bCs/>
          <w:sz w:val="22"/>
        </w:rPr>
      </w:pPr>
    </w:p>
    <w:p w14:paraId="772AE4AD" w14:textId="77777777" w:rsidR="0028552A" w:rsidRPr="00AC1DB8" w:rsidRDefault="0028552A" w:rsidP="00F41F3C">
      <w:pPr>
        <w:spacing w:line="360" w:lineRule="auto"/>
        <w:rPr>
          <w:rFonts w:ascii="Times New Roman" w:hAnsi="Times New Roman" w:cs="Times New Roman"/>
          <w:b/>
          <w:bCs/>
          <w:sz w:val="22"/>
        </w:rPr>
      </w:pPr>
    </w:p>
    <w:p w14:paraId="1456B902" w14:textId="7444F8E8" w:rsidR="0028552A" w:rsidRPr="00AC1DB8" w:rsidRDefault="00792D16" w:rsidP="00F41F3C">
      <w:pPr>
        <w:spacing w:line="360" w:lineRule="auto"/>
        <w:rPr>
          <w:rFonts w:ascii="Times New Roman" w:hAnsi="Times New Roman" w:cs="Times New Roman"/>
          <w:b/>
          <w:bCs/>
          <w:sz w:val="22"/>
        </w:rPr>
      </w:pPr>
      <w:r w:rsidRPr="00AC1DB8">
        <w:rPr>
          <w:noProof/>
        </w:rPr>
        <w:lastRenderedPageBreak/>
        <w:drawing>
          <wp:inline distT="0" distB="0" distL="0" distR="0" wp14:anchorId="28A46C3D" wp14:editId="2B9E558E">
            <wp:extent cx="5486400" cy="58375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86400" cy="5837555"/>
                    </a:xfrm>
                    <a:prstGeom prst="rect">
                      <a:avLst/>
                    </a:prstGeom>
                    <a:noFill/>
                    <a:ln>
                      <a:noFill/>
                    </a:ln>
                  </pic:spPr>
                </pic:pic>
              </a:graphicData>
            </a:graphic>
          </wp:inline>
        </w:drawing>
      </w:r>
    </w:p>
    <w:p w14:paraId="150DD1B2" w14:textId="4E32656B" w:rsidR="00792D16" w:rsidRPr="00AC1DB8" w:rsidRDefault="00792D16" w:rsidP="00F41F3C">
      <w:pPr>
        <w:spacing w:line="360" w:lineRule="auto"/>
        <w:rPr>
          <w:rFonts w:ascii="Times New Roman" w:hAnsi="Times New Roman" w:cs="Times New Roman"/>
          <w:b/>
          <w:bCs/>
          <w:sz w:val="22"/>
        </w:rPr>
      </w:pPr>
    </w:p>
    <w:p w14:paraId="7E6985D8" w14:textId="3140B6B7" w:rsidR="00792D16" w:rsidRPr="00AC1DB8" w:rsidRDefault="00792D16" w:rsidP="00F41F3C">
      <w:pPr>
        <w:spacing w:line="360" w:lineRule="auto"/>
        <w:rPr>
          <w:rFonts w:ascii="Times New Roman" w:hAnsi="Times New Roman" w:cs="Times New Roman"/>
          <w:b/>
          <w:bCs/>
          <w:sz w:val="22"/>
        </w:rPr>
      </w:pPr>
    </w:p>
    <w:p w14:paraId="1AAE5F14" w14:textId="2E823884" w:rsidR="00792D16" w:rsidRPr="00AC1DB8" w:rsidRDefault="00792D16" w:rsidP="00F41F3C">
      <w:pPr>
        <w:spacing w:line="360" w:lineRule="auto"/>
        <w:rPr>
          <w:rFonts w:ascii="Times New Roman" w:hAnsi="Times New Roman" w:cs="Times New Roman"/>
          <w:b/>
          <w:bCs/>
          <w:sz w:val="22"/>
        </w:rPr>
      </w:pPr>
    </w:p>
    <w:p w14:paraId="54BEE6E9" w14:textId="3AAD5302" w:rsidR="00792D16" w:rsidRPr="00AC1DB8" w:rsidRDefault="00792D16" w:rsidP="00F41F3C">
      <w:pPr>
        <w:spacing w:line="360" w:lineRule="auto"/>
        <w:rPr>
          <w:rFonts w:ascii="Times New Roman" w:hAnsi="Times New Roman" w:cs="Times New Roman"/>
          <w:b/>
          <w:bCs/>
          <w:sz w:val="22"/>
        </w:rPr>
      </w:pPr>
    </w:p>
    <w:p w14:paraId="26564FD1" w14:textId="5840C177" w:rsidR="00792D16" w:rsidRPr="00AC1DB8" w:rsidRDefault="00792D16" w:rsidP="00F41F3C">
      <w:pPr>
        <w:spacing w:line="360" w:lineRule="auto"/>
        <w:rPr>
          <w:rFonts w:ascii="Times New Roman" w:hAnsi="Times New Roman" w:cs="Times New Roman"/>
          <w:b/>
          <w:bCs/>
          <w:sz w:val="22"/>
        </w:rPr>
      </w:pPr>
    </w:p>
    <w:p w14:paraId="474AE971" w14:textId="1FEA6D84" w:rsidR="00792D16" w:rsidRPr="00AC1DB8" w:rsidRDefault="00792D16" w:rsidP="00F41F3C">
      <w:pPr>
        <w:spacing w:line="360" w:lineRule="auto"/>
        <w:rPr>
          <w:rFonts w:ascii="Times New Roman" w:hAnsi="Times New Roman" w:cs="Times New Roman"/>
          <w:b/>
          <w:bCs/>
          <w:sz w:val="22"/>
        </w:rPr>
      </w:pPr>
    </w:p>
    <w:p w14:paraId="7F783625" w14:textId="77777777" w:rsidR="00792D16" w:rsidRPr="00AC1DB8" w:rsidRDefault="00792D16" w:rsidP="00F41F3C">
      <w:pPr>
        <w:spacing w:line="360" w:lineRule="auto"/>
        <w:rPr>
          <w:rFonts w:ascii="Times New Roman" w:hAnsi="Times New Roman" w:cs="Times New Roman"/>
          <w:b/>
          <w:bCs/>
          <w:sz w:val="22"/>
        </w:rPr>
      </w:pPr>
    </w:p>
    <w:p w14:paraId="57436B11" w14:textId="58C98452" w:rsidR="00F41F3C" w:rsidRPr="00AC1DB8" w:rsidRDefault="008E6514" w:rsidP="00F41F3C">
      <w:pPr>
        <w:spacing w:line="360" w:lineRule="auto"/>
        <w:rPr>
          <w:rFonts w:ascii="Times New Roman" w:hAnsi="Times New Roman" w:cs="Times New Roman"/>
          <w:sz w:val="22"/>
          <w:szCs w:val="24"/>
        </w:rPr>
      </w:pPr>
      <w:r w:rsidRPr="00AC1DB8">
        <w:rPr>
          <w:rFonts w:ascii="Times New Roman" w:hAnsi="Times New Roman" w:cs="Times New Roman" w:hint="eastAsia"/>
          <w:b/>
          <w:bCs/>
          <w:sz w:val="22"/>
        </w:rPr>
        <w:lastRenderedPageBreak/>
        <w:t>F</w:t>
      </w:r>
      <w:r w:rsidRPr="00AC1DB8">
        <w:rPr>
          <w:rFonts w:ascii="Times New Roman" w:hAnsi="Times New Roman" w:cs="Times New Roman"/>
          <w:b/>
          <w:bCs/>
          <w:sz w:val="22"/>
        </w:rPr>
        <w:t xml:space="preserve">igure </w:t>
      </w:r>
      <w:r w:rsidR="003E05F8" w:rsidRPr="00AC1DB8">
        <w:rPr>
          <w:rFonts w:ascii="Times New Roman" w:hAnsi="Times New Roman" w:cs="Times New Roman"/>
          <w:b/>
          <w:bCs/>
          <w:sz w:val="22"/>
        </w:rPr>
        <w:t>S</w:t>
      </w:r>
      <w:r w:rsidRPr="00AC1DB8">
        <w:rPr>
          <w:rFonts w:ascii="Times New Roman" w:hAnsi="Times New Roman" w:cs="Times New Roman"/>
          <w:b/>
          <w:bCs/>
          <w:sz w:val="22"/>
        </w:rPr>
        <w:t>4.</w:t>
      </w:r>
      <w:r w:rsidR="00F41F3C" w:rsidRPr="00AC1DB8">
        <w:rPr>
          <w:rFonts w:ascii="Times New Roman" w:hAnsi="Times New Roman" w:cs="Times New Roman"/>
          <w:b/>
          <w:bCs/>
          <w:sz w:val="22"/>
        </w:rPr>
        <w:t xml:space="preserve"> Cell-cell crosstalk and fibroblasts gene expression analysis with the scRNA-seq data of </w:t>
      </w:r>
      <w:r w:rsidR="00F41F3C" w:rsidRPr="00AC1DB8">
        <w:rPr>
          <w:rFonts w:ascii="Times New Roman" w:hAnsi="Times New Roman" w:cs="Times New Roman"/>
          <w:b/>
          <w:bCs/>
          <w:i/>
          <w:iCs/>
          <w:sz w:val="22"/>
        </w:rPr>
        <w:t>Snhg26-</w:t>
      </w:r>
      <w:r w:rsidR="00F41F3C" w:rsidRPr="00AC1DB8">
        <w:rPr>
          <w:rFonts w:ascii="Times New Roman" w:hAnsi="Times New Roman" w:cs="Times New Roman"/>
          <w:b/>
          <w:bCs/>
          <w:sz w:val="22"/>
        </w:rPr>
        <w:t>KO and WT mice.</w:t>
      </w:r>
      <w:r w:rsidRPr="00AC1DB8">
        <w:rPr>
          <w:rFonts w:ascii="Times New Roman" w:hAnsi="Times New Roman" w:cs="Times New Roman"/>
          <w:b/>
          <w:bCs/>
          <w:sz w:val="22"/>
        </w:rPr>
        <w:t xml:space="preserve"> </w:t>
      </w:r>
      <w:r w:rsidR="00F41F3C" w:rsidRPr="00AC1DB8">
        <w:rPr>
          <w:rFonts w:ascii="Times New Roman" w:hAnsi="Times New Roman" w:cs="Times New Roman"/>
          <w:sz w:val="22"/>
        </w:rPr>
        <w:t>Related to Figure 3.</w:t>
      </w:r>
      <w:r w:rsidRPr="00AC1DB8">
        <w:rPr>
          <w:rFonts w:ascii="Times New Roman" w:hAnsi="Times New Roman" w:cs="Times New Roman"/>
          <w:sz w:val="22"/>
        </w:rPr>
        <w:t>(</w:t>
      </w:r>
      <w:r w:rsidRPr="00AC1DB8">
        <w:rPr>
          <w:rFonts w:ascii="Times New Roman" w:hAnsi="Times New Roman" w:cs="Times New Roman"/>
          <w:b/>
          <w:bCs/>
          <w:sz w:val="22"/>
        </w:rPr>
        <w:t>A-C</w:t>
      </w:r>
      <w:r w:rsidRPr="00AC1DB8">
        <w:rPr>
          <w:rFonts w:ascii="Times New Roman" w:hAnsi="Times New Roman" w:cs="Times New Roman"/>
          <w:sz w:val="22"/>
        </w:rPr>
        <w:t xml:space="preserve">) GO analysis of the top 300 up-and down-regulated genes in in the Bas2, Bas3 and Bas4 keratinocytes in wounds of the </w:t>
      </w:r>
      <w:r w:rsidRPr="00AC1DB8">
        <w:rPr>
          <w:rFonts w:ascii="Times New Roman" w:hAnsi="Times New Roman" w:cs="Times New Roman"/>
          <w:i/>
          <w:iCs/>
          <w:sz w:val="22"/>
        </w:rPr>
        <w:t>Snhg26</w:t>
      </w:r>
      <w:r w:rsidRPr="00AC1DB8">
        <w:rPr>
          <w:rFonts w:ascii="Times New Roman" w:hAnsi="Times New Roman" w:cs="Times New Roman"/>
          <w:sz w:val="22"/>
        </w:rPr>
        <w:t xml:space="preserve">-KO mice compared with the WT mice. GO terms related to proliferation, glycolysis, and inflammation were highlighted. </w:t>
      </w:r>
      <w:r w:rsidR="00F41F3C" w:rsidRPr="00AC1DB8">
        <w:rPr>
          <w:rFonts w:ascii="Times New Roman" w:hAnsi="Times New Roman" w:cs="Times New Roman" w:hint="eastAsia"/>
          <w:sz w:val="22"/>
        </w:rPr>
        <w:t>(</w:t>
      </w:r>
      <w:r w:rsidR="00F41F3C" w:rsidRPr="00AC1DB8">
        <w:rPr>
          <w:rFonts w:ascii="Times New Roman" w:hAnsi="Times New Roman" w:cs="Times New Roman"/>
          <w:b/>
          <w:bCs/>
          <w:sz w:val="22"/>
        </w:rPr>
        <w:t>D</w:t>
      </w:r>
      <w:r w:rsidR="00F41F3C" w:rsidRPr="00AC1DB8">
        <w:rPr>
          <w:rFonts w:ascii="Times New Roman" w:hAnsi="Times New Roman" w:cs="Times New Roman"/>
          <w:sz w:val="22"/>
        </w:rPr>
        <w:t xml:space="preserve">) </w:t>
      </w:r>
      <w:r w:rsidR="00F41F3C" w:rsidRPr="00AC1DB8">
        <w:rPr>
          <w:rFonts w:ascii="Times New Roman" w:hAnsi="Times New Roman" w:cs="Times New Roman"/>
          <w:sz w:val="22"/>
          <w:szCs w:val="24"/>
        </w:rPr>
        <w:t xml:space="preserve">Circle plots display the </w:t>
      </w:r>
      <w:r w:rsidR="00F41F3C" w:rsidRPr="00AC1DB8">
        <w:rPr>
          <w:rFonts w:ascii="Times New Roman" w:eastAsia="等线" w:hAnsi="Times New Roman" w:cs="Times New Roman"/>
          <w:sz w:val="22"/>
          <w:szCs w:val="24"/>
        </w:rPr>
        <w:t xml:space="preserve">CXCL </w:t>
      </w:r>
      <w:r w:rsidR="00F41F3C" w:rsidRPr="00AC1DB8">
        <w:rPr>
          <w:rFonts w:ascii="Times New Roman" w:hAnsi="Times New Roman" w:cs="Times New Roman"/>
          <w:sz w:val="22"/>
          <w:szCs w:val="24"/>
        </w:rPr>
        <w:t xml:space="preserve">signaling network in </w:t>
      </w:r>
      <w:r w:rsidR="00F41F3C" w:rsidRPr="00AC1DB8">
        <w:rPr>
          <w:rFonts w:ascii="Times New Roman" w:hAnsi="Times New Roman" w:cs="Times New Roman"/>
          <w:i/>
          <w:iCs/>
          <w:sz w:val="22"/>
          <w:szCs w:val="24"/>
        </w:rPr>
        <w:t>Snhg26</w:t>
      </w:r>
      <w:r w:rsidR="00F41F3C" w:rsidRPr="00AC1DB8">
        <w:rPr>
          <w:rFonts w:ascii="Times New Roman" w:hAnsi="Times New Roman" w:cs="Times New Roman"/>
          <w:sz w:val="22"/>
          <w:szCs w:val="24"/>
        </w:rPr>
        <w:t xml:space="preserve">-KO and WT </w:t>
      </w:r>
      <w:r w:rsidR="00F41F3C" w:rsidRPr="00AC1DB8">
        <w:rPr>
          <w:rFonts w:ascii="Times New Roman" w:eastAsia="等线" w:hAnsi="Times New Roman" w:cs="Times New Roman"/>
          <w:sz w:val="22"/>
          <w:szCs w:val="24"/>
        </w:rPr>
        <w:t>mice</w:t>
      </w:r>
      <w:r w:rsidR="00F41F3C" w:rsidRPr="00AC1DB8">
        <w:rPr>
          <w:rFonts w:ascii="Times New Roman" w:hAnsi="Times New Roman" w:cs="Times New Roman"/>
          <w:sz w:val="22"/>
          <w:szCs w:val="24"/>
        </w:rPr>
        <w:t xml:space="preserve"> wounds. The edge width is proportional to the communication score between interacting cells. The changed signals in the KO mice compared to the WT mice were highlighted with arrow</w:t>
      </w:r>
      <w:r w:rsidR="00F41F3C" w:rsidRPr="00AC1DB8">
        <w:rPr>
          <w:rFonts w:ascii="Times New Roman" w:hAnsi="Times New Roman" w:cs="Times New Roman" w:hint="eastAsia"/>
          <w:sz w:val="22"/>
          <w:szCs w:val="24"/>
        </w:rPr>
        <w:t>s</w:t>
      </w:r>
      <w:r w:rsidR="00F41F3C" w:rsidRPr="00AC1DB8">
        <w:rPr>
          <w:rFonts w:ascii="Times New Roman" w:hAnsi="Times New Roman" w:cs="Times New Roman"/>
          <w:sz w:val="22"/>
          <w:szCs w:val="24"/>
        </w:rPr>
        <w:t>. (</w:t>
      </w:r>
      <w:r w:rsidR="00F41F3C" w:rsidRPr="00AC1DB8">
        <w:rPr>
          <w:rFonts w:ascii="Times New Roman" w:hAnsi="Times New Roman" w:cs="Times New Roman"/>
          <w:b/>
          <w:bCs/>
          <w:sz w:val="22"/>
          <w:szCs w:val="24"/>
        </w:rPr>
        <w:t>E</w:t>
      </w:r>
      <w:r w:rsidR="00F41F3C" w:rsidRPr="00AC1DB8">
        <w:rPr>
          <w:rFonts w:ascii="Times New Roman" w:hAnsi="Times New Roman" w:cs="Times New Roman"/>
          <w:sz w:val="22"/>
          <w:szCs w:val="24"/>
        </w:rPr>
        <w:t xml:space="preserve">) Enrich R pathway analysis of the </w:t>
      </w:r>
      <w:r w:rsidR="00F41F3C" w:rsidRPr="00AC1DB8">
        <w:rPr>
          <w:rFonts w:ascii="Times New Roman" w:hAnsi="Times New Roman" w:cs="Times New Roman" w:hint="eastAsia"/>
          <w:sz w:val="22"/>
          <w:szCs w:val="24"/>
        </w:rPr>
        <w:t>down</w:t>
      </w:r>
      <w:r w:rsidR="00F41F3C" w:rsidRPr="00AC1DB8">
        <w:rPr>
          <w:rFonts w:ascii="Times New Roman" w:hAnsi="Times New Roman" w:cs="Times New Roman"/>
          <w:sz w:val="22"/>
          <w:szCs w:val="24"/>
        </w:rPr>
        <w:t>- and up-regulated genes [log</w:t>
      </w:r>
      <w:r w:rsidR="00F41F3C" w:rsidRPr="00AC1DB8">
        <w:rPr>
          <w:rFonts w:ascii="Times New Roman" w:hAnsi="Times New Roman" w:cs="Times New Roman"/>
          <w:sz w:val="22"/>
          <w:szCs w:val="24"/>
          <w:vertAlign w:val="subscript"/>
        </w:rPr>
        <w:t>2</w:t>
      </w:r>
      <w:r w:rsidR="00F41F3C" w:rsidRPr="00AC1DB8">
        <w:rPr>
          <w:rFonts w:ascii="Times New Roman" w:hAnsi="Times New Roman" w:cs="Times New Roman"/>
          <w:sz w:val="22"/>
          <w:szCs w:val="24"/>
        </w:rPr>
        <w:t>(FC)≥0.3, -log</w:t>
      </w:r>
      <w:r w:rsidR="00F41F3C" w:rsidRPr="00AC1DB8">
        <w:rPr>
          <w:rFonts w:ascii="Times New Roman" w:hAnsi="Times New Roman" w:cs="Times New Roman"/>
          <w:sz w:val="22"/>
          <w:szCs w:val="24"/>
          <w:vertAlign w:val="subscript"/>
        </w:rPr>
        <w:t>10</w:t>
      </w:r>
      <w:r w:rsidR="00F41F3C" w:rsidRPr="00AC1DB8">
        <w:rPr>
          <w:rFonts w:ascii="Times New Roman" w:hAnsi="Times New Roman" w:cs="Times New Roman"/>
          <w:sz w:val="22"/>
          <w:szCs w:val="24"/>
        </w:rPr>
        <w:t xml:space="preserve">(FDR)&gt;2] in the fibroblasts of </w:t>
      </w:r>
      <w:r w:rsidR="00F41F3C" w:rsidRPr="00AC1DB8">
        <w:rPr>
          <w:rFonts w:ascii="Times New Roman" w:hAnsi="Times New Roman" w:cs="Times New Roman"/>
          <w:i/>
          <w:iCs/>
          <w:sz w:val="22"/>
          <w:szCs w:val="24"/>
        </w:rPr>
        <w:t>Snhg26</w:t>
      </w:r>
      <w:r w:rsidR="00F41F3C" w:rsidRPr="00AC1DB8">
        <w:rPr>
          <w:rFonts w:ascii="Times New Roman" w:hAnsi="Times New Roman" w:cs="Times New Roman"/>
          <w:sz w:val="22"/>
          <w:szCs w:val="24"/>
        </w:rPr>
        <w:t xml:space="preserve">-KO mice </w:t>
      </w:r>
      <w:r w:rsidR="006E2095" w:rsidRPr="00AC1DB8">
        <w:rPr>
          <w:rFonts w:ascii="Times New Roman" w:hAnsi="Times New Roman" w:cs="Times New Roman" w:hint="eastAsia"/>
          <w:sz w:val="22"/>
          <w:szCs w:val="24"/>
        </w:rPr>
        <w:t>wound</w:t>
      </w:r>
      <w:r w:rsidR="006E2095" w:rsidRPr="00AC1DB8">
        <w:rPr>
          <w:rFonts w:ascii="Times New Roman" w:hAnsi="Times New Roman" w:cs="Times New Roman"/>
          <w:sz w:val="22"/>
          <w:szCs w:val="24"/>
        </w:rPr>
        <w:t xml:space="preserve"> </w:t>
      </w:r>
      <w:r w:rsidR="00F41F3C" w:rsidRPr="00AC1DB8">
        <w:rPr>
          <w:rFonts w:ascii="Times New Roman" w:hAnsi="Times New Roman" w:cs="Times New Roman"/>
          <w:sz w:val="22"/>
          <w:szCs w:val="24"/>
        </w:rPr>
        <w:t>compared to WT mice</w:t>
      </w:r>
      <w:r w:rsidR="006E2095" w:rsidRPr="00AC1DB8">
        <w:rPr>
          <w:rFonts w:ascii="Times New Roman" w:hAnsi="Times New Roman" w:cs="Times New Roman"/>
          <w:sz w:val="22"/>
          <w:szCs w:val="24"/>
        </w:rPr>
        <w:t xml:space="preserve"> wound</w:t>
      </w:r>
      <w:r w:rsidR="00F41F3C" w:rsidRPr="00AC1DB8">
        <w:rPr>
          <w:rFonts w:ascii="Times New Roman" w:hAnsi="Times New Roman" w:cs="Times New Roman"/>
          <w:sz w:val="22"/>
          <w:szCs w:val="24"/>
        </w:rPr>
        <w:t>. (</w:t>
      </w:r>
      <w:r w:rsidR="00F41F3C" w:rsidRPr="00AC1DB8">
        <w:rPr>
          <w:rFonts w:ascii="Times New Roman" w:hAnsi="Times New Roman" w:cs="Times New Roman"/>
          <w:b/>
          <w:bCs/>
          <w:sz w:val="22"/>
          <w:szCs w:val="24"/>
        </w:rPr>
        <w:t>F</w:t>
      </w:r>
      <w:r w:rsidR="00F41F3C" w:rsidRPr="00AC1DB8">
        <w:rPr>
          <w:rFonts w:ascii="Times New Roman" w:hAnsi="Times New Roman" w:cs="Times New Roman"/>
          <w:sz w:val="22"/>
          <w:szCs w:val="24"/>
        </w:rPr>
        <w:t xml:space="preserve">) Circle plots display the </w:t>
      </w:r>
      <w:r w:rsidR="00F41F3C" w:rsidRPr="00AC1DB8">
        <w:rPr>
          <w:rFonts w:ascii="Times New Roman" w:eastAsia="等线" w:hAnsi="Times New Roman" w:cs="Times New Roman"/>
          <w:sz w:val="22"/>
          <w:szCs w:val="24"/>
        </w:rPr>
        <w:t xml:space="preserve">Laminin </w:t>
      </w:r>
      <w:r w:rsidR="00F41F3C" w:rsidRPr="00AC1DB8">
        <w:rPr>
          <w:rFonts w:ascii="Times New Roman" w:hAnsi="Times New Roman" w:cs="Times New Roman"/>
          <w:sz w:val="22"/>
          <w:szCs w:val="24"/>
        </w:rPr>
        <w:t xml:space="preserve">signaling network in </w:t>
      </w:r>
      <w:r w:rsidR="00F41F3C" w:rsidRPr="00AC1DB8">
        <w:rPr>
          <w:rFonts w:ascii="Times New Roman" w:hAnsi="Times New Roman" w:cs="Times New Roman"/>
          <w:i/>
          <w:iCs/>
          <w:sz w:val="22"/>
          <w:szCs w:val="24"/>
        </w:rPr>
        <w:t>Snhg26</w:t>
      </w:r>
      <w:r w:rsidR="00F41F3C" w:rsidRPr="00AC1DB8">
        <w:rPr>
          <w:rFonts w:ascii="Times New Roman" w:hAnsi="Times New Roman" w:cs="Times New Roman"/>
          <w:sz w:val="22"/>
          <w:szCs w:val="24"/>
        </w:rPr>
        <w:t xml:space="preserve">-KO and WT </w:t>
      </w:r>
      <w:r w:rsidR="00F41F3C" w:rsidRPr="00AC1DB8">
        <w:rPr>
          <w:rFonts w:ascii="Times New Roman" w:eastAsia="等线" w:hAnsi="Times New Roman" w:cs="Times New Roman"/>
          <w:sz w:val="22"/>
          <w:szCs w:val="24"/>
        </w:rPr>
        <w:t>mice</w:t>
      </w:r>
      <w:r w:rsidR="00F41F3C" w:rsidRPr="00AC1DB8">
        <w:rPr>
          <w:rFonts w:ascii="Times New Roman" w:hAnsi="Times New Roman" w:cs="Times New Roman"/>
          <w:sz w:val="22"/>
          <w:szCs w:val="24"/>
        </w:rPr>
        <w:t xml:space="preserve"> wounds. The edge width is proportional to the communication score between interacting cells.</w:t>
      </w:r>
    </w:p>
    <w:p w14:paraId="65B5B67C" w14:textId="506F410B" w:rsidR="00F41F3C" w:rsidRPr="00AC1DB8" w:rsidRDefault="00F41F3C" w:rsidP="001F4245">
      <w:pPr>
        <w:spacing w:line="360" w:lineRule="auto"/>
        <w:rPr>
          <w:rFonts w:ascii="Times New Roman" w:hAnsi="Times New Roman" w:cs="Times New Roman"/>
          <w:sz w:val="22"/>
        </w:rPr>
      </w:pPr>
    </w:p>
    <w:p w14:paraId="198E1D1E" w14:textId="50C24709" w:rsidR="00584B8B" w:rsidRPr="00AC1DB8" w:rsidRDefault="00584B8B" w:rsidP="001F4245">
      <w:pPr>
        <w:spacing w:line="360" w:lineRule="auto"/>
        <w:rPr>
          <w:rFonts w:ascii="Times New Roman" w:hAnsi="Times New Roman" w:cs="Times New Roman"/>
          <w:b/>
          <w:bCs/>
          <w:sz w:val="22"/>
        </w:rPr>
      </w:pPr>
    </w:p>
    <w:p w14:paraId="7B44AA99" w14:textId="77777777" w:rsidR="00F41F3C" w:rsidRPr="00AC1DB8" w:rsidRDefault="00F41F3C" w:rsidP="001F4245">
      <w:pPr>
        <w:spacing w:line="360" w:lineRule="auto"/>
        <w:rPr>
          <w:rFonts w:ascii="Times New Roman" w:hAnsi="Times New Roman" w:cs="Times New Roman"/>
          <w:b/>
          <w:bCs/>
          <w:sz w:val="22"/>
        </w:rPr>
      </w:pPr>
    </w:p>
    <w:p w14:paraId="727C9BFF" w14:textId="77777777" w:rsidR="00F41F3C" w:rsidRPr="00AC1DB8" w:rsidRDefault="00F41F3C" w:rsidP="001F4245">
      <w:pPr>
        <w:spacing w:line="360" w:lineRule="auto"/>
        <w:rPr>
          <w:rFonts w:ascii="Times New Roman" w:hAnsi="Times New Roman" w:cs="Times New Roman"/>
          <w:b/>
          <w:bCs/>
          <w:sz w:val="22"/>
        </w:rPr>
      </w:pPr>
    </w:p>
    <w:p w14:paraId="7ACAF609" w14:textId="77777777" w:rsidR="00F41F3C" w:rsidRPr="00AC1DB8" w:rsidRDefault="00F41F3C" w:rsidP="001F4245">
      <w:pPr>
        <w:spacing w:line="360" w:lineRule="auto"/>
        <w:rPr>
          <w:rFonts w:ascii="Times New Roman" w:hAnsi="Times New Roman" w:cs="Times New Roman"/>
          <w:b/>
          <w:bCs/>
          <w:sz w:val="22"/>
        </w:rPr>
      </w:pPr>
    </w:p>
    <w:p w14:paraId="56976A72" w14:textId="77777777" w:rsidR="00F41F3C" w:rsidRPr="00AC1DB8" w:rsidRDefault="00F41F3C" w:rsidP="001F4245">
      <w:pPr>
        <w:spacing w:line="360" w:lineRule="auto"/>
        <w:rPr>
          <w:rFonts w:ascii="Times New Roman" w:hAnsi="Times New Roman" w:cs="Times New Roman"/>
          <w:b/>
          <w:bCs/>
          <w:sz w:val="22"/>
        </w:rPr>
      </w:pPr>
    </w:p>
    <w:p w14:paraId="3F12EFFC" w14:textId="07C6317A" w:rsidR="00F41F3C" w:rsidRPr="00AC1DB8" w:rsidRDefault="00F41F3C" w:rsidP="001F4245">
      <w:pPr>
        <w:spacing w:line="360" w:lineRule="auto"/>
        <w:rPr>
          <w:rFonts w:ascii="Times New Roman" w:hAnsi="Times New Roman" w:cs="Times New Roman"/>
          <w:b/>
          <w:bCs/>
          <w:sz w:val="22"/>
        </w:rPr>
      </w:pPr>
    </w:p>
    <w:p w14:paraId="669E8DD7" w14:textId="77777777" w:rsidR="0028552A" w:rsidRPr="00AC1DB8" w:rsidRDefault="0028552A" w:rsidP="001F4245">
      <w:pPr>
        <w:spacing w:line="360" w:lineRule="auto"/>
        <w:rPr>
          <w:rFonts w:ascii="Times New Roman" w:hAnsi="Times New Roman" w:cs="Times New Roman"/>
          <w:b/>
          <w:bCs/>
          <w:sz w:val="22"/>
        </w:rPr>
      </w:pPr>
    </w:p>
    <w:p w14:paraId="00AE8071" w14:textId="77777777" w:rsidR="0028552A" w:rsidRPr="00AC1DB8" w:rsidRDefault="0028552A" w:rsidP="001F4245">
      <w:pPr>
        <w:spacing w:line="360" w:lineRule="auto"/>
        <w:rPr>
          <w:rFonts w:ascii="Times New Roman" w:hAnsi="Times New Roman" w:cs="Times New Roman"/>
          <w:b/>
          <w:bCs/>
          <w:sz w:val="22"/>
        </w:rPr>
      </w:pPr>
    </w:p>
    <w:p w14:paraId="3714B67F" w14:textId="30CCE86F" w:rsidR="0028552A" w:rsidRPr="00AC1DB8" w:rsidRDefault="00792D16" w:rsidP="001F4245">
      <w:pPr>
        <w:spacing w:line="360" w:lineRule="auto"/>
        <w:rPr>
          <w:rFonts w:ascii="Times New Roman" w:hAnsi="Times New Roman" w:cs="Times New Roman"/>
          <w:b/>
          <w:bCs/>
          <w:sz w:val="22"/>
        </w:rPr>
      </w:pPr>
      <w:r w:rsidRPr="00AC1DB8">
        <w:rPr>
          <w:noProof/>
        </w:rPr>
        <w:lastRenderedPageBreak/>
        <w:drawing>
          <wp:inline distT="0" distB="0" distL="0" distR="0" wp14:anchorId="3D0FD28D" wp14:editId="485CF26C">
            <wp:extent cx="5486400" cy="642683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486400" cy="6426835"/>
                    </a:xfrm>
                    <a:prstGeom prst="rect">
                      <a:avLst/>
                    </a:prstGeom>
                    <a:noFill/>
                    <a:ln>
                      <a:noFill/>
                    </a:ln>
                  </pic:spPr>
                </pic:pic>
              </a:graphicData>
            </a:graphic>
          </wp:inline>
        </w:drawing>
      </w:r>
    </w:p>
    <w:p w14:paraId="3FFDC3F0" w14:textId="0552B152" w:rsidR="00792D16" w:rsidRPr="00AC1DB8" w:rsidRDefault="00792D16" w:rsidP="001F4245">
      <w:pPr>
        <w:spacing w:line="360" w:lineRule="auto"/>
        <w:rPr>
          <w:rFonts w:ascii="Times New Roman" w:hAnsi="Times New Roman" w:cs="Times New Roman"/>
          <w:b/>
          <w:bCs/>
          <w:sz w:val="22"/>
        </w:rPr>
      </w:pPr>
    </w:p>
    <w:p w14:paraId="5069562D" w14:textId="741BEFCF" w:rsidR="00792D16" w:rsidRPr="00AC1DB8" w:rsidRDefault="00792D16" w:rsidP="001F4245">
      <w:pPr>
        <w:spacing w:line="360" w:lineRule="auto"/>
        <w:rPr>
          <w:rFonts w:ascii="Times New Roman" w:hAnsi="Times New Roman" w:cs="Times New Roman"/>
          <w:b/>
          <w:bCs/>
          <w:sz w:val="22"/>
        </w:rPr>
      </w:pPr>
    </w:p>
    <w:p w14:paraId="6ECBD4E1" w14:textId="77777777" w:rsidR="00792D16" w:rsidRPr="00AC1DB8" w:rsidRDefault="00792D16" w:rsidP="001F4245">
      <w:pPr>
        <w:spacing w:line="360" w:lineRule="auto"/>
        <w:rPr>
          <w:rFonts w:ascii="Times New Roman" w:hAnsi="Times New Roman" w:cs="Times New Roman"/>
          <w:b/>
          <w:bCs/>
          <w:sz w:val="22"/>
        </w:rPr>
      </w:pPr>
    </w:p>
    <w:p w14:paraId="014FF3B7" w14:textId="77777777" w:rsidR="0028552A" w:rsidRPr="00AC1DB8" w:rsidRDefault="0028552A" w:rsidP="001F4245">
      <w:pPr>
        <w:spacing w:line="360" w:lineRule="auto"/>
        <w:rPr>
          <w:rFonts w:ascii="Times New Roman" w:hAnsi="Times New Roman" w:cs="Times New Roman"/>
          <w:b/>
          <w:bCs/>
          <w:sz w:val="22"/>
        </w:rPr>
      </w:pPr>
    </w:p>
    <w:p w14:paraId="4AD31C6C" w14:textId="77777777" w:rsidR="0028552A" w:rsidRPr="00AC1DB8" w:rsidRDefault="0028552A" w:rsidP="001F4245">
      <w:pPr>
        <w:spacing w:line="360" w:lineRule="auto"/>
        <w:rPr>
          <w:rFonts w:ascii="Times New Roman" w:hAnsi="Times New Roman" w:cs="Times New Roman"/>
          <w:b/>
          <w:bCs/>
          <w:sz w:val="22"/>
        </w:rPr>
      </w:pPr>
    </w:p>
    <w:p w14:paraId="0C8953C4" w14:textId="7345762A" w:rsidR="00F862B8" w:rsidRPr="00AC1DB8" w:rsidRDefault="00F862B8" w:rsidP="001F4245">
      <w:pPr>
        <w:spacing w:line="360" w:lineRule="auto"/>
        <w:rPr>
          <w:rFonts w:ascii="Times New Roman" w:hAnsi="Times New Roman" w:cs="Times New Roman"/>
          <w:sz w:val="22"/>
        </w:rPr>
      </w:pPr>
      <w:r w:rsidRPr="00AC1DB8">
        <w:rPr>
          <w:rFonts w:ascii="Times New Roman" w:hAnsi="Times New Roman" w:cs="Times New Roman"/>
          <w:b/>
          <w:bCs/>
          <w:sz w:val="22"/>
        </w:rPr>
        <w:lastRenderedPageBreak/>
        <w:t xml:space="preserve">Figure </w:t>
      </w:r>
      <w:r w:rsidR="00F41F3C" w:rsidRPr="00AC1DB8">
        <w:rPr>
          <w:rFonts w:ascii="Times New Roman" w:hAnsi="Times New Roman" w:cs="Times New Roman"/>
          <w:b/>
          <w:bCs/>
          <w:sz w:val="22"/>
        </w:rPr>
        <w:t>S5</w:t>
      </w:r>
      <w:r w:rsidRPr="00AC1DB8">
        <w:rPr>
          <w:rFonts w:ascii="Times New Roman" w:hAnsi="Times New Roman" w:cs="Times New Roman"/>
          <w:b/>
          <w:bCs/>
          <w:sz w:val="22"/>
        </w:rPr>
        <w:t>.</w:t>
      </w:r>
      <w:r w:rsidR="002617F3" w:rsidRPr="00AC1DB8">
        <w:rPr>
          <w:rFonts w:ascii="Times New Roman" w:hAnsi="Times New Roman" w:cs="Times New Roman"/>
          <w:b/>
          <w:bCs/>
          <w:sz w:val="22"/>
        </w:rPr>
        <w:t xml:space="preserve"> </w:t>
      </w:r>
      <w:r w:rsidR="00A41E08" w:rsidRPr="00AC1DB8">
        <w:rPr>
          <w:rFonts w:ascii="Times New Roman" w:hAnsi="Times New Roman" w:cs="Times New Roman"/>
          <w:b/>
          <w:bCs/>
          <w:i/>
          <w:iCs/>
          <w:sz w:val="22"/>
        </w:rPr>
        <w:t>SNHG26</w:t>
      </w:r>
      <w:r w:rsidR="00A41E08" w:rsidRPr="00AC1DB8">
        <w:rPr>
          <w:rFonts w:ascii="Times New Roman" w:hAnsi="Times New Roman" w:cs="Times New Roman"/>
          <w:b/>
          <w:bCs/>
          <w:sz w:val="22"/>
        </w:rPr>
        <w:t xml:space="preserve"> inhibits the human keratinocyte inflammatory response and promotes re-epithelialization.</w:t>
      </w:r>
      <w:r w:rsidR="00A41E08" w:rsidRPr="00AC1DB8">
        <w:rPr>
          <w:rFonts w:ascii="Times New Roman" w:hAnsi="Times New Roman" w:cs="Times New Roman"/>
          <w:sz w:val="22"/>
        </w:rPr>
        <w:t xml:space="preserve"> </w:t>
      </w:r>
      <w:r w:rsidR="00F41F3C" w:rsidRPr="00AC1DB8">
        <w:rPr>
          <w:rFonts w:ascii="Times New Roman" w:hAnsi="Times New Roman" w:cs="Times New Roman"/>
          <w:sz w:val="22"/>
        </w:rPr>
        <w:t xml:space="preserve">Related to Figure 4. </w:t>
      </w:r>
      <w:r w:rsidR="002617F3" w:rsidRPr="00AC1DB8">
        <w:rPr>
          <w:rFonts w:ascii="Times New Roman" w:hAnsi="Times New Roman" w:cs="Times New Roman"/>
          <w:sz w:val="22"/>
        </w:rPr>
        <w:t>(</w:t>
      </w:r>
      <w:r w:rsidR="002617F3" w:rsidRPr="00AC1DB8">
        <w:rPr>
          <w:rFonts w:ascii="Times New Roman" w:hAnsi="Times New Roman" w:cs="Times New Roman"/>
          <w:b/>
          <w:bCs/>
          <w:sz w:val="22"/>
        </w:rPr>
        <w:t>A</w:t>
      </w:r>
      <w:r w:rsidR="0012218F" w:rsidRPr="00AC1DB8">
        <w:rPr>
          <w:rFonts w:ascii="Times New Roman" w:hAnsi="Times New Roman" w:cs="Times New Roman"/>
          <w:b/>
          <w:bCs/>
          <w:sz w:val="22"/>
        </w:rPr>
        <w:t>-B</w:t>
      </w:r>
      <w:r w:rsidR="002617F3" w:rsidRPr="00AC1DB8">
        <w:rPr>
          <w:rFonts w:ascii="Times New Roman" w:hAnsi="Times New Roman" w:cs="Times New Roman"/>
          <w:sz w:val="22"/>
        </w:rPr>
        <w:t xml:space="preserve">) qRT-PCR analysis of </w:t>
      </w:r>
      <w:r w:rsidR="002617F3" w:rsidRPr="00AC1DB8">
        <w:rPr>
          <w:rFonts w:ascii="Times New Roman" w:hAnsi="Times New Roman" w:cs="Times New Roman"/>
          <w:i/>
          <w:iCs/>
          <w:sz w:val="22"/>
        </w:rPr>
        <w:t>SNHG26</w:t>
      </w:r>
      <w:r w:rsidR="002617F3" w:rsidRPr="00AC1DB8">
        <w:rPr>
          <w:rFonts w:ascii="Times New Roman" w:hAnsi="Times New Roman" w:cs="Times New Roman"/>
          <w:sz w:val="22"/>
        </w:rPr>
        <w:t xml:space="preserve"> </w:t>
      </w:r>
      <w:r w:rsidR="0012218F" w:rsidRPr="00AC1DB8">
        <w:rPr>
          <w:rFonts w:ascii="Times New Roman" w:hAnsi="Times New Roman" w:cs="Times New Roman"/>
          <w:sz w:val="22"/>
        </w:rPr>
        <w:t xml:space="preserve">and </w:t>
      </w:r>
      <w:r w:rsidR="0012218F" w:rsidRPr="00AC1DB8">
        <w:rPr>
          <w:rFonts w:ascii="Times New Roman" w:hAnsi="Times New Roman" w:cs="Times New Roman"/>
          <w:i/>
          <w:iCs/>
          <w:sz w:val="22"/>
        </w:rPr>
        <w:t>SNORD93</w:t>
      </w:r>
      <w:r w:rsidR="0012218F" w:rsidRPr="00AC1DB8">
        <w:rPr>
          <w:rFonts w:ascii="Times New Roman" w:hAnsi="Times New Roman" w:cs="Times New Roman"/>
          <w:sz w:val="22"/>
        </w:rPr>
        <w:t xml:space="preserve"> </w:t>
      </w:r>
      <w:r w:rsidR="002617F3" w:rsidRPr="00AC1DB8">
        <w:rPr>
          <w:rFonts w:ascii="Times New Roman" w:hAnsi="Times New Roman" w:cs="Times New Roman"/>
          <w:sz w:val="22"/>
        </w:rPr>
        <w:t xml:space="preserve">in </w:t>
      </w:r>
      <w:r w:rsidR="00FC6719" w:rsidRPr="00AC1DB8">
        <w:rPr>
          <w:rFonts w:ascii="Times New Roman" w:hAnsi="Times New Roman" w:cs="Times New Roman"/>
          <w:sz w:val="22"/>
        </w:rPr>
        <w:t xml:space="preserve">human </w:t>
      </w:r>
      <w:r w:rsidR="002617F3" w:rsidRPr="00AC1DB8">
        <w:rPr>
          <w:rFonts w:ascii="Times New Roman" w:hAnsi="Times New Roman" w:cs="Times New Roman"/>
          <w:sz w:val="22"/>
        </w:rPr>
        <w:t>keratinocyte</w:t>
      </w:r>
      <w:r w:rsidR="00200888" w:rsidRPr="00AC1DB8">
        <w:rPr>
          <w:rFonts w:ascii="Times New Roman" w:hAnsi="Times New Roman" w:cs="Times New Roman"/>
          <w:sz w:val="22"/>
        </w:rPr>
        <w:t xml:space="preserve"> progenitors</w:t>
      </w:r>
      <w:r w:rsidR="002617F3" w:rsidRPr="00AC1DB8">
        <w:rPr>
          <w:rFonts w:ascii="Times New Roman" w:hAnsi="Times New Roman" w:cs="Times New Roman"/>
          <w:sz w:val="22"/>
        </w:rPr>
        <w:t xml:space="preserve"> </w:t>
      </w:r>
      <w:r w:rsidR="003D704B" w:rsidRPr="00AC1DB8">
        <w:rPr>
          <w:rFonts w:ascii="Times New Roman" w:hAnsi="Times New Roman" w:cs="Times New Roman"/>
          <w:sz w:val="22"/>
        </w:rPr>
        <w:t xml:space="preserve">with </w:t>
      </w:r>
      <w:r w:rsidR="002617F3" w:rsidRPr="00AC1DB8">
        <w:rPr>
          <w:rFonts w:ascii="Times New Roman" w:hAnsi="Times New Roman" w:cs="Times New Roman"/>
          <w:i/>
          <w:iCs/>
          <w:sz w:val="22"/>
        </w:rPr>
        <w:t xml:space="preserve">SNHG26 </w:t>
      </w:r>
      <w:r w:rsidR="002617F3" w:rsidRPr="00AC1DB8">
        <w:rPr>
          <w:rFonts w:ascii="Times New Roman" w:hAnsi="Times New Roman" w:cs="Times New Roman"/>
          <w:sz w:val="22"/>
        </w:rPr>
        <w:t>knockdown</w:t>
      </w:r>
      <w:r w:rsidR="003D704B" w:rsidRPr="00AC1DB8">
        <w:rPr>
          <w:rFonts w:ascii="Times New Roman" w:hAnsi="Times New Roman" w:cs="Times New Roman"/>
          <w:sz w:val="22"/>
        </w:rPr>
        <w:t xml:space="preserve"> followed </w:t>
      </w:r>
      <w:r w:rsidR="0024364A" w:rsidRPr="00AC1DB8">
        <w:rPr>
          <w:rFonts w:ascii="Times New Roman" w:hAnsi="Times New Roman" w:cs="Times New Roman"/>
          <w:sz w:val="22"/>
        </w:rPr>
        <w:t>with or not with</w:t>
      </w:r>
      <w:r w:rsidR="003D704B" w:rsidRPr="00AC1DB8">
        <w:rPr>
          <w:rFonts w:ascii="Times New Roman" w:hAnsi="Times New Roman" w:cs="Times New Roman"/>
          <w:sz w:val="22"/>
        </w:rPr>
        <w:t xml:space="preserve"> TNF</w:t>
      </w:r>
      <w:r w:rsidR="003D704B" w:rsidRPr="00AC1DB8">
        <w:rPr>
          <w:rFonts w:ascii="Symbol" w:hAnsi="Symbol" w:cs="Times New Roman"/>
          <w:sz w:val="22"/>
        </w:rPr>
        <w:t>a</w:t>
      </w:r>
      <w:r w:rsidR="003D704B" w:rsidRPr="00AC1DB8">
        <w:rPr>
          <w:rFonts w:ascii="Times New Roman" w:hAnsi="Times New Roman" w:cs="Times New Roman"/>
          <w:sz w:val="22"/>
        </w:rPr>
        <w:t xml:space="preserve"> treatment</w:t>
      </w:r>
      <w:r w:rsidR="00A41C8D" w:rsidRPr="00AC1DB8">
        <w:rPr>
          <w:rFonts w:ascii="Times New Roman" w:hAnsi="Times New Roman" w:cs="Times New Roman"/>
          <w:sz w:val="22"/>
        </w:rPr>
        <w:t xml:space="preserve">. </w:t>
      </w:r>
      <w:r w:rsidR="002617F3" w:rsidRPr="00AC1DB8">
        <w:rPr>
          <w:rFonts w:ascii="Times New Roman" w:hAnsi="Times New Roman" w:cs="Times New Roman" w:hint="eastAsia"/>
          <w:sz w:val="22"/>
        </w:rPr>
        <w:t>(</w:t>
      </w:r>
      <w:r w:rsidR="0012218F" w:rsidRPr="00AC1DB8">
        <w:rPr>
          <w:rFonts w:ascii="Times New Roman" w:hAnsi="Times New Roman" w:cs="Times New Roman"/>
          <w:b/>
          <w:bCs/>
          <w:sz w:val="22"/>
        </w:rPr>
        <w:t>C</w:t>
      </w:r>
      <w:r w:rsidR="002617F3" w:rsidRPr="00AC1DB8">
        <w:rPr>
          <w:rFonts w:ascii="Times New Roman" w:hAnsi="Times New Roman" w:cs="Times New Roman"/>
          <w:sz w:val="22"/>
        </w:rPr>
        <w:t xml:space="preserve">) qRT-PCR analysis of </w:t>
      </w:r>
      <w:r w:rsidR="002617F3" w:rsidRPr="00AC1DB8">
        <w:rPr>
          <w:rFonts w:ascii="Times New Roman" w:hAnsi="Times New Roman" w:cs="Times New Roman"/>
          <w:i/>
          <w:iCs/>
          <w:sz w:val="22"/>
        </w:rPr>
        <w:t>SNHG26</w:t>
      </w:r>
      <w:r w:rsidR="002617F3" w:rsidRPr="00AC1DB8">
        <w:rPr>
          <w:rFonts w:ascii="Times New Roman" w:hAnsi="Times New Roman" w:cs="Times New Roman"/>
          <w:sz w:val="22"/>
        </w:rPr>
        <w:t xml:space="preserve"> level in </w:t>
      </w:r>
      <w:r w:rsidR="00AB3554" w:rsidRPr="00AC1DB8">
        <w:rPr>
          <w:rFonts w:ascii="Times New Roman" w:hAnsi="Times New Roman" w:cs="Times New Roman"/>
          <w:sz w:val="22"/>
        </w:rPr>
        <w:t xml:space="preserve">human </w:t>
      </w:r>
      <w:r w:rsidR="00200888" w:rsidRPr="00AC1DB8">
        <w:rPr>
          <w:rFonts w:ascii="Times New Roman" w:hAnsi="Times New Roman" w:cs="Times New Roman"/>
          <w:sz w:val="22"/>
        </w:rPr>
        <w:t>keratinocyte progenitors</w:t>
      </w:r>
      <w:r w:rsidR="002617F3" w:rsidRPr="00AC1DB8">
        <w:rPr>
          <w:rFonts w:ascii="Times New Roman" w:hAnsi="Times New Roman" w:cs="Times New Roman"/>
          <w:sz w:val="22"/>
        </w:rPr>
        <w:t xml:space="preserve"> </w:t>
      </w:r>
      <w:r w:rsidR="00200888" w:rsidRPr="00AC1DB8">
        <w:rPr>
          <w:rFonts w:ascii="Times New Roman" w:hAnsi="Times New Roman" w:cs="Times New Roman"/>
          <w:sz w:val="22"/>
        </w:rPr>
        <w:t xml:space="preserve">overexpressing </w:t>
      </w:r>
      <w:r w:rsidR="00200888" w:rsidRPr="00AC1DB8">
        <w:rPr>
          <w:rFonts w:ascii="Times New Roman" w:hAnsi="Times New Roman" w:cs="Times New Roman"/>
          <w:i/>
          <w:iCs/>
          <w:sz w:val="22"/>
        </w:rPr>
        <w:t>SNHG26</w:t>
      </w:r>
      <w:r w:rsidR="00200888" w:rsidRPr="00AC1DB8">
        <w:rPr>
          <w:rFonts w:ascii="Times New Roman" w:hAnsi="Times New Roman" w:cs="Times New Roman"/>
          <w:sz w:val="22"/>
        </w:rPr>
        <w:t xml:space="preserve"> with </w:t>
      </w:r>
      <w:r w:rsidR="002617F3" w:rsidRPr="00AC1DB8">
        <w:rPr>
          <w:rFonts w:ascii="Times New Roman" w:hAnsi="Times New Roman" w:cs="Times New Roman"/>
          <w:sz w:val="22"/>
        </w:rPr>
        <w:t xml:space="preserve">nuclear expression plasmid </w:t>
      </w:r>
      <w:r w:rsidR="00200888" w:rsidRPr="00AC1DB8">
        <w:rPr>
          <w:rFonts w:ascii="Times New Roman" w:hAnsi="Times New Roman" w:cs="Times New Roman"/>
          <w:sz w:val="22"/>
        </w:rPr>
        <w:t>pZW1-snoVector (</w:t>
      </w:r>
      <w:r w:rsidR="002617F3" w:rsidRPr="00AC1DB8">
        <w:rPr>
          <w:rFonts w:ascii="Times New Roman" w:hAnsi="Times New Roman" w:cs="Times New Roman"/>
          <w:sz w:val="22"/>
        </w:rPr>
        <w:t>Sno-</w:t>
      </w:r>
      <w:r w:rsidR="002617F3" w:rsidRPr="00AC1DB8">
        <w:rPr>
          <w:rFonts w:ascii="Times New Roman" w:hAnsi="Times New Roman" w:cs="Times New Roman"/>
          <w:i/>
          <w:iCs/>
          <w:sz w:val="22"/>
        </w:rPr>
        <w:t>SNHG26</w:t>
      </w:r>
      <w:r w:rsidR="00200888" w:rsidRPr="00AC1DB8">
        <w:rPr>
          <w:rFonts w:ascii="Times New Roman" w:hAnsi="Times New Roman" w:cs="Times New Roman"/>
          <w:sz w:val="22"/>
        </w:rPr>
        <w:t>).</w:t>
      </w:r>
      <w:r w:rsidR="00A41C8D" w:rsidRPr="00AC1DB8">
        <w:rPr>
          <w:rFonts w:ascii="Times New Roman" w:hAnsi="Times New Roman" w:cs="Times New Roman"/>
          <w:sz w:val="22"/>
        </w:rPr>
        <w:t xml:space="preserve"> </w:t>
      </w:r>
      <w:r w:rsidR="002617F3" w:rsidRPr="00AC1DB8">
        <w:rPr>
          <w:rFonts w:ascii="Times New Roman" w:hAnsi="Times New Roman" w:cs="Times New Roman" w:hint="eastAsia"/>
          <w:sz w:val="22"/>
        </w:rPr>
        <w:t>(</w:t>
      </w:r>
      <w:r w:rsidR="0012218F" w:rsidRPr="00AC1DB8">
        <w:rPr>
          <w:rFonts w:ascii="Times New Roman" w:hAnsi="Times New Roman" w:cs="Times New Roman"/>
          <w:b/>
          <w:bCs/>
          <w:sz w:val="22"/>
        </w:rPr>
        <w:t>D-G</w:t>
      </w:r>
      <w:r w:rsidR="002617F3" w:rsidRPr="00AC1DB8">
        <w:rPr>
          <w:rFonts w:ascii="Times New Roman" w:hAnsi="Times New Roman" w:cs="Times New Roman"/>
          <w:sz w:val="22"/>
        </w:rPr>
        <w:t xml:space="preserve">) </w:t>
      </w:r>
      <w:r w:rsidR="00200888" w:rsidRPr="00AC1DB8">
        <w:rPr>
          <w:rFonts w:ascii="Times New Roman" w:hAnsi="Times New Roman" w:cs="Times New Roman"/>
          <w:sz w:val="22"/>
        </w:rPr>
        <w:t xml:space="preserve">qRT-PCR analysis of </w:t>
      </w:r>
      <w:r w:rsidR="00200888" w:rsidRPr="00AC1DB8">
        <w:rPr>
          <w:rFonts w:ascii="Times New Roman" w:hAnsi="Times New Roman" w:cs="Times New Roman"/>
          <w:i/>
          <w:iCs/>
          <w:sz w:val="22"/>
        </w:rPr>
        <w:t>SNHG26</w:t>
      </w:r>
      <w:r w:rsidR="00200888" w:rsidRPr="00AC1DB8">
        <w:rPr>
          <w:rFonts w:ascii="Times New Roman" w:hAnsi="Times New Roman" w:cs="Times New Roman"/>
          <w:sz w:val="22"/>
        </w:rPr>
        <w:t xml:space="preserve">, </w:t>
      </w:r>
      <w:r w:rsidR="00200888" w:rsidRPr="00AC1DB8">
        <w:rPr>
          <w:rFonts w:ascii="Times New Roman" w:hAnsi="Times New Roman" w:cs="Times New Roman"/>
          <w:i/>
          <w:iCs/>
          <w:sz w:val="22"/>
        </w:rPr>
        <w:t>IL6</w:t>
      </w:r>
      <w:r w:rsidR="00200888" w:rsidRPr="00AC1DB8">
        <w:rPr>
          <w:rFonts w:ascii="Times New Roman" w:hAnsi="Times New Roman" w:cs="Times New Roman"/>
          <w:sz w:val="22"/>
        </w:rPr>
        <w:t xml:space="preserve">, </w:t>
      </w:r>
      <w:r w:rsidR="00200888" w:rsidRPr="00AC1DB8">
        <w:rPr>
          <w:rFonts w:ascii="Times New Roman" w:hAnsi="Times New Roman" w:cs="Times New Roman"/>
          <w:i/>
          <w:iCs/>
          <w:sz w:val="22"/>
        </w:rPr>
        <w:t>IL8</w:t>
      </w:r>
      <w:r w:rsidR="00200888" w:rsidRPr="00AC1DB8">
        <w:rPr>
          <w:rFonts w:ascii="Times New Roman" w:hAnsi="Times New Roman" w:cs="Times New Roman"/>
          <w:sz w:val="22"/>
        </w:rPr>
        <w:t xml:space="preserve">, </w:t>
      </w:r>
      <w:r w:rsidR="00CA463F" w:rsidRPr="00AC1DB8">
        <w:rPr>
          <w:rFonts w:ascii="Times New Roman" w:hAnsi="Times New Roman" w:cs="Times New Roman"/>
          <w:sz w:val="22"/>
        </w:rPr>
        <w:t xml:space="preserve">and </w:t>
      </w:r>
      <w:r w:rsidR="00200888" w:rsidRPr="00AC1DB8">
        <w:rPr>
          <w:rFonts w:ascii="Times New Roman" w:hAnsi="Times New Roman" w:cs="Times New Roman"/>
          <w:i/>
          <w:iCs/>
          <w:sz w:val="22"/>
        </w:rPr>
        <w:t>CCL20</w:t>
      </w:r>
      <w:r w:rsidR="00200888" w:rsidRPr="00AC1DB8">
        <w:rPr>
          <w:rFonts w:ascii="Times New Roman" w:hAnsi="Times New Roman" w:cs="Times New Roman"/>
          <w:sz w:val="22"/>
        </w:rPr>
        <w:t xml:space="preserve"> in </w:t>
      </w:r>
      <w:r w:rsidR="00CA463F" w:rsidRPr="00AC1DB8">
        <w:rPr>
          <w:rFonts w:ascii="Times New Roman" w:hAnsi="Times New Roman" w:cs="Times New Roman"/>
          <w:sz w:val="22"/>
        </w:rPr>
        <w:t xml:space="preserve">human </w:t>
      </w:r>
      <w:r w:rsidR="00200888" w:rsidRPr="00AC1DB8">
        <w:rPr>
          <w:rFonts w:ascii="Times New Roman" w:hAnsi="Times New Roman" w:cs="Times New Roman"/>
          <w:sz w:val="22"/>
        </w:rPr>
        <w:t xml:space="preserve">keratinocyte progenitors </w:t>
      </w:r>
      <w:r w:rsidR="00CA463F" w:rsidRPr="00AC1DB8">
        <w:rPr>
          <w:rFonts w:ascii="Times New Roman" w:hAnsi="Times New Roman" w:cs="Times New Roman"/>
          <w:sz w:val="22"/>
        </w:rPr>
        <w:t xml:space="preserve">overexpressing </w:t>
      </w:r>
      <w:r w:rsidR="00200888" w:rsidRPr="00AC1DB8">
        <w:rPr>
          <w:rFonts w:ascii="Times New Roman" w:hAnsi="Times New Roman" w:cs="Times New Roman"/>
          <w:i/>
          <w:iCs/>
          <w:sz w:val="22"/>
        </w:rPr>
        <w:t>SNHG26</w:t>
      </w:r>
      <w:r w:rsidR="00200888" w:rsidRPr="00AC1DB8">
        <w:rPr>
          <w:rFonts w:ascii="Times New Roman" w:hAnsi="Times New Roman" w:cs="Times New Roman"/>
          <w:sz w:val="22"/>
        </w:rPr>
        <w:t xml:space="preserve"> with pcDNA3.1 vector</w:t>
      </w:r>
      <w:r w:rsidR="002F3A70" w:rsidRPr="00AC1DB8">
        <w:rPr>
          <w:rFonts w:ascii="Times New Roman" w:hAnsi="Times New Roman" w:cs="Times New Roman"/>
          <w:sz w:val="22"/>
        </w:rPr>
        <w:t xml:space="preserve"> followed with </w:t>
      </w:r>
      <w:r w:rsidR="0024364A" w:rsidRPr="00AC1DB8">
        <w:rPr>
          <w:rFonts w:ascii="Times New Roman" w:hAnsi="Times New Roman" w:cs="Times New Roman"/>
          <w:sz w:val="22"/>
        </w:rPr>
        <w:t>or not with</w:t>
      </w:r>
      <w:r w:rsidR="002F3A70" w:rsidRPr="00AC1DB8">
        <w:rPr>
          <w:rFonts w:ascii="Times New Roman" w:hAnsi="Times New Roman" w:cs="Times New Roman"/>
          <w:sz w:val="22"/>
        </w:rPr>
        <w:t xml:space="preserve"> TNF</w:t>
      </w:r>
      <w:r w:rsidR="002F3A70" w:rsidRPr="00AC1DB8">
        <w:rPr>
          <w:rFonts w:ascii="Symbol" w:hAnsi="Symbol" w:cs="Times New Roman"/>
          <w:sz w:val="22"/>
        </w:rPr>
        <w:t></w:t>
      </w:r>
      <w:r w:rsidR="002F3A70" w:rsidRPr="00AC1DB8">
        <w:rPr>
          <w:rFonts w:ascii="Times New Roman" w:hAnsi="Times New Roman" w:cs="Times New Roman"/>
          <w:sz w:val="22"/>
        </w:rPr>
        <w:t xml:space="preserve"> treatment</w:t>
      </w:r>
      <w:r w:rsidR="0024364A" w:rsidRPr="00AC1DB8">
        <w:rPr>
          <w:rFonts w:ascii="Times New Roman" w:hAnsi="Times New Roman" w:cs="Times New Roman"/>
          <w:sz w:val="22"/>
        </w:rPr>
        <w:t>.</w:t>
      </w:r>
      <w:r w:rsidR="009346F0" w:rsidRPr="00AC1DB8">
        <w:rPr>
          <w:rFonts w:ascii="Times New Roman" w:hAnsi="Times New Roman" w:cs="Times New Roman"/>
          <w:sz w:val="22"/>
        </w:rPr>
        <w:t xml:space="preserve"> </w:t>
      </w:r>
      <w:r w:rsidR="00A2773A" w:rsidRPr="00AC1DB8">
        <w:rPr>
          <w:rFonts w:ascii="Times New Roman" w:hAnsi="Times New Roman" w:cs="Times New Roman" w:hint="eastAsia"/>
          <w:sz w:val="22"/>
        </w:rPr>
        <w:t>(</w:t>
      </w:r>
      <w:r w:rsidR="00A2773A" w:rsidRPr="00AC1DB8">
        <w:rPr>
          <w:rFonts w:ascii="Times New Roman" w:hAnsi="Times New Roman" w:cs="Times New Roman"/>
          <w:b/>
          <w:bCs/>
          <w:sz w:val="22"/>
        </w:rPr>
        <w:t>H</w:t>
      </w:r>
      <w:r w:rsidR="00A2773A" w:rsidRPr="00AC1DB8">
        <w:rPr>
          <w:rFonts w:ascii="Times New Roman" w:hAnsi="Times New Roman" w:cs="Times New Roman"/>
          <w:sz w:val="22"/>
        </w:rPr>
        <w:t>) Colonies formed by the Sno-Vector and Sno-</w:t>
      </w:r>
      <w:r w:rsidR="00A2773A" w:rsidRPr="00AC1DB8">
        <w:rPr>
          <w:rFonts w:ascii="Times New Roman" w:hAnsi="Times New Roman" w:cs="Times New Roman"/>
          <w:i/>
          <w:iCs/>
          <w:sz w:val="22"/>
        </w:rPr>
        <w:t>SNHG26</w:t>
      </w:r>
      <w:r w:rsidR="00A2773A" w:rsidRPr="00AC1DB8">
        <w:rPr>
          <w:rFonts w:ascii="Times New Roman" w:hAnsi="Times New Roman" w:cs="Times New Roman"/>
          <w:sz w:val="22"/>
        </w:rPr>
        <w:t xml:space="preserve"> transfected keratinocytes were stained with crystal violet 10 days after </w:t>
      </w:r>
      <w:r w:rsidR="007D669F" w:rsidRPr="00AC1DB8">
        <w:rPr>
          <w:rFonts w:ascii="Times New Roman" w:hAnsi="Times New Roman" w:cs="Times New Roman"/>
          <w:sz w:val="22"/>
        </w:rPr>
        <w:t xml:space="preserve">the </w:t>
      </w:r>
      <w:r w:rsidR="00A2773A" w:rsidRPr="00AC1DB8">
        <w:rPr>
          <w:rFonts w:ascii="Times New Roman" w:hAnsi="Times New Roman" w:cs="Times New Roman"/>
          <w:sz w:val="22"/>
        </w:rPr>
        <w:t>transfection.</w:t>
      </w:r>
      <w:r w:rsidR="003E2EC0" w:rsidRPr="00AC1DB8">
        <w:rPr>
          <w:rFonts w:ascii="Times New Roman" w:hAnsi="Times New Roman" w:cs="Times New Roman"/>
          <w:sz w:val="22"/>
        </w:rPr>
        <w:t xml:space="preserve"> </w:t>
      </w:r>
      <w:r w:rsidR="0012218F" w:rsidRPr="00AC1DB8">
        <w:rPr>
          <w:rFonts w:ascii="Times New Roman" w:hAnsi="Times New Roman" w:cs="Times New Roman"/>
          <w:sz w:val="22"/>
        </w:rPr>
        <w:t>(</w:t>
      </w:r>
      <w:r w:rsidR="00A2773A" w:rsidRPr="00AC1DB8">
        <w:rPr>
          <w:rFonts w:ascii="Times New Roman" w:hAnsi="Times New Roman" w:cs="Times New Roman"/>
          <w:b/>
          <w:bCs/>
          <w:sz w:val="22"/>
        </w:rPr>
        <w:t>I</w:t>
      </w:r>
      <w:r w:rsidR="0012218F" w:rsidRPr="00AC1DB8">
        <w:rPr>
          <w:rFonts w:ascii="Times New Roman" w:hAnsi="Times New Roman" w:cs="Times New Roman"/>
          <w:sz w:val="22"/>
        </w:rPr>
        <w:t xml:space="preserve">) </w:t>
      </w:r>
      <w:r w:rsidR="00F62C4E" w:rsidRPr="00AC1DB8">
        <w:rPr>
          <w:rFonts w:ascii="Times New Roman" w:hAnsi="Times New Roman" w:cs="Times New Roman"/>
          <w:sz w:val="22"/>
          <w:szCs w:val="24"/>
        </w:rPr>
        <w:t xml:space="preserve">Schematic illustration </w:t>
      </w:r>
      <w:r w:rsidR="003E2EC0" w:rsidRPr="00AC1DB8">
        <w:rPr>
          <w:rFonts w:ascii="Times New Roman" w:hAnsi="Times New Roman" w:cs="Times New Roman"/>
          <w:sz w:val="22"/>
          <w:szCs w:val="24"/>
        </w:rPr>
        <w:t xml:space="preserve">of </w:t>
      </w:r>
      <w:r w:rsidR="00F62C4E" w:rsidRPr="00AC1DB8">
        <w:rPr>
          <w:rFonts w:ascii="Times New Roman" w:eastAsia="等线" w:hAnsi="Times New Roman" w:cs="Times New Roman"/>
          <w:sz w:val="22"/>
          <w:szCs w:val="24"/>
        </w:rPr>
        <w:t xml:space="preserve">the </w:t>
      </w:r>
      <w:r w:rsidR="00F62C4E" w:rsidRPr="00AC1DB8">
        <w:rPr>
          <w:rFonts w:ascii="Times New Roman" w:hAnsi="Times New Roman" w:cs="Times New Roman"/>
          <w:sz w:val="22"/>
          <w:szCs w:val="24"/>
        </w:rPr>
        <w:t xml:space="preserve">topical application of </w:t>
      </w:r>
      <w:r w:rsidR="00F62C4E" w:rsidRPr="00AC1DB8">
        <w:rPr>
          <w:rFonts w:ascii="Times New Roman" w:hAnsi="Times New Roman" w:cs="Times New Roman"/>
          <w:i/>
          <w:iCs/>
          <w:sz w:val="22"/>
          <w:szCs w:val="24"/>
        </w:rPr>
        <w:t>SNHG26</w:t>
      </w:r>
      <w:r w:rsidR="00F62C4E" w:rsidRPr="00AC1DB8">
        <w:rPr>
          <w:rFonts w:ascii="Times New Roman" w:hAnsi="Times New Roman" w:cs="Times New Roman"/>
          <w:sz w:val="22"/>
          <w:szCs w:val="24"/>
        </w:rPr>
        <w:t xml:space="preserve">-ASOs to human </w:t>
      </w:r>
      <w:r w:rsidR="00F62C4E" w:rsidRPr="00AC1DB8">
        <w:rPr>
          <w:rFonts w:ascii="Times New Roman" w:hAnsi="Times New Roman" w:cs="Times New Roman"/>
          <w:i/>
          <w:iCs/>
          <w:sz w:val="22"/>
          <w:szCs w:val="24"/>
        </w:rPr>
        <w:t>ex vivo</w:t>
      </w:r>
      <w:r w:rsidR="00F62C4E" w:rsidRPr="00AC1DB8">
        <w:rPr>
          <w:rFonts w:ascii="Times New Roman" w:hAnsi="Times New Roman" w:cs="Times New Roman"/>
          <w:sz w:val="22"/>
          <w:szCs w:val="24"/>
        </w:rPr>
        <w:t xml:space="preserve"> wounds.</w:t>
      </w:r>
      <w:r w:rsidR="00E15C66" w:rsidRPr="00AC1DB8">
        <w:rPr>
          <w:rFonts w:ascii="Times New Roman" w:hAnsi="Times New Roman" w:cs="Times New Roman"/>
          <w:sz w:val="22"/>
          <w:szCs w:val="24"/>
        </w:rPr>
        <w:t xml:space="preserve"> </w:t>
      </w:r>
      <w:r w:rsidR="00F62C4E" w:rsidRPr="00AC1DB8">
        <w:rPr>
          <w:rFonts w:ascii="Times New Roman" w:hAnsi="Times New Roman" w:cs="Times New Roman" w:hint="eastAsia"/>
          <w:sz w:val="22"/>
          <w:szCs w:val="24"/>
        </w:rPr>
        <w:t>(</w:t>
      </w:r>
      <w:r w:rsidR="00A2773A" w:rsidRPr="00AC1DB8">
        <w:rPr>
          <w:rFonts w:ascii="Times New Roman" w:hAnsi="Times New Roman" w:cs="Times New Roman"/>
          <w:b/>
          <w:bCs/>
          <w:sz w:val="22"/>
          <w:szCs w:val="24"/>
        </w:rPr>
        <w:t>J</w:t>
      </w:r>
      <w:r w:rsidR="00F62C4E" w:rsidRPr="00AC1DB8">
        <w:rPr>
          <w:rFonts w:ascii="Times New Roman" w:hAnsi="Times New Roman" w:cs="Times New Roman"/>
          <w:sz w:val="22"/>
          <w:szCs w:val="24"/>
        </w:rPr>
        <w:t xml:space="preserve">) qRT‒PCR analysis of </w:t>
      </w:r>
      <w:r w:rsidR="00F62C4E" w:rsidRPr="00AC1DB8">
        <w:rPr>
          <w:rFonts w:ascii="Times New Roman" w:hAnsi="Times New Roman" w:cs="Times New Roman"/>
          <w:i/>
          <w:iCs/>
          <w:sz w:val="22"/>
          <w:szCs w:val="24"/>
        </w:rPr>
        <w:t>SNHG26</w:t>
      </w:r>
      <w:r w:rsidR="00F62C4E" w:rsidRPr="00AC1DB8">
        <w:rPr>
          <w:rFonts w:ascii="Times New Roman" w:hAnsi="Times New Roman" w:cs="Times New Roman"/>
          <w:sz w:val="22"/>
          <w:szCs w:val="24"/>
        </w:rPr>
        <w:t xml:space="preserve"> expression in human </w:t>
      </w:r>
      <w:r w:rsidR="00F62C4E" w:rsidRPr="00AC1DB8">
        <w:rPr>
          <w:rFonts w:ascii="Times New Roman" w:hAnsi="Times New Roman" w:cs="Times New Roman"/>
          <w:i/>
          <w:iCs/>
          <w:sz w:val="22"/>
          <w:szCs w:val="24"/>
        </w:rPr>
        <w:t>ex vivo</w:t>
      </w:r>
      <w:r w:rsidR="00F62C4E" w:rsidRPr="00AC1DB8">
        <w:rPr>
          <w:rFonts w:ascii="Times New Roman" w:hAnsi="Times New Roman" w:cs="Times New Roman"/>
          <w:sz w:val="22"/>
          <w:szCs w:val="24"/>
        </w:rPr>
        <w:t xml:space="preserve"> wounds with </w:t>
      </w:r>
      <w:r w:rsidR="00F62C4E" w:rsidRPr="00AC1DB8">
        <w:rPr>
          <w:rFonts w:ascii="Times New Roman" w:hAnsi="Times New Roman" w:cs="Times New Roman"/>
          <w:i/>
          <w:iCs/>
          <w:sz w:val="22"/>
          <w:szCs w:val="24"/>
        </w:rPr>
        <w:t>SNHG26</w:t>
      </w:r>
      <w:r w:rsidR="00F62C4E" w:rsidRPr="00AC1DB8">
        <w:rPr>
          <w:rFonts w:ascii="Times New Roman" w:hAnsi="Times New Roman" w:cs="Times New Roman"/>
          <w:sz w:val="22"/>
          <w:szCs w:val="24"/>
        </w:rPr>
        <w:t xml:space="preserve"> knockdown.</w:t>
      </w:r>
      <w:r w:rsidR="007A43DF" w:rsidRPr="00AC1DB8">
        <w:rPr>
          <w:rFonts w:ascii="Times New Roman" w:hAnsi="Times New Roman" w:cs="Times New Roman"/>
          <w:sz w:val="22"/>
          <w:szCs w:val="24"/>
        </w:rPr>
        <w:t xml:space="preserve"> </w:t>
      </w:r>
      <w:r w:rsidR="00F62C4E" w:rsidRPr="00AC1DB8">
        <w:rPr>
          <w:rFonts w:ascii="Times New Roman" w:hAnsi="Times New Roman" w:cs="Times New Roman" w:hint="eastAsia"/>
          <w:sz w:val="22"/>
          <w:szCs w:val="24"/>
        </w:rPr>
        <w:t>(</w:t>
      </w:r>
      <w:r w:rsidR="00A2773A" w:rsidRPr="00AC1DB8">
        <w:rPr>
          <w:rFonts w:ascii="Times New Roman" w:hAnsi="Times New Roman" w:cs="Times New Roman"/>
          <w:b/>
          <w:bCs/>
          <w:sz w:val="22"/>
          <w:szCs w:val="24"/>
        </w:rPr>
        <w:t>K</w:t>
      </w:r>
      <w:r w:rsidR="00F62C4E" w:rsidRPr="00AC1DB8">
        <w:rPr>
          <w:rFonts w:ascii="Times New Roman" w:hAnsi="Times New Roman" w:cs="Times New Roman"/>
          <w:sz w:val="22"/>
          <w:szCs w:val="24"/>
        </w:rPr>
        <w:t xml:space="preserve">) qRT‒PCR analysis of </w:t>
      </w:r>
      <w:r w:rsidR="00F62C4E" w:rsidRPr="00AC1DB8">
        <w:rPr>
          <w:rFonts w:ascii="Times New Roman" w:hAnsi="Times New Roman" w:cs="Times New Roman"/>
          <w:i/>
          <w:iCs/>
          <w:sz w:val="22"/>
          <w:szCs w:val="24"/>
        </w:rPr>
        <w:t>SNHG26</w:t>
      </w:r>
      <w:r w:rsidR="00F62C4E" w:rsidRPr="00AC1DB8">
        <w:rPr>
          <w:rFonts w:ascii="Times New Roman" w:hAnsi="Times New Roman" w:cs="Times New Roman"/>
          <w:sz w:val="22"/>
          <w:szCs w:val="24"/>
        </w:rPr>
        <w:t xml:space="preserve"> expression in the epidermis </w:t>
      </w:r>
      <w:r w:rsidR="00C7098E" w:rsidRPr="00AC1DB8">
        <w:rPr>
          <w:rFonts w:ascii="Times New Roman" w:hAnsi="Times New Roman" w:cs="Times New Roman"/>
          <w:sz w:val="22"/>
          <w:szCs w:val="24"/>
        </w:rPr>
        <w:t xml:space="preserve">(Epi) </w:t>
      </w:r>
      <w:r w:rsidR="00F62C4E" w:rsidRPr="00AC1DB8">
        <w:rPr>
          <w:rFonts w:ascii="Times New Roman" w:hAnsi="Times New Roman" w:cs="Times New Roman"/>
          <w:sz w:val="22"/>
          <w:szCs w:val="24"/>
        </w:rPr>
        <w:t>and dermis</w:t>
      </w:r>
      <w:r w:rsidR="00C7098E" w:rsidRPr="00AC1DB8">
        <w:rPr>
          <w:rFonts w:ascii="Times New Roman" w:hAnsi="Times New Roman" w:cs="Times New Roman"/>
          <w:sz w:val="22"/>
          <w:szCs w:val="24"/>
        </w:rPr>
        <w:t xml:space="preserve"> (Der)</w:t>
      </w:r>
      <w:r w:rsidR="00F62C4E" w:rsidRPr="00AC1DB8">
        <w:rPr>
          <w:rFonts w:ascii="Times New Roman" w:hAnsi="Times New Roman" w:cs="Times New Roman"/>
          <w:sz w:val="22"/>
          <w:szCs w:val="24"/>
        </w:rPr>
        <w:t xml:space="preserve"> of human </w:t>
      </w:r>
      <w:r w:rsidR="00F62C4E" w:rsidRPr="00AC1DB8">
        <w:rPr>
          <w:rFonts w:ascii="Times New Roman" w:hAnsi="Times New Roman" w:cs="Times New Roman"/>
          <w:i/>
          <w:iCs/>
          <w:sz w:val="22"/>
          <w:szCs w:val="24"/>
        </w:rPr>
        <w:t>ex vivo</w:t>
      </w:r>
      <w:r w:rsidR="00F62C4E" w:rsidRPr="00AC1DB8">
        <w:rPr>
          <w:rFonts w:ascii="Times New Roman" w:hAnsi="Times New Roman" w:cs="Times New Roman"/>
          <w:sz w:val="22"/>
          <w:szCs w:val="24"/>
        </w:rPr>
        <w:t xml:space="preserve"> wounds with </w:t>
      </w:r>
      <w:r w:rsidR="00F62C4E" w:rsidRPr="00AC1DB8">
        <w:rPr>
          <w:rFonts w:ascii="Times New Roman" w:hAnsi="Times New Roman" w:cs="Times New Roman"/>
          <w:i/>
          <w:iCs/>
          <w:sz w:val="22"/>
          <w:szCs w:val="24"/>
        </w:rPr>
        <w:t>SNHG26</w:t>
      </w:r>
      <w:r w:rsidR="00F62C4E" w:rsidRPr="00AC1DB8">
        <w:rPr>
          <w:rFonts w:ascii="Times New Roman" w:hAnsi="Times New Roman" w:cs="Times New Roman"/>
          <w:sz w:val="22"/>
          <w:szCs w:val="24"/>
        </w:rPr>
        <w:t xml:space="preserve"> overexpression. </w:t>
      </w:r>
      <w:r w:rsidR="0012218F" w:rsidRPr="00AC1DB8">
        <w:rPr>
          <w:rFonts w:ascii="Times New Roman" w:hAnsi="Times New Roman" w:cs="Times New Roman" w:hint="eastAsia"/>
          <w:sz w:val="22"/>
        </w:rPr>
        <w:t>(</w:t>
      </w:r>
      <w:r w:rsidR="001B7208" w:rsidRPr="00AC1DB8">
        <w:rPr>
          <w:rFonts w:ascii="Times New Roman" w:hAnsi="Times New Roman" w:cs="Times New Roman"/>
          <w:b/>
          <w:bCs/>
          <w:sz w:val="22"/>
        </w:rPr>
        <w:t>L</w:t>
      </w:r>
      <w:r w:rsidR="0012218F" w:rsidRPr="00AC1DB8">
        <w:rPr>
          <w:rFonts w:ascii="Times New Roman" w:hAnsi="Times New Roman" w:cs="Times New Roman"/>
          <w:b/>
          <w:bCs/>
          <w:sz w:val="22"/>
        </w:rPr>
        <w:t>-</w:t>
      </w:r>
      <w:r w:rsidR="001B7208" w:rsidRPr="00AC1DB8">
        <w:rPr>
          <w:rFonts w:ascii="Times New Roman" w:hAnsi="Times New Roman" w:cs="Times New Roman"/>
          <w:b/>
          <w:bCs/>
          <w:sz w:val="22"/>
        </w:rPr>
        <w:t>M</w:t>
      </w:r>
      <w:r w:rsidR="0012218F" w:rsidRPr="00AC1DB8">
        <w:rPr>
          <w:rFonts w:ascii="Times New Roman" w:hAnsi="Times New Roman" w:cs="Times New Roman"/>
          <w:sz w:val="22"/>
        </w:rPr>
        <w:t xml:space="preserve">) qRT-PCR analysis of </w:t>
      </w:r>
      <w:r w:rsidR="0012218F" w:rsidRPr="00AC1DB8">
        <w:rPr>
          <w:rFonts w:ascii="Times New Roman" w:hAnsi="Times New Roman" w:cs="Times New Roman"/>
          <w:i/>
          <w:iCs/>
          <w:sz w:val="22"/>
        </w:rPr>
        <w:t>SNHG26</w:t>
      </w:r>
      <w:r w:rsidR="0012218F" w:rsidRPr="00AC1DB8">
        <w:rPr>
          <w:rFonts w:ascii="Times New Roman" w:hAnsi="Times New Roman" w:cs="Times New Roman"/>
          <w:sz w:val="22"/>
        </w:rPr>
        <w:t xml:space="preserve"> and </w:t>
      </w:r>
      <w:r w:rsidR="0012218F" w:rsidRPr="00AC1DB8">
        <w:rPr>
          <w:rFonts w:ascii="Times New Roman" w:hAnsi="Times New Roman" w:cs="Times New Roman"/>
          <w:i/>
          <w:iCs/>
          <w:sz w:val="22"/>
        </w:rPr>
        <w:t>SNORD93</w:t>
      </w:r>
      <w:r w:rsidR="0012218F" w:rsidRPr="00AC1DB8">
        <w:rPr>
          <w:rFonts w:ascii="Times New Roman" w:hAnsi="Times New Roman" w:cs="Times New Roman"/>
          <w:sz w:val="22"/>
        </w:rPr>
        <w:t xml:space="preserve"> expression level in </w:t>
      </w:r>
      <w:r w:rsidR="000F26DA" w:rsidRPr="00AC1DB8">
        <w:rPr>
          <w:rFonts w:ascii="Times New Roman" w:hAnsi="Times New Roman" w:cs="Times New Roman"/>
          <w:sz w:val="22"/>
        </w:rPr>
        <w:t xml:space="preserve">hTERT-immortalized human keratinocyte cell line (Ker-CT) with a knockout at the </w:t>
      </w:r>
      <w:r w:rsidR="000F26DA" w:rsidRPr="00AC1DB8">
        <w:rPr>
          <w:rFonts w:ascii="Times New Roman" w:hAnsi="Times New Roman" w:cs="Times New Roman"/>
          <w:i/>
          <w:iCs/>
          <w:sz w:val="22"/>
        </w:rPr>
        <w:t>SNHG26</w:t>
      </w:r>
      <w:r w:rsidR="000F26DA" w:rsidRPr="00AC1DB8">
        <w:rPr>
          <w:rFonts w:ascii="Times New Roman" w:hAnsi="Times New Roman" w:cs="Times New Roman"/>
          <w:sz w:val="22"/>
        </w:rPr>
        <w:t xml:space="preserve"> locus using CRISPR-Cas9 technology</w:t>
      </w:r>
      <w:r w:rsidR="005070CA" w:rsidRPr="00AC1DB8">
        <w:rPr>
          <w:rFonts w:ascii="Times New Roman" w:hAnsi="Times New Roman" w:cs="Times New Roman"/>
          <w:sz w:val="22"/>
        </w:rPr>
        <w:t xml:space="preserve">. </w:t>
      </w:r>
      <w:r w:rsidR="0012218F" w:rsidRPr="00AC1DB8">
        <w:rPr>
          <w:rFonts w:ascii="Times New Roman" w:hAnsi="Times New Roman" w:cs="Times New Roman"/>
          <w:sz w:val="22"/>
        </w:rPr>
        <w:t>(</w:t>
      </w:r>
      <w:r w:rsidR="005070CA" w:rsidRPr="00AC1DB8">
        <w:rPr>
          <w:rFonts w:ascii="Times New Roman" w:hAnsi="Times New Roman" w:cs="Times New Roman"/>
          <w:b/>
          <w:bCs/>
          <w:sz w:val="22"/>
        </w:rPr>
        <w:t>N</w:t>
      </w:r>
      <w:r w:rsidR="00A2773A" w:rsidRPr="00AC1DB8">
        <w:rPr>
          <w:rFonts w:ascii="Times New Roman" w:hAnsi="Times New Roman" w:cs="Times New Roman"/>
          <w:b/>
          <w:bCs/>
          <w:sz w:val="22"/>
        </w:rPr>
        <w:t>-</w:t>
      </w:r>
      <w:r w:rsidR="00E10E75" w:rsidRPr="00AC1DB8">
        <w:rPr>
          <w:rFonts w:ascii="Times New Roman" w:hAnsi="Times New Roman" w:cs="Times New Roman"/>
          <w:b/>
          <w:bCs/>
          <w:sz w:val="22"/>
        </w:rPr>
        <w:t>Q</w:t>
      </w:r>
      <w:r w:rsidR="0012218F" w:rsidRPr="00AC1DB8">
        <w:rPr>
          <w:rFonts w:ascii="Times New Roman" w:hAnsi="Times New Roman" w:cs="Times New Roman"/>
          <w:sz w:val="22"/>
        </w:rPr>
        <w:t xml:space="preserve">) </w:t>
      </w:r>
      <w:r w:rsidR="0012218F" w:rsidRPr="00AC1DB8">
        <w:rPr>
          <w:rFonts w:ascii="Times New Roman" w:hAnsi="Times New Roman" w:cs="Times New Roman"/>
          <w:i/>
          <w:iCs/>
          <w:sz w:val="22"/>
        </w:rPr>
        <w:t>SNHG26</w:t>
      </w:r>
      <w:r w:rsidR="0012218F" w:rsidRPr="00AC1DB8">
        <w:rPr>
          <w:rFonts w:ascii="Times New Roman" w:hAnsi="Times New Roman" w:cs="Times New Roman"/>
          <w:sz w:val="22"/>
        </w:rPr>
        <w:t xml:space="preserve"> knockout keratinocytes were transfected with </w:t>
      </w:r>
      <w:r w:rsidR="0012218F" w:rsidRPr="00AC1DB8">
        <w:rPr>
          <w:rFonts w:ascii="Times New Roman" w:hAnsi="Times New Roman" w:cs="Times New Roman"/>
          <w:i/>
          <w:iCs/>
          <w:sz w:val="22"/>
        </w:rPr>
        <w:t>SNORD93</w:t>
      </w:r>
      <w:r w:rsidR="0012218F" w:rsidRPr="00AC1DB8">
        <w:rPr>
          <w:rFonts w:ascii="Times New Roman" w:hAnsi="Times New Roman" w:cs="Times New Roman"/>
          <w:sz w:val="22"/>
        </w:rPr>
        <w:t xml:space="preserve"> or </w:t>
      </w:r>
      <w:r w:rsidR="0012218F" w:rsidRPr="00AC1DB8">
        <w:rPr>
          <w:rFonts w:ascii="Times New Roman" w:hAnsi="Times New Roman" w:cs="Times New Roman"/>
          <w:i/>
          <w:iCs/>
          <w:sz w:val="22"/>
        </w:rPr>
        <w:t>SNHG26</w:t>
      </w:r>
      <w:r w:rsidR="0012218F" w:rsidRPr="00AC1DB8">
        <w:rPr>
          <w:rFonts w:ascii="Times New Roman" w:hAnsi="Times New Roman" w:cs="Times New Roman"/>
          <w:sz w:val="22"/>
        </w:rPr>
        <w:t xml:space="preserve"> overexpression plasmid</w:t>
      </w:r>
      <w:r w:rsidR="00F87F7E" w:rsidRPr="00AC1DB8">
        <w:rPr>
          <w:rFonts w:ascii="Times New Roman" w:hAnsi="Times New Roman" w:cs="Times New Roman"/>
          <w:sz w:val="22"/>
        </w:rPr>
        <w:t>s</w:t>
      </w:r>
      <w:r w:rsidR="005517CA" w:rsidRPr="00AC1DB8">
        <w:rPr>
          <w:rFonts w:ascii="Times New Roman" w:hAnsi="Times New Roman" w:cs="Times New Roman"/>
          <w:sz w:val="22"/>
        </w:rPr>
        <w:t xml:space="preserve"> (Sno-SNORD93, Sno-</w:t>
      </w:r>
      <w:r w:rsidR="005517CA" w:rsidRPr="00AC1DB8">
        <w:rPr>
          <w:rFonts w:ascii="Times New Roman" w:hAnsi="Times New Roman" w:cs="Times New Roman"/>
          <w:i/>
          <w:iCs/>
          <w:sz w:val="22"/>
        </w:rPr>
        <w:t>SNHG26</w:t>
      </w:r>
      <w:r w:rsidR="005517CA" w:rsidRPr="00AC1DB8">
        <w:rPr>
          <w:rFonts w:ascii="Times New Roman" w:hAnsi="Times New Roman" w:cs="Times New Roman"/>
          <w:sz w:val="22"/>
        </w:rPr>
        <w:t>)</w:t>
      </w:r>
      <w:r w:rsidR="0012218F" w:rsidRPr="00AC1DB8">
        <w:rPr>
          <w:rFonts w:ascii="Times New Roman" w:hAnsi="Times New Roman" w:cs="Times New Roman"/>
          <w:sz w:val="22"/>
        </w:rPr>
        <w:t xml:space="preserve"> followed by TNF</w:t>
      </w:r>
      <w:r w:rsidR="0012218F" w:rsidRPr="00AC1DB8">
        <w:rPr>
          <w:rFonts w:ascii="Symbol" w:hAnsi="Symbol" w:cs="Times New Roman"/>
          <w:sz w:val="22"/>
        </w:rPr>
        <w:t>a</w:t>
      </w:r>
      <w:r w:rsidR="0012218F" w:rsidRPr="00AC1DB8">
        <w:rPr>
          <w:rFonts w:ascii="Times New Roman" w:hAnsi="Times New Roman" w:cs="Times New Roman"/>
          <w:sz w:val="22"/>
        </w:rPr>
        <w:t xml:space="preserve"> stimulation. The expression of </w:t>
      </w:r>
      <w:r w:rsidR="0012218F" w:rsidRPr="00AC1DB8">
        <w:rPr>
          <w:rFonts w:ascii="Times New Roman" w:hAnsi="Times New Roman" w:cs="Times New Roman"/>
          <w:i/>
          <w:iCs/>
          <w:sz w:val="22"/>
        </w:rPr>
        <w:t>SNHG26</w:t>
      </w:r>
      <w:r w:rsidR="0012218F" w:rsidRPr="00AC1DB8">
        <w:rPr>
          <w:rFonts w:ascii="Times New Roman" w:hAnsi="Times New Roman" w:cs="Times New Roman"/>
          <w:sz w:val="22"/>
        </w:rPr>
        <w:t xml:space="preserve">, </w:t>
      </w:r>
      <w:r w:rsidR="0012218F" w:rsidRPr="00AC1DB8">
        <w:rPr>
          <w:rFonts w:ascii="Times New Roman" w:hAnsi="Times New Roman" w:cs="Times New Roman"/>
          <w:i/>
          <w:iCs/>
          <w:sz w:val="22"/>
        </w:rPr>
        <w:t>SNORD93</w:t>
      </w:r>
      <w:r w:rsidR="0012218F" w:rsidRPr="00AC1DB8">
        <w:rPr>
          <w:rFonts w:ascii="Times New Roman" w:hAnsi="Times New Roman" w:cs="Times New Roman"/>
          <w:sz w:val="22"/>
        </w:rPr>
        <w:t xml:space="preserve">, </w:t>
      </w:r>
      <w:r w:rsidR="0012218F" w:rsidRPr="00AC1DB8">
        <w:rPr>
          <w:rFonts w:ascii="Times New Roman" w:hAnsi="Times New Roman" w:cs="Times New Roman"/>
          <w:i/>
          <w:iCs/>
          <w:sz w:val="22"/>
        </w:rPr>
        <w:t>IL8</w:t>
      </w:r>
      <w:r w:rsidR="00D17053" w:rsidRPr="00AC1DB8">
        <w:rPr>
          <w:rFonts w:ascii="Times New Roman" w:hAnsi="Times New Roman" w:cs="Times New Roman"/>
          <w:sz w:val="22"/>
        </w:rPr>
        <w:t>, and</w:t>
      </w:r>
      <w:r w:rsidR="0012218F" w:rsidRPr="00AC1DB8">
        <w:rPr>
          <w:rFonts w:ascii="Times New Roman" w:hAnsi="Times New Roman" w:cs="Times New Roman"/>
          <w:sz w:val="22"/>
        </w:rPr>
        <w:t xml:space="preserve"> </w:t>
      </w:r>
      <w:r w:rsidR="0012218F" w:rsidRPr="00AC1DB8">
        <w:rPr>
          <w:rFonts w:ascii="Times New Roman" w:hAnsi="Times New Roman" w:cs="Times New Roman"/>
          <w:i/>
          <w:iCs/>
          <w:sz w:val="22"/>
        </w:rPr>
        <w:t>CCL20</w:t>
      </w:r>
      <w:r w:rsidR="0012218F" w:rsidRPr="00AC1DB8">
        <w:rPr>
          <w:rFonts w:ascii="Times New Roman" w:hAnsi="Times New Roman" w:cs="Times New Roman"/>
          <w:sz w:val="22"/>
        </w:rPr>
        <w:t xml:space="preserve"> was measured by qRT-PCR. (</w:t>
      </w:r>
      <w:r w:rsidR="00D17053" w:rsidRPr="00AC1DB8">
        <w:rPr>
          <w:rFonts w:ascii="Times New Roman" w:hAnsi="Times New Roman" w:cs="Times New Roman"/>
          <w:b/>
          <w:bCs/>
          <w:sz w:val="22"/>
        </w:rPr>
        <w:t>R</w:t>
      </w:r>
      <w:r w:rsidR="0012218F" w:rsidRPr="00AC1DB8">
        <w:rPr>
          <w:rFonts w:ascii="Times New Roman" w:hAnsi="Times New Roman" w:cs="Times New Roman"/>
          <w:sz w:val="22"/>
        </w:rPr>
        <w:t xml:space="preserve">) Scratch wound assay of </w:t>
      </w:r>
      <w:r w:rsidR="005A01CD" w:rsidRPr="00AC1DB8">
        <w:rPr>
          <w:rFonts w:ascii="Times New Roman" w:hAnsi="Times New Roman" w:cs="Times New Roman"/>
          <w:i/>
          <w:iCs/>
          <w:sz w:val="22"/>
        </w:rPr>
        <w:t xml:space="preserve">SNHG26 </w:t>
      </w:r>
      <w:r w:rsidR="005A01CD" w:rsidRPr="00AC1DB8">
        <w:rPr>
          <w:rFonts w:ascii="Times New Roman" w:hAnsi="Times New Roman" w:cs="Times New Roman"/>
          <w:sz w:val="22"/>
        </w:rPr>
        <w:t xml:space="preserve">knockout </w:t>
      </w:r>
      <w:r w:rsidR="0012218F" w:rsidRPr="00AC1DB8">
        <w:rPr>
          <w:rFonts w:ascii="Times New Roman" w:hAnsi="Times New Roman" w:cs="Times New Roman"/>
          <w:sz w:val="22"/>
        </w:rPr>
        <w:t>keratinocyte</w:t>
      </w:r>
      <w:r w:rsidR="001416C4" w:rsidRPr="00AC1DB8">
        <w:rPr>
          <w:rFonts w:ascii="Times New Roman" w:hAnsi="Times New Roman" w:cs="Times New Roman"/>
          <w:sz w:val="22"/>
        </w:rPr>
        <w:t>s</w:t>
      </w:r>
      <w:r w:rsidR="0012218F" w:rsidRPr="00AC1DB8">
        <w:rPr>
          <w:rFonts w:ascii="Times New Roman" w:hAnsi="Times New Roman" w:cs="Times New Roman"/>
          <w:sz w:val="22"/>
        </w:rPr>
        <w:t xml:space="preserve"> with </w:t>
      </w:r>
      <w:r w:rsidR="005A01CD" w:rsidRPr="00AC1DB8">
        <w:rPr>
          <w:rFonts w:ascii="Times New Roman" w:hAnsi="Times New Roman" w:cs="Times New Roman"/>
          <w:i/>
          <w:iCs/>
          <w:sz w:val="22"/>
        </w:rPr>
        <w:t>SNORD93</w:t>
      </w:r>
      <w:r w:rsidR="005A01CD" w:rsidRPr="00AC1DB8">
        <w:rPr>
          <w:rFonts w:ascii="Times New Roman" w:hAnsi="Times New Roman" w:cs="Times New Roman"/>
          <w:sz w:val="22"/>
        </w:rPr>
        <w:t xml:space="preserve"> or </w:t>
      </w:r>
      <w:r w:rsidR="005A01CD" w:rsidRPr="00AC1DB8">
        <w:rPr>
          <w:rFonts w:ascii="Times New Roman" w:hAnsi="Times New Roman" w:cs="Times New Roman"/>
          <w:i/>
          <w:iCs/>
          <w:sz w:val="22"/>
        </w:rPr>
        <w:t>SNHG26</w:t>
      </w:r>
      <w:r w:rsidR="005A01CD" w:rsidRPr="00AC1DB8">
        <w:rPr>
          <w:rFonts w:ascii="Times New Roman" w:hAnsi="Times New Roman" w:cs="Times New Roman"/>
          <w:sz w:val="22"/>
        </w:rPr>
        <w:t xml:space="preserve"> overexpression</w:t>
      </w:r>
      <w:r w:rsidR="005A01CD" w:rsidRPr="00AC1DB8">
        <w:rPr>
          <w:rFonts w:ascii="Times New Roman" w:hAnsi="Times New Roman" w:cs="Times New Roman"/>
          <w:sz w:val="22"/>
          <w:szCs w:val="24"/>
        </w:rPr>
        <w:t>.</w:t>
      </w:r>
      <w:r w:rsidR="003F2696" w:rsidRPr="00AC1DB8">
        <w:rPr>
          <w:rFonts w:ascii="Times New Roman" w:hAnsi="Times New Roman" w:cs="Times New Roman"/>
          <w:sz w:val="22"/>
          <w:szCs w:val="24"/>
        </w:rPr>
        <w:t xml:space="preserve"> </w:t>
      </w:r>
      <w:r w:rsidR="003141B1" w:rsidRPr="00AC1DB8">
        <w:rPr>
          <w:rFonts w:ascii="Times New Roman" w:hAnsi="Times New Roman" w:cs="Times New Roman"/>
          <w:sz w:val="22"/>
          <w:szCs w:val="24"/>
        </w:rPr>
        <w:t xml:space="preserve">**P &lt; 0.01, ***P &lt; 0.001, </w:t>
      </w:r>
      <w:r w:rsidR="006A0800" w:rsidRPr="00AC1DB8">
        <w:rPr>
          <w:rFonts w:ascii="Times New Roman" w:hAnsi="Times New Roman" w:cs="Times New Roman"/>
          <w:sz w:val="22"/>
          <w:szCs w:val="24"/>
        </w:rPr>
        <w:t xml:space="preserve">by </w:t>
      </w:r>
      <w:r w:rsidR="006A0800" w:rsidRPr="00AC1DB8">
        <w:rPr>
          <w:rFonts w:ascii="Times New Roman" w:eastAsia="等线" w:hAnsi="Times New Roman" w:cs="Times New Roman"/>
          <w:sz w:val="22"/>
          <w:szCs w:val="24"/>
        </w:rPr>
        <w:t>Two-way ANOVA (</w:t>
      </w:r>
      <w:r w:rsidR="006A0800" w:rsidRPr="00AC1DB8">
        <w:rPr>
          <w:rFonts w:ascii="Times New Roman" w:eastAsia="等线" w:hAnsi="Times New Roman" w:cs="Times New Roman"/>
          <w:b/>
          <w:bCs/>
          <w:sz w:val="22"/>
          <w:szCs w:val="24"/>
        </w:rPr>
        <w:t>A</w:t>
      </w:r>
      <w:r w:rsidR="006A0800" w:rsidRPr="00AC1DB8">
        <w:rPr>
          <w:rFonts w:ascii="Times New Roman" w:eastAsia="等线" w:hAnsi="Times New Roman" w:cs="Times New Roman"/>
          <w:sz w:val="22"/>
          <w:szCs w:val="24"/>
        </w:rPr>
        <w:t xml:space="preserve">, </w:t>
      </w:r>
      <w:r w:rsidR="006A0800" w:rsidRPr="00AC1DB8">
        <w:rPr>
          <w:rFonts w:ascii="Times New Roman" w:eastAsia="等线" w:hAnsi="Times New Roman" w:cs="Times New Roman"/>
          <w:b/>
          <w:bCs/>
          <w:sz w:val="22"/>
          <w:szCs w:val="24"/>
        </w:rPr>
        <w:t>C</w:t>
      </w:r>
      <w:r w:rsidR="006A0800" w:rsidRPr="00AC1DB8">
        <w:rPr>
          <w:rFonts w:ascii="Times New Roman" w:eastAsia="等线" w:hAnsi="Times New Roman" w:cs="Times New Roman"/>
          <w:sz w:val="22"/>
          <w:szCs w:val="24"/>
        </w:rPr>
        <w:t>-</w:t>
      </w:r>
      <w:r w:rsidR="006A0800" w:rsidRPr="00AC1DB8">
        <w:rPr>
          <w:rFonts w:ascii="Times New Roman" w:eastAsia="等线" w:hAnsi="Times New Roman" w:cs="Times New Roman"/>
          <w:b/>
          <w:bCs/>
          <w:sz w:val="22"/>
          <w:szCs w:val="24"/>
        </w:rPr>
        <w:t>G</w:t>
      </w:r>
      <w:r w:rsidR="006A0800" w:rsidRPr="00AC1DB8">
        <w:rPr>
          <w:rFonts w:ascii="Times New Roman" w:eastAsia="等线" w:hAnsi="Times New Roman" w:cs="Times New Roman"/>
          <w:sz w:val="22"/>
          <w:szCs w:val="24"/>
        </w:rPr>
        <w:t xml:space="preserve">, </w:t>
      </w:r>
      <w:r w:rsidR="006A0800" w:rsidRPr="00AC1DB8">
        <w:rPr>
          <w:rFonts w:ascii="Times New Roman" w:eastAsia="等线" w:hAnsi="Times New Roman" w:cs="Times New Roman"/>
          <w:b/>
          <w:bCs/>
          <w:sz w:val="22"/>
          <w:szCs w:val="24"/>
        </w:rPr>
        <w:t>J</w:t>
      </w:r>
      <w:r w:rsidR="006A0800" w:rsidRPr="00AC1DB8">
        <w:rPr>
          <w:rFonts w:ascii="Times New Roman" w:eastAsia="等线" w:hAnsi="Times New Roman" w:cs="Times New Roman"/>
          <w:sz w:val="22"/>
          <w:szCs w:val="24"/>
        </w:rPr>
        <w:t xml:space="preserve">) </w:t>
      </w:r>
      <w:r w:rsidR="006A0800" w:rsidRPr="00AC1DB8">
        <w:rPr>
          <w:rFonts w:ascii="Times New Roman" w:hAnsi="Times New Roman" w:cs="Times New Roman"/>
          <w:sz w:val="22"/>
          <w:szCs w:val="24"/>
        </w:rPr>
        <w:t xml:space="preserve">or </w:t>
      </w:r>
      <w:r w:rsidR="006A0800" w:rsidRPr="00AC1DB8">
        <w:rPr>
          <w:rFonts w:ascii="Times New Roman" w:hAnsi="Times New Roman" w:cs="Times New Roman" w:hint="eastAsia"/>
          <w:sz w:val="22"/>
          <w:szCs w:val="24"/>
        </w:rPr>
        <w:t>tw</w:t>
      </w:r>
      <w:r w:rsidR="006A0800" w:rsidRPr="00AC1DB8">
        <w:rPr>
          <w:rFonts w:ascii="Times New Roman" w:hAnsi="Times New Roman" w:cs="Times New Roman"/>
          <w:sz w:val="22"/>
          <w:szCs w:val="24"/>
        </w:rPr>
        <w:t xml:space="preserve">o-tailed Student’s t test </w:t>
      </w:r>
      <w:r w:rsidR="006A0800" w:rsidRPr="00AC1DB8">
        <w:rPr>
          <w:rFonts w:ascii="Times New Roman" w:eastAsia="等线" w:hAnsi="Times New Roman" w:cs="Times New Roman"/>
          <w:sz w:val="22"/>
          <w:szCs w:val="24"/>
        </w:rPr>
        <w:t>(</w:t>
      </w:r>
      <w:r w:rsidR="006A0800" w:rsidRPr="00AC1DB8">
        <w:rPr>
          <w:rFonts w:ascii="Times New Roman" w:eastAsia="等线" w:hAnsi="Times New Roman" w:cs="Times New Roman"/>
          <w:b/>
          <w:bCs/>
          <w:sz w:val="22"/>
          <w:szCs w:val="24"/>
        </w:rPr>
        <w:t>P</w:t>
      </w:r>
      <w:r w:rsidR="006A0800" w:rsidRPr="00AC1DB8">
        <w:rPr>
          <w:rFonts w:ascii="Times New Roman" w:eastAsia="等线" w:hAnsi="Times New Roman" w:cs="Times New Roman"/>
          <w:sz w:val="22"/>
          <w:szCs w:val="24"/>
        </w:rPr>
        <w:t>-</w:t>
      </w:r>
      <w:r w:rsidR="006A0800" w:rsidRPr="00AC1DB8">
        <w:rPr>
          <w:rFonts w:ascii="Times New Roman" w:eastAsia="等线" w:hAnsi="Times New Roman" w:cs="Times New Roman"/>
          <w:b/>
          <w:bCs/>
          <w:sz w:val="22"/>
          <w:szCs w:val="24"/>
        </w:rPr>
        <w:t>R</w:t>
      </w:r>
      <w:r w:rsidR="006A0800" w:rsidRPr="00AC1DB8">
        <w:rPr>
          <w:rFonts w:ascii="Times New Roman" w:eastAsia="等线" w:hAnsi="Times New Roman" w:cs="Times New Roman"/>
          <w:sz w:val="22"/>
          <w:szCs w:val="24"/>
        </w:rPr>
        <w:t>).</w:t>
      </w:r>
    </w:p>
    <w:p w14:paraId="632EB8EF" w14:textId="4613A7AC" w:rsidR="002617F3" w:rsidRPr="00AC1DB8" w:rsidRDefault="002617F3" w:rsidP="001F4245">
      <w:pPr>
        <w:spacing w:line="360" w:lineRule="auto"/>
        <w:rPr>
          <w:rFonts w:ascii="Times New Roman" w:hAnsi="Times New Roman" w:cs="Times New Roman"/>
          <w:sz w:val="22"/>
        </w:rPr>
      </w:pPr>
    </w:p>
    <w:p w14:paraId="7B145237" w14:textId="55A2F4ED" w:rsidR="00FF1D0A" w:rsidRPr="00AC1DB8" w:rsidRDefault="00FF1D0A" w:rsidP="001F4245">
      <w:pPr>
        <w:spacing w:line="360" w:lineRule="auto"/>
        <w:rPr>
          <w:rFonts w:ascii="Times New Roman" w:hAnsi="Times New Roman" w:cs="Times New Roman"/>
          <w:sz w:val="22"/>
        </w:rPr>
      </w:pPr>
    </w:p>
    <w:p w14:paraId="679B0621" w14:textId="08B905F1" w:rsidR="00FF1D0A" w:rsidRPr="00AC1DB8" w:rsidRDefault="00FF1D0A" w:rsidP="001F4245">
      <w:pPr>
        <w:spacing w:line="360" w:lineRule="auto"/>
        <w:rPr>
          <w:rFonts w:ascii="Times New Roman" w:hAnsi="Times New Roman" w:cs="Times New Roman"/>
          <w:sz w:val="22"/>
        </w:rPr>
      </w:pPr>
    </w:p>
    <w:p w14:paraId="3D25918B" w14:textId="654D54AA" w:rsidR="00FE5203" w:rsidRPr="00AC1DB8" w:rsidRDefault="00FE5203" w:rsidP="001F4245">
      <w:pPr>
        <w:spacing w:line="360" w:lineRule="auto"/>
        <w:rPr>
          <w:rFonts w:ascii="Times New Roman" w:hAnsi="Times New Roman" w:cs="Times New Roman"/>
          <w:sz w:val="22"/>
        </w:rPr>
      </w:pPr>
    </w:p>
    <w:p w14:paraId="78AEF120" w14:textId="482BFDCF" w:rsidR="00FE5203" w:rsidRPr="00AC1DB8" w:rsidRDefault="0051053D" w:rsidP="00FE5203">
      <w:pPr>
        <w:spacing w:line="360" w:lineRule="auto"/>
        <w:rPr>
          <w:rFonts w:ascii="Times New Roman" w:hAnsi="Times New Roman" w:cs="Times New Roman"/>
          <w:sz w:val="22"/>
        </w:rPr>
      </w:pPr>
      <w:r w:rsidRPr="00AC1DB8">
        <w:t xml:space="preserve"> </w:t>
      </w:r>
    </w:p>
    <w:p w14:paraId="6A65523B" w14:textId="5964D708" w:rsidR="00FE5203" w:rsidRPr="00AC1DB8" w:rsidRDefault="00FE5203" w:rsidP="00FE5203">
      <w:pPr>
        <w:spacing w:line="360" w:lineRule="auto"/>
        <w:rPr>
          <w:rFonts w:ascii="Times New Roman" w:hAnsi="Times New Roman" w:cs="Times New Roman"/>
          <w:sz w:val="22"/>
        </w:rPr>
      </w:pPr>
    </w:p>
    <w:p w14:paraId="4627CB80" w14:textId="6A55F095" w:rsidR="0028552A" w:rsidRPr="00AC1DB8" w:rsidRDefault="00792D16" w:rsidP="00E56B96">
      <w:pPr>
        <w:spacing w:line="360" w:lineRule="auto"/>
        <w:rPr>
          <w:rFonts w:ascii="Times New Roman" w:hAnsi="Times New Roman" w:cs="Times New Roman"/>
          <w:b/>
          <w:bCs/>
          <w:sz w:val="22"/>
        </w:rPr>
      </w:pPr>
      <w:r w:rsidRPr="00AC1DB8">
        <w:rPr>
          <w:noProof/>
        </w:rPr>
        <w:lastRenderedPageBreak/>
        <w:drawing>
          <wp:inline distT="0" distB="0" distL="0" distR="0" wp14:anchorId="37F04B56" wp14:editId="49CA20B7">
            <wp:extent cx="5486400" cy="7593965"/>
            <wp:effectExtent l="0" t="0" r="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86400" cy="7593965"/>
                    </a:xfrm>
                    <a:prstGeom prst="rect">
                      <a:avLst/>
                    </a:prstGeom>
                    <a:noFill/>
                    <a:ln>
                      <a:noFill/>
                    </a:ln>
                  </pic:spPr>
                </pic:pic>
              </a:graphicData>
            </a:graphic>
          </wp:inline>
        </w:drawing>
      </w:r>
    </w:p>
    <w:p w14:paraId="7DFB77BD" w14:textId="77777777" w:rsidR="00792D16" w:rsidRPr="00AC1DB8" w:rsidRDefault="00792D16" w:rsidP="00E56B96">
      <w:pPr>
        <w:spacing w:line="360" w:lineRule="auto"/>
        <w:rPr>
          <w:rFonts w:ascii="Times New Roman" w:hAnsi="Times New Roman" w:cs="Times New Roman"/>
          <w:b/>
          <w:bCs/>
          <w:sz w:val="22"/>
        </w:rPr>
      </w:pPr>
    </w:p>
    <w:p w14:paraId="1F91AA1C" w14:textId="44D7E1EA" w:rsidR="00F862B8" w:rsidRPr="00AC1DB8" w:rsidRDefault="00FE5203" w:rsidP="00E56B96">
      <w:pPr>
        <w:spacing w:line="360" w:lineRule="auto"/>
        <w:rPr>
          <w:rFonts w:ascii="Times New Roman" w:hAnsi="Times New Roman" w:cs="Times New Roman"/>
          <w:sz w:val="22"/>
        </w:rPr>
      </w:pPr>
      <w:r w:rsidRPr="00AC1DB8">
        <w:rPr>
          <w:rFonts w:ascii="Times New Roman" w:hAnsi="Times New Roman" w:cs="Times New Roman"/>
          <w:b/>
          <w:bCs/>
          <w:sz w:val="22"/>
        </w:rPr>
        <w:lastRenderedPageBreak/>
        <w:t>Figure S</w:t>
      </w:r>
      <w:r w:rsidR="00F41F3C" w:rsidRPr="00AC1DB8">
        <w:rPr>
          <w:rFonts w:ascii="Times New Roman" w:hAnsi="Times New Roman" w:cs="Times New Roman"/>
          <w:b/>
          <w:bCs/>
          <w:sz w:val="22"/>
        </w:rPr>
        <w:t>6</w:t>
      </w:r>
      <w:r w:rsidRPr="00AC1DB8">
        <w:rPr>
          <w:rFonts w:ascii="Times New Roman" w:hAnsi="Times New Roman" w:cs="Times New Roman"/>
          <w:b/>
          <w:bCs/>
          <w:sz w:val="22"/>
        </w:rPr>
        <w:t xml:space="preserve">. </w:t>
      </w:r>
      <w:r w:rsidR="00F41F3C" w:rsidRPr="00AC1DB8">
        <w:rPr>
          <w:rFonts w:ascii="Times New Roman" w:hAnsi="Times New Roman" w:cs="Times New Roman"/>
          <w:b/>
          <w:bCs/>
          <w:i/>
          <w:iCs/>
          <w:sz w:val="22"/>
        </w:rPr>
        <w:t>SNHG26</w:t>
      </w:r>
      <w:r w:rsidR="00F41F3C" w:rsidRPr="00AC1DB8">
        <w:rPr>
          <w:rFonts w:ascii="Times New Roman" w:hAnsi="Times New Roman" w:cs="Times New Roman"/>
          <w:b/>
          <w:bCs/>
          <w:sz w:val="22"/>
        </w:rPr>
        <w:t xml:space="preserve"> hijacks the transcription factor ILF2 from inflammatory genomic loci and directs ILF2 protein to the </w:t>
      </w:r>
      <w:r w:rsidR="00F41F3C" w:rsidRPr="00AC1DB8">
        <w:rPr>
          <w:rFonts w:ascii="Times New Roman" w:hAnsi="Times New Roman" w:cs="Times New Roman"/>
          <w:b/>
          <w:bCs/>
          <w:i/>
          <w:iCs/>
          <w:sz w:val="22"/>
        </w:rPr>
        <w:t>LAMB3</w:t>
      </w:r>
      <w:r w:rsidR="00F41F3C" w:rsidRPr="00AC1DB8">
        <w:rPr>
          <w:rFonts w:ascii="Times New Roman" w:hAnsi="Times New Roman" w:cs="Times New Roman"/>
          <w:b/>
          <w:bCs/>
          <w:sz w:val="22"/>
        </w:rPr>
        <w:t xml:space="preserve"> genomic locus. </w:t>
      </w:r>
      <w:r w:rsidR="00F41F3C" w:rsidRPr="00AC1DB8">
        <w:rPr>
          <w:rFonts w:ascii="Times New Roman" w:hAnsi="Times New Roman" w:cs="Times New Roman"/>
          <w:sz w:val="22"/>
        </w:rPr>
        <w:t xml:space="preserve">Related to Figure 5 and 6. </w:t>
      </w:r>
      <w:r w:rsidR="00400206" w:rsidRPr="00AC1DB8">
        <w:rPr>
          <w:rFonts w:ascii="Times New Roman" w:hAnsi="Times New Roman" w:cs="Times New Roman"/>
          <w:b/>
          <w:bCs/>
          <w:sz w:val="22"/>
        </w:rPr>
        <w:t>(A)</w:t>
      </w:r>
      <w:r w:rsidR="00D63595" w:rsidRPr="00AC1DB8">
        <w:rPr>
          <w:rFonts w:ascii="Times New Roman" w:hAnsi="Times New Roman" w:cs="Times New Roman"/>
          <w:b/>
          <w:bCs/>
          <w:sz w:val="22"/>
        </w:rPr>
        <w:t xml:space="preserve"> </w:t>
      </w:r>
      <w:r w:rsidR="00667424" w:rsidRPr="00AC1DB8">
        <w:rPr>
          <w:rFonts w:ascii="Times New Roman" w:hAnsi="Times New Roman" w:cs="Times New Roman"/>
          <w:sz w:val="22"/>
        </w:rPr>
        <w:t xml:space="preserve">To quantify the </w:t>
      </w:r>
      <w:r w:rsidR="00667424" w:rsidRPr="00AC1DB8">
        <w:rPr>
          <w:rFonts w:ascii="Times New Roman" w:hAnsi="Times New Roman" w:cs="Times New Roman"/>
          <w:i/>
          <w:iCs/>
          <w:sz w:val="22"/>
        </w:rPr>
        <w:t>SNHG26</w:t>
      </w:r>
      <w:r w:rsidR="00667424" w:rsidRPr="00AC1DB8">
        <w:rPr>
          <w:rFonts w:ascii="Times New Roman" w:hAnsi="Times New Roman" w:cs="Times New Roman"/>
          <w:sz w:val="22"/>
        </w:rPr>
        <w:t xml:space="preserve"> transcript, we established a standard curve by amplifying a dilution series of the PZW-Sno-</w:t>
      </w:r>
      <w:r w:rsidR="00667424" w:rsidRPr="00AC1DB8">
        <w:rPr>
          <w:rFonts w:ascii="Times New Roman" w:hAnsi="Times New Roman" w:cs="Times New Roman"/>
          <w:i/>
          <w:iCs/>
          <w:sz w:val="22"/>
        </w:rPr>
        <w:t>SNHG26</w:t>
      </w:r>
      <w:r w:rsidR="00667424" w:rsidRPr="00AC1DB8">
        <w:rPr>
          <w:rFonts w:ascii="Times New Roman" w:hAnsi="Times New Roman" w:cs="Times New Roman"/>
          <w:sz w:val="22"/>
        </w:rPr>
        <w:t xml:space="preserve"> plasmid using </w:t>
      </w:r>
      <w:r w:rsidR="00E56B96" w:rsidRPr="00AC1DB8">
        <w:rPr>
          <w:rFonts w:ascii="Times New Roman" w:hAnsi="Times New Roman" w:cs="Times New Roman"/>
          <w:sz w:val="22"/>
        </w:rPr>
        <w:t>q</w:t>
      </w:r>
      <w:r w:rsidR="00667424" w:rsidRPr="00AC1DB8">
        <w:rPr>
          <w:rFonts w:ascii="Times New Roman" w:hAnsi="Times New Roman" w:cs="Times New Roman"/>
          <w:sz w:val="22"/>
        </w:rPr>
        <w:t xml:space="preserve">PCR. Subsequently, we measured the Ct value of </w:t>
      </w:r>
      <w:r w:rsidR="00667424" w:rsidRPr="00AC1DB8">
        <w:rPr>
          <w:rFonts w:ascii="Times New Roman" w:hAnsi="Times New Roman" w:cs="Times New Roman"/>
          <w:i/>
          <w:iCs/>
          <w:sz w:val="22"/>
        </w:rPr>
        <w:t>SNHG26</w:t>
      </w:r>
      <w:r w:rsidR="00667424" w:rsidRPr="00AC1DB8">
        <w:rPr>
          <w:rFonts w:ascii="Times New Roman" w:hAnsi="Times New Roman" w:cs="Times New Roman"/>
          <w:sz w:val="22"/>
        </w:rPr>
        <w:t xml:space="preserve"> in 50,000 keratinocytes via qPCR and calculated the copy number based on the standard curve</w:t>
      </w:r>
      <w:r w:rsidR="00907E70" w:rsidRPr="00AC1DB8">
        <w:rPr>
          <w:rFonts w:ascii="Times New Roman" w:hAnsi="Times New Roman" w:cs="Times New Roman"/>
          <w:sz w:val="22"/>
        </w:rPr>
        <w:t xml:space="preserve">. </w:t>
      </w:r>
      <w:r w:rsidRPr="00AC1DB8">
        <w:rPr>
          <w:rFonts w:ascii="Times New Roman" w:hAnsi="Times New Roman" w:cs="Times New Roman"/>
          <w:sz w:val="22"/>
        </w:rPr>
        <w:t>(</w:t>
      </w:r>
      <w:r w:rsidRPr="00AC1DB8">
        <w:rPr>
          <w:rFonts w:ascii="Times New Roman" w:hAnsi="Times New Roman" w:cs="Times New Roman"/>
          <w:b/>
          <w:bCs/>
          <w:sz w:val="22"/>
        </w:rPr>
        <w:t>B-C</w:t>
      </w:r>
      <w:r w:rsidRPr="00AC1DB8">
        <w:rPr>
          <w:rFonts w:ascii="Times New Roman" w:hAnsi="Times New Roman" w:cs="Times New Roman"/>
          <w:sz w:val="22"/>
        </w:rPr>
        <w:t xml:space="preserve">) </w:t>
      </w:r>
      <w:r w:rsidR="004418A7" w:rsidRPr="00AC1DB8">
        <w:rPr>
          <w:rFonts w:ascii="Times New Roman" w:hAnsi="Times New Roman" w:cs="Times New Roman"/>
          <w:sz w:val="22"/>
        </w:rPr>
        <w:t>For the quantification of ILF2 protein, we conducted ILF2 Western blotting using a dilution series of ILF2 recombinant protein in conjunction with protein lysates from 20,000 or 40,000 human keratinocytes.</w:t>
      </w:r>
      <w:r w:rsidRPr="00AC1DB8">
        <w:rPr>
          <w:rFonts w:ascii="Times New Roman" w:hAnsi="Times New Roman" w:cs="Times New Roman"/>
          <w:sz w:val="22"/>
        </w:rPr>
        <w:t xml:space="preserve"> The standard curved was created by signal values of ILF2 immunoblot bands analyzed by Image J against the ILF2 protein molarity. The copy number </w:t>
      </w:r>
      <w:r w:rsidR="00941C34" w:rsidRPr="00AC1DB8">
        <w:rPr>
          <w:rFonts w:ascii="Times New Roman" w:hAnsi="Times New Roman" w:cs="Times New Roman"/>
          <w:sz w:val="22"/>
        </w:rPr>
        <w:t>of ILF</w:t>
      </w:r>
      <w:r w:rsidR="00C12D01" w:rsidRPr="00AC1DB8">
        <w:rPr>
          <w:rFonts w:ascii="Times New Roman" w:hAnsi="Times New Roman" w:cs="Times New Roman"/>
          <w:sz w:val="22"/>
        </w:rPr>
        <w:t>2</w:t>
      </w:r>
      <w:r w:rsidR="00941C34" w:rsidRPr="00AC1DB8">
        <w:rPr>
          <w:rFonts w:ascii="Times New Roman" w:hAnsi="Times New Roman" w:cs="Times New Roman"/>
          <w:sz w:val="22"/>
        </w:rPr>
        <w:t xml:space="preserve"> protein </w:t>
      </w:r>
      <w:r w:rsidRPr="00AC1DB8">
        <w:rPr>
          <w:rFonts w:ascii="Times New Roman" w:hAnsi="Times New Roman" w:cs="Times New Roman"/>
          <w:sz w:val="22"/>
        </w:rPr>
        <w:t>in each keratinocyte w</w:t>
      </w:r>
      <w:r w:rsidR="00941C34" w:rsidRPr="00AC1DB8">
        <w:rPr>
          <w:rFonts w:ascii="Times New Roman" w:hAnsi="Times New Roman" w:cs="Times New Roman"/>
          <w:sz w:val="22"/>
        </w:rPr>
        <w:t>as</w:t>
      </w:r>
      <w:r w:rsidRPr="00AC1DB8">
        <w:rPr>
          <w:rFonts w:ascii="Times New Roman" w:hAnsi="Times New Roman" w:cs="Times New Roman"/>
          <w:sz w:val="22"/>
        </w:rPr>
        <w:t xml:space="preserve"> calculated by ILF2 band grey value and </w:t>
      </w:r>
      <w:r w:rsidR="00686876" w:rsidRPr="00AC1DB8">
        <w:rPr>
          <w:rFonts w:ascii="Times New Roman" w:hAnsi="Times New Roman" w:cs="Times New Roman"/>
          <w:sz w:val="22"/>
        </w:rPr>
        <w:t xml:space="preserve">the </w:t>
      </w:r>
      <w:r w:rsidRPr="00AC1DB8">
        <w:rPr>
          <w:rFonts w:ascii="Times New Roman" w:hAnsi="Times New Roman" w:cs="Times New Roman"/>
          <w:sz w:val="22"/>
        </w:rPr>
        <w:t xml:space="preserve">standard curve. </w:t>
      </w:r>
      <w:r w:rsidRPr="00AC1DB8">
        <w:rPr>
          <w:rFonts w:ascii="Times New Roman" w:hAnsi="Times New Roman" w:cs="Times New Roman" w:hint="eastAsia"/>
          <w:sz w:val="22"/>
        </w:rPr>
        <w:t>(</w:t>
      </w:r>
      <w:r w:rsidRPr="00AC1DB8">
        <w:rPr>
          <w:rFonts w:ascii="Times New Roman" w:hAnsi="Times New Roman" w:cs="Times New Roman"/>
          <w:b/>
          <w:bCs/>
          <w:sz w:val="22"/>
        </w:rPr>
        <w:t>D</w:t>
      </w:r>
      <w:r w:rsidRPr="00AC1DB8">
        <w:rPr>
          <w:rFonts w:ascii="Times New Roman" w:hAnsi="Times New Roman" w:cs="Times New Roman"/>
          <w:sz w:val="22"/>
        </w:rPr>
        <w:t xml:space="preserve">) Dual RNAscope® fluorescence </w:t>
      </w:r>
      <w:r w:rsidRPr="00AC1DB8">
        <w:rPr>
          <w:rFonts w:ascii="Times New Roman" w:hAnsi="Times New Roman" w:cs="Times New Roman"/>
          <w:i/>
          <w:iCs/>
          <w:sz w:val="22"/>
        </w:rPr>
        <w:t>in situ</w:t>
      </w:r>
      <w:r w:rsidRPr="00AC1DB8">
        <w:rPr>
          <w:rFonts w:ascii="Times New Roman" w:hAnsi="Times New Roman" w:cs="Times New Roman"/>
          <w:sz w:val="22"/>
        </w:rPr>
        <w:t xml:space="preserve"> hybridization and immunostaining to visualize the </w:t>
      </w:r>
      <w:r w:rsidRPr="00AC1DB8">
        <w:rPr>
          <w:rFonts w:ascii="Times New Roman" w:hAnsi="Times New Roman" w:cs="Times New Roman"/>
          <w:i/>
          <w:iCs/>
          <w:sz w:val="22"/>
        </w:rPr>
        <w:t>SNHG26</w:t>
      </w:r>
      <w:r w:rsidRPr="00AC1DB8">
        <w:rPr>
          <w:rFonts w:ascii="Times New Roman" w:hAnsi="Times New Roman" w:cs="Times New Roman"/>
          <w:sz w:val="22"/>
        </w:rPr>
        <w:t xml:space="preserve"> RNA </w:t>
      </w:r>
      <w:r w:rsidR="006E53CA" w:rsidRPr="00AC1DB8">
        <w:rPr>
          <w:rFonts w:ascii="Times New Roman" w:hAnsi="Times New Roman" w:cs="Times New Roman"/>
          <w:sz w:val="22"/>
        </w:rPr>
        <w:t xml:space="preserve">(red) </w:t>
      </w:r>
      <w:r w:rsidRPr="00AC1DB8">
        <w:rPr>
          <w:rFonts w:ascii="Times New Roman" w:hAnsi="Times New Roman" w:cs="Times New Roman"/>
          <w:sz w:val="22"/>
        </w:rPr>
        <w:t>and ILF2 protein</w:t>
      </w:r>
      <w:r w:rsidR="006E53CA" w:rsidRPr="00AC1DB8">
        <w:rPr>
          <w:rFonts w:ascii="Times New Roman" w:hAnsi="Times New Roman" w:cs="Times New Roman"/>
          <w:sz w:val="22"/>
        </w:rPr>
        <w:t xml:space="preserve"> (green)</w:t>
      </w:r>
      <w:r w:rsidRPr="00AC1DB8">
        <w:rPr>
          <w:rFonts w:ascii="Times New Roman" w:hAnsi="Times New Roman" w:cs="Times New Roman"/>
          <w:sz w:val="22"/>
        </w:rPr>
        <w:t xml:space="preserve"> in </w:t>
      </w:r>
      <w:r w:rsidR="00411C81" w:rsidRPr="00AC1DB8">
        <w:rPr>
          <w:rFonts w:ascii="Times New Roman" w:hAnsi="Times New Roman" w:cs="Times New Roman"/>
          <w:sz w:val="22"/>
        </w:rPr>
        <w:t xml:space="preserve">human </w:t>
      </w:r>
      <w:r w:rsidRPr="00AC1DB8">
        <w:rPr>
          <w:rFonts w:ascii="Times New Roman" w:hAnsi="Times New Roman" w:cs="Times New Roman"/>
          <w:sz w:val="22"/>
        </w:rPr>
        <w:t xml:space="preserve">keratinocyte progenitors. </w:t>
      </w:r>
      <w:r w:rsidR="00FA1AA8" w:rsidRPr="00AC1DB8">
        <w:rPr>
          <w:rFonts w:ascii="Times New Roman" w:hAnsi="Times New Roman" w:cs="Times New Roman"/>
          <w:sz w:val="22"/>
        </w:rPr>
        <w:t xml:space="preserve">Nuclei were stained with DAPI. </w:t>
      </w:r>
      <w:r w:rsidR="000D2D13" w:rsidRPr="00AC1DB8">
        <w:rPr>
          <w:rFonts w:ascii="Times New Roman" w:hAnsi="Times New Roman" w:cs="Times New Roman"/>
          <w:sz w:val="22"/>
        </w:rPr>
        <w:t>Scale bar,</w:t>
      </w:r>
      <w:r w:rsidR="000D2D13" w:rsidRPr="00AC1DB8">
        <w:rPr>
          <w:rFonts w:ascii="Times New Roman" w:eastAsia="等线" w:hAnsi="Times New Roman" w:cs="Times New Roman"/>
          <w:sz w:val="22"/>
        </w:rPr>
        <w:t xml:space="preserve"> 5 μm</w:t>
      </w:r>
      <w:r w:rsidRPr="00AC1DB8">
        <w:rPr>
          <w:rFonts w:ascii="Times New Roman" w:hAnsi="Times New Roman" w:cs="Times New Roman"/>
          <w:sz w:val="22"/>
        </w:rPr>
        <w:t>.</w:t>
      </w:r>
      <w:r w:rsidR="004176D4" w:rsidRPr="00AC1DB8">
        <w:rPr>
          <w:rFonts w:ascii="Times New Roman" w:hAnsi="Times New Roman" w:cs="Times New Roman"/>
          <w:sz w:val="22"/>
        </w:rPr>
        <w:t xml:space="preserve"> </w:t>
      </w:r>
      <w:r w:rsidRPr="00AC1DB8">
        <w:rPr>
          <w:rFonts w:ascii="Times New Roman" w:hAnsi="Times New Roman" w:cs="Times New Roman"/>
          <w:sz w:val="22"/>
        </w:rPr>
        <w:t>(</w:t>
      </w:r>
      <w:r w:rsidRPr="00AC1DB8">
        <w:rPr>
          <w:rFonts w:ascii="Times New Roman" w:hAnsi="Times New Roman" w:cs="Times New Roman"/>
          <w:b/>
          <w:bCs/>
          <w:sz w:val="22"/>
        </w:rPr>
        <w:t>E</w:t>
      </w:r>
      <w:r w:rsidRPr="00AC1DB8">
        <w:rPr>
          <w:rFonts w:ascii="Times New Roman" w:hAnsi="Times New Roman" w:cs="Times New Roman"/>
          <w:sz w:val="22"/>
        </w:rPr>
        <w:t>) Colocalization analysis was performed with the ImageJ JACoP plugin.</w:t>
      </w:r>
      <w:r w:rsidR="00D43168" w:rsidRPr="00AC1DB8">
        <w:rPr>
          <w:rFonts w:ascii="Times New Roman" w:hAnsi="Times New Roman" w:cs="Times New Roman"/>
          <w:b/>
          <w:bCs/>
          <w:sz w:val="22"/>
        </w:rPr>
        <w:t>(</w:t>
      </w:r>
      <w:r w:rsidR="003E05F8" w:rsidRPr="00AC1DB8">
        <w:rPr>
          <w:rFonts w:ascii="Times New Roman" w:hAnsi="Times New Roman" w:cs="Times New Roman"/>
          <w:b/>
          <w:bCs/>
          <w:sz w:val="22"/>
        </w:rPr>
        <w:t>F</w:t>
      </w:r>
      <w:r w:rsidR="00D43168" w:rsidRPr="00AC1DB8">
        <w:rPr>
          <w:rFonts w:ascii="Times New Roman" w:hAnsi="Times New Roman" w:cs="Times New Roman"/>
          <w:b/>
          <w:bCs/>
          <w:sz w:val="22"/>
        </w:rPr>
        <w:t xml:space="preserve">) </w:t>
      </w:r>
      <w:bookmarkStart w:id="1" w:name="_Hlk143006691"/>
      <w:r w:rsidR="00230017" w:rsidRPr="00AC1DB8">
        <w:rPr>
          <w:rFonts w:ascii="Times New Roman" w:hAnsi="Times New Roman" w:cs="Times New Roman"/>
          <w:sz w:val="22"/>
        </w:rPr>
        <w:t xml:space="preserve">Immunohistochemistry staining of ILF2 in human skin. The picture was </w:t>
      </w:r>
      <w:r w:rsidR="00E56D6C" w:rsidRPr="00AC1DB8">
        <w:rPr>
          <w:rFonts w:ascii="Times New Roman" w:hAnsi="Times New Roman" w:cs="Times New Roman"/>
          <w:sz w:val="22"/>
        </w:rPr>
        <w:t xml:space="preserve">extracted </w:t>
      </w:r>
      <w:r w:rsidR="00230017" w:rsidRPr="00AC1DB8">
        <w:rPr>
          <w:rFonts w:ascii="Times New Roman" w:hAnsi="Times New Roman" w:cs="Times New Roman"/>
          <w:sz w:val="22"/>
        </w:rPr>
        <w:t>from Human Protein Atlas (</w:t>
      </w:r>
      <w:hyperlink r:id="rId35" w:anchor="img" w:history="1">
        <w:r w:rsidR="00230017" w:rsidRPr="00AC1DB8">
          <w:rPr>
            <w:rStyle w:val="a7"/>
            <w:rFonts w:ascii="Times New Roman" w:hAnsi="Times New Roman" w:cs="Times New Roman"/>
            <w:sz w:val="22"/>
            <w:u w:val="none"/>
          </w:rPr>
          <w:t>https://www.proteinatlas.org/ENSG00000143621-ILF2/tissue/skin#img</w:t>
        </w:r>
      </w:hyperlink>
      <w:r w:rsidR="00230017" w:rsidRPr="00AC1DB8">
        <w:rPr>
          <w:rFonts w:ascii="Times New Roman" w:hAnsi="Times New Roman" w:cs="Times New Roman"/>
          <w:sz w:val="22"/>
        </w:rPr>
        <w:t>).</w:t>
      </w:r>
      <w:r w:rsidR="002250E7" w:rsidRPr="00AC1DB8">
        <w:rPr>
          <w:rFonts w:ascii="Times New Roman" w:hAnsi="Times New Roman" w:cs="Times New Roman"/>
          <w:sz w:val="22"/>
        </w:rPr>
        <w:t xml:space="preserve"> </w:t>
      </w:r>
      <w:r w:rsidR="00E56D6C" w:rsidRPr="00AC1DB8">
        <w:rPr>
          <w:rFonts w:ascii="Times New Roman" w:hAnsi="Times New Roman" w:cs="Times New Roman"/>
          <w:sz w:val="22"/>
        </w:rPr>
        <w:t>(</w:t>
      </w:r>
      <w:r w:rsidR="002250E7" w:rsidRPr="00AC1DB8">
        <w:rPr>
          <w:rFonts w:ascii="Times New Roman" w:hAnsi="Times New Roman" w:cs="Times New Roman"/>
          <w:b/>
          <w:bCs/>
          <w:sz w:val="22"/>
        </w:rPr>
        <w:t>G</w:t>
      </w:r>
      <w:r w:rsidR="0051053D" w:rsidRPr="00AC1DB8">
        <w:rPr>
          <w:rFonts w:ascii="Times New Roman" w:hAnsi="Times New Roman" w:cs="Times New Roman"/>
          <w:b/>
          <w:bCs/>
          <w:sz w:val="22"/>
        </w:rPr>
        <w:t>-</w:t>
      </w:r>
      <w:r w:rsidR="002250E7" w:rsidRPr="00AC1DB8">
        <w:rPr>
          <w:rFonts w:ascii="Times New Roman" w:hAnsi="Times New Roman" w:cs="Times New Roman"/>
          <w:b/>
          <w:bCs/>
          <w:sz w:val="22"/>
        </w:rPr>
        <w:t>H</w:t>
      </w:r>
      <w:r w:rsidR="00E56D6C" w:rsidRPr="00AC1DB8">
        <w:rPr>
          <w:rFonts w:ascii="Times New Roman" w:hAnsi="Times New Roman" w:cs="Times New Roman"/>
          <w:sz w:val="22"/>
        </w:rPr>
        <w:t xml:space="preserve">) </w:t>
      </w:r>
      <w:r w:rsidR="00CC4C24" w:rsidRPr="00AC1DB8">
        <w:rPr>
          <w:rFonts w:ascii="Times New Roman" w:hAnsi="Times New Roman" w:cs="Times New Roman"/>
          <w:sz w:val="22"/>
        </w:rPr>
        <w:t xml:space="preserve">Enrich R pathway analysis of the genomic loci </w:t>
      </w:r>
      <w:r w:rsidR="00A74FC4" w:rsidRPr="00AC1DB8">
        <w:rPr>
          <w:rFonts w:ascii="Times New Roman" w:hAnsi="Times New Roman" w:cs="Times New Roman"/>
          <w:sz w:val="22"/>
        </w:rPr>
        <w:t>bou</w:t>
      </w:r>
      <w:r w:rsidR="002C029B" w:rsidRPr="00AC1DB8">
        <w:rPr>
          <w:rFonts w:ascii="Times New Roman" w:hAnsi="Times New Roman" w:cs="Times New Roman"/>
          <w:sz w:val="22"/>
        </w:rPr>
        <w:t>nd</w:t>
      </w:r>
      <w:r w:rsidR="00CC4C24" w:rsidRPr="00AC1DB8">
        <w:rPr>
          <w:rFonts w:ascii="Times New Roman" w:hAnsi="Times New Roman" w:cs="Times New Roman"/>
          <w:sz w:val="22"/>
        </w:rPr>
        <w:t xml:space="preserve"> by ILF2 in Ctrl-ASO and </w:t>
      </w:r>
      <w:r w:rsidR="00CC4C24" w:rsidRPr="00AC1DB8">
        <w:rPr>
          <w:rFonts w:ascii="Times New Roman" w:hAnsi="Times New Roman" w:cs="Times New Roman"/>
          <w:i/>
          <w:iCs/>
          <w:sz w:val="22"/>
        </w:rPr>
        <w:t>SNHG26</w:t>
      </w:r>
      <w:r w:rsidR="00CC4C24" w:rsidRPr="00AC1DB8">
        <w:rPr>
          <w:rFonts w:ascii="Times New Roman" w:hAnsi="Times New Roman" w:cs="Times New Roman"/>
          <w:sz w:val="22"/>
        </w:rPr>
        <w:t xml:space="preserve">-ASO </w:t>
      </w:r>
      <w:r w:rsidR="002C029B" w:rsidRPr="00AC1DB8">
        <w:rPr>
          <w:rFonts w:ascii="Times New Roman" w:hAnsi="Times New Roman" w:cs="Times New Roman"/>
          <w:sz w:val="22"/>
        </w:rPr>
        <w:t>transfected human keratinocyte progenitors</w:t>
      </w:r>
      <w:r w:rsidR="00CC4C24" w:rsidRPr="00AC1DB8">
        <w:rPr>
          <w:rFonts w:ascii="Times New Roman" w:hAnsi="Times New Roman" w:cs="Times New Roman"/>
          <w:sz w:val="22"/>
        </w:rPr>
        <w:t xml:space="preserve">. </w:t>
      </w:r>
      <w:r w:rsidR="0076432D" w:rsidRPr="00AC1DB8">
        <w:rPr>
          <w:rFonts w:ascii="Times New Roman" w:hAnsi="Times New Roman" w:cs="Times New Roman"/>
          <w:sz w:val="22"/>
        </w:rPr>
        <w:t>(</w:t>
      </w:r>
      <w:r w:rsidR="00B11BBE" w:rsidRPr="00AC1DB8">
        <w:rPr>
          <w:rFonts w:ascii="Times New Roman" w:hAnsi="Times New Roman" w:cs="Times New Roman"/>
          <w:b/>
          <w:bCs/>
          <w:sz w:val="22"/>
        </w:rPr>
        <w:t>I</w:t>
      </w:r>
      <w:r w:rsidR="0076432D" w:rsidRPr="00AC1DB8">
        <w:rPr>
          <w:rFonts w:ascii="Times New Roman" w:hAnsi="Times New Roman" w:cs="Times New Roman"/>
          <w:sz w:val="22"/>
        </w:rPr>
        <w:t>)</w:t>
      </w:r>
      <w:r w:rsidR="00EE66A1" w:rsidRPr="00AC1DB8">
        <w:rPr>
          <w:rFonts w:ascii="Times New Roman" w:hAnsi="Times New Roman" w:cs="Times New Roman"/>
          <w:sz w:val="22"/>
        </w:rPr>
        <w:t xml:space="preserve"> </w:t>
      </w:r>
      <w:r w:rsidR="00230017" w:rsidRPr="00AC1DB8">
        <w:rPr>
          <w:rFonts w:ascii="Times New Roman" w:hAnsi="Times New Roman" w:cs="Times New Roman"/>
          <w:sz w:val="22"/>
        </w:rPr>
        <w:t>Genome browser tracks of ILF2 ChIP-seq signal intensity showing increased ILF2</w:t>
      </w:r>
      <w:r w:rsidR="00721FE8" w:rsidRPr="00AC1DB8">
        <w:rPr>
          <w:rFonts w:ascii="Times New Roman" w:hAnsi="Times New Roman" w:cs="Times New Roman"/>
          <w:sz w:val="22"/>
        </w:rPr>
        <w:t xml:space="preserve"> binding</w:t>
      </w:r>
      <w:r w:rsidR="00230017" w:rsidRPr="00AC1DB8">
        <w:rPr>
          <w:rFonts w:ascii="Times New Roman" w:hAnsi="Times New Roman" w:cs="Times New Roman"/>
          <w:sz w:val="22"/>
        </w:rPr>
        <w:t xml:space="preserve"> at the promoter regions of </w:t>
      </w:r>
      <w:r w:rsidR="00230017" w:rsidRPr="00AC1DB8">
        <w:rPr>
          <w:rFonts w:ascii="Times New Roman" w:hAnsi="Times New Roman" w:cs="Times New Roman"/>
          <w:i/>
          <w:iCs/>
          <w:sz w:val="22"/>
        </w:rPr>
        <w:t>JUN</w:t>
      </w:r>
      <w:r w:rsidR="00230017" w:rsidRPr="00AC1DB8">
        <w:rPr>
          <w:rFonts w:ascii="Times New Roman" w:hAnsi="Times New Roman" w:cs="Times New Roman"/>
          <w:sz w:val="22"/>
        </w:rPr>
        <w:t xml:space="preserve"> </w:t>
      </w:r>
      <w:r w:rsidR="006C427E" w:rsidRPr="00AC1DB8">
        <w:rPr>
          <w:rFonts w:ascii="Times New Roman" w:hAnsi="Times New Roman" w:cs="Times New Roman"/>
          <w:sz w:val="22"/>
        </w:rPr>
        <w:t xml:space="preserve">in human keratinocyte progenitors with </w:t>
      </w:r>
      <w:r w:rsidR="00230017" w:rsidRPr="00AC1DB8">
        <w:rPr>
          <w:rFonts w:ascii="Times New Roman" w:hAnsi="Times New Roman" w:cs="Times New Roman"/>
          <w:i/>
          <w:iCs/>
          <w:sz w:val="22"/>
        </w:rPr>
        <w:t>SNHG26</w:t>
      </w:r>
      <w:r w:rsidR="00230017" w:rsidRPr="00AC1DB8">
        <w:rPr>
          <w:rFonts w:ascii="Times New Roman" w:hAnsi="Times New Roman" w:cs="Times New Roman"/>
          <w:sz w:val="22"/>
        </w:rPr>
        <w:t xml:space="preserve"> knockdown.</w:t>
      </w:r>
      <w:r w:rsidR="008B2D59" w:rsidRPr="00AC1DB8">
        <w:rPr>
          <w:rFonts w:ascii="Times New Roman" w:hAnsi="Times New Roman" w:cs="Times New Roman"/>
          <w:sz w:val="22"/>
        </w:rPr>
        <w:t xml:space="preserve"> </w:t>
      </w:r>
      <w:r w:rsidR="00B11BBE" w:rsidRPr="00AC1DB8">
        <w:rPr>
          <w:rFonts w:ascii="Times New Roman" w:hAnsi="Times New Roman" w:cs="Times New Roman"/>
          <w:sz w:val="22"/>
        </w:rPr>
        <w:t>(</w:t>
      </w:r>
      <w:r w:rsidR="00B11BBE" w:rsidRPr="00AC1DB8">
        <w:rPr>
          <w:rFonts w:ascii="Times New Roman" w:hAnsi="Times New Roman" w:cs="Times New Roman"/>
          <w:b/>
          <w:bCs/>
          <w:sz w:val="22"/>
        </w:rPr>
        <w:t>J</w:t>
      </w:r>
      <w:r w:rsidR="00B11BBE" w:rsidRPr="00AC1DB8">
        <w:rPr>
          <w:rFonts w:ascii="Times New Roman" w:hAnsi="Times New Roman" w:cs="Times New Roman"/>
          <w:sz w:val="22"/>
        </w:rPr>
        <w:t xml:space="preserve">) qRT-PCR analysis of </w:t>
      </w:r>
      <w:r w:rsidR="00B11BBE" w:rsidRPr="00AC1DB8">
        <w:rPr>
          <w:rFonts w:ascii="Times New Roman" w:hAnsi="Times New Roman" w:cs="Times New Roman"/>
          <w:i/>
          <w:iCs/>
          <w:sz w:val="22"/>
        </w:rPr>
        <w:t>ILF2</w:t>
      </w:r>
      <w:r w:rsidR="00B11BBE" w:rsidRPr="00AC1DB8">
        <w:rPr>
          <w:rFonts w:ascii="Times New Roman" w:hAnsi="Times New Roman" w:cs="Times New Roman"/>
          <w:sz w:val="22"/>
        </w:rPr>
        <w:t xml:space="preserve"> mRNA expression in human keratinocyte progenitors transfected with siRNA targeting </w:t>
      </w:r>
      <w:r w:rsidR="00B11BBE" w:rsidRPr="00AC1DB8">
        <w:rPr>
          <w:rFonts w:ascii="Times New Roman" w:hAnsi="Times New Roman" w:cs="Times New Roman"/>
          <w:i/>
          <w:iCs/>
          <w:sz w:val="22"/>
        </w:rPr>
        <w:t>ILF2</w:t>
      </w:r>
      <w:r w:rsidR="00B11BBE" w:rsidRPr="00AC1DB8">
        <w:rPr>
          <w:rFonts w:ascii="Times New Roman" w:hAnsi="Times New Roman" w:cs="Times New Roman"/>
          <w:sz w:val="22"/>
        </w:rPr>
        <w:t xml:space="preserve">. </w:t>
      </w:r>
      <w:r w:rsidR="0076432D" w:rsidRPr="00AC1DB8">
        <w:rPr>
          <w:rFonts w:ascii="Times New Roman" w:hAnsi="Times New Roman" w:cs="Times New Roman" w:hint="eastAsia"/>
          <w:sz w:val="22"/>
        </w:rPr>
        <w:t>(</w:t>
      </w:r>
      <w:r w:rsidR="0051053D" w:rsidRPr="00AC1DB8">
        <w:rPr>
          <w:rFonts w:ascii="Times New Roman" w:hAnsi="Times New Roman" w:cs="Times New Roman"/>
          <w:b/>
          <w:bCs/>
          <w:sz w:val="22"/>
        </w:rPr>
        <w:t>K</w:t>
      </w:r>
      <w:r w:rsidR="0076432D" w:rsidRPr="00AC1DB8">
        <w:rPr>
          <w:rFonts w:ascii="Times New Roman" w:hAnsi="Times New Roman" w:cs="Times New Roman"/>
          <w:sz w:val="22"/>
        </w:rPr>
        <w:t xml:space="preserve">) </w:t>
      </w:r>
      <w:r w:rsidR="0076432D" w:rsidRPr="00AC1DB8">
        <w:rPr>
          <w:rFonts w:ascii="Times New Roman" w:eastAsia="等线" w:hAnsi="Times New Roman" w:cs="Times New Roman"/>
          <w:sz w:val="22"/>
        </w:rPr>
        <w:t>A functional</w:t>
      </w:r>
      <w:r w:rsidR="0076432D" w:rsidRPr="00AC1DB8">
        <w:rPr>
          <w:rFonts w:ascii="Times New Roman" w:hAnsi="Times New Roman" w:cs="Times New Roman"/>
          <w:sz w:val="22"/>
        </w:rPr>
        <w:t xml:space="preserve"> protein association network was identified among the most upregulated genes in </w:t>
      </w:r>
      <w:r w:rsidR="0076432D" w:rsidRPr="00AC1DB8">
        <w:rPr>
          <w:rFonts w:ascii="Times New Roman" w:hAnsi="Times New Roman" w:cs="Times New Roman"/>
          <w:i/>
          <w:iCs/>
          <w:sz w:val="22"/>
        </w:rPr>
        <w:t>Snhg26</w:t>
      </w:r>
      <w:r w:rsidR="0076432D" w:rsidRPr="00AC1DB8">
        <w:rPr>
          <w:rFonts w:ascii="Times New Roman" w:hAnsi="Times New Roman" w:cs="Times New Roman"/>
          <w:sz w:val="22"/>
        </w:rPr>
        <w:t xml:space="preserve">-KO </w:t>
      </w:r>
      <w:r w:rsidR="0076432D" w:rsidRPr="00AC1DB8">
        <w:rPr>
          <w:rFonts w:ascii="Times New Roman" w:eastAsia="等线" w:hAnsi="Times New Roman" w:cs="Times New Roman"/>
          <w:sz w:val="22"/>
        </w:rPr>
        <w:t>mouse</w:t>
      </w:r>
      <w:r w:rsidR="0076432D" w:rsidRPr="00AC1DB8">
        <w:rPr>
          <w:rFonts w:ascii="Times New Roman" w:hAnsi="Times New Roman" w:cs="Times New Roman"/>
          <w:sz w:val="22"/>
        </w:rPr>
        <w:t xml:space="preserve"> wound </w:t>
      </w:r>
      <w:r w:rsidR="00DA4047" w:rsidRPr="00AC1DB8">
        <w:rPr>
          <w:rFonts w:ascii="Times New Roman" w:hAnsi="Times New Roman" w:cs="Times New Roman"/>
          <w:sz w:val="22"/>
        </w:rPr>
        <w:t xml:space="preserve">basal </w:t>
      </w:r>
      <w:r w:rsidR="0076432D" w:rsidRPr="00AC1DB8">
        <w:rPr>
          <w:rFonts w:ascii="Times New Roman" w:hAnsi="Times New Roman" w:cs="Times New Roman"/>
          <w:sz w:val="22"/>
        </w:rPr>
        <w:t>keratinocytes by using STRING.</w:t>
      </w:r>
      <w:r w:rsidR="00FC099F" w:rsidRPr="00AC1DB8">
        <w:rPr>
          <w:rFonts w:ascii="Times New Roman" w:hAnsi="Times New Roman" w:cs="Times New Roman"/>
          <w:sz w:val="22"/>
        </w:rPr>
        <w:t xml:space="preserve"> </w:t>
      </w:r>
      <w:r w:rsidR="003228EF" w:rsidRPr="00AC1DB8">
        <w:rPr>
          <w:rFonts w:ascii="Times New Roman" w:hAnsi="Times New Roman" w:cs="Times New Roman" w:hint="eastAsia"/>
          <w:sz w:val="22"/>
        </w:rPr>
        <w:t>(</w:t>
      </w:r>
      <w:r w:rsidR="0051053D" w:rsidRPr="00AC1DB8">
        <w:rPr>
          <w:rFonts w:ascii="Times New Roman" w:hAnsi="Times New Roman" w:cs="Times New Roman"/>
          <w:b/>
          <w:bCs/>
          <w:sz w:val="22"/>
        </w:rPr>
        <w:t>L</w:t>
      </w:r>
      <w:r w:rsidR="003228EF" w:rsidRPr="00AC1DB8">
        <w:rPr>
          <w:rFonts w:ascii="Times New Roman" w:hAnsi="Times New Roman" w:cs="Times New Roman"/>
          <w:sz w:val="22"/>
        </w:rPr>
        <w:t xml:space="preserve">) qRT-PCR analysis of the expression of </w:t>
      </w:r>
      <w:r w:rsidR="003228EF" w:rsidRPr="00AC1DB8">
        <w:rPr>
          <w:rFonts w:ascii="Times New Roman" w:hAnsi="Times New Roman" w:cs="Times New Roman"/>
          <w:i/>
          <w:iCs/>
          <w:sz w:val="22"/>
        </w:rPr>
        <w:t>JUN</w:t>
      </w:r>
      <w:r w:rsidR="003228EF" w:rsidRPr="00AC1DB8">
        <w:rPr>
          <w:rFonts w:ascii="Times New Roman" w:hAnsi="Times New Roman" w:cs="Times New Roman"/>
          <w:sz w:val="22"/>
        </w:rPr>
        <w:t xml:space="preserve"> in fibroblast</w:t>
      </w:r>
      <w:r w:rsidR="00FC099F" w:rsidRPr="00AC1DB8">
        <w:rPr>
          <w:rFonts w:ascii="Times New Roman" w:hAnsi="Times New Roman" w:cs="Times New Roman"/>
          <w:sz w:val="22"/>
        </w:rPr>
        <w:t>s</w:t>
      </w:r>
      <w:r w:rsidR="003228EF" w:rsidRPr="00AC1DB8">
        <w:rPr>
          <w:rFonts w:ascii="Times New Roman" w:hAnsi="Times New Roman" w:cs="Times New Roman"/>
          <w:sz w:val="22"/>
        </w:rPr>
        <w:t xml:space="preserve"> </w:t>
      </w:r>
      <w:r w:rsidR="00A319C8" w:rsidRPr="00AC1DB8">
        <w:rPr>
          <w:rFonts w:ascii="Times New Roman" w:hAnsi="Times New Roman" w:cs="Times New Roman"/>
          <w:sz w:val="22"/>
        </w:rPr>
        <w:t xml:space="preserve">with </w:t>
      </w:r>
      <w:r w:rsidR="003228EF" w:rsidRPr="00AC1DB8">
        <w:rPr>
          <w:rFonts w:ascii="Times New Roman" w:hAnsi="Times New Roman" w:cs="Times New Roman"/>
          <w:i/>
          <w:iCs/>
          <w:sz w:val="22"/>
        </w:rPr>
        <w:t>SNHG26</w:t>
      </w:r>
      <w:r w:rsidR="003228EF" w:rsidRPr="00AC1DB8">
        <w:rPr>
          <w:rFonts w:ascii="Times New Roman" w:hAnsi="Times New Roman" w:cs="Times New Roman"/>
          <w:sz w:val="22"/>
        </w:rPr>
        <w:t xml:space="preserve"> knockdown. </w:t>
      </w:r>
      <w:r w:rsidR="0076432D" w:rsidRPr="00AC1DB8">
        <w:rPr>
          <w:rFonts w:ascii="Times New Roman" w:hAnsi="Times New Roman" w:cs="Times New Roman"/>
          <w:sz w:val="22"/>
        </w:rPr>
        <w:t>(</w:t>
      </w:r>
      <w:r w:rsidR="0051053D" w:rsidRPr="00AC1DB8">
        <w:rPr>
          <w:rFonts w:ascii="Times New Roman" w:hAnsi="Times New Roman" w:cs="Times New Roman"/>
          <w:b/>
          <w:bCs/>
          <w:sz w:val="22"/>
        </w:rPr>
        <w:t>M</w:t>
      </w:r>
      <w:r w:rsidR="0076432D" w:rsidRPr="00AC1DB8">
        <w:rPr>
          <w:rFonts w:ascii="Times New Roman" w:hAnsi="Times New Roman" w:cs="Times New Roman"/>
          <w:sz w:val="22"/>
        </w:rPr>
        <w:t xml:space="preserve">) </w:t>
      </w:r>
      <w:r w:rsidR="00F63CE4" w:rsidRPr="00AC1DB8">
        <w:rPr>
          <w:rFonts w:ascii="Times New Roman" w:hAnsi="Times New Roman" w:cs="Times New Roman"/>
          <w:sz w:val="22"/>
        </w:rPr>
        <w:t xml:space="preserve">scRNA-seq analysis of </w:t>
      </w:r>
      <w:r w:rsidR="00E60F36" w:rsidRPr="00AC1DB8">
        <w:rPr>
          <w:rFonts w:ascii="Times New Roman" w:hAnsi="Times New Roman" w:cs="Times New Roman"/>
          <w:i/>
          <w:iCs/>
          <w:sz w:val="22"/>
        </w:rPr>
        <w:t>JUN</w:t>
      </w:r>
      <w:r w:rsidR="00E60F36" w:rsidRPr="00AC1DB8">
        <w:rPr>
          <w:rFonts w:ascii="Times New Roman" w:hAnsi="Times New Roman" w:cs="Times New Roman"/>
          <w:sz w:val="22"/>
        </w:rPr>
        <w:t xml:space="preserve"> </w:t>
      </w:r>
      <w:r w:rsidR="0076432D" w:rsidRPr="00AC1DB8">
        <w:rPr>
          <w:rFonts w:ascii="Times New Roman" w:hAnsi="Times New Roman" w:cs="Times New Roman"/>
          <w:sz w:val="22"/>
        </w:rPr>
        <w:t>expression in fibroblast</w:t>
      </w:r>
      <w:r w:rsidR="00A319C8" w:rsidRPr="00AC1DB8">
        <w:rPr>
          <w:rFonts w:ascii="Times New Roman" w:hAnsi="Times New Roman" w:cs="Times New Roman"/>
          <w:sz w:val="22"/>
        </w:rPr>
        <w:t>s</w:t>
      </w:r>
      <w:r w:rsidR="0076432D" w:rsidRPr="00AC1DB8">
        <w:rPr>
          <w:rFonts w:ascii="Times New Roman" w:hAnsi="Times New Roman" w:cs="Times New Roman"/>
          <w:sz w:val="22"/>
        </w:rPr>
        <w:t xml:space="preserve"> of </w:t>
      </w:r>
      <w:r w:rsidR="0076432D" w:rsidRPr="00AC1DB8">
        <w:rPr>
          <w:rFonts w:ascii="Times New Roman" w:hAnsi="Times New Roman" w:cs="Times New Roman"/>
          <w:i/>
          <w:iCs/>
          <w:sz w:val="22"/>
        </w:rPr>
        <w:t>Snhg26</w:t>
      </w:r>
      <w:r w:rsidR="00E60F36" w:rsidRPr="00AC1DB8">
        <w:rPr>
          <w:rFonts w:ascii="Times New Roman" w:hAnsi="Times New Roman" w:cs="Times New Roman"/>
          <w:sz w:val="22"/>
        </w:rPr>
        <w:t xml:space="preserve">-KO </w:t>
      </w:r>
      <w:r w:rsidR="0076432D" w:rsidRPr="00AC1DB8">
        <w:rPr>
          <w:rFonts w:ascii="Times New Roman" w:hAnsi="Times New Roman" w:cs="Times New Roman"/>
          <w:sz w:val="22"/>
        </w:rPr>
        <w:t xml:space="preserve">mice compared with WT mice. </w:t>
      </w:r>
      <w:r w:rsidR="0051053D" w:rsidRPr="00AC1DB8">
        <w:rPr>
          <w:rFonts w:ascii="Times New Roman" w:hAnsi="Times New Roman" w:cs="Times New Roman" w:hint="eastAsia"/>
          <w:sz w:val="22"/>
        </w:rPr>
        <w:t>(</w:t>
      </w:r>
      <w:r w:rsidR="0051053D" w:rsidRPr="00AC1DB8">
        <w:rPr>
          <w:rFonts w:ascii="Times New Roman" w:hAnsi="Times New Roman" w:cs="Times New Roman"/>
          <w:b/>
          <w:bCs/>
          <w:sz w:val="22"/>
        </w:rPr>
        <w:t>N</w:t>
      </w:r>
      <w:r w:rsidR="0051053D" w:rsidRPr="00AC1DB8">
        <w:rPr>
          <w:rFonts w:ascii="Times New Roman" w:hAnsi="Times New Roman" w:cs="Times New Roman"/>
          <w:sz w:val="22"/>
        </w:rPr>
        <w:t xml:space="preserve">) Genome browser tracks showing </w:t>
      </w:r>
      <w:r w:rsidR="0051053D" w:rsidRPr="00AC1DB8">
        <w:rPr>
          <w:rFonts w:ascii="Times New Roman" w:hAnsi="Times New Roman" w:cs="Times New Roman"/>
          <w:i/>
          <w:iCs/>
          <w:sz w:val="22"/>
        </w:rPr>
        <w:t>SNHG26</w:t>
      </w:r>
      <w:r w:rsidR="0051053D" w:rsidRPr="00AC1DB8">
        <w:rPr>
          <w:rFonts w:ascii="Times New Roman" w:hAnsi="Times New Roman" w:cs="Times New Roman"/>
          <w:sz w:val="22"/>
        </w:rPr>
        <w:t xml:space="preserve"> occupancy at the </w:t>
      </w:r>
      <w:r w:rsidR="0051053D" w:rsidRPr="00AC1DB8">
        <w:rPr>
          <w:rFonts w:ascii="Times New Roman" w:hAnsi="Times New Roman" w:cs="Times New Roman"/>
          <w:i/>
          <w:iCs/>
          <w:sz w:val="22"/>
        </w:rPr>
        <w:t>SNHG26</w:t>
      </w:r>
      <w:r w:rsidR="0051053D" w:rsidRPr="00AC1DB8">
        <w:rPr>
          <w:rFonts w:ascii="Times New Roman" w:hAnsi="Times New Roman" w:cs="Times New Roman"/>
          <w:sz w:val="22"/>
        </w:rPr>
        <w:t xml:space="preserve"> genomic locus. (</w:t>
      </w:r>
      <w:r w:rsidR="0051053D" w:rsidRPr="00AC1DB8">
        <w:rPr>
          <w:rFonts w:ascii="Times New Roman" w:hAnsi="Times New Roman" w:cs="Times New Roman"/>
          <w:b/>
          <w:bCs/>
          <w:sz w:val="22"/>
        </w:rPr>
        <w:t>O</w:t>
      </w:r>
      <w:r w:rsidR="0051053D" w:rsidRPr="00AC1DB8">
        <w:rPr>
          <w:rFonts w:ascii="Times New Roman" w:hAnsi="Times New Roman" w:cs="Times New Roman"/>
          <w:sz w:val="22"/>
        </w:rPr>
        <w:t xml:space="preserve">) qRT-PCR detection of </w:t>
      </w:r>
      <w:r w:rsidR="0051053D" w:rsidRPr="00AC1DB8">
        <w:rPr>
          <w:rFonts w:ascii="Times New Roman" w:hAnsi="Times New Roman" w:cs="Times New Roman"/>
          <w:i/>
          <w:iCs/>
          <w:sz w:val="22"/>
        </w:rPr>
        <w:t>LAMB3</w:t>
      </w:r>
      <w:r w:rsidR="0051053D" w:rsidRPr="00AC1DB8">
        <w:rPr>
          <w:rFonts w:ascii="Times New Roman" w:hAnsi="Times New Roman" w:cs="Times New Roman"/>
          <w:sz w:val="22"/>
        </w:rPr>
        <w:t xml:space="preserve"> expression in human keratinocyte progenitors transfected with </w:t>
      </w:r>
      <w:r w:rsidR="0051053D" w:rsidRPr="00AC1DB8">
        <w:rPr>
          <w:rFonts w:ascii="Times New Roman" w:hAnsi="Times New Roman" w:cs="Times New Roman"/>
          <w:i/>
          <w:iCs/>
          <w:sz w:val="22"/>
        </w:rPr>
        <w:t xml:space="preserve">LAMB3 </w:t>
      </w:r>
      <w:r w:rsidR="0051053D" w:rsidRPr="00AC1DB8">
        <w:rPr>
          <w:rFonts w:ascii="Times New Roman" w:hAnsi="Times New Roman" w:cs="Times New Roman"/>
          <w:sz w:val="22"/>
        </w:rPr>
        <w:t xml:space="preserve">siRNA. </w:t>
      </w:r>
      <w:r w:rsidR="00874C78" w:rsidRPr="00AC1DB8">
        <w:rPr>
          <w:rFonts w:ascii="Times New Roman" w:hAnsi="Times New Roman" w:cs="Times New Roman"/>
          <w:sz w:val="22"/>
          <w:szCs w:val="24"/>
        </w:rPr>
        <w:t xml:space="preserve">n.s.: not significant, </w:t>
      </w:r>
      <w:r w:rsidR="0051053D" w:rsidRPr="00AC1DB8">
        <w:rPr>
          <w:rFonts w:ascii="Times New Roman" w:hAnsi="Times New Roman" w:cs="Times New Roman"/>
          <w:sz w:val="22"/>
          <w:szCs w:val="24"/>
        </w:rPr>
        <w:t xml:space="preserve">***P &lt; 0.001, by </w:t>
      </w:r>
      <w:r w:rsidR="00B11BBE" w:rsidRPr="00AC1DB8">
        <w:rPr>
          <w:rFonts w:ascii="Times New Roman" w:eastAsia="等线" w:hAnsi="Times New Roman" w:cs="Times New Roman"/>
          <w:sz w:val="22"/>
          <w:szCs w:val="24"/>
        </w:rPr>
        <w:t>Two-way ANOVA</w:t>
      </w:r>
      <w:r w:rsidR="0051053D" w:rsidRPr="00AC1DB8">
        <w:rPr>
          <w:rFonts w:ascii="Times New Roman" w:hAnsi="Times New Roman" w:cs="Times New Roman"/>
          <w:sz w:val="22"/>
          <w:szCs w:val="24"/>
        </w:rPr>
        <w:t xml:space="preserve"> (</w:t>
      </w:r>
      <w:r w:rsidR="00B11BBE" w:rsidRPr="00AC1DB8">
        <w:rPr>
          <w:rFonts w:ascii="Times New Roman" w:hAnsi="Times New Roman" w:cs="Times New Roman"/>
          <w:b/>
          <w:bCs/>
          <w:sz w:val="22"/>
          <w:szCs w:val="24"/>
        </w:rPr>
        <w:t>J</w:t>
      </w:r>
      <w:r w:rsidR="0051053D" w:rsidRPr="00AC1DB8">
        <w:rPr>
          <w:rFonts w:ascii="Times New Roman" w:hAnsi="Times New Roman" w:cs="Times New Roman"/>
          <w:sz w:val="22"/>
          <w:szCs w:val="24"/>
        </w:rPr>
        <w:t>)</w:t>
      </w:r>
      <w:r w:rsidR="00874C78" w:rsidRPr="00AC1DB8">
        <w:rPr>
          <w:rFonts w:ascii="Times New Roman" w:hAnsi="Times New Roman" w:cs="Times New Roman"/>
          <w:sz w:val="22"/>
          <w:szCs w:val="24"/>
        </w:rPr>
        <w:t xml:space="preserve"> or two-tailed Student’s t test</w:t>
      </w:r>
      <w:r w:rsidR="00874C78" w:rsidRPr="00AC1DB8">
        <w:rPr>
          <w:rFonts w:ascii="Times New Roman" w:eastAsia="等线" w:hAnsi="Times New Roman" w:cs="Times New Roman"/>
          <w:sz w:val="22"/>
          <w:szCs w:val="24"/>
        </w:rPr>
        <w:t xml:space="preserve"> (</w:t>
      </w:r>
      <w:r w:rsidR="00874C78" w:rsidRPr="00AC1DB8">
        <w:rPr>
          <w:rFonts w:ascii="Times New Roman" w:eastAsia="等线" w:hAnsi="Times New Roman" w:cs="Times New Roman"/>
          <w:b/>
          <w:bCs/>
          <w:sz w:val="22"/>
          <w:szCs w:val="24"/>
        </w:rPr>
        <w:t>L</w:t>
      </w:r>
      <w:r w:rsidR="00874C78" w:rsidRPr="00AC1DB8">
        <w:rPr>
          <w:rFonts w:ascii="Times New Roman" w:eastAsia="等线" w:hAnsi="Times New Roman" w:cs="Times New Roman"/>
          <w:sz w:val="22"/>
          <w:szCs w:val="24"/>
        </w:rPr>
        <w:t>,</w:t>
      </w:r>
      <w:r w:rsidR="00874C78" w:rsidRPr="00AC1DB8">
        <w:rPr>
          <w:rFonts w:ascii="Times New Roman" w:eastAsia="等线" w:hAnsi="Times New Roman" w:cs="Times New Roman"/>
          <w:b/>
          <w:bCs/>
          <w:sz w:val="22"/>
          <w:szCs w:val="24"/>
        </w:rPr>
        <w:t>M</w:t>
      </w:r>
      <w:r w:rsidR="00874C78" w:rsidRPr="00AC1DB8">
        <w:rPr>
          <w:rFonts w:ascii="Times New Roman" w:eastAsia="等线" w:hAnsi="Times New Roman" w:cs="Times New Roman"/>
          <w:sz w:val="22"/>
          <w:szCs w:val="24"/>
        </w:rPr>
        <w:t>,</w:t>
      </w:r>
      <w:r w:rsidR="00874C78" w:rsidRPr="00AC1DB8">
        <w:rPr>
          <w:rFonts w:ascii="Times New Roman" w:eastAsia="等线" w:hAnsi="Times New Roman" w:cs="Times New Roman"/>
          <w:b/>
          <w:bCs/>
          <w:sz w:val="22"/>
          <w:szCs w:val="24"/>
        </w:rPr>
        <w:t>O</w:t>
      </w:r>
      <w:r w:rsidR="00874C78" w:rsidRPr="00AC1DB8">
        <w:rPr>
          <w:rFonts w:ascii="Times New Roman" w:eastAsia="等线" w:hAnsi="Times New Roman" w:cs="Times New Roman"/>
          <w:sz w:val="22"/>
          <w:szCs w:val="24"/>
        </w:rPr>
        <w:t>)</w:t>
      </w:r>
      <w:r w:rsidR="0051053D" w:rsidRPr="00AC1DB8">
        <w:rPr>
          <w:rFonts w:ascii="Times New Roman" w:eastAsia="等线" w:hAnsi="Times New Roman" w:cs="Times New Roman"/>
          <w:sz w:val="22"/>
          <w:szCs w:val="24"/>
        </w:rPr>
        <w:t>.</w:t>
      </w:r>
      <w:r w:rsidR="002F7E7F" w:rsidRPr="00AC1DB8">
        <w:rPr>
          <w:rFonts w:ascii="Times New Roman" w:hAnsi="Times New Roman" w:cs="Times New Roman"/>
          <w:sz w:val="22"/>
          <w:szCs w:val="24"/>
        </w:rPr>
        <w:t xml:space="preserve"> </w:t>
      </w:r>
      <w:bookmarkEnd w:id="1"/>
    </w:p>
    <w:sectPr w:rsidR="00F862B8" w:rsidRPr="00AC1DB8" w:rsidSect="00033C6C">
      <w:footerReference w:type="even" r:id="rId36"/>
      <w:footerReference w:type="default" r:id="rId37"/>
      <w:pgSz w:w="12240" w:h="15840"/>
      <w:pgMar w:top="1440" w:right="1800" w:bottom="1440" w:left="1800" w:header="708" w:footer="708" w:gutter="0"/>
      <w:cols w:space="708"/>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19BE8" w14:textId="77777777" w:rsidR="00A42806" w:rsidRDefault="00A42806" w:rsidP="00161740">
      <w:r>
        <w:separator/>
      </w:r>
    </w:p>
  </w:endnote>
  <w:endnote w:type="continuationSeparator" w:id="0">
    <w:p w14:paraId="605D38DB" w14:textId="77777777" w:rsidR="00A42806" w:rsidRDefault="00A42806" w:rsidP="00161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PSMT">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
      </w:rPr>
      <w:id w:val="-2120828893"/>
      <w:docPartObj>
        <w:docPartGallery w:val="Page Numbers (Bottom of Page)"/>
        <w:docPartUnique/>
      </w:docPartObj>
    </w:sdtPr>
    <w:sdtContent>
      <w:p w14:paraId="708D39C7" w14:textId="7A2D8EC8" w:rsidR="000C76D4" w:rsidRDefault="000C76D4" w:rsidP="00AC0F9E">
        <w:pPr>
          <w:pStyle w:val="a5"/>
          <w:framePr w:wrap="none" w:vAnchor="text" w:hAnchor="margin" w:xAlign="right" w:y="1"/>
          <w:rPr>
            <w:rStyle w:val="af"/>
          </w:rPr>
        </w:pPr>
        <w:r>
          <w:rPr>
            <w:rStyle w:val="af"/>
          </w:rPr>
          <w:fldChar w:fldCharType="begin"/>
        </w:r>
        <w:r>
          <w:rPr>
            <w:rStyle w:val="af"/>
          </w:rPr>
          <w:instrText xml:space="preserve"> PAGE </w:instrText>
        </w:r>
        <w:r>
          <w:rPr>
            <w:rStyle w:val="af"/>
          </w:rPr>
          <w:fldChar w:fldCharType="end"/>
        </w:r>
      </w:p>
    </w:sdtContent>
  </w:sdt>
  <w:p w14:paraId="144685F1" w14:textId="77777777" w:rsidR="000C76D4" w:rsidRDefault="000C76D4" w:rsidP="0081772A">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
      </w:rPr>
      <w:id w:val="941803423"/>
      <w:docPartObj>
        <w:docPartGallery w:val="Page Numbers (Bottom of Page)"/>
        <w:docPartUnique/>
      </w:docPartObj>
    </w:sdtPr>
    <w:sdtContent>
      <w:p w14:paraId="0A40AC16" w14:textId="01AE61C6" w:rsidR="000C76D4" w:rsidRDefault="000C76D4" w:rsidP="00AC0F9E">
        <w:pPr>
          <w:pStyle w:val="a5"/>
          <w:framePr w:wrap="none" w:vAnchor="text" w:hAnchor="margin" w:xAlign="right" w:y="1"/>
          <w:rPr>
            <w:rStyle w:val="af"/>
          </w:rPr>
        </w:pPr>
        <w:r>
          <w:rPr>
            <w:rStyle w:val="af"/>
          </w:rPr>
          <w:fldChar w:fldCharType="begin"/>
        </w:r>
        <w:r>
          <w:rPr>
            <w:rStyle w:val="af"/>
          </w:rPr>
          <w:instrText xml:space="preserve"> PAGE </w:instrText>
        </w:r>
        <w:r>
          <w:rPr>
            <w:rStyle w:val="af"/>
          </w:rPr>
          <w:fldChar w:fldCharType="separate"/>
        </w:r>
        <w:r>
          <w:rPr>
            <w:rStyle w:val="af"/>
            <w:noProof/>
          </w:rPr>
          <w:t>1</w:t>
        </w:r>
        <w:r>
          <w:rPr>
            <w:rStyle w:val="af"/>
          </w:rPr>
          <w:fldChar w:fldCharType="end"/>
        </w:r>
      </w:p>
    </w:sdtContent>
  </w:sdt>
  <w:p w14:paraId="77C98D5A" w14:textId="77777777" w:rsidR="000C76D4" w:rsidRDefault="000C76D4" w:rsidP="0081772A">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70AC5" w14:textId="77777777" w:rsidR="00A42806" w:rsidRDefault="00A42806" w:rsidP="00161740">
      <w:r>
        <w:separator/>
      </w:r>
    </w:p>
  </w:footnote>
  <w:footnote w:type="continuationSeparator" w:id="0">
    <w:p w14:paraId="7FB51EA1" w14:textId="77777777" w:rsidR="00A42806" w:rsidRDefault="00A42806" w:rsidP="001617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77711"/>
    <w:multiLevelType w:val="hybridMultilevel"/>
    <w:tmpl w:val="058C364C"/>
    <w:lvl w:ilvl="0" w:tplc="3C68C4B6">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321D4148"/>
    <w:multiLevelType w:val="hybridMultilevel"/>
    <w:tmpl w:val="509CFEF4"/>
    <w:lvl w:ilvl="0" w:tplc="03D45AAE">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8A26240"/>
    <w:multiLevelType w:val="hybridMultilevel"/>
    <w:tmpl w:val="0728F564"/>
    <w:lvl w:ilvl="0" w:tplc="9DCAF932">
      <w:start w:val="1"/>
      <w:numFmt w:val="upperLetter"/>
      <w:lvlText w:val="(%1)"/>
      <w:lvlJc w:val="left"/>
      <w:pPr>
        <w:ind w:left="360" w:hanging="360"/>
      </w:pPr>
      <w:rPr>
        <w:rFonts w:hint="default"/>
        <w:u w:val="single"/>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54464213">
    <w:abstractNumId w:val="0"/>
  </w:num>
  <w:num w:numId="2" w16cid:durableId="1163424305">
    <w:abstractNumId w:val="1"/>
  </w:num>
  <w:num w:numId="3" w16cid:durableId="18166035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26E"/>
    <w:rsid w:val="00033C6C"/>
    <w:rsid w:val="00034CB0"/>
    <w:rsid w:val="00060220"/>
    <w:rsid w:val="0007553B"/>
    <w:rsid w:val="000A19E9"/>
    <w:rsid w:val="000A500E"/>
    <w:rsid w:val="000B09F3"/>
    <w:rsid w:val="000B59C3"/>
    <w:rsid w:val="000C74B1"/>
    <w:rsid w:val="000C76D4"/>
    <w:rsid w:val="000D2D13"/>
    <w:rsid w:val="000D3A68"/>
    <w:rsid w:val="000D5B9D"/>
    <w:rsid w:val="000D63BB"/>
    <w:rsid w:val="000E2C1F"/>
    <w:rsid w:val="000E3914"/>
    <w:rsid w:val="000F26DA"/>
    <w:rsid w:val="000F7D6D"/>
    <w:rsid w:val="001040E7"/>
    <w:rsid w:val="0011377B"/>
    <w:rsid w:val="0012218F"/>
    <w:rsid w:val="00134E5E"/>
    <w:rsid w:val="00141334"/>
    <w:rsid w:val="001416C4"/>
    <w:rsid w:val="00141D92"/>
    <w:rsid w:val="00144EBD"/>
    <w:rsid w:val="00156C6C"/>
    <w:rsid w:val="00161740"/>
    <w:rsid w:val="001709A0"/>
    <w:rsid w:val="00171AEF"/>
    <w:rsid w:val="00176444"/>
    <w:rsid w:val="001833DD"/>
    <w:rsid w:val="0018740F"/>
    <w:rsid w:val="001935EB"/>
    <w:rsid w:val="001A63EE"/>
    <w:rsid w:val="001B7208"/>
    <w:rsid w:val="001C20E0"/>
    <w:rsid w:val="001C55F3"/>
    <w:rsid w:val="001D075C"/>
    <w:rsid w:val="001E3E2C"/>
    <w:rsid w:val="001F1359"/>
    <w:rsid w:val="001F4245"/>
    <w:rsid w:val="002005D7"/>
    <w:rsid w:val="00200888"/>
    <w:rsid w:val="002104F8"/>
    <w:rsid w:val="002250E7"/>
    <w:rsid w:val="00230017"/>
    <w:rsid w:val="00233FE7"/>
    <w:rsid w:val="00234D90"/>
    <w:rsid w:val="00240659"/>
    <w:rsid w:val="0024364A"/>
    <w:rsid w:val="00255831"/>
    <w:rsid w:val="002617F3"/>
    <w:rsid w:val="00263AF3"/>
    <w:rsid w:val="002813F0"/>
    <w:rsid w:val="00284F44"/>
    <w:rsid w:val="0028552A"/>
    <w:rsid w:val="00295997"/>
    <w:rsid w:val="002A05D1"/>
    <w:rsid w:val="002B4CDC"/>
    <w:rsid w:val="002B5D07"/>
    <w:rsid w:val="002C029B"/>
    <w:rsid w:val="002C1F24"/>
    <w:rsid w:val="002C49DF"/>
    <w:rsid w:val="002C6B5C"/>
    <w:rsid w:val="002C6B8D"/>
    <w:rsid w:val="002C7237"/>
    <w:rsid w:val="002D759D"/>
    <w:rsid w:val="002E714E"/>
    <w:rsid w:val="002F3A70"/>
    <w:rsid w:val="002F7E7F"/>
    <w:rsid w:val="003141B1"/>
    <w:rsid w:val="003228EF"/>
    <w:rsid w:val="0033145B"/>
    <w:rsid w:val="00331927"/>
    <w:rsid w:val="003319E2"/>
    <w:rsid w:val="00343CCE"/>
    <w:rsid w:val="00347171"/>
    <w:rsid w:val="003608C7"/>
    <w:rsid w:val="00366F55"/>
    <w:rsid w:val="003747D4"/>
    <w:rsid w:val="003951A6"/>
    <w:rsid w:val="003D66B6"/>
    <w:rsid w:val="003D704B"/>
    <w:rsid w:val="003E05F8"/>
    <w:rsid w:val="003E2EC0"/>
    <w:rsid w:val="003E5BEA"/>
    <w:rsid w:val="003F057A"/>
    <w:rsid w:val="003F2696"/>
    <w:rsid w:val="00400206"/>
    <w:rsid w:val="00403537"/>
    <w:rsid w:val="00405391"/>
    <w:rsid w:val="00411C81"/>
    <w:rsid w:val="00415183"/>
    <w:rsid w:val="004176D4"/>
    <w:rsid w:val="004215A9"/>
    <w:rsid w:val="0043473D"/>
    <w:rsid w:val="004418A7"/>
    <w:rsid w:val="00444827"/>
    <w:rsid w:val="00445FA6"/>
    <w:rsid w:val="00452A1E"/>
    <w:rsid w:val="0045301F"/>
    <w:rsid w:val="00466DE1"/>
    <w:rsid w:val="0047220F"/>
    <w:rsid w:val="0047540A"/>
    <w:rsid w:val="00475639"/>
    <w:rsid w:val="004841D0"/>
    <w:rsid w:val="00486785"/>
    <w:rsid w:val="004B7DB2"/>
    <w:rsid w:val="004E6F53"/>
    <w:rsid w:val="004F421F"/>
    <w:rsid w:val="004F513A"/>
    <w:rsid w:val="004F65D7"/>
    <w:rsid w:val="0050124B"/>
    <w:rsid w:val="00503EC1"/>
    <w:rsid w:val="0050665F"/>
    <w:rsid w:val="005070CA"/>
    <w:rsid w:val="005070FD"/>
    <w:rsid w:val="0051053D"/>
    <w:rsid w:val="00513B93"/>
    <w:rsid w:val="00514EAA"/>
    <w:rsid w:val="00524C65"/>
    <w:rsid w:val="00527745"/>
    <w:rsid w:val="005517CA"/>
    <w:rsid w:val="00570AB0"/>
    <w:rsid w:val="00570EB9"/>
    <w:rsid w:val="00574394"/>
    <w:rsid w:val="005804E9"/>
    <w:rsid w:val="00584B8B"/>
    <w:rsid w:val="00593D88"/>
    <w:rsid w:val="005A01CD"/>
    <w:rsid w:val="005A13E3"/>
    <w:rsid w:val="005A4C64"/>
    <w:rsid w:val="005B0A28"/>
    <w:rsid w:val="005B237B"/>
    <w:rsid w:val="005D0E28"/>
    <w:rsid w:val="005D1416"/>
    <w:rsid w:val="005E2A61"/>
    <w:rsid w:val="00603563"/>
    <w:rsid w:val="0061234D"/>
    <w:rsid w:val="006367C8"/>
    <w:rsid w:val="006407E2"/>
    <w:rsid w:val="00653342"/>
    <w:rsid w:val="0065421F"/>
    <w:rsid w:val="00667424"/>
    <w:rsid w:val="00685375"/>
    <w:rsid w:val="00686876"/>
    <w:rsid w:val="006A0800"/>
    <w:rsid w:val="006A4DD7"/>
    <w:rsid w:val="006B0E02"/>
    <w:rsid w:val="006B5923"/>
    <w:rsid w:val="006C427E"/>
    <w:rsid w:val="006E2095"/>
    <w:rsid w:val="006E34BA"/>
    <w:rsid w:val="006E53CA"/>
    <w:rsid w:val="006F4065"/>
    <w:rsid w:val="007064AA"/>
    <w:rsid w:val="0072064F"/>
    <w:rsid w:val="00721FE8"/>
    <w:rsid w:val="0072419D"/>
    <w:rsid w:val="007325CA"/>
    <w:rsid w:val="00736E2C"/>
    <w:rsid w:val="00745DD0"/>
    <w:rsid w:val="007502BA"/>
    <w:rsid w:val="00752C75"/>
    <w:rsid w:val="007633FD"/>
    <w:rsid w:val="0076419A"/>
    <w:rsid w:val="0076432D"/>
    <w:rsid w:val="007652D5"/>
    <w:rsid w:val="00782751"/>
    <w:rsid w:val="00791894"/>
    <w:rsid w:val="00792D16"/>
    <w:rsid w:val="007A09EB"/>
    <w:rsid w:val="007A43DF"/>
    <w:rsid w:val="007B3E41"/>
    <w:rsid w:val="007B5626"/>
    <w:rsid w:val="007C4905"/>
    <w:rsid w:val="007C6548"/>
    <w:rsid w:val="007D259F"/>
    <w:rsid w:val="007D669F"/>
    <w:rsid w:val="007F0B9B"/>
    <w:rsid w:val="007F4D3E"/>
    <w:rsid w:val="00813C14"/>
    <w:rsid w:val="008155D7"/>
    <w:rsid w:val="0081772A"/>
    <w:rsid w:val="0081777A"/>
    <w:rsid w:val="00817E74"/>
    <w:rsid w:val="00817F04"/>
    <w:rsid w:val="00823884"/>
    <w:rsid w:val="00823AFD"/>
    <w:rsid w:val="008249E2"/>
    <w:rsid w:val="00824DEA"/>
    <w:rsid w:val="00854553"/>
    <w:rsid w:val="00871E71"/>
    <w:rsid w:val="0087340D"/>
    <w:rsid w:val="00874C78"/>
    <w:rsid w:val="00875549"/>
    <w:rsid w:val="00880B8F"/>
    <w:rsid w:val="00895B60"/>
    <w:rsid w:val="008A5796"/>
    <w:rsid w:val="008A7357"/>
    <w:rsid w:val="008B2D59"/>
    <w:rsid w:val="008C607C"/>
    <w:rsid w:val="008E16DE"/>
    <w:rsid w:val="008E6514"/>
    <w:rsid w:val="008F2AF2"/>
    <w:rsid w:val="008F3BA7"/>
    <w:rsid w:val="0090329C"/>
    <w:rsid w:val="0090404F"/>
    <w:rsid w:val="00907E70"/>
    <w:rsid w:val="00924D77"/>
    <w:rsid w:val="00926FC0"/>
    <w:rsid w:val="00927736"/>
    <w:rsid w:val="009346F0"/>
    <w:rsid w:val="00941C34"/>
    <w:rsid w:val="009437A0"/>
    <w:rsid w:val="00945FE0"/>
    <w:rsid w:val="009576AA"/>
    <w:rsid w:val="00961657"/>
    <w:rsid w:val="009639D8"/>
    <w:rsid w:val="009817FA"/>
    <w:rsid w:val="00991D9F"/>
    <w:rsid w:val="00992A45"/>
    <w:rsid w:val="009B6A38"/>
    <w:rsid w:val="009D6070"/>
    <w:rsid w:val="009E76AB"/>
    <w:rsid w:val="009F68E7"/>
    <w:rsid w:val="009F6FD6"/>
    <w:rsid w:val="00A001D6"/>
    <w:rsid w:val="00A03E4D"/>
    <w:rsid w:val="00A03F9C"/>
    <w:rsid w:val="00A07033"/>
    <w:rsid w:val="00A2286E"/>
    <w:rsid w:val="00A2773A"/>
    <w:rsid w:val="00A319C8"/>
    <w:rsid w:val="00A41C8D"/>
    <w:rsid w:val="00A41E08"/>
    <w:rsid w:val="00A422AB"/>
    <w:rsid w:val="00A425BE"/>
    <w:rsid w:val="00A42806"/>
    <w:rsid w:val="00A642DE"/>
    <w:rsid w:val="00A72311"/>
    <w:rsid w:val="00A74FC4"/>
    <w:rsid w:val="00AA0AA8"/>
    <w:rsid w:val="00AA2A7F"/>
    <w:rsid w:val="00AA31A9"/>
    <w:rsid w:val="00AB3554"/>
    <w:rsid w:val="00AC1DB8"/>
    <w:rsid w:val="00AD34F5"/>
    <w:rsid w:val="00AF1919"/>
    <w:rsid w:val="00AF4936"/>
    <w:rsid w:val="00AF657D"/>
    <w:rsid w:val="00B05064"/>
    <w:rsid w:val="00B05A5F"/>
    <w:rsid w:val="00B0668D"/>
    <w:rsid w:val="00B10C64"/>
    <w:rsid w:val="00B11BBE"/>
    <w:rsid w:val="00B21B12"/>
    <w:rsid w:val="00B22BF5"/>
    <w:rsid w:val="00B368C6"/>
    <w:rsid w:val="00B44447"/>
    <w:rsid w:val="00B44968"/>
    <w:rsid w:val="00B56FA1"/>
    <w:rsid w:val="00B71FE2"/>
    <w:rsid w:val="00B80F43"/>
    <w:rsid w:val="00B84257"/>
    <w:rsid w:val="00B87998"/>
    <w:rsid w:val="00BA02CC"/>
    <w:rsid w:val="00BA0D97"/>
    <w:rsid w:val="00BC2365"/>
    <w:rsid w:val="00BC3A7B"/>
    <w:rsid w:val="00BD056E"/>
    <w:rsid w:val="00BD391A"/>
    <w:rsid w:val="00BD4CCF"/>
    <w:rsid w:val="00C077E5"/>
    <w:rsid w:val="00C12D01"/>
    <w:rsid w:val="00C30FEC"/>
    <w:rsid w:val="00C341C6"/>
    <w:rsid w:val="00C60E51"/>
    <w:rsid w:val="00C7098E"/>
    <w:rsid w:val="00C717B8"/>
    <w:rsid w:val="00C776CC"/>
    <w:rsid w:val="00C8229D"/>
    <w:rsid w:val="00C87241"/>
    <w:rsid w:val="00CA463F"/>
    <w:rsid w:val="00CA5818"/>
    <w:rsid w:val="00CC178D"/>
    <w:rsid w:val="00CC2CA9"/>
    <w:rsid w:val="00CC4C24"/>
    <w:rsid w:val="00CC7B59"/>
    <w:rsid w:val="00CD3E74"/>
    <w:rsid w:val="00CD5084"/>
    <w:rsid w:val="00CE0980"/>
    <w:rsid w:val="00CE500C"/>
    <w:rsid w:val="00CF075A"/>
    <w:rsid w:val="00D1167F"/>
    <w:rsid w:val="00D132E4"/>
    <w:rsid w:val="00D17053"/>
    <w:rsid w:val="00D4293B"/>
    <w:rsid w:val="00D43168"/>
    <w:rsid w:val="00D529B8"/>
    <w:rsid w:val="00D63595"/>
    <w:rsid w:val="00D646BD"/>
    <w:rsid w:val="00D647E0"/>
    <w:rsid w:val="00D67CE2"/>
    <w:rsid w:val="00D73087"/>
    <w:rsid w:val="00DA383E"/>
    <w:rsid w:val="00DA4047"/>
    <w:rsid w:val="00DD6970"/>
    <w:rsid w:val="00DE64F9"/>
    <w:rsid w:val="00DF2BF1"/>
    <w:rsid w:val="00DF5A7C"/>
    <w:rsid w:val="00E0509F"/>
    <w:rsid w:val="00E0635E"/>
    <w:rsid w:val="00E10E75"/>
    <w:rsid w:val="00E15C66"/>
    <w:rsid w:val="00E31E8A"/>
    <w:rsid w:val="00E33900"/>
    <w:rsid w:val="00E42BCC"/>
    <w:rsid w:val="00E43ECE"/>
    <w:rsid w:val="00E56B96"/>
    <w:rsid w:val="00E56D6C"/>
    <w:rsid w:val="00E60F36"/>
    <w:rsid w:val="00E82D69"/>
    <w:rsid w:val="00EA0AD2"/>
    <w:rsid w:val="00EC5866"/>
    <w:rsid w:val="00ED0539"/>
    <w:rsid w:val="00EE2F73"/>
    <w:rsid w:val="00EE332F"/>
    <w:rsid w:val="00EE66A1"/>
    <w:rsid w:val="00EF3DFE"/>
    <w:rsid w:val="00F1426E"/>
    <w:rsid w:val="00F173AE"/>
    <w:rsid w:val="00F27B3D"/>
    <w:rsid w:val="00F34A3B"/>
    <w:rsid w:val="00F36956"/>
    <w:rsid w:val="00F36B7E"/>
    <w:rsid w:val="00F41F3C"/>
    <w:rsid w:val="00F62C4E"/>
    <w:rsid w:val="00F63CE4"/>
    <w:rsid w:val="00F652BA"/>
    <w:rsid w:val="00F71ADC"/>
    <w:rsid w:val="00F75A59"/>
    <w:rsid w:val="00F805A9"/>
    <w:rsid w:val="00F83051"/>
    <w:rsid w:val="00F862B8"/>
    <w:rsid w:val="00F87197"/>
    <w:rsid w:val="00F87F7E"/>
    <w:rsid w:val="00FA1AA8"/>
    <w:rsid w:val="00FC099F"/>
    <w:rsid w:val="00FC3577"/>
    <w:rsid w:val="00FC6719"/>
    <w:rsid w:val="00FD0232"/>
    <w:rsid w:val="00FE2B80"/>
    <w:rsid w:val="00FE5203"/>
    <w:rsid w:val="00FF1D0A"/>
    <w:rsid w:val="00FF4A5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C640E1"/>
  <w15:chartTrackingRefBased/>
  <w15:docId w15:val="{1147F194-794A-4D8A-949B-235203157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174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61740"/>
    <w:rPr>
      <w:sz w:val="18"/>
      <w:szCs w:val="18"/>
    </w:rPr>
  </w:style>
  <w:style w:type="paragraph" w:styleId="a5">
    <w:name w:val="footer"/>
    <w:basedOn w:val="a"/>
    <w:link w:val="a6"/>
    <w:uiPriority w:val="99"/>
    <w:unhideWhenUsed/>
    <w:rsid w:val="00161740"/>
    <w:pPr>
      <w:tabs>
        <w:tab w:val="center" w:pos="4153"/>
        <w:tab w:val="right" w:pos="8306"/>
      </w:tabs>
      <w:snapToGrid w:val="0"/>
      <w:jc w:val="left"/>
    </w:pPr>
    <w:rPr>
      <w:sz w:val="18"/>
      <w:szCs w:val="18"/>
    </w:rPr>
  </w:style>
  <w:style w:type="character" w:customStyle="1" w:styleId="a6">
    <w:name w:val="页脚 字符"/>
    <w:basedOn w:val="a0"/>
    <w:link w:val="a5"/>
    <w:uiPriority w:val="99"/>
    <w:rsid w:val="00161740"/>
    <w:rPr>
      <w:sz w:val="18"/>
      <w:szCs w:val="18"/>
    </w:rPr>
  </w:style>
  <w:style w:type="character" w:styleId="a7">
    <w:name w:val="Hyperlink"/>
    <w:basedOn w:val="a0"/>
    <w:uiPriority w:val="99"/>
    <w:unhideWhenUsed/>
    <w:rsid w:val="00200888"/>
    <w:rPr>
      <w:color w:val="0563C1" w:themeColor="hyperlink"/>
      <w:u w:val="single"/>
    </w:rPr>
  </w:style>
  <w:style w:type="character" w:styleId="a8">
    <w:name w:val="Unresolved Mention"/>
    <w:basedOn w:val="a0"/>
    <w:uiPriority w:val="99"/>
    <w:semiHidden/>
    <w:unhideWhenUsed/>
    <w:rsid w:val="00200888"/>
    <w:rPr>
      <w:color w:val="605E5C"/>
      <w:shd w:val="clear" w:color="auto" w:fill="E1DFDD"/>
    </w:rPr>
  </w:style>
  <w:style w:type="character" w:styleId="a9">
    <w:name w:val="Emphasis"/>
    <w:basedOn w:val="a0"/>
    <w:uiPriority w:val="20"/>
    <w:qFormat/>
    <w:rsid w:val="0047540A"/>
    <w:rPr>
      <w:i/>
      <w:iCs/>
    </w:rPr>
  </w:style>
  <w:style w:type="paragraph" w:customStyle="1" w:styleId="EndNoteBibliographyTitle">
    <w:name w:val="EndNote Bibliography Title"/>
    <w:basedOn w:val="a"/>
    <w:link w:val="EndNoteBibliographyTitle0"/>
    <w:rsid w:val="0047540A"/>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47540A"/>
    <w:rPr>
      <w:rFonts w:ascii="Calibri" w:hAnsi="Calibri" w:cs="Calibri"/>
      <w:noProof/>
      <w:sz w:val="20"/>
    </w:rPr>
  </w:style>
  <w:style w:type="paragraph" w:customStyle="1" w:styleId="EndNoteBibliography">
    <w:name w:val="EndNote Bibliography"/>
    <w:basedOn w:val="a"/>
    <w:link w:val="EndNoteBibliography0"/>
    <w:rsid w:val="0047540A"/>
    <w:rPr>
      <w:rFonts w:ascii="Calibri" w:hAnsi="Calibri" w:cs="Calibri"/>
      <w:noProof/>
      <w:sz w:val="20"/>
    </w:rPr>
  </w:style>
  <w:style w:type="character" w:customStyle="1" w:styleId="EndNoteBibliography0">
    <w:name w:val="EndNote Bibliography 字符"/>
    <w:basedOn w:val="a0"/>
    <w:link w:val="EndNoteBibliography"/>
    <w:rsid w:val="0047540A"/>
    <w:rPr>
      <w:rFonts w:ascii="Calibri" w:hAnsi="Calibri" w:cs="Calibri"/>
      <w:noProof/>
      <w:sz w:val="20"/>
    </w:rPr>
  </w:style>
  <w:style w:type="character" w:styleId="aa">
    <w:name w:val="annotation reference"/>
    <w:basedOn w:val="a0"/>
    <w:uiPriority w:val="99"/>
    <w:semiHidden/>
    <w:unhideWhenUsed/>
    <w:rsid w:val="0047540A"/>
    <w:rPr>
      <w:sz w:val="16"/>
      <w:szCs w:val="16"/>
    </w:rPr>
  </w:style>
  <w:style w:type="paragraph" w:styleId="ab">
    <w:name w:val="annotation text"/>
    <w:basedOn w:val="a"/>
    <w:link w:val="ac"/>
    <w:uiPriority w:val="99"/>
    <w:unhideWhenUsed/>
    <w:rsid w:val="0047540A"/>
    <w:rPr>
      <w:sz w:val="20"/>
      <w:szCs w:val="20"/>
    </w:rPr>
  </w:style>
  <w:style w:type="character" w:customStyle="1" w:styleId="ac">
    <w:name w:val="批注文字 字符"/>
    <w:basedOn w:val="a0"/>
    <w:link w:val="ab"/>
    <w:uiPriority w:val="99"/>
    <w:rsid w:val="0047540A"/>
    <w:rPr>
      <w:sz w:val="20"/>
      <w:szCs w:val="20"/>
    </w:rPr>
  </w:style>
  <w:style w:type="paragraph" w:styleId="ad">
    <w:name w:val="annotation subject"/>
    <w:basedOn w:val="ab"/>
    <w:next w:val="ab"/>
    <w:link w:val="ae"/>
    <w:uiPriority w:val="99"/>
    <w:semiHidden/>
    <w:unhideWhenUsed/>
    <w:rsid w:val="0047540A"/>
    <w:rPr>
      <w:b/>
      <w:bCs/>
    </w:rPr>
  </w:style>
  <w:style w:type="character" w:customStyle="1" w:styleId="ae">
    <w:name w:val="批注主题 字符"/>
    <w:basedOn w:val="ac"/>
    <w:link w:val="ad"/>
    <w:uiPriority w:val="99"/>
    <w:semiHidden/>
    <w:rsid w:val="0047540A"/>
    <w:rPr>
      <w:b/>
      <w:bCs/>
      <w:sz w:val="20"/>
      <w:szCs w:val="20"/>
    </w:rPr>
  </w:style>
  <w:style w:type="character" w:styleId="af">
    <w:name w:val="page number"/>
    <w:basedOn w:val="a0"/>
    <w:uiPriority w:val="99"/>
    <w:semiHidden/>
    <w:unhideWhenUsed/>
    <w:rsid w:val="0047540A"/>
  </w:style>
  <w:style w:type="paragraph" w:styleId="af0">
    <w:name w:val="Revision"/>
    <w:hidden/>
    <w:uiPriority w:val="99"/>
    <w:semiHidden/>
    <w:rsid w:val="0047540A"/>
    <w:pPr>
      <w:widowControl/>
      <w:jc w:val="left"/>
    </w:pPr>
  </w:style>
  <w:style w:type="character" w:customStyle="1" w:styleId="EndNoteBibliographyChar">
    <w:name w:val="EndNote Bibliography Char"/>
    <w:rsid w:val="0047540A"/>
    <w:rPr>
      <w:szCs w:val="24"/>
      <w:lang w:eastAsia="en-GB"/>
    </w:rPr>
  </w:style>
  <w:style w:type="character" w:styleId="af1">
    <w:name w:val="Placeholder Text"/>
    <w:basedOn w:val="a0"/>
    <w:uiPriority w:val="99"/>
    <w:semiHidden/>
    <w:rsid w:val="0047540A"/>
    <w:rPr>
      <w:color w:val="808080"/>
    </w:rPr>
  </w:style>
  <w:style w:type="table" w:styleId="af2">
    <w:name w:val="Table Grid"/>
    <w:basedOn w:val="a1"/>
    <w:uiPriority w:val="59"/>
    <w:rsid w:val="0047540A"/>
    <w:pPr>
      <w:widowControl/>
      <w:jc w:val="left"/>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7540A"/>
    <w:pPr>
      <w:widowControl/>
      <w:autoSpaceDE w:val="0"/>
      <w:autoSpaceDN w:val="0"/>
      <w:adjustRightInd w:val="0"/>
      <w:jc w:val="left"/>
    </w:pPr>
    <w:rPr>
      <w:rFonts w:ascii="Arial" w:hAnsi="Arial" w:cs="Arial"/>
      <w:color w:val="000000"/>
      <w:kern w:val="0"/>
      <w:sz w:val="24"/>
      <w:szCs w:val="24"/>
      <w:lang w:eastAsia="en-US"/>
    </w:rPr>
  </w:style>
  <w:style w:type="paragraph" w:styleId="af3">
    <w:name w:val="Normal (Web)"/>
    <w:basedOn w:val="a"/>
    <w:uiPriority w:val="99"/>
    <w:semiHidden/>
    <w:unhideWhenUsed/>
    <w:rsid w:val="0047540A"/>
    <w:pPr>
      <w:widowControl/>
      <w:spacing w:before="100" w:beforeAutospacing="1" w:after="100" w:afterAutospacing="1"/>
      <w:jc w:val="left"/>
    </w:pPr>
    <w:rPr>
      <w:rFonts w:ascii="Times New Roman" w:eastAsia="Times New Roman" w:hAnsi="Times New Roman" w:cs="Times New Roman"/>
      <w:kern w:val="0"/>
      <w:sz w:val="24"/>
      <w:szCs w:val="24"/>
    </w:rPr>
  </w:style>
  <w:style w:type="paragraph" w:styleId="af4">
    <w:name w:val="List Paragraph"/>
    <w:basedOn w:val="a"/>
    <w:uiPriority w:val="34"/>
    <w:qFormat/>
    <w:rsid w:val="005A01C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0709081">
      <w:bodyDiv w:val="1"/>
      <w:marLeft w:val="0"/>
      <w:marRight w:val="0"/>
      <w:marTop w:val="0"/>
      <w:marBottom w:val="0"/>
      <w:divBdr>
        <w:top w:val="none" w:sz="0" w:space="0" w:color="auto"/>
        <w:left w:val="none" w:sz="0" w:space="0" w:color="auto"/>
        <w:bottom w:val="none" w:sz="0" w:space="0" w:color="auto"/>
        <w:right w:val="none" w:sz="0" w:space="0" w:color="auto"/>
      </w:divBdr>
      <w:divsChild>
        <w:div w:id="1798254707">
          <w:marLeft w:val="0"/>
          <w:marRight w:val="0"/>
          <w:marTop w:val="0"/>
          <w:marBottom w:val="0"/>
          <w:divBdr>
            <w:top w:val="none" w:sz="0" w:space="0" w:color="auto"/>
            <w:left w:val="none" w:sz="0" w:space="0" w:color="auto"/>
            <w:bottom w:val="none" w:sz="0" w:space="0" w:color="auto"/>
            <w:right w:val="none" w:sz="0" w:space="0" w:color="auto"/>
          </w:divBdr>
        </w:div>
      </w:divsChild>
    </w:div>
    <w:div w:id="2015956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86/s13059-019-1874-1" TargetMode="External"/><Relationship Id="rId18" Type="http://schemas.openxmlformats.org/officeDocument/2006/relationships/hyperlink" Target="https://doi.org/10.1038/nprot.2006.47" TargetMode="External"/><Relationship Id="rId26" Type="http://schemas.openxmlformats.org/officeDocument/2006/relationships/hyperlink" Target="https://doi.org/10.1007/978-1-4939-2253-6_12" TargetMode="External"/><Relationship Id="rId39" Type="http://schemas.openxmlformats.org/officeDocument/2006/relationships/theme" Target="theme/theme1.xml"/><Relationship Id="rId21" Type="http://schemas.openxmlformats.org/officeDocument/2006/relationships/hyperlink" Target="https://doi.org/10.1038/nbt.1754" TargetMode="External"/><Relationship Id="rId34" Type="http://schemas.openxmlformats.org/officeDocument/2006/relationships/image" Target="media/image6.tiff"/><Relationship Id="rId7" Type="http://schemas.openxmlformats.org/officeDocument/2006/relationships/hyperlink" Target="https://maayanlab.cloud/Enrichr/" TargetMode="External"/><Relationship Id="rId12" Type="http://schemas.openxmlformats.org/officeDocument/2006/relationships/hyperlink" Target="https://doi.org/10.1016/j.cell.2021.04.048" TargetMode="External"/><Relationship Id="rId17" Type="http://schemas.openxmlformats.org/officeDocument/2006/relationships/hyperlink" Target="https://doi.org/10.1111/wrr.12688" TargetMode="External"/><Relationship Id="rId25" Type="http://schemas.openxmlformats.org/officeDocument/2006/relationships/hyperlink" Target="https://doi.org/10.1016/j.molcel.2011.08.027" TargetMode="External"/><Relationship Id="rId33" Type="http://schemas.openxmlformats.org/officeDocument/2006/relationships/image" Target="media/image5.tif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38/s41467-021-21246-9" TargetMode="External"/><Relationship Id="rId20" Type="http://schemas.openxmlformats.org/officeDocument/2006/relationships/hyperlink" Target="https://doi.org/10.1038/nmeth.1923" TargetMode="External"/><Relationship Id="rId29" Type="http://schemas.openxmlformats.org/officeDocument/2006/relationships/image" Target="media/image1.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j.cels.2018.11.005" TargetMode="External"/><Relationship Id="rId24" Type="http://schemas.openxmlformats.org/officeDocument/2006/relationships/hyperlink" Target="https://doi.org/10.1093/bioinformatics/btq033" TargetMode="External"/><Relationship Id="rId32" Type="http://schemas.openxmlformats.org/officeDocument/2006/relationships/image" Target="media/image4.tiff"/><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doi.org/10.1038/nrc1802" TargetMode="External"/><Relationship Id="rId23" Type="http://schemas.openxmlformats.org/officeDocument/2006/relationships/hyperlink" Target="https://doi.org/10.1038/nprot.2012.101" TargetMode="External"/><Relationship Id="rId28" Type="http://schemas.openxmlformats.org/officeDocument/2006/relationships/hyperlink" Target="https://doi.org/10.1093/nar/gkv416" TargetMode="External"/><Relationship Id="rId36" Type="http://schemas.openxmlformats.org/officeDocument/2006/relationships/footer" Target="footer1.xml"/><Relationship Id="rId10" Type="http://schemas.openxmlformats.org/officeDocument/2006/relationships/hyperlink" Target="https://doi.org/10.1186/1471-2105-14-128" TargetMode="External"/><Relationship Id="rId19" Type="http://schemas.openxmlformats.org/officeDocument/2006/relationships/hyperlink" Target="https://doi.org/10.1093/bioinformatics/btu170" TargetMode="External"/><Relationship Id="rId31"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hyperlink" Target="https://doi.org/10.1016/j.jid.2020.06.037" TargetMode="External"/><Relationship Id="rId14" Type="http://schemas.openxmlformats.org/officeDocument/2006/relationships/hyperlink" Target="https://doi.org/10.1038/s41592-019-0619-0" TargetMode="External"/><Relationship Id="rId22" Type="http://schemas.openxmlformats.org/officeDocument/2006/relationships/hyperlink" Target="https://doi.org/10.1093/nar/gku365" TargetMode="External"/><Relationship Id="rId27" Type="http://schemas.openxmlformats.org/officeDocument/2006/relationships/hyperlink" Target="https://doi.org/10.1038/s41598-019-45839-z" TargetMode="External"/><Relationship Id="rId30" Type="http://schemas.openxmlformats.org/officeDocument/2006/relationships/image" Target="media/image2.tiff"/><Relationship Id="rId35" Type="http://schemas.openxmlformats.org/officeDocument/2006/relationships/hyperlink" Target="https://www.proteinatlas.org/ENSG00000143621-ILF2/tissue/skin" TargetMode="External"/><Relationship Id="rId8" Type="http://schemas.openxmlformats.org/officeDocument/2006/relationships/hyperlink" Target="https://maayanlab.cloud/Enrichr/"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30</Pages>
  <Words>9222</Words>
  <Characters>52571</Characters>
  <Application>Microsoft Office Word</Application>
  <DocSecurity>0</DocSecurity>
  <Lines>438</Lines>
  <Paragraphs>123</Paragraphs>
  <ScaleCrop>false</ScaleCrop>
  <Company/>
  <LinksUpToDate>false</LinksUpToDate>
  <CharactersWithSpaces>61670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Dongqing Li</dc:creator>
  <cp:keywords/>
  <dc:description/>
  <cp:lastModifiedBy>Dongqing Li</cp:lastModifiedBy>
  <cp:revision>8</cp:revision>
  <cp:lastPrinted>2023-09-25T07:21:00Z</cp:lastPrinted>
  <dcterms:created xsi:type="dcterms:W3CDTF">2023-10-25T10:04:00Z</dcterms:created>
  <dcterms:modified xsi:type="dcterms:W3CDTF">2023-12-07T00:34:00Z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57d0300483fe6b7c36188c0e6d39bbff8cc00a1809be222984398d31f8ea8e94</vt:lpwstr>
  </property>
</Properties>
</file>