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E1CAE5" w14:textId="402BE9E5" w:rsidR="00173AEC" w:rsidRPr="0008119A" w:rsidRDefault="00173AEC" w:rsidP="00D7035C">
      <w:pPr>
        <w:jc w:val="both"/>
        <w:rPr>
          <w:b/>
          <w:bCs/>
          <w:lang w:val="en-GB"/>
        </w:rPr>
      </w:pPr>
      <w:r w:rsidRPr="0008119A">
        <w:rPr>
          <w:b/>
          <w:bCs/>
          <w:lang w:val="en-GB"/>
        </w:rPr>
        <w:t>ONLINE RESOURCE</w:t>
      </w:r>
    </w:p>
    <w:p w14:paraId="41CAE192" w14:textId="77777777" w:rsidR="00173AEC" w:rsidRDefault="00173AEC" w:rsidP="00910ACB">
      <w:pPr>
        <w:tabs>
          <w:tab w:val="left" w:pos="6864"/>
        </w:tabs>
        <w:jc w:val="both"/>
        <w:rPr>
          <w:lang w:val="en-GB"/>
        </w:rPr>
      </w:pPr>
    </w:p>
    <w:p w14:paraId="3D506A02" w14:textId="77777777" w:rsidR="00173AEC" w:rsidRPr="0008119A" w:rsidRDefault="00173AEC" w:rsidP="00173AEC">
      <w:pPr>
        <w:jc w:val="both"/>
        <w:rPr>
          <w:rFonts w:cstheme="minorHAnsi"/>
          <w:b/>
          <w:bCs/>
        </w:rPr>
      </w:pPr>
      <w:r w:rsidRPr="0008119A">
        <w:rPr>
          <w:rFonts w:cstheme="minorHAnsi"/>
          <w:b/>
          <w:bCs/>
        </w:rPr>
        <w:t>Final results on effectiveness and safety of Ibrutinib in patients with chronic lymphocytic leukemia from the non-interventional FIRE study.</w:t>
      </w:r>
    </w:p>
    <w:p w14:paraId="50FF9F80" w14:textId="77777777" w:rsidR="00173AEC" w:rsidRPr="0008119A" w:rsidRDefault="00173AEC" w:rsidP="00173AEC">
      <w:pPr>
        <w:spacing w:after="0"/>
        <w:jc w:val="both"/>
        <w:rPr>
          <w:rFonts w:cstheme="minorHAnsi"/>
        </w:rPr>
      </w:pPr>
    </w:p>
    <w:p w14:paraId="7996C3FE" w14:textId="0FE46F36" w:rsidR="00173AEC" w:rsidRPr="0008119A" w:rsidRDefault="00173AEC" w:rsidP="00173AEC">
      <w:pPr>
        <w:pStyle w:val="CommentText"/>
        <w:spacing w:after="0"/>
        <w:jc w:val="both"/>
        <w:rPr>
          <w:b/>
          <w:bCs/>
          <w:lang w:val="fr-FR"/>
        </w:rPr>
      </w:pPr>
      <w:r w:rsidRPr="0008119A">
        <w:rPr>
          <w:rFonts w:cstheme="minorHAnsi"/>
          <w:b/>
          <w:bCs/>
          <w:lang w:val="fr-FR"/>
        </w:rPr>
        <w:t>Caroline DARTIGEAS</w:t>
      </w:r>
      <w:r w:rsidRPr="0008119A">
        <w:rPr>
          <w:rFonts w:cstheme="minorHAnsi"/>
          <w:b/>
          <w:bCs/>
          <w:vertAlign w:val="superscript"/>
          <w:lang w:val="fr-FR"/>
        </w:rPr>
        <w:t>1</w:t>
      </w:r>
      <w:r w:rsidRPr="00173AEC">
        <w:rPr>
          <w:rFonts w:cstheme="minorHAnsi"/>
          <w:b/>
          <w:bCs/>
          <w:vertAlign w:val="superscript"/>
          <w:lang w:val="fr-FR"/>
        </w:rPr>
        <w:t>a</w:t>
      </w:r>
      <w:r w:rsidRPr="0008119A">
        <w:rPr>
          <w:rFonts w:cstheme="minorHAnsi"/>
          <w:b/>
          <w:bCs/>
          <w:lang w:val="fr-FR"/>
        </w:rPr>
        <w:t>, Anne QUINQUENEL</w:t>
      </w:r>
      <w:r w:rsidRPr="0008119A">
        <w:rPr>
          <w:rFonts w:cstheme="minorHAnsi"/>
          <w:b/>
          <w:bCs/>
          <w:vertAlign w:val="superscript"/>
          <w:lang w:val="fr-FR"/>
        </w:rPr>
        <w:t>2</w:t>
      </w:r>
      <w:r w:rsidRPr="0008119A">
        <w:rPr>
          <w:rFonts w:cstheme="minorHAnsi"/>
          <w:b/>
          <w:bCs/>
          <w:lang w:val="fr-FR"/>
        </w:rPr>
        <w:t>, Loïc YSEBAERT</w:t>
      </w:r>
      <w:r w:rsidRPr="0008119A">
        <w:rPr>
          <w:rFonts w:cstheme="minorHAnsi"/>
          <w:b/>
          <w:bCs/>
          <w:vertAlign w:val="superscript"/>
          <w:lang w:val="fr-FR"/>
        </w:rPr>
        <w:t>3</w:t>
      </w:r>
      <w:r w:rsidRPr="0008119A">
        <w:rPr>
          <w:rFonts w:cstheme="minorHAnsi"/>
          <w:b/>
          <w:bCs/>
          <w:lang w:val="fr-FR"/>
        </w:rPr>
        <w:t>, Marie-Sarah DILHUYDY</w:t>
      </w:r>
      <w:r w:rsidRPr="0008119A">
        <w:rPr>
          <w:rFonts w:cstheme="minorHAnsi"/>
          <w:b/>
          <w:bCs/>
          <w:vertAlign w:val="superscript"/>
          <w:lang w:val="fr-FR"/>
        </w:rPr>
        <w:t>4</w:t>
      </w:r>
      <w:r w:rsidRPr="0008119A">
        <w:rPr>
          <w:rFonts w:cstheme="minorHAnsi"/>
          <w:b/>
          <w:bCs/>
          <w:lang w:val="fr-FR"/>
        </w:rPr>
        <w:t>, Bruno ANGLARET</w:t>
      </w:r>
      <w:r w:rsidRPr="0008119A">
        <w:rPr>
          <w:rFonts w:cstheme="minorHAnsi"/>
          <w:b/>
          <w:bCs/>
          <w:vertAlign w:val="superscript"/>
          <w:lang w:val="fr-FR"/>
        </w:rPr>
        <w:t>5</w:t>
      </w:r>
      <w:r w:rsidRPr="0008119A">
        <w:rPr>
          <w:rFonts w:cstheme="minorHAnsi"/>
          <w:b/>
          <w:bCs/>
          <w:lang w:val="fr-FR"/>
        </w:rPr>
        <w:t>, Borhane SLAMA</w:t>
      </w:r>
      <w:r w:rsidRPr="0008119A">
        <w:rPr>
          <w:rFonts w:cstheme="minorHAnsi"/>
          <w:b/>
          <w:bCs/>
          <w:vertAlign w:val="superscript"/>
          <w:lang w:val="fr-FR"/>
        </w:rPr>
        <w:t>6</w:t>
      </w:r>
      <w:r w:rsidRPr="0008119A">
        <w:rPr>
          <w:rFonts w:cstheme="minorHAnsi"/>
          <w:b/>
          <w:bCs/>
          <w:lang w:val="fr-FR"/>
        </w:rPr>
        <w:t>, Katell LE DU</w:t>
      </w:r>
      <w:r w:rsidRPr="0008119A">
        <w:rPr>
          <w:rFonts w:cstheme="minorHAnsi"/>
          <w:b/>
          <w:bCs/>
          <w:vertAlign w:val="superscript"/>
          <w:lang w:val="fr-FR"/>
        </w:rPr>
        <w:t>7</w:t>
      </w:r>
      <w:r w:rsidRPr="0008119A">
        <w:rPr>
          <w:rFonts w:cstheme="minorHAnsi"/>
          <w:b/>
          <w:bCs/>
          <w:lang w:val="fr-FR"/>
        </w:rPr>
        <w:t>, Stéphanie TARDY</w:t>
      </w:r>
      <w:r w:rsidRPr="0008119A">
        <w:rPr>
          <w:rFonts w:cstheme="minorHAnsi"/>
          <w:b/>
          <w:bCs/>
          <w:vertAlign w:val="superscript"/>
          <w:lang w:val="fr-FR"/>
        </w:rPr>
        <w:t>8</w:t>
      </w:r>
      <w:r w:rsidRPr="0008119A">
        <w:rPr>
          <w:rFonts w:cstheme="minorHAnsi"/>
          <w:b/>
          <w:bCs/>
          <w:lang w:val="fr-FR"/>
        </w:rPr>
        <w:t>, Emmanuelle TCHERNONOG</w:t>
      </w:r>
      <w:r w:rsidRPr="0008119A">
        <w:rPr>
          <w:rFonts w:cstheme="minorHAnsi"/>
          <w:b/>
          <w:bCs/>
          <w:vertAlign w:val="superscript"/>
          <w:lang w:val="fr-FR"/>
        </w:rPr>
        <w:t>9</w:t>
      </w:r>
      <w:r w:rsidRPr="0008119A">
        <w:rPr>
          <w:rFonts w:cstheme="minorHAnsi"/>
          <w:b/>
          <w:bCs/>
          <w:lang w:val="fr-FR"/>
        </w:rPr>
        <w:t>, Hubert ORFEUVRE</w:t>
      </w:r>
      <w:r w:rsidRPr="0008119A">
        <w:rPr>
          <w:rFonts w:cstheme="minorHAnsi"/>
          <w:b/>
          <w:bCs/>
          <w:vertAlign w:val="superscript"/>
          <w:lang w:val="fr-FR"/>
        </w:rPr>
        <w:t>10</w:t>
      </w:r>
      <w:r w:rsidRPr="0008119A">
        <w:rPr>
          <w:rFonts w:cstheme="minorHAnsi"/>
          <w:b/>
          <w:bCs/>
          <w:lang w:val="fr-FR"/>
        </w:rPr>
        <w:t>, Laurent VOILLAT</w:t>
      </w:r>
      <w:r w:rsidRPr="0008119A">
        <w:rPr>
          <w:rFonts w:cstheme="minorHAnsi"/>
          <w:b/>
          <w:bCs/>
          <w:vertAlign w:val="superscript"/>
          <w:lang w:val="fr-FR"/>
        </w:rPr>
        <w:t>11</w:t>
      </w:r>
      <w:r w:rsidRPr="0008119A">
        <w:rPr>
          <w:rFonts w:cstheme="minorHAnsi"/>
          <w:b/>
          <w:bCs/>
          <w:lang w:val="fr-FR"/>
        </w:rPr>
        <w:t>, Stéphanie GUIDEZ</w:t>
      </w:r>
      <w:r w:rsidRPr="0008119A">
        <w:rPr>
          <w:rFonts w:cstheme="minorHAnsi"/>
          <w:b/>
          <w:bCs/>
          <w:vertAlign w:val="superscript"/>
          <w:lang w:val="fr-FR"/>
        </w:rPr>
        <w:t>12</w:t>
      </w:r>
      <w:r w:rsidRPr="0008119A">
        <w:rPr>
          <w:rFonts w:cstheme="minorHAnsi"/>
          <w:b/>
          <w:bCs/>
          <w:lang w:val="fr-FR"/>
        </w:rPr>
        <w:t xml:space="preserve"> Jean-Valère MALFUSON</w:t>
      </w:r>
      <w:r w:rsidRPr="0008119A">
        <w:rPr>
          <w:rFonts w:cstheme="minorHAnsi"/>
          <w:b/>
          <w:bCs/>
          <w:vertAlign w:val="superscript"/>
          <w:lang w:val="fr-FR"/>
        </w:rPr>
        <w:t>13</w:t>
      </w:r>
      <w:r w:rsidRPr="0008119A">
        <w:rPr>
          <w:rFonts w:cstheme="minorHAnsi"/>
          <w:b/>
          <w:bCs/>
          <w:sz w:val="22"/>
          <w:szCs w:val="22"/>
          <w:lang w:val="fr-FR"/>
        </w:rPr>
        <w:t xml:space="preserve">, </w:t>
      </w:r>
      <w:r w:rsidRPr="0008119A">
        <w:rPr>
          <w:rFonts w:cstheme="minorHAnsi"/>
          <w:b/>
          <w:bCs/>
          <w:lang w:val="fr-FR"/>
        </w:rPr>
        <w:t>Sandrine DUPUIS</w:t>
      </w:r>
      <w:r w:rsidRPr="0008119A">
        <w:rPr>
          <w:rFonts w:cstheme="minorHAnsi"/>
          <w:b/>
          <w:bCs/>
          <w:vertAlign w:val="superscript"/>
          <w:lang w:val="fr-FR"/>
        </w:rPr>
        <w:t>14</w:t>
      </w:r>
      <w:r w:rsidRPr="0008119A">
        <w:rPr>
          <w:rFonts w:cstheme="minorHAnsi"/>
          <w:b/>
          <w:bCs/>
          <w:lang w:val="fr-FR"/>
        </w:rPr>
        <w:t>, Marine DESLANDES</w:t>
      </w:r>
      <w:r w:rsidRPr="0008119A">
        <w:rPr>
          <w:rFonts w:cstheme="minorHAnsi"/>
          <w:b/>
          <w:bCs/>
          <w:vertAlign w:val="superscript"/>
          <w:lang w:val="fr-FR"/>
        </w:rPr>
        <w:t>14</w:t>
      </w:r>
      <w:r w:rsidRPr="0008119A">
        <w:rPr>
          <w:rFonts w:cstheme="minorHAnsi"/>
          <w:b/>
          <w:bCs/>
          <w:lang w:val="fr-FR"/>
        </w:rPr>
        <w:t>,</w:t>
      </w:r>
      <w:r w:rsidRPr="0008119A">
        <w:rPr>
          <w:rFonts w:cstheme="minorHAnsi"/>
          <w:b/>
          <w:bCs/>
          <w:sz w:val="22"/>
          <w:szCs w:val="22"/>
          <w:lang w:val="fr-FR"/>
        </w:rPr>
        <w:t xml:space="preserve"> </w:t>
      </w:r>
      <w:r w:rsidRPr="0008119A">
        <w:rPr>
          <w:rFonts w:cstheme="minorHAnsi"/>
          <w:b/>
          <w:bCs/>
          <w:lang w:val="fr-FR"/>
        </w:rPr>
        <w:t>Pierre FEUGIER</w:t>
      </w:r>
      <w:r w:rsidRPr="0008119A">
        <w:rPr>
          <w:rFonts w:cstheme="minorHAnsi"/>
          <w:b/>
          <w:bCs/>
          <w:vertAlign w:val="superscript"/>
          <w:lang w:val="fr-FR"/>
        </w:rPr>
        <w:t>15</w:t>
      </w:r>
      <w:r w:rsidRPr="0008119A">
        <w:rPr>
          <w:rFonts w:cstheme="minorHAnsi"/>
          <w:b/>
          <w:bCs/>
          <w:lang w:val="fr-FR"/>
        </w:rPr>
        <w:t xml:space="preserve">, </w:t>
      </w:r>
      <w:r w:rsidRPr="0008119A">
        <w:rPr>
          <w:b/>
          <w:bCs/>
          <w:lang w:val="fr-FR"/>
        </w:rPr>
        <w:t>Véronique LEBLOND</w:t>
      </w:r>
      <w:r w:rsidRPr="0008119A">
        <w:rPr>
          <w:b/>
          <w:bCs/>
          <w:vertAlign w:val="superscript"/>
          <w:lang w:val="fr-FR"/>
        </w:rPr>
        <w:t>16</w:t>
      </w:r>
      <w:r w:rsidRPr="0008119A">
        <w:rPr>
          <w:b/>
          <w:bCs/>
          <w:lang w:val="fr-FR"/>
        </w:rPr>
        <w:t xml:space="preserve">, </w:t>
      </w:r>
      <w:r w:rsidR="007C66BE" w:rsidRPr="00F25925">
        <w:rPr>
          <w:rFonts w:cs="Calibri"/>
          <w:b/>
          <w:bCs/>
          <w:lang w:val="fr-FR"/>
        </w:rPr>
        <w:t>on behalf of</w:t>
      </w:r>
      <w:r w:rsidR="007C66BE" w:rsidRPr="00DD6E7D">
        <w:rPr>
          <w:rFonts w:cs="Calibri"/>
          <w:lang w:val="fr-FR"/>
        </w:rPr>
        <w:t xml:space="preserve"> </w:t>
      </w:r>
      <w:r w:rsidRPr="0008119A">
        <w:rPr>
          <w:rFonts w:cstheme="minorHAnsi"/>
          <w:b/>
          <w:bCs/>
          <w:lang w:val="fr-FR"/>
        </w:rPr>
        <w:t>the FIRE Investigators Group</w:t>
      </w:r>
    </w:p>
    <w:p w14:paraId="27E9E6F4" w14:textId="77777777" w:rsidR="00173AEC" w:rsidRDefault="00173AEC" w:rsidP="00173AEC">
      <w:pPr>
        <w:spacing w:after="0"/>
        <w:jc w:val="both"/>
        <w:rPr>
          <w:rFonts w:cstheme="minorHAnsi"/>
          <w:lang w:val="fr-FR"/>
        </w:rPr>
      </w:pPr>
    </w:p>
    <w:p w14:paraId="7B6178D8" w14:textId="77777777" w:rsidR="00173AEC" w:rsidRDefault="00173AEC" w:rsidP="00173AEC">
      <w:pPr>
        <w:spacing w:after="0"/>
        <w:jc w:val="both"/>
        <w:rPr>
          <w:rFonts w:cstheme="minorHAnsi"/>
          <w:lang w:val="fr-FR"/>
        </w:rPr>
      </w:pPr>
    </w:p>
    <w:p w14:paraId="10572429" w14:textId="77777777" w:rsidR="00173AEC" w:rsidRPr="00512216" w:rsidRDefault="00173AEC" w:rsidP="00173AEC">
      <w:pPr>
        <w:spacing w:after="0"/>
        <w:jc w:val="both"/>
        <w:rPr>
          <w:rFonts w:cstheme="minorHAnsi"/>
          <w:lang w:val="fr-FR"/>
        </w:rPr>
      </w:pPr>
    </w:p>
    <w:p w14:paraId="534DE5E6" w14:textId="77777777" w:rsidR="00173AEC" w:rsidRPr="00F857F3" w:rsidRDefault="00173AEC" w:rsidP="00173AEC">
      <w:pPr>
        <w:spacing w:after="0"/>
        <w:jc w:val="both"/>
        <w:rPr>
          <w:rFonts w:cstheme="minorHAnsi"/>
          <w:lang w:val="fr-FR"/>
        </w:rPr>
      </w:pPr>
      <w:r w:rsidRPr="00F857F3">
        <w:rPr>
          <w:rFonts w:cstheme="minorHAnsi"/>
          <w:vertAlign w:val="superscript"/>
          <w:lang w:val="fr-FR"/>
        </w:rPr>
        <w:t xml:space="preserve">1 </w:t>
      </w:r>
      <w:r w:rsidRPr="00DD6E7D">
        <w:rPr>
          <w:rFonts w:cstheme="minorHAnsi"/>
          <w:lang w:val="fr-FR"/>
        </w:rPr>
        <w:t>CHRU</w:t>
      </w:r>
      <w:r>
        <w:rPr>
          <w:rFonts w:cstheme="minorHAnsi"/>
          <w:vertAlign w:val="superscript"/>
          <w:lang w:val="fr-FR"/>
        </w:rPr>
        <w:t xml:space="preserve"> </w:t>
      </w:r>
      <w:r w:rsidRPr="00F857F3">
        <w:rPr>
          <w:rFonts w:cstheme="minorHAnsi"/>
          <w:lang w:val="fr-FR"/>
        </w:rPr>
        <w:t>Hôpita</w:t>
      </w:r>
      <w:r>
        <w:rPr>
          <w:rFonts w:cstheme="minorHAnsi"/>
          <w:lang w:val="fr-FR"/>
        </w:rPr>
        <w:t>ux de Tours</w:t>
      </w:r>
      <w:r w:rsidRPr="00F857F3">
        <w:rPr>
          <w:rFonts w:cstheme="minorHAnsi"/>
          <w:lang w:val="fr-FR"/>
        </w:rPr>
        <w:t>, Tours, France</w:t>
      </w:r>
    </w:p>
    <w:p w14:paraId="6E79786D" w14:textId="77777777" w:rsidR="00173AEC" w:rsidRPr="00B916A3" w:rsidRDefault="00173AEC" w:rsidP="00173AEC">
      <w:pPr>
        <w:pStyle w:val="CommentText"/>
        <w:spacing w:after="0"/>
        <w:rPr>
          <w:rFonts w:cstheme="minorHAnsi"/>
          <w:sz w:val="22"/>
          <w:szCs w:val="22"/>
          <w:lang w:val="fr-FR"/>
        </w:rPr>
      </w:pPr>
      <w:r w:rsidRPr="00736E35">
        <w:rPr>
          <w:rFonts w:cstheme="minorHAnsi"/>
          <w:sz w:val="22"/>
          <w:szCs w:val="22"/>
          <w:vertAlign w:val="superscript"/>
          <w:lang w:val="fr-FR"/>
        </w:rPr>
        <w:t xml:space="preserve">2 </w:t>
      </w:r>
      <w:r w:rsidRPr="00B916A3">
        <w:rPr>
          <w:rFonts w:cstheme="minorHAnsi"/>
          <w:sz w:val="22"/>
          <w:szCs w:val="22"/>
          <w:lang w:val="fr-FR"/>
        </w:rPr>
        <w:t>CHU de Reims, Reims, France</w:t>
      </w:r>
    </w:p>
    <w:p w14:paraId="450DDF90" w14:textId="77777777" w:rsidR="00173AEC" w:rsidRPr="00736E35" w:rsidRDefault="00173AEC" w:rsidP="00173AEC">
      <w:pPr>
        <w:pStyle w:val="CommentText"/>
        <w:spacing w:after="0"/>
        <w:rPr>
          <w:rFonts w:cstheme="minorHAnsi"/>
          <w:sz w:val="22"/>
          <w:szCs w:val="22"/>
          <w:lang w:val="fr-FR"/>
        </w:rPr>
      </w:pPr>
      <w:r w:rsidRPr="00736E35">
        <w:rPr>
          <w:rFonts w:cstheme="minorHAnsi"/>
          <w:vertAlign w:val="superscript"/>
          <w:lang w:val="fr-FR"/>
        </w:rPr>
        <w:t xml:space="preserve">3 </w:t>
      </w:r>
      <w:r w:rsidRPr="00736E35">
        <w:rPr>
          <w:rFonts w:cstheme="minorHAnsi"/>
          <w:sz w:val="22"/>
          <w:szCs w:val="22"/>
          <w:lang w:val="fr-FR"/>
        </w:rPr>
        <w:t xml:space="preserve">IUCT Oncopôle, CHU de Toulouse, Toulouse, France </w:t>
      </w:r>
    </w:p>
    <w:p w14:paraId="40467BCB" w14:textId="77777777" w:rsidR="00173AEC" w:rsidRPr="00B916A3" w:rsidRDefault="00173AEC" w:rsidP="00173AEC">
      <w:pPr>
        <w:spacing w:after="0"/>
        <w:jc w:val="both"/>
        <w:rPr>
          <w:rFonts w:cstheme="minorHAnsi"/>
          <w:lang w:val="fr-FR"/>
        </w:rPr>
      </w:pPr>
      <w:r w:rsidRPr="000854BD">
        <w:rPr>
          <w:rFonts w:cstheme="minorHAnsi"/>
          <w:vertAlign w:val="superscript"/>
          <w:lang w:val="fr-FR"/>
        </w:rPr>
        <w:t xml:space="preserve">4 </w:t>
      </w:r>
      <w:r w:rsidRPr="00F857F3">
        <w:rPr>
          <w:rFonts w:cstheme="minorHAnsi"/>
          <w:lang w:val="fr-FR"/>
        </w:rPr>
        <w:t>Hôpital Haut-Lévêque, Bordeaux, France</w:t>
      </w:r>
    </w:p>
    <w:p w14:paraId="6B07E479" w14:textId="77777777" w:rsidR="00173AEC" w:rsidRPr="00F857F3" w:rsidRDefault="00173AEC" w:rsidP="00173AEC">
      <w:pPr>
        <w:spacing w:after="0"/>
        <w:jc w:val="both"/>
        <w:rPr>
          <w:rFonts w:cstheme="minorHAnsi"/>
          <w:lang w:val="fr-FR"/>
        </w:rPr>
      </w:pPr>
      <w:r w:rsidRPr="00736E35">
        <w:rPr>
          <w:rFonts w:cstheme="minorHAnsi"/>
          <w:vertAlign w:val="superscript"/>
          <w:lang w:val="fr-FR"/>
        </w:rPr>
        <w:t>5</w:t>
      </w:r>
      <w:r w:rsidRPr="00F857F3">
        <w:rPr>
          <w:rFonts w:cstheme="minorHAnsi"/>
          <w:vertAlign w:val="superscript"/>
          <w:lang w:val="fr-FR"/>
        </w:rPr>
        <w:t xml:space="preserve"> </w:t>
      </w:r>
      <w:r w:rsidRPr="00F857F3">
        <w:rPr>
          <w:rFonts w:cstheme="minorHAnsi"/>
          <w:lang w:val="fr-FR"/>
        </w:rPr>
        <w:t>CH de Valence, Valence, France</w:t>
      </w:r>
    </w:p>
    <w:p w14:paraId="28D4EBF9" w14:textId="77777777" w:rsidR="00173AEC" w:rsidRPr="000854BD" w:rsidRDefault="00173AEC" w:rsidP="00173AEC">
      <w:pPr>
        <w:pStyle w:val="CommentText"/>
        <w:spacing w:after="0"/>
        <w:rPr>
          <w:rFonts w:cstheme="minorHAnsi"/>
          <w:sz w:val="22"/>
          <w:szCs w:val="22"/>
          <w:lang w:val="fr-FR"/>
        </w:rPr>
      </w:pPr>
      <w:r w:rsidRPr="00F857F3">
        <w:rPr>
          <w:rFonts w:cstheme="minorHAnsi"/>
          <w:sz w:val="22"/>
          <w:szCs w:val="22"/>
          <w:vertAlign w:val="superscript"/>
          <w:lang w:val="fr-FR"/>
        </w:rPr>
        <w:t xml:space="preserve">6 </w:t>
      </w:r>
      <w:r w:rsidRPr="00F857F3">
        <w:rPr>
          <w:rFonts w:cstheme="minorHAnsi"/>
          <w:sz w:val="22"/>
          <w:szCs w:val="22"/>
          <w:lang w:val="fr-FR"/>
        </w:rPr>
        <w:t>CH Henri Duffaut, Avignon, France</w:t>
      </w:r>
    </w:p>
    <w:p w14:paraId="0B6D663C" w14:textId="77777777" w:rsidR="00173AEC" w:rsidRPr="00F857F3" w:rsidRDefault="00173AEC" w:rsidP="00173AEC">
      <w:pPr>
        <w:spacing w:after="0"/>
        <w:jc w:val="both"/>
        <w:rPr>
          <w:rFonts w:cstheme="minorHAnsi"/>
          <w:lang w:val="fr-FR"/>
        </w:rPr>
      </w:pPr>
      <w:r w:rsidRPr="00F857F3">
        <w:rPr>
          <w:rFonts w:cstheme="minorHAnsi"/>
          <w:vertAlign w:val="superscript"/>
          <w:lang w:val="fr-FR"/>
        </w:rPr>
        <w:t xml:space="preserve">7 </w:t>
      </w:r>
      <w:r w:rsidRPr="00F857F3">
        <w:rPr>
          <w:rFonts w:cstheme="minorHAnsi"/>
          <w:lang w:val="fr-FR"/>
        </w:rPr>
        <w:t>Hôpital Privé du Confluent, Nantes, France</w:t>
      </w:r>
    </w:p>
    <w:p w14:paraId="7EF7B6CD" w14:textId="77777777" w:rsidR="00173AEC" w:rsidRPr="00DD6E7D" w:rsidRDefault="00173AEC" w:rsidP="00173AEC">
      <w:pPr>
        <w:spacing w:after="0"/>
        <w:jc w:val="both"/>
        <w:rPr>
          <w:rFonts w:cstheme="minorHAnsi"/>
          <w:lang w:val="fr-FR"/>
        </w:rPr>
      </w:pPr>
      <w:r w:rsidRPr="00DD6E7D">
        <w:rPr>
          <w:rFonts w:cstheme="minorHAnsi"/>
          <w:vertAlign w:val="superscript"/>
          <w:lang w:val="fr-FR"/>
        </w:rPr>
        <w:t>8</w:t>
      </w:r>
      <w:r w:rsidRPr="00DD6E7D">
        <w:rPr>
          <w:rFonts w:cstheme="minorHAnsi"/>
          <w:lang w:val="fr-FR"/>
        </w:rPr>
        <w:t xml:space="preserve"> CH Annecy Genevois, Annecy, France</w:t>
      </w:r>
    </w:p>
    <w:p w14:paraId="002CE0B8" w14:textId="77777777" w:rsidR="00173AEC" w:rsidRPr="000854BD" w:rsidRDefault="00173AEC" w:rsidP="00173AEC">
      <w:pPr>
        <w:spacing w:after="0"/>
        <w:jc w:val="both"/>
        <w:rPr>
          <w:rFonts w:cstheme="minorHAnsi"/>
          <w:lang w:val="fr-FR"/>
        </w:rPr>
      </w:pPr>
      <w:r w:rsidRPr="000854BD">
        <w:rPr>
          <w:rFonts w:cstheme="minorHAnsi"/>
          <w:vertAlign w:val="superscript"/>
          <w:lang w:val="fr-FR"/>
        </w:rPr>
        <w:t xml:space="preserve">9 </w:t>
      </w:r>
      <w:r w:rsidRPr="00F857F3">
        <w:rPr>
          <w:rFonts w:cstheme="minorHAnsi"/>
          <w:lang w:val="fr-FR"/>
        </w:rPr>
        <w:t>CHU de Montpellier, Montpellier, France</w:t>
      </w:r>
    </w:p>
    <w:p w14:paraId="54B5AB44" w14:textId="77777777" w:rsidR="00173AEC" w:rsidRPr="00F857F3" w:rsidRDefault="00173AEC" w:rsidP="00173AEC">
      <w:pPr>
        <w:spacing w:after="0"/>
        <w:jc w:val="both"/>
        <w:rPr>
          <w:rFonts w:cstheme="minorHAnsi"/>
          <w:lang w:val="fr-FR"/>
        </w:rPr>
      </w:pPr>
      <w:r w:rsidRPr="00F857F3">
        <w:rPr>
          <w:rFonts w:cstheme="minorHAnsi"/>
          <w:vertAlign w:val="superscript"/>
          <w:lang w:val="fr-FR"/>
        </w:rPr>
        <w:t xml:space="preserve">10 </w:t>
      </w:r>
      <w:r w:rsidRPr="00F857F3">
        <w:rPr>
          <w:rFonts w:cstheme="minorHAnsi"/>
          <w:lang w:val="fr-FR"/>
        </w:rPr>
        <w:t>CH de Bourg-en-Bresse, Bourg-en-Bresse, France</w:t>
      </w:r>
    </w:p>
    <w:p w14:paraId="587820ED" w14:textId="77777777" w:rsidR="00173AEC" w:rsidRPr="000854BD" w:rsidRDefault="00173AEC" w:rsidP="00173AEC">
      <w:pPr>
        <w:spacing w:after="0"/>
        <w:jc w:val="both"/>
        <w:rPr>
          <w:rFonts w:cstheme="minorHAnsi"/>
        </w:rPr>
      </w:pPr>
      <w:r w:rsidRPr="000854BD">
        <w:rPr>
          <w:rFonts w:cstheme="minorHAnsi"/>
          <w:vertAlign w:val="superscript"/>
        </w:rPr>
        <w:t xml:space="preserve">11 </w:t>
      </w:r>
      <w:r w:rsidRPr="000854BD">
        <w:rPr>
          <w:rFonts w:cstheme="minorHAnsi"/>
        </w:rPr>
        <w:t>CH William Morey, Chalon-sur-Saone, France</w:t>
      </w:r>
    </w:p>
    <w:p w14:paraId="1394086E" w14:textId="77777777" w:rsidR="00173AEC" w:rsidRPr="00F857F3" w:rsidRDefault="00173AEC" w:rsidP="00173AEC">
      <w:pPr>
        <w:spacing w:after="0"/>
        <w:jc w:val="both"/>
        <w:rPr>
          <w:rFonts w:cstheme="minorHAnsi"/>
          <w:lang w:val="fr-FR"/>
        </w:rPr>
      </w:pPr>
      <w:r w:rsidRPr="00F857F3">
        <w:rPr>
          <w:rFonts w:cstheme="minorHAnsi"/>
          <w:vertAlign w:val="superscript"/>
          <w:lang w:val="fr-FR"/>
        </w:rPr>
        <w:t xml:space="preserve">12 </w:t>
      </w:r>
      <w:r w:rsidRPr="00F857F3">
        <w:rPr>
          <w:rFonts w:cstheme="minorHAnsi"/>
          <w:lang w:val="fr-FR"/>
        </w:rPr>
        <w:t>CHU de Poitiers, Poitiers, France</w:t>
      </w:r>
    </w:p>
    <w:p w14:paraId="31141FC1" w14:textId="77777777" w:rsidR="00173AEC" w:rsidRPr="00F857F3" w:rsidRDefault="00173AEC" w:rsidP="00173AEC">
      <w:pPr>
        <w:spacing w:after="0"/>
        <w:jc w:val="both"/>
        <w:rPr>
          <w:rFonts w:cstheme="minorHAnsi"/>
          <w:lang w:val="fr-FR"/>
        </w:rPr>
      </w:pPr>
      <w:r w:rsidRPr="00F857F3">
        <w:rPr>
          <w:rFonts w:cstheme="minorHAnsi"/>
          <w:vertAlign w:val="superscript"/>
          <w:lang w:val="fr-FR"/>
        </w:rPr>
        <w:t>13</w:t>
      </w:r>
      <w:r>
        <w:rPr>
          <w:rFonts w:cstheme="minorHAnsi"/>
          <w:vertAlign w:val="superscript"/>
          <w:lang w:val="fr-FR"/>
        </w:rPr>
        <w:t xml:space="preserve"> </w:t>
      </w:r>
      <w:r w:rsidRPr="00F857F3">
        <w:rPr>
          <w:rFonts w:cstheme="minorHAnsi"/>
          <w:lang w:val="fr-FR"/>
        </w:rPr>
        <w:t>HIA Percy, Clamart, France</w:t>
      </w:r>
    </w:p>
    <w:p w14:paraId="6C130700" w14:textId="77777777" w:rsidR="00173AEC" w:rsidRPr="00F857F3" w:rsidRDefault="00173AEC" w:rsidP="00173AEC">
      <w:pPr>
        <w:pStyle w:val="CommentText"/>
        <w:spacing w:after="0"/>
        <w:rPr>
          <w:rFonts w:cstheme="minorHAnsi"/>
          <w:sz w:val="22"/>
          <w:szCs w:val="22"/>
          <w:lang w:val="fr-FR"/>
        </w:rPr>
      </w:pPr>
      <w:r w:rsidRPr="00F857F3">
        <w:rPr>
          <w:rFonts w:cstheme="minorHAnsi"/>
          <w:vertAlign w:val="superscript"/>
          <w:lang w:val="fr-FR"/>
        </w:rPr>
        <w:t xml:space="preserve">14 </w:t>
      </w:r>
      <w:r w:rsidRPr="00F857F3">
        <w:rPr>
          <w:rFonts w:cstheme="minorHAnsi"/>
          <w:sz w:val="22"/>
          <w:szCs w:val="22"/>
          <w:lang w:val="fr-FR"/>
        </w:rPr>
        <w:t>Janssen France, Issy-les-Moulineaux, France</w:t>
      </w:r>
    </w:p>
    <w:p w14:paraId="31008DAD" w14:textId="77777777" w:rsidR="00173AEC" w:rsidRPr="00F857F3" w:rsidRDefault="00173AEC" w:rsidP="00173AEC">
      <w:pPr>
        <w:spacing w:after="0"/>
        <w:jc w:val="both"/>
        <w:rPr>
          <w:rFonts w:cstheme="minorHAnsi"/>
          <w:lang w:val="fr-FR"/>
        </w:rPr>
      </w:pPr>
      <w:r w:rsidRPr="00F857F3">
        <w:rPr>
          <w:rFonts w:cstheme="minorHAnsi"/>
          <w:vertAlign w:val="superscript"/>
          <w:lang w:val="fr-FR"/>
        </w:rPr>
        <w:t xml:space="preserve">15 </w:t>
      </w:r>
      <w:r w:rsidRPr="00F857F3">
        <w:rPr>
          <w:rFonts w:cstheme="minorHAnsi"/>
          <w:lang w:val="fr-FR"/>
        </w:rPr>
        <w:t>Hôpitaux de Brabois, CHU de Nancy, Nancy, France</w:t>
      </w:r>
    </w:p>
    <w:p w14:paraId="7D47F74B" w14:textId="77777777" w:rsidR="00173AEC" w:rsidRPr="00736E35" w:rsidRDefault="00173AEC" w:rsidP="00173AEC">
      <w:pPr>
        <w:spacing w:after="0"/>
        <w:jc w:val="both"/>
        <w:rPr>
          <w:rFonts w:cstheme="minorHAnsi"/>
          <w:lang w:val="fr-FR"/>
        </w:rPr>
      </w:pPr>
      <w:r w:rsidRPr="00F857F3">
        <w:rPr>
          <w:rFonts w:cstheme="minorHAnsi"/>
          <w:vertAlign w:val="superscript"/>
          <w:lang w:val="fr-FR"/>
        </w:rPr>
        <w:t xml:space="preserve">16 </w:t>
      </w:r>
      <w:r w:rsidRPr="00736E35">
        <w:rPr>
          <w:rFonts w:cstheme="minorHAnsi"/>
          <w:lang w:val="fr-FR"/>
        </w:rPr>
        <w:t>AP-HP Hôpital de la Pitié-Salpêtrière, Paris</w:t>
      </w:r>
      <w:r>
        <w:rPr>
          <w:rFonts w:cstheme="minorHAnsi"/>
          <w:lang w:val="fr-FR"/>
        </w:rPr>
        <w:t xml:space="preserve"> La Sorbonne</w:t>
      </w:r>
    </w:p>
    <w:p w14:paraId="40A1E00B" w14:textId="77777777" w:rsidR="00173AEC" w:rsidRPr="0008119A" w:rsidRDefault="00173AEC" w:rsidP="00910ACB">
      <w:pPr>
        <w:tabs>
          <w:tab w:val="left" w:pos="6864"/>
        </w:tabs>
        <w:jc w:val="both"/>
        <w:rPr>
          <w:lang w:val="fr-FR"/>
        </w:rPr>
      </w:pPr>
    </w:p>
    <w:p w14:paraId="2C97E3AD" w14:textId="77777777" w:rsidR="00173AEC" w:rsidRPr="0008119A" w:rsidRDefault="00173AEC" w:rsidP="00910ACB">
      <w:pPr>
        <w:tabs>
          <w:tab w:val="left" w:pos="6864"/>
        </w:tabs>
        <w:jc w:val="both"/>
        <w:rPr>
          <w:lang w:val="fr-FR"/>
        </w:rPr>
      </w:pPr>
    </w:p>
    <w:p w14:paraId="7CFF628B" w14:textId="77777777" w:rsidR="00173AEC" w:rsidRPr="0008119A" w:rsidRDefault="00173AEC" w:rsidP="00910ACB">
      <w:pPr>
        <w:tabs>
          <w:tab w:val="left" w:pos="6864"/>
        </w:tabs>
        <w:jc w:val="both"/>
        <w:rPr>
          <w:lang w:val="fr-FR"/>
        </w:rPr>
      </w:pPr>
    </w:p>
    <w:p w14:paraId="37D4F908" w14:textId="68D5DB30" w:rsidR="00173AEC" w:rsidRDefault="00173AEC">
      <w:pPr>
        <w:rPr>
          <w:lang w:val="fr-FR"/>
        </w:rPr>
      </w:pPr>
      <w:r>
        <w:rPr>
          <w:lang w:val="fr-FR"/>
        </w:rPr>
        <w:br w:type="page"/>
      </w:r>
    </w:p>
    <w:p w14:paraId="18C43371" w14:textId="1DDB4E0F" w:rsidR="00D7035C" w:rsidRPr="0008119A" w:rsidRDefault="001043CD" w:rsidP="00D7035C">
      <w:pPr>
        <w:jc w:val="both"/>
        <w:rPr>
          <w:rFonts w:cstheme="minorHAnsi"/>
          <w:b/>
        </w:rPr>
      </w:pPr>
      <w:r w:rsidRPr="0008119A">
        <w:rPr>
          <w:rFonts w:cstheme="minorHAnsi"/>
          <w:b/>
        </w:rPr>
        <w:lastRenderedPageBreak/>
        <w:t>Online Resource 1</w:t>
      </w:r>
      <w:r w:rsidR="00D7035C" w:rsidRPr="0008119A">
        <w:rPr>
          <w:rFonts w:cstheme="minorHAnsi"/>
          <w:b/>
        </w:rPr>
        <w:t>. Overall design of the study</w:t>
      </w:r>
      <w:r w:rsidR="00D7035C" w:rsidRPr="0008119A">
        <w:rPr>
          <w:rFonts w:cstheme="minorHAnsi"/>
          <w:b/>
          <w:bCs/>
          <w:color w:val="000000"/>
        </w:rPr>
        <w:t>.</w:t>
      </w:r>
    </w:p>
    <w:p w14:paraId="7AD58FC8" w14:textId="6DF9F42C" w:rsidR="00D7035C" w:rsidRDefault="00D7035C" w:rsidP="00161953">
      <w:pPr>
        <w:jc w:val="both"/>
        <w:rPr>
          <w:rFonts w:asciiTheme="majorHAnsi" w:hAnsiTheme="majorHAnsi"/>
          <w:b/>
        </w:rPr>
      </w:pPr>
      <w:r>
        <w:rPr>
          <w:noProof/>
          <w:lang w:val="fr-FR" w:eastAsia="fr-FR"/>
        </w:rPr>
        <w:drawing>
          <wp:inline distT="0" distB="0" distL="0" distR="0" wp14:anchorId="29193A64" wp14:editId="47967F0E">
            <wp:extent cx="5972810" cy="2473971"/>
            <wp:effectExtent l="0" t="0" r="8890" b="2540"/>
            <wp:docPr id="34" name="Imag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1182" t="25448" r="16497" b="36022"/>
                    <a:stretch/>
                  </pic:blipFill>
                  <pic:spPr bwMode="auto">
                    <a:xfrm>
                      <a:off x="0" y="0"/>
                      <a:ext cx="5972810" cy="24739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E517FA" w14:textId="2AEF1FE2" w:rsidR="00D7035C" w:rsidRDefault="00D7035C" w:rsidP="00161953">
      <w:pPr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br w:type="page"/>
      </w:r>
    </w:p>
    <w:p w14:paraId="33D36E3A" w14:textId="00956364" w:rsidR="00465A9F" w:rsidRPr="00EA3D78" w:rsidRDefault="001043CD" w:rsidP="00465A9F">
      <w:pPr>
        <w:jc w:val="both"/>
        <w:rPr>
          <w:b/>
          <w:lang w:val="en-GB"/>
        </w:rPr>
      </w:pPr>
      <w:r w:rsidRPr="00EA3D78">
        <w:rPr>
          <w:b/>
          <w:lang w:val="en-GB"/>
        </w:rPr>
        <w:lastRenderedPageBreak/>
        <w:t>Online Resource 2</w:t>
      </w:r>
      <w:r w:rsidR="00465A9F" w:rsidRPr="00EA3D78">
        <w:rPr>
          <w:b/>
          <w:lang w:val="en-GB"/>
        </w:rPr>
        <w:t>. Definitions of the primary and secondary endpoints.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98"/>
        <w:gridCol w:w="4698"/>
      </w:tblGrid>
      <w:tr w:rsidR="00465A9F" w:rsidRPr="00D3264B" w14:paraId="07FC910E" w14:textId="77777777" w:rsidTr="002466DD">
        <w:tc>
          <w:tcPr>
            <w:tcW w:w="4698" w:type="dxa"/>
            <w:tcBorders>
              <w:top w:val="single" w:sz="4" w:space="0" w:color="auto"/>
              <w:bottom w:val="single" w:sz="4" w:space="0" w:color="auto"/>
            </w:tcBorders>
          </w:tcPr>
          <w:p w14:paraId="51386556" w14:textId="77777777" w:rsidR="00465A9F" w:rsidRPr="00D3264B" w:rsidRDefault="00465A9F" w:rsidP="002466DD">
            <w:pPr>
              <w:jc w:val="both"/>
              <w:rPr>
                <w:b/>
                <w:lang w:val="en-GB"/>
              </w:rPr>
            </w:pPr>
            <w:r w:rsidRPr="00D3264B">
              <w:rPr>
                <w:b/>
                <w:lang w:val="en-GB"/>
              </w:rPr>
              <w:t>Endpoints</w:t>
            </w:r>
          </w:p>
        </w:tc>
        <w:tc>
          <w:tcPr>
            <w:tcW w:w="4698" w:type="dxa"/>
            <w:tcBorders>
              <w:top w:val="single" w:sz="4" w:space="0" w:color="auto"/>
              <w:bottom w:val="single" w:sz="4" w:space="0" w:color="auto"/>
            </w:tcBorders>
          </w:tcPr>
          <w:p w14:paraId="7B946BE8" w14:textId="77777777" w:rsidR="00465A9F" w:rsidRPr="00D3264B" w:rsidRDefault="00465A9F" w:rsidP="002466DD">
            <w:pPr>
              <w:jc w:val="both"/>
              <w:rPr>
                <w:b/>
                <w:lang w:val="en-GB"/>
              </w:rPr>
            </w:pPr>
            <w:r w:rsidRPr="00D3264B">
              <w:rPr>
                <w:b/>
                <w:lang w:val="en-GB"/>
              </w:rPr>
              <w:t>Definitions</w:t>
            </w:r>
          </w:p>
        </w:tc>
      </w:tr>
      <w:tr w:rsidR="00465A9F" w:rsidRPr="00D3264B" w14:paraId="2FFAA509" w14:textId="77777777" w:rsidTr="002466DD">
        <w:tc>
          <w:tcPr>
            <w:tcW w:w="4698" w:type="dxa"/>
            <w:tcBorders>
              <w:top w:val="single" w:sz="4" w:space="0" w:color="auto"/>
            </w:tcBorders>
          </w:tcPr>
          <w:p w14:paraId="7F557D9B" w14:textId="77777777" w:rsidR="00465A9F" w:rsidRPr="00D3264B" w:rsidRDefault="00465A9F" w:rsidP="002466DD">
            <w:pPr>
              <w:jc w:val="both"/>
              <w:rPr>
                <w:lang w:val="en-GB"/>
              </w:rPr>
            </w:pPr>
            <w:r w:rsidRPr="00D3264B">
              <w:rPr>
                <w:lang w:val="en-GB"/>
              </w:rPr>
              <w:t>PFS</w:t>
            </w:r>
          </w:p>
        </w:tc>
        <w:tc>
          <w:tcPr>
            <w:tcW w:w="4698" w:type="dxa"/>
            <w:tcBorders>
              <w:top w:val="single" w:sz="4" w:space="0" w:color="auto"/>
            </w:tcBorders>
          </w:tcPr>
          <w:p w14:paraId="0DC09401" w14:textId="77777777" w:rsidR="00465A9F" w:rsidRPr="00D3264B" w:rsidRDefault="00465A9F" w:rsidP="002466DD">
            <w:pPr>
              <w:jc w:val="both"/>
              <w:rPr>
                <w:lang w:val="en-GB"/>
              </w:rPr>
            </w:pPr>
            <w:r w:rsidRPr="00D3264B">
              <w:rPr>
                <w:lang w:val="en-GB"/>
              </w:rPr>
              <w:t>The time from ibrutinib initiation to progression or death from any cause of death</w:t>
            </w:r>
          </w:p>
        </w:tc>
      </w:tr>
      <w:tr w:rsidR="00465A9F" w:rsidRPr="00D3264B" w14:paraId="7A355C43" w14:textId="77777777" w:rsidTr="002466DD">
        <w:tc>
          <w:tcPr>
            <w:tcW w:w="4698" w:type="dxa"/>
          </w:tcPr>
          <w:p w14:paraId="3D9A065D" w14:textId="77777777" w:rsidR="00465A9F" w:rsidRPr="00D3264B" w:rsidRDefault="00465A9F" w:rsidP="002466DD">
            <w:pPr>
              <w:jc w:val="both"/>
              <w:rPr>
                <w:lang w:val="en-GB"/>
              </w:rPr>
            </w:pPr>
          </w:p>
        </w:tc>
        <w:tc>
          <w:tcPr>
            <w:tcW w:w="4698" w:type="dxa"/>
          </w:tcPr>
          <w:p w14:paraId="58F2EB2F" w14:textId="77777777" w:rsidR="00465A9F" w:rsidRPr="00D3264B" w:rsidRDefault="00465A9F" w:rsidP="002466DD">
            <w:pPr>
              <w:jc w:val="both"/>
              <w:rPr>
                <w:lang w:val="en-GB"/>
              </w:rPr>
            </w:pPr>
          </w:p>
        </w:tc>
      </w:tr>
      <w:tr w:rsidR="00465A9F" w:rsidRPr="00D3264B" w14:paraId="78091103" w14:textId="77777777" w:rsidTr="002466DD">
        <w:tc>
          <w:tcPr>
            <w:tcW w:w="4698" w:type="dxa"/>
          </w:tcPr>
          <w:p w14:paraId="6C216FA5" w14:textId="77777777" w:rsidR="00465A9F" w:rsidRPr="00D3264B" w:rsidRDefault="00465A9F" w:rsidP="002466DD">
            <w:pPr>
              <w:jc w:val="both"/>
              <w:rPr>
                <w:lang w:val="en-GB"/>
              </w:rPr>
            </w:pPr>
            <w:r w:rsidRPr="00D3264B">
              <w:rPr>
                <w:lang w:val="en-GB"/>
              </w:rPr>
              <w:t>OS</w:t>
            </w:r>
          </w:p>
        </w:tc>
        <w:tc>
          <w:tcPr>
            <w:tcW w:w="4698" w:type="dxa"/>
          </w:tcPr>
          <w:p w14:paraId="59C51024" w14:textId="77777777" w:rsidR="00465A9F" w:rsidRPr="00D3264B" w:rsidRDefault="00465A9F" w:rsidP="002466DD">
            <w:pPr>
              <w:jc w:val="both"/>
              <w:rPr>
                <w:lang w:val="en-GB"/>
              </w:rPr>
            </w:pPr>
            <w:r w:rsidRPr="00D3264B">
              <w:rPr>
                <w:lang w:val="en-GB"/>
              </w:rPr>
              <w:t>The time from ibrutinib initiation to the date of death from any cause of death</w:t>
            </w:r>
          </w:p>
        </w:tc>
      </w:tr>
      <w:tr w:rsidR="00465A9F" w:rsidRPr="00D3264B" w14:paraId="6E11A39B" w14:textId="77777777" w:rsidTr="002466DD">
        <w:tc>
          <w:tcPr>
            <w:tcW w:w="4698" w:type="dxa"/>
          </w:tcPr>
          <w:p w14:paraId="0EDE9B6D" w14:textId="77777777" w:rsidR="00465A9F" w:rsidRPr="00D3264B" w:rsidRDefault="00465A9F" w:rsidP="002466DD">
            <w:pPr>
              <w:jc w:val="both"/>
              <w:rPr>
                <w:lang w:val="en-GB"/>
              </w:rPr>
            </w:pPr>
          </w:p>
        </w:tc>
        <w:tc>
          <w:tcPr>
            <w:tcW w:w="4698" w:type="dxa"/>
          </w:tcPr>
          <w:p w14:paraId="0CFD577A" w14:textId="77777777" w:rsidR="00465A9F" w:rsidRPr="00D3264B" w:rsidRDefault="00465A9F" w:rsidP="002466DD">
            <w:pPr>
              <w:jc w:val="both"/>
              <w:rPr>
                <w:lang w:val="en-GB"/>
              </w:rPr>
            </w:pPr>
          </w:p>
        </w:tc>
      </w:tr>
      <w:tr w:rsidR="00465A9F" w:rsidRPr="00D3264B" w14:paraId="48750021" w14:textId="77777777" w:rsidTr="002466DD">
        <w:tc>
          <w:tcPr>
            <w:tcW w:w="4698" w:type="dxa"/>
          </w:tcPr>
          <w:p w14:paraId="35BE6BAB" w14:textId="77777777" w:rsidR="00465A9F" w:rsidRPr="00D3264B" w:rsidRDefault="00465A9F" w:rsidP="002466DD">
            <w:pPr>
              <w:jc w:val="both"/>
              <w:rPr>
                <w:lang w:val="en-GB"/>
              </w:rPr>
            </w:pPr>
            <w:r w:rsidRPr="00D3264B">
              <w:rPr>
                <w:lang w:val="en-GB"/>
              </w:rPr>
              <w:t>DOR</w:t>
            </w:r>
          </w:p>
        </w:tc>
        <w:tc>
          <w:tcPr>
            <w:tcW w:w="4698" w:type="dxa"/>
          </w:tcPr>
          <w:p w14:paraId="65354A6C" w14:textId="77777777" w:rsidR="00465A9F" w:rsidRPr="00D3264B" w:rsidRDefault="00465A9F" w:rsidP="002466DD">
            <w:pPr>
              <w:jc w:val="both"/>
              <w:rPr>
                <w:lang w:val="en-GB"/>
              </w:rPr>
            </w:pPr>
            <w:r w:rsidRPr="00D3264B">
              <w:rPr>
                <w:lang w:val="en-GB"/>
              </w:rPr>
              <w:t>The time from response to ibrutinib to progression or death resulting from progression</w:t>
            </w:r>
          </w:p>
        </w:tc>
      </w:tr>
      <w:tr w:rsidR="00465A9F" w:rsidRPr="00D3264B" w14:paraId="5B89B3F2" w14:textId="77777777" w:rsidTr="002466DD">
        <w:tc>
          <w:tcPr>
            <w:tcW w:w="4698" w:type="dxa"/>
          </w:tcPr>
          <w:p w14:paraId="4B92C53C" w14:textId="77777777" w:rsidR="00465A9F" w:rsidRPr="00D3264B" w:rsidRDefault="00465A9F" w:rsidP="002466DD">
            <w:pPr>
              <w:jc w:val="both"/>
              <w:rPr>
                <w:lang w:val="en-GB"/>
              </w:rPr>
            </w:pPr>
          </w:p>
        </w:tc>
        <w:tc>
          <w:tcPr>
            <w:tcW w:w="4698" w:type="dxa"/>
          </w:tcPr>
          <w:p w14:paraId="58A56111" w14:textId="77777777" w:rsidR="00465A9F" w:rsidRPr="00D3264B" w:rsidRDefault="00465A9F" w:rsidP="002466DD">
            <w:pPr>
              <w:jc w:val="both"/>
              <w:rPr>
                <w:lang w:val="en-GB"/>
              </w:rPr>
            </w:pPr>
          </w:p>
        </w:tc>
      </w:tr>
      <w:tr w:rsidR="00465A9F" w:rsidRPr="00D3264B" w14:paraId="1CE35882" w14:textId="77777777" w:rsidTr="002466DD">
        <w:tc>
          <w:tcPr>
            <w:tcW w:w="4698" w:type="dxa"/>
          </w:tcPr>
          <w:p w14:paraId="4CC944E6" w14:textId="77777777" w:rsidR="00465A9F" w:rsidRPr="00D3264B" w:rsidRDefault="00465A9F" w:rsidP="002466DD">
            <w:pPr>
              <w:jc w:val="both"/>
              <w:rPr>
                <w:lang w:val="en-GB"/>
              </w:rPr>
            </w:pPr>
            <w:r w:rsidRPr="00D3264B">
              <w:rPr>
                <w:lang w:val="en-GB"/>
              </w:rPr>
              <w:t>Time to best response</w:t>
            </w:r>
          </w:p>
        </w:tc>
        <w:tc>
          <w:tcPr>
            <w:tcW w:w="4698" w:type="dxa"/>
          </w:tcPr>
          <w:p w14:paraId="6064FA4D" w14:textId="77777777" w:rsidR="00465A9F" w:rsidRPr="00D3264B" w:rsidRDefault="00465A9F" w:rsidP="002466DD">
            <w:pPr>
              <w:jc w:val="both"/>
              <w:rPr>
                <w:lang w:val="en-GB"/>
              </w:rPr>
            </w:pPr>
            <w:r w:rsidRPr="00D3264B">
              <w:rPr>
                <w:lang w:val="en-GB"/>
              </w:rPr>
              <w:t>The time form ibrutinib initiation to the best objective response (complete response, partial response, partial response with lymphocytosis)</w:t>
            </w:r>
          </w:p>
        </w:tc>
      </w:tr>
      <w:tr w:rsidR="00465A9F" w:rsidRPr="00D3264B" w14:paraId="7A1CD68A" w14:textId="77777777" w:rsidTr="002466DD">
        <w:tc>
          <w:tcPr>
            <w:tcW w:w="4698" w:type="dxa"/>
          </w:tcPr>
          <w:p w14:paraId="58C7225B" w14:textId="77777777" w:rsidR="00465A9F" w:rsidRPr="00D3264B" w:rsidRDefault="00465A9F" w:rsidP="002466DD">
            <w:pPr>
              <w:jc w:val="both"/>
              <w:rPr>
                <w:lang w:val="en-GB"/>
              </w:rPr>
            </w:pPr>
          </w:p>
        </w:tc>
        <w:tc>
          <w:tcPr>
            <w:tcW w:w="4698" w:type="dxa"/>
          </w:tcPr>
          <w:p w14:paraId="6A7DE090" w14:textId="77777777" w:rsidR="00465A9F" w:rsidRPr="00D3264B" w:rsidRDefault="00465A9F" w:rsidP="002466DD">
            <w:pPr>
              <w:jc w:val="both"/>
              <w:rPr>
                <w:lang w:val="en-GB"/>
              </w:rPr>
            </w:pPr>
          </w:p>
        </w:tc>
      </w:tr>
      <w:tr w:rsidR="00465A9F" w:rsidRPr="00D3264B" w14:paraId="695990D0" w14:textId="77777777" w:rsidTr="002466DD">
        <w:tc>
          <w:tcPr>
            <w:tcW w:w="4698" w:type="dxa"/>
          </w:tcPr>
          <w:p w14:paraId="3F5F715B" w14:textId="77777777" w:rsidR="00465A9F" w:rsidRPr="00D3264B" w:rsidRDefault="00465A9F" w:rsidP="002466DD">
            <w:pPr>
              <w:jc w:val="both"/>
              <w:rPr>
                <w:lang w:val="en-GB"/>
              </w:rPr>
            </w:pPr>
            <w:r w:rsidRPr="00D3264B">
              <w:rPr>
                <w:lang w:val="en-GB"/>
              </w:rPr>
              <w:t>Time to first response</w:t>
            </w:r>
          </w:p>
        </w:tc>
        <w:tc>
          <w:tcPr>
            <w:tcW w:w="4698" w:type="dxa"/>
          </w:tcPr>
          <w:p w14:paraId="4B8C8866" w14:textId="77777777" w:rsidR="00465A9F" w:rsidRPr="00D3264B" w:rsidRDefault="00465A9F" w:rsidP="002466DD">
            <w:pPr>
              <w:jc w:val="both"/>
              <w:rPr>
                <w:lang w:val="en-GB"/>
              </w:rPr>
            </w:pPr>
            <w:r w:rsidRPr="00D3264B">
              <w:rPr>
                <w:lang w:val="en-GB"/>
              </w:rPr>
              <w:t>The time from ibrutinib initiation to the first objective response (complete response, partial response, partial response with lymphocytosis)</w:t>
            </w:r>
          </w:p>
        </w:tc>
      </w:tr>
      <w:tr w:rsidR="00465A9F" w:rsidRPr="00D3264B" w14:paraId="14BB9A18" w14:textId="77777777" w:rsidTr="002466DD">
        <w:tc>
          <w:tcPr>
            <w:tcW w:w="4698" w:type="dxa"/>
          </w:tcPr>
          <w:p w14:paraId="2C155AA6" w14:textId="77777777" w:rsidR="00465A9F" w:rsidRPr="00D3264B" w:rsidRDefault="00465A9F" w:rsidP="002466DD">
            <w:pPr>
              <w:jc w:val="both"/>
              <w:rPr>
                <w:lang w:val="en-GB"/>
              </w:rPr>
            </w:pPr>
          </w:p>
        </w:tc>
        <w:tc>
          <w:tcPr>
            <w:tcW w:w="4698" w:type="dxa"/>
          </w:tcPr>
          <w:p w14:paraId="4A435909" w14:textId="77777777" w:rsidR="00465A9F" w:rsidRPr="00D3264B" w:rsidRDefault="00465A9F" w:rsidP="002466DD">
            <w:pPr>
              <w:jc w:val="both"/>
              <w:rPr>
                <w:lang w:val="en-GB"/>
              </w:rPr>
            </w:pPr>
          </w:p>
        </w:tc>
      </w:tr>
      <w:tr w:rsidR="00465A9F" w:rsidRPr="00D3264B" w14:paraId="56CBF4E3" w14:textId="77777777" w:rsidTr="002466DD">
        <w:tc>
          <w:tcPr>
            <w:tcW w:w="4698" w:type="dxa"/>
            <w:tcBorders>
              <w:bottom w:val="single" w:sz="4" w:space="0" w:color="auto"/>
            </w:tcBorders>
          </w:tcPr>
          <w:p w14:paraId="7C134CCD" w14:textId="77777777" w:rsidR="00465A9F" w:rsidRPr="00D3264B" w:rsidRDefault="00465A9F" w:rsidP="002466DD">
            <w:pPr>
              <w:jc w:val="both"/>
              <w:rPr>
                <w:lang w:val="en-GB"/>
              </w:rPr>
            </w:pPr>
            <w:r w:rsidRPr="00D3264B">
              <w:rPr>
                <w:lang w:val="en-GB"/>
              </w:rPr>
              <w:t xml:space="preserve">Time to next treatment </w:t>
            </w:r>
          </w:p>
        </w:tc>
        <w:tc>
          <w:tcPr>
            <w:tcW w:w="4698" w:type="dxa"/>
            <w:tcBorders>
              <w:bottom w:val="single" w:sz="4" w:space="0" w:color="auto"/>
            </w:tcBorders>
          </w:tcPr>
          <w:p w14:paraId="0B765C9F" w14:textId="77777777" w:rsidR="00465A9F" w:rsidRPr="00D3264B" w:rsidRDefault="00465A9F" w:rsidP="002466DD">
            <w:pPr>
              <w:jc w:val="both"/>
              <w:rPr>
                <w:lang w:val="en-GB"/>
              </w:rPr>
            </w:pPr>
            <w:r w:rsidRPr="00D3264B">
              <w:rPr>
                <w:lang w:val="en-GB"/>
              </w:rPr>
              <w:t>The time from ibrutinib initiation to the start of non-ibrutinib subsequent therapy or death from any cause</w:t>
            </w:r>
          </w:p>
        </w:tc>
      </w:tr>
      <w:tr w:rsidR="00465A9F" w:rsidRPr="00D3264B" w14:paraId="7E068840" w14:textId="77777777" w:rsidTr="002466DD">
        <w:tc>
          <w:tcPr>
            <w:tcW w:w="4698" w:type="dxa"/>
            <w:tcBorders>
              <w:top w:val="single" w:sz="4" w:space="0" w:color="auto"/>
            </w:tcBorders>
          </w:tcPr>
          <w:p w14:paraId="697E79FC" w14:textId="77777777" w:rsidR="00465A9F" w:rsidRPr="00D3264B" w:rsidRDefault="00465A9F" w:rsidP="002466DD">
            <w:pPr>
              <w:jc w:val="both"/>
              <w:rPr>
                <w:lang w:val="en-GB"/>
              </w:rPr>
            </w:pPr>
          </w:p>
        </w:tc>
        <w:tc>
          <w:tcPr>
            <w:tcW w:w="4698" w:type="dxa"/>
            <w:tcBorders>
              <w:top w:val="single" w:sz="4" w:space="0" w:color="auto"/>
            </w:tcBorders>
          </w:tcPr>
          <w:p w14:paraId="341AAA5D" w14:textId="77777777" w:rsidR="00465A9F" w:rsidRPr="00D3264B" w:rsidRDefault="00465A9F" w:rsidP="002466DD">
            <w:pPr>
              <w:jc w:val="both"/>
              <w:rPr>
                <w:lang w:val="en-GB"/>
              </w:rPr>
            </w:pPr>
          </w:p>
        </w:tc>
      </w:tr>
    </w:tbl>
    <w:p w14:paraId="5BA5F09D" w14:textId="77777777" w:rsidR="00465A9F" w:rsidRDefault="00465A9F" w:rsidP="00465A9F">
      <w:pPr>
        <w:tabs>
          <w:tab w:val="left" w:pos="6864"/>
        </w:tabs>
        <w:jc w:val="both"/>
        <w:rPr>
          <w:lang w:val="en-GB"/>
        </w:rPr>
      </w:pPr>
    </w:p>
    <w:p w14:paraId="080CB07F" w14:textId="77777777" w:rsidR="00465A9F" w:rsidRDefault="00465A9F" w:rsidP="00465A9F">
      <w:pPr>
        <w:tabs>
          <w:tab w:val="left" w:pos="6864"/>
        </w:tabs>
        <w:jc w:val="both"/>
        <w:rPr>
          <w:lang w:val="en-GB"/>
        </w:rPr>
      </w:pPr>
      <w:r>
        <w:rPr>
          <w:lang w:val="en-GB"/>
        </w:rPr>
        <w:br w:type="page"/>
      </w:r>
    </w:p>
    <w:p w14:paraId="22DE8D09" w14:textId="3E454B8C" w:rsidR="00161953" w:rsidRPr="0008119A" w:rsidRDefault="001043CD" w:rsidP="00161953">
      <w:pPr>
        <w:jc w:val="both"/>
        <w:rPr>
          <w:rFonts w:cstheme="minorHAnsi"/>
          <w:b/>
        </w:rPr>
      </w:pPr>
      <w:r w:rsidRPr="0008119A">
        <w:rPr>
          <w:rFonts w:cstheme="minorHAnsi"/>
          <w:b/>
        </w:rPr>
        <w:lastRenderedPageBreak/>
        <w:t>Online Resource 3</w:t>
      </w:r>
      <w:r w:rsidR="00161953" w:rsidRPr="0008119A">
        <w:rPr>
          <w:rFonts w:cstheme="minorHAnsi"/>
          <w:b/>
        </w:rPr>
        <w:t xml:space="preserve">. </w:t>
      </w:r>
      <w:r w:rsidR="00161953" w:rsidRPr="0008119A">
        <w:rPr>
          <w:rFonts w:cstheme="minorHAnsi"/>
          <w:b/>
          <w:bCs/>
          <w:color w:val="000000"/>
        </w:rPr>
        <w:t>Duration of response for CLL patients by type of inclusion</w:t>
      </w:r>
      <w:r w:rsidR="00336289" w:rsidRPr="0008119A">
        <w:rPr>
          <w:rFonts w:cstheme="minorHAnsi"/>
          <w:b/>
          <w:bCs/>
          <w:color w:val="000000"/>
        </w:rPr>
        <w:t xml:space="preserve"> </w:t>
      </w:r>
      <w:r w:rsidR="00336289" w:rsidRPr="00EA3D78">
        <w:rPr>
          <w:rFonts w:cstheme="minorHAnsi"/>
          <w:b/>
          <w:bCs/>
          <w:color w:val="000000"/>
        </w:rPr>
        <w:t>(Effectiveness population, N=388)</w:t>
      </w:r>
      <w:r w:rsidR="00161953" w:rsidRPr="0008119A">
        <w:rPr>
          <w:rFonts w:cstheme="minorHAnsi"/>
          <w:b/>
          <w:bCs/>
          <w:color w:val="000000"/>
        </w:rPr>
        <w:t>.</w:t>
      </w:r>
    </w:p>
    <w:p w14:paraId="6C1D05CA" w14:textId="77777777" w:rsidR="00161953" w:rsidRDefault="00161953" w:rsidP="00161953">
      <w:pPr>
        <w:jc w:val="center"/>
        <w:rPr>
          <w:b/>
        </w:rPr>
      </w:pPr>
      <w:r>
        <w:rPr>
          <w:noProof/>
          <w:sz w:val="24"/>
          <w:szCs w:val="24"/>
          <w:lang w:val="fr-FR" w:eastAsia="fr-FR"/>
        </w:rPr>
        <w:drawing>
          <wp:inline distT="0" distB="0" distL="0" distR="0" wp14:anchorId="37B9193E" wp14:editId="530A1EE9">
            <wp:extent cx="4701501" cy="3345815"/>
            <wp:effectExtent l="0" t="0" r="4445" b="6985"/>
            <wp:docPr id="35" name="Imag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62" t="6124" r="1371" b="1488"/>
                    <a:stretch/>
                  </pic:blipFill>
                  <pic:spPr bwMode="auto">
                    <a:xfrm>
                      <a:off x="0" y="0"/>
                      <a:ext cx="4709411" cy="3351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7413E4" w14:textId="02A3A866" w:rsidR="0082282D" w:rsidRDefault="0082282D">
      <w:pPr>
        <w:rPr>
          <w:b/>
        </w:rPr>
      </w:pPr>
      <w:r>
        <w:rPr>
          <w:b/>
        </w:rPr>
        <w:br w:type="page"/>
      </w:r>
    </w:p>
    <w:p w14:paraId="26A4DFD2" w14:textId="2A4B259E" w:rsidR="00161953" w:rsidRPr="0008119A" w:rsidRDefault="001043CD" w:rsidP="00161953">
      <w:pPr>
        <w:jc w:val="both"/>
        <w:rPr>
          <w:rFonts w:cstheme="minorHAnsi"/>
          <w:b/>
          <w:bCs/>
          <w:color w:val="000000"/>
        </w:rPr>
      </w:pPr>
      <w:r w:rsidRPr="0008119A">
        <w:rPr>
          <w:rFonts w:cstheme="minorHAnsi"/>
          <w:b/>
        </w:rPr>
        <w:lastRenderedPageBreak/>
        <w:t>Online Resource 4</w:t>
      </w:r>
      <w:r w:rsidR="00161953" w:rsidRPr="0008119A">
        <w:rPr>
          <w:rFonts w:cstheme="minorHAnsi"/>
          <w:b/>
        </w:rPr>
        <w:t xml:space="preserve">. </w:t>
      </w:r>
      <w:r w:rsidR="00161953" w:rsidRPr="0008119A">
        <w:rPr>
          <w:rFonts w:cstheme="minorHAnsi"/>
          <w:b/>
          <w:bCs/>
          <w:color w:val="000000"/>
        </w:rPr>
        <w:t>Time to first response for CLL patients by type of inclusion</w:t>
      </w:r>
      <w:r w:rsidR="00336289" w:rsidRPr="0008119A">
        <w:rPr>
          <w:rFonts w:cstheme="minorHAnsi"/>
          <w:b/>
          <w:bCs/>
          <w:color w:val="000000"/>
        </w:rPr>
        <w:t xml:space="preserve"> </w:t>
      </w:r>
      <w:r w:rsidR="00336289" w:rsidRPr="00EA3D78">
        <w:rPr>
          <w:rFonts w:cstheme="minorHAnsi"/>
          <w:b/>
          <w:bCs/>
          <w:color w:val="000000"/>
        </w:rPr>
        <w:t>(Effectiveness population, N=388)</w:t>
      </w:r>
      <w:r w:rsidR="00161953" w:rsidRPr="0008119A">
        <w:rPr>
          <w:rFonts w:cstheme="minorHAnsi"/>
          <w:b/>
          <w:bCs/>
          <w:color w:val="000000"/>
        </w:rPr>
        <w:t>.</w:t>
      </w:r>
    </w:p>
    <w:p w14:paraId="7D84FAA4" w14:textId="77777777" w:rsidR="00161953" w:rsidRDefault="00161953" w:rsidP="00161953">
      <w:pPr>
        <w:jc w:val="center"/>
        <w:rPr>
          <w:b/>
        </w:rPr>
      </w:pPr>
      <w:r>
        <w:rPr>
          <w:noProof/>
          <w:sz w:val="24"/>
          <w:szCs w:val="24"/>
          <w:lang w:val="fr-FR" w:eastAsia="fr-FR"/>
        </w:rPr>
        <w:drawing>
          <wp:inline distT="0" distB="0" distL="0" distR="0" wp14:anchorId="099D6AD8" wp14:editId="7718955D">
            <wp:extent cx="4572000" cy="3232225"/>
            <wp:effectExtent l="0" t="0" r="0" b="6350"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5" t="6124" r="713" b="1488"/>
                    <a:stretch/>
                  </pic:blipFill>
                  <pic:spPr bwMode="auto">
                    <a:xfrm>
                      <a:off x="0" y="0"/>
                      <a:ext cx="4582847" cy="3239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906F5E" w14:textId="599F428E" w:rsidR="0082282D" w:rsidRDefault="0082282D">
      <w:pPr>
        <w:rPr>
          <w:b/>
        </w:rPr>
      </w:pPr>
      <w:r>
        <w:rPr>
          <w:b/>
        </w:rPr>
        <w:br w:type="page"/>
      </w:r>
    </w:p>
    <w:p w14:paraId="0F29484F" w14:textId="6949B98C" w:rsidR="00161953" w:rsidRPr="0008119A" w:rsidRDefault="001043CD" w:rsidP="00161953">
      <w:pPr>
        <w:jc w:val="both"/>
        <w:rPr>
          <w:rFonts w:cstheme="minorHAnsi"/>
          <w:b/>
          <w:bCs/>
          <w:color w:val="000000"/>
        </w:rPr>
      </w:pPr>
      <w:r w:rsidRPr="0008119A">
        <w:rPr>
          <w:rFonts w:cstheme="minorHAnsi"/>
          <w:b/>
        </w:rPr>
        <w:lastRenderedPageBreak/>
        <w:t>Online Resource 5.</w:t>
      </w:r>
      <w:r w:rsidR="00161953" w:rsidRPr="0008119A">
        <w:rPr>
          <w:rFonts w:cstheme="minorHAnsi"/>
          <w:b/>
        </w:rPr>
        <w:t xml:space="preserve"> </w:t>
      </w:r>
      <w:r w:rsidR="00161953" w:rsidRPr="0008119A">
        <w:rPr>
          <w:rFonts w:cstheme="minorHAnsi"/>
          <w:b/>
          <w:bCs/>
          <w:color w:val="000000"/>
        </w:rPr>
        <w:t>Time to best response for CLL patients by type of inclusion</w:t>
      </w:r>
      <w:r w:rsidR="00336289" w:rsidRPr="0008119A">
        <w:rPr>
          <w:rFonts w:cstheme="minorHAnsi"/>
          <w:b/>
          <w:bCs/>
          <w:color w:val="000000"/>
        </w:rPr>
        <w:t xml:space="preserve"> </w:t>
      </w:r>
      <w:r w:rsidR="00336289" w:rsidRPr="00EA3D78">
        <w:rPr>
          <w:rFonts w:cstheme="minorHAnsi"/>
          <w:b/>
          <w:bCs/>
          <w:color w:val="000000"/>
        </w:rPr>
        <w:t>(Effectiveness population, N=388)</w:t>
      </w:r>
      <w:r w:rsidR="00161953" w:rsidRPr="0008119A">
        <w:rPr>
          <w:rFonts w:cstheme="minorHAnsi"/>
          <w:b/>
          <w:bCs/>
          <w:color w:val="000000"/>
        </w:rPr>
        <w:t>.</w:t>
      </w:r>
    </w:p>
    <w:p w14:paraId="2FEEA6D3" w14:textId="77777777" w:rsidR="00161953" w:rsidRDefault="00161953" w:rsidP="00161953">
      <w:pPr>
        <w:jc w:val="center"/>
        <w:rPr>
          <w:b/>
        </w:rPr>
      </w:pPr>
      <w:r>
        <w:rPr>
          <w:noProof/>
          <w:sz w:val="24"/>
          <w:szCs w:val="24"/>
          <w:lang w:val="fr-FR" w:eastAsia="fr-FR"/>
        </w:rPr>
        <w:drawing>
          <wp:inline distT="0" distB="0" distL="0" distR="0" wp14:anchorId="6460030C" wp14:editId="5261DB2B">
            <wp:extent cx="4586790" cy="3246120"/>
            <wp:effectExtent l="0" t="0" r="4445" b="0"/>
            <wp:docPr id="37" name="Imag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7" t="5784" r="1116" b="1828"/>
                    <a:stretch/>
                  </pic:blipFill>
                  <pic:spPr bwMode="auto">
                    <a:xfrm>
                      <a:off x="0" y="0"/>
                      <a:ext cx="4596709" cy="325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82B807" w14:textId="363101A7" w:rsidR="0082282D" w:rsidRDefault="0082282D">
      <w:pPr>
        <w:rPr>
          <w:b/>
        </w:rPr>
      </w:pPr>
      <w:r>
        <w:rPr>
          <w:b/>
        </w:rPr>
        <w:br w:type="page"/>
      </w:r>
    </w:p>
    <w:p w14:paraId="25E7D513" w14:textId="1BF662FA" w:rsidR="00334866" w:rsidRPr="00EA3D78" w:rsidRDefault="001043CD" w:rsidP="00910ACB">
      <w:pPr>
        <w:tabs>
          <w:tab w:val="left" w:pos="6864"/>
        </w:tabs>
        <w:jc w:val="both"/>
        <w:rPr>
          <w:rFonts w:cstheme="minorHAnsi"/>
          <w:b/>
          <w:lang w:val="en-GB"/>
        </w:rPr>
      </w:pPr>
      <w:bookmarkStart w:id="0" w:name="IDX2448"/>
      <w:bookmarkEnd w:id="0"/>
      <w:r w:rsidRPr="00EA3D78">
        <w:rPr>
          <w:rFonts w:cstheme="minorHAnsi"/>
          <w:b/>
          <w:color w:val="000000"/>
        </w:rPr>
        <w:lastRenderedPageBreak/>
        <w:t>Online Resource 6</w:t>
      </w:r>
      <w:r w:rsidR="008C7D40" w:rsidRPr="00EA3D78">
        <w:rPr>
          <w:rFonts w:cstheme="minorHAnsi"/>
          <w:b/>
          <w:color w:val="000000"/>
        </w:rPr>
        <w:t>. Comparison of the results between RESONATE and FIRE Studies</w:t>
      </w:r>
    </w:p>
    <w:tbl>
      <w:tblPr>
        <w:tblStyle w:val="TableGrid"/>
        <w:tblW w:w="1006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843"/>
        <w:gridCol w:w="1441"/>
        <w:gridCol w:w="1535"/>
        <w:gridCol w:w="1560"/>
      </w:tblGrid>
      <w:tr w:rsidR="00004980" w:rsidRPr="00F9783A" w14:paraId="529B91BC" w14:textId="77777777" w:rsidTr="009B0CA2">
        <w:tc>
          <w:tcPr>
            <w:tcW w:w="3686" w:type="dxa"/>
            <w:vMerge w:val="restart"/>
            <w:tcBorders>
              <w:top w:val="nil"/>
              <w:bottom w:val="nil"/>
            </w:tcBorders>
            <w:shd w:val="clear" w:color="auto" w:fill="A6A6A6" w:themeFill="background1" w:themeFillShade="A6"/>
          </w:tcPr>
          <w:p w14:paraId="2E21A517" w14:textId="77777777" w:rsidR="006F1E44" w:rsidRPr="00FC163F" w:rsidRDefault="006F1E44" w:rsidP="006C7C9E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1843" w:type="dxa"/>
            <w:vMerge w:val="restart"/>
            <w:tcBorders>
              <w:top w:val="nil"/>
              <w:bottom w:val="nil"/>
            </w:tcBorders>
            <w:shd w:val="clear" w:color="auto" w:fill="A6A6A6" w:themeFill="background1" w:themeFillShade="A6"/>
          </w:tcPr>
          <w:p w14:paraId="53818789" w14:textId="77777777" w:rsidR="006F1E44" w:rsidRPr="00FC163F" w:rsidRDefault="006F1E44" w:rsidP="006C7C9E">
            <w:pPr>
              <w:pStyle w:val="NormalWeb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441" w:type="dxa"/>
            <w:vMerge w:val="restart"/>
            <w:tcBorders>
              <w:top w:val="nil"/>
              <w:bottom w:val="nil"/>
            </w:tcBorders>
            <w:shd w:val="clear" w:color="auto" w:fill="A6A6A6" w:themeFill="background1" w:themeFillShade="A6"/>
          </w:tcPr>
          <w:p w14:paraId="5BC7333A" w14:textId="66EAD658" w:rsidR="006F1E44" w:rsidRPr="0008119A" w:rsidRDefault="006F1E44" w:rsidP="006C7C9E">
            <w:pPr>
              <w:pStyle w:val="NormalWeb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  <w:vertAlign w:val="superscript"/>
                <w:lang w:val="en-US"/>
              </w:rPr>
            </w:pPr>
            <w:r w:rsidRPr="00FC163F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US"/>
              </w:rPr>
              <w:t>RESONATE</w:t>
            </w:r>
            <w:r w:rsidR="000F37D7">
              <w:rPr>
                <w:rFonts w:asciiTheme="minorHAnsi" w:hAnsiTheme="minorHAnsi" w:cstheme="minorHAnsi"/>
                <w:b/>
                <w:bCs/>
                <w:sz w:val="18"/>
                <w:szCs w:val="18"/>
                <w:vertAlign w:val="superscript"/>
                <w:lang w:val="en-US"/>
              </w:rPr>
              <w:t>a</w:t>
            </w:r>
          </w:p>
          <w:p w14:paraId="04052A0A" w14:textId="6864457A" w:rsidR="006F1E44" w:rsidRPr="00FC163F" w:rsidRDefault="006F1E44" w:rsidP="006C7C9E">
            <w:pPr>
              <w:pStyle w:val="NormalWeb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US"/>
              </w:rPr>
            </w:pPr>
            <w:r w:rsidRPr="00FC163F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US"/>
              </w:rPr>
              <w:t>(</w:t>
            </w:r>
            <w:r w:rsidR="00B80FA6" w:rsidRPr="00F9783A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US"/>
              </w:rPr>
              <w:t>N</w:t>
            </w:r>
            <w:r w:rsidRPr="00FC163F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US"/>
              </w:rPr>
              <w:t>=195)</w:t>
            </w:r>
          </w:p>
        </w:tc>
        <w:tc>
          <w:tcPr>
            <w:tcW w:w="3095" w:type="dxa"/>
            <w:gridSpan w:val="2"/>
            <w:tcBorders>
              <w:top w:val="nil"/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354C7E71" w14:textId="77777777" w:rsidR="006F1E44" w:rsidRPr="00FC163F" w:rsidRDefault="006F1E44" w:rsidP="006C7C9E">
            <w:pPr>
              <w:pStyle w:val="NormalWeb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US"/>
              </w:rPr>
            </w:pPr>
            <w:r w:rsidRPr="00FC163F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US"/>
              </w:rPr>
              <w:t>FIRE</w:t>
            </w:r>
          </w:p>
        </w:tc>
      </w:tr>
      <w:tr w:rsidR="00004980" w:rsidRPr="00F9783A" w14:paraId="2F357609" w14:textId="77777777" w:rsidTr="009B0CA2">
        <w:tc>
          <w:tcPr>
            <w:tcW w:w="3686" w:type="dxa"/>
            <w:vMerge/>
            <w:tcBorders>
              <w:top w:val="nil"/>
              <w:bottom w:val="single" w:sz="4" w:space="0" w:color="auto"/>
            </w:tcBorders>
            <w:shd w:val="clear" w:color="auto" w:fill="A6A6A6" w:themeFill="background1" w:themeFillShade="A6"/>
          </w:tcPr>
          <w:p w14:paraId="3532CD96" w14:textId="77777777" w:rsidR="006F1E44" w:rsidRPr="00FC163F" w:rsidRDefault="006F1E44" w:rsidP="006C7C9E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1843" w:type="dxa"/>
            <w:vMerge/>
            <w:tcBorders>
              <w:top w:val="nil"/>
              <w:bottom w:val="single" w:sz="4" w:space="0" w:color="auto"/>
            </w:tcBorders>
            <w:shd w:val="clear" w:color="auto" w:fill="A6A6A6" w:themeFill="background1" w:themeFillShade="A6"/>
          </w:tcPr>
          <w:p w14:paraId="562221AB" w14:textId="77777777" w:rsidR="006F1E44" w:rsidRPr="00FC163F" w:rsidRDefault="006F1E44" w:rsidP="006C7C9E">
            <w:pPr>
              <w:pStyle w:val="NormalWeb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441" w:type="dxa"/>
            <w:vMerge/>
            <w:tcBorders>
              <w:top w:val="nil"/>
              <w:bottom w:val="single" w:sz="4" w:space="0" w:color="auto"/>
            </w:tcBorders>
            <w:shd w:val="clear" w:color="auto" w:fill="A6A6A6" w:themeFill="background1" w:themeFillShade="A6"/>
          </w:tcPr>
          <w:p w14:paraId="7905C9BB" w14:textId="2B3973F4" w:rsidR="006F1E44" w:rsidRPr="00FC163F" w:rsidRDefault="006F1E44" w:rsidP="006C7C9E">
            <w:pPr>
              <w:pStyle w:val="NormalWeb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5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5231AB02" w14:textId="69CA5A0B" w:rsidR="006F1E44" w:rsidRPr="00FC163F" w:rsidRDefault="006F1E44" w:rsidP="006C7C9E">
            <w:pPr>
              <w:pStyle w:val="NormalWeb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US"/>
              </w:rPr>
            </w:pPr>
            <w:r w:rsidRPr="00FC163F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US"/>
              </w:rPr>
              <w:t>Retro (</w:t>
            </w:r>
            <w:r w:rsidR="00B80FA6" w:rsidRPr="00F9783A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US"/>
              </w:rPr>
              <w:t>N</w:t>
            </w:r>
            <w:r w:rsidRPr="00FC163F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US"/>
              </w:rPr>
              <w:t>=194)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567A5C58" w14:textId="12ED5A73" w:rsidR="006F1E44" w:rsidRPr="00FC163F" w:rsidRDefault="006F1E44" w:rsidP="006C7C9E">
            <w:pPr>
              <w:pStyle w:val="NormalWeb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US"/>
              </w:rPr>
            </w:pPr>
            <w:r w:rsidRPr="00FC163F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US"/>
              </w:rPr>
              <w:t>Pro (</w:t>
            </w:r>
            <w:r w:rsidR="00B80FA6" w:rsidRPr="00F9783A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US"/>
              </w:rPr>
              <w:t>N</w:t>
            </w:r>
            <w:r w:rsidRPr="00FC163F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US"/>
              </w:rPr>
              <w:t>=194)</w:t>
            </w:r>
          </w:p>
        </w:tc>
      </w:tr>
      <w:tr w:rsidR="006F1E44" w:rsidRPr="00F9783A" w14:paraId="4F42D25C" w14:textId="77777777" w:rsidTr="0008119A"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30FDF77C" w14:textId="77777777" w:rsidR="006F1E44" w:rsidRPr="00FC163F" w:rsidRDefault="006F1E44" w:rsidP="006C7C9E">
            <w:pPr>
              <w:pStyle w:val="NormalWeb"/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US"/>
              </w:rPr>
            </w:pPr>
            <w:r w:rsidRPr="00FC163F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US"/>
              </w:rPr>
              <w:t>Study population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22F0EE85" w14:textId="77777777" w:rsidR="006F1E44" w:rsidRPr="00FC163F" w:rsidRDefault="006F1E44" w:rsidP="006C7C9E">
            <w:pPr>
              <w:pStyle w:val="NormalWeb"/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1A0C1D13" w14:textId="767288A4" w:rsidR="006F1E44" w:rsidRPr="00FC163F" w:rsidRDefault="006F1E44" w:rsidP="006C7C9E">
            <w:pPr>
              <w:pStyle w:val="NormalWeb"/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309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AA24BCD" w14:textId="77777777" w:rsidR="006F1E44" w:rsidRPr="00FC163F" w:rsidRDefault="006F1E44" w:rsidP="006C7C9E">
            <w:pPr>
              <w:pStyle w:val="NormalWeb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US"/>
              </w:rPr>
            </w:pPr>
          </w:p>
        </w:tc>
      </w:tr>
      <w:tr w:rsidR="006F1E44" w:rsidRPr="00F9783A" w14:paraId="59E624C2" w14:textId="77777777" w:rsidTr="0008119A"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14:paraId="518CF9EC" w14:textId="36B3AA52" w:rsidR="006F1E44" w:rsidRPr="00FC163F" w:rsidRDefault="006F1E44" w:rsidP="006C7C9E">
            <w:pPr>
              <w:pStyle w:val="NormalWeb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FC163F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Patients CLL/SLL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327B6E00" w14:textId="77777777" w:rsidR="006F1E44" w:rsidRPr="00FC163F" w:rsidRDefault="006F1E44" w:rsidP="006C7C9E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14:paraId="285CBF28" w14:textId="414F1268" w:rsidR="006F1E44" w:rsidRPr="00FC163F" w:rsidRDefault="006F1E44" w:rsidP="006C7C9E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FC163F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R/R C</w:t>
            </w:r>
            <w:r w:rsidR="00622A85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L</w:t>
            </w:r>
            <w:r w:rsidRPr="00FC163F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L (L2+)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E4282D" w14:textId="1D111FFA" w:rsidR="006F1E44" w:rsidRPr="00FC163F" w:rsidRDefault="006F1E44" w:rsidP="006C7C9E">
            <w:pPr>
              <w:pStyle w:val="NormalWeb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FC163F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L1 (del17p) </w:t>
            </w:r>
            <w:r w:rsidR="00121862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and</w:t>
            </w:r>
            <w:r w:rsidRPr="00FC163F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L2+</w:t>
            </w:r>
          </w:p>
        </w:tc>
      </w:tr>
      <w:tr w:rsidR="006F1E44" w:rsidRPr="00F9783A" w14:paraId="09256A80" w14:textId="77777777" w:rsidTr="0008119A"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14:paraId="6D1CFB38" w14:textId="3F9799DC" w:rsidR="006F1E44" w:rsidRPr="00FC163F" w:rsidRDefault="00B80FA6" w:rsidP="006C7C9E">
            <w:pPr>
              <w:pStyle w:val="NormalWeb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F9783A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F</w:t>
            </w:r>
            <w:r w:rsidR="00171FE5" w:rsidRPr="00FC163F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ollow-u</w:t>
            </w:r>
            <w:r w:rsidR="0078479A" w:rsidRPr="00FC163F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p, months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2AC30D13" w14:textId="2317FBD5" w:rsidR="006F1E44" w:rsidRPr="00FC163F" w:rsidRDefault="00B80FA6" w:rsidP="006C7C9E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F9783A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Median (range)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14:paraId="7190790E" w14:textId="56014EF0" w:rsidR="006F1E44" w:rsidRPr="00FC163F" w:rsidRDefault="006F1E44" w:rsidP="006C7C9E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FC163F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65.3</w:t>
            </w:r>
            <w:r w:rsidR="0078479A" w:rsidRPr="00FC163F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FC163F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(0.3−71.6)</w:t>
            </w:r>
          </w:p>
        </w:tc>
        <w:tc>
          <w:tcPr>
            <w:tcW w:w="1535" w:type="dxa"/>
            <w:tcBorders>
              <w:top w:val="single" w:sz="4" w:space="0" w:color="auto"/>
              <w:bottom w:val="single" w:sz="4" w:space="0" w:color="auto"/>
            </w:tcBorders>
          </w:tcPr>
          <w:p w14:paraId="40F35681" w14:textId="081E7C92" w:rsidR="006F1E44" w:rsidRPr="00FC163F" w:rsidRDefault="006F1E44" w:rsidP="006C7C9E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FC163F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59.24 (3.7-72.0)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524A582C" w14:textId="765759ED" w:rsidR="006F1E44" w:rsidRPr="00FC163F" w:rsidRDefault="006F1E44" w:rsidP="006C7C9E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FC163F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58.53 (0.1-68.7)</w:t>
            </w:r>
          </w:p>
        </w:tc>
      </w:tr>
      <w:tr w:rsidR="009B0CA2" w:rsidRPr="00F9783A" w14:paraId="6F6DEF63" w14:textId="77777777" w:rsidTr="0008119A"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7B737428" w14:textId="2E0D96B8" w:rsidR="006F1E44" w:rsidRPr="00FC163F" w:rsidRDefault="006F1E44" w:rsidP="006C7C9E">
            <w:pPr>
              <w:pStyle w:val="NormalWeb"/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US"/>
              </w:rPr>
            </w:pPr>
            <w:r w:rsidRPr="00FC163F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US"/>
              </w:rPr>
              <w:t>Patients’ c</w:t>
            </w:r>
            <w:r w:rsidR="0078479A" w:rsidRPr="00FC163F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US"/>
              </w:rPr>
              <w:t>h</w:t>
            </w:r>
            <w:r w:rsidRPr="00FC163F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US"/>
              </w:rPr>
              <w:t>aracteristics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0849C941" w14:textId="77777777" w:rsidR="006F1E44" w:rsidRPr="00FC163F" w:rsidRDefault="006F1E44" w:rsidP="006C7C9E">
            <w:pPr>
              <w:pStyle w:val="NormalWeb"/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173C2390" w14:textId="17D95976" w:rsidR="006F1E44" w:rsidRPr="00FC163F" w:rsidRDefault="006F1E44" w:rsidP="006C7C9E">
            <w:pPr>
              <w:pStyle w:val="NormalWeb"/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535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4D00EB05" w14:textId="77777777" w:rsidR="006F1E44" w:rsidRPr="00FC163F" w:rsidRDefault="006F1E44" w:rsidP="006C7C9E">
            <w:pPr>
              <w:pStyle w:val="NormalWeb"/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37450F6F" w14:textId="77777777" w:rsidR="006F1E44" w:rsidRPr="00FC163F" w:rsidRDefault="006F1E44" w:rsidP="006C7C9E">
            <w:pPr>
              <w:pStyle w:val="NormalWeb"/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US"/>
              </w:rPr>
            </w:pPr>
          </w:p>
        </w:tc>
      </w:tr>
      <w:tr w:rsidR="006F1E44" w:rsidRPr="00F9783A" w14:paraId="10929B2F" w14:textId="77777777" w:rsidTr="0008119A"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14:paraId="67858F8A" w14:textId="0B3E333E" w:rsidR="006F1E44" w:rsidRPr="00FC163F" w:rsidRDefault="006F1E44" w:rsidP="006C7C9E">
            <w:pPr>
              <w:pStyle w:val="NormalWeb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FC163F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Sex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3A7654D6" w14:textId="0379C797" w:rsidR="006F1E44" w:rsidRPr="00FC163F" w:rsidRDefault="00B80FA6" w:rsidP="006C7C9E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F9783A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Male, N (%)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14:paraId="09E0949A" w14:textId="451E4ED1" w:rsidR="006F1E44" w:rsidRPr="00FC163F" w:rsidRDefault="006F1E44" w:rsidP="006C7C9E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FC163F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129 (66</w:t>
            </w:r>
            <w:r w:rsidR="003B75D3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.2</w:t>
            </w:r>
            <w:r w:rsidRPr="00FC163F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)</w:t>
            </w:r>
          </w:p>
        </w:tc>
        <w:tc>
          <w:tcPr>
            <w:tcW w:w="1535" w:type="dxa"/>
            <w:tcBorders>
              <w:top w:val="single" w:sz="4" w:space="0" w:color="auto"/>
              <w:bottom w:val="single" w:sz="4" w:space="0" w:color="auto"/>
            </w:tcBorders>
          </w:tcPr>
          <w:p w14:paraId="40B765FC" w14:textId="77777777" w:rsidR="006F1E44" w:rsidRPr="00FC163F" w:rsidRDefault="006F1E44" w:rsidP="006C7C9E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FC163F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122 (62.9)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56D04FCF" w14:textId="77777777" w:rsidR="006F1E44" w:rsidRPr="00FC163F" w:rsidRDefault="006F1E44" w:rsidP="006C7C9E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FC163F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136 (70.1)</w:t>
            </w:r>
          </w:p>
        </w:tc>
      </w:tr>
      <w:tr w:rsidR="006F1E44" w:rsidRPr="00F9783A" w14:paraId="5FE0FE10" w14:textId="77777777" w:rsidTr="0008119A"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14:paraId="63580B86" w14:textId="13A4BAF1" w:rsidR="006F1E44" w:rsidRPr="00FC163F" w:rsidRDefault="006F1E44" w:rsidP="006C7C9E">
            <w:pPr>
              <w:pStyle w:val="NormalWeb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FC163F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Age</w:t>
            </w:r>
            <w:r w:rsidR="006C7C9E" w:rsidRPr="00F9783A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, years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147076BC" w14:textId="047FC88D" w:rsidR="006F1E44" w:rsidRPr="00FC163F" w:rsidRDefault="001375EB" w:rsidP="006C7C9E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Median (range)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14:paraId="43BF0F63" w14:textId="3167DAA5" w:rsidR="006F1E44" w:rsidRPr="00FC163F" w:rsidRDefault="001375EB" w:rsidP="006C7C9E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FC163F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67 (30-86)</w:t>
            </w:r>
          </w:p>
        </w:tc>
        <w:tc>
          <w:tcPr>
            <w:tcW w:w="1535" w:type="dxa"/>
            <w:tcBorders>
              <w:top w:val="single" w:sz="4" w:space="0" w:color="auto"/>
              <w:bottom w:val="single" w:sz="4" w:space="0" w:color="auto"/>
            </w:tcBorders>
          </w:tcPr>
          <w:p w14:paraId="7FA631E0" w14:textId="0BBD4EA2" w:rsidR="006F1E44" w:rsidRPr="00FC163F" w:rsidRDefault="001375EB" w:rsidP="006C7C9E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72 (43-91)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25D462DA" w14:textId="28662FD3" w:rsidR="006F1E44" w:rsidRPr="00FC163F" w:rsidRDefault="001375EB" w:rsidP="006C7C9E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71 (39-93)</w:t>
            </w:r>
          </w:p>
        </w:tc>
      </w:tr>
      <w:tr w:rsidR="006F1E44" w:rsidRPr="00F9783A" w14:paraId="320BFC09" w14:textId="77777777" w:rsidTr="0008119A">
        <w:tc>
          <w:tcPr>
            <w:tcW w:w="3686" w:type="dxa"/>
            <w:tcBorders>
              <w:top w:val="single" w:sz="4" w:space="0" w:color="auto"/>
              <w:bottom w:val="nil"/>
            </w:tcBorders>
          </w:tcPr>
          <w:p w14:paraId="557FA6D8" w14:textId="30111069" w:rsidR="006F1E44" w:rsidRPr="00FC163F" w:rsidRDefault="006F1E44" w:rsidP="006F1E44">
            <w:pPr>
              <w:pStyle w:val="NormalWeb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FC163F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ECOG</w:t>
            </w:r>
            <w:r w:rsidR="00B80FA6" w:rsidRPr="00F9783A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PS</w:t>
            </w: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</w:tcPr>
          <w:p w14:paraId="2914D4C2" w14:textId="27D7E665" w:rsidR="006F1E44" w:rsidRPr="00FC163F" w:rsidRDefault="006F1E44" w:rsidP="00FC163F">
            <w:pPr>
              <w:rPr>
                <w:rFonts w:cstheme="minorHAnsi"/>
                <w:sz w:val="18"/>
                <w:szCs w:val="18"/>
              </w:rPr>
            </w:pPr>
            <w:r w:rsidRPr="00FC163F">
              <w:rPr>
                <w:rFonts w:cstheme="minorHAnsi"/>
                <w:sz w:val="18"/>
                <w:szCs w:val="18"/>
              </w:rPr>
              <w:t>0</w:t>
            </w:r>
          </w:p>
        </w:tc>
        <w:tc>
          <w:tcPr>
            <w:tcW w:w="1441" w:type="dxa"/>
            <w:tcBorders>
              <w:top w:val="single" w:sz="4" w:space="0" w:color="auto"/>
              <w:bottom w:val="nil"/>
            </w:tcBorders>
          </w:tcPr>
          <w:p w14:paraId="1D30900D" w14:textId="094D079A" w:rsidR="006F1E44" w:rsidRPr="001375EB" w:rsidRDefault="006F1E44" w:rsidP="00FC163F">
            <w:pPr>
              <w:rPr>
                <w:rFonts w:cstheme="minorHAnsi"/>
                <w:sz w:val="18"/>
                <w:szCs w:val="18"/>
              </w:rPr>
            </w:pPr>
            <w:r w:rsidRPr="00FC163F">
              <w:rPr>
                <w:rFonts w:cstheme="minorHAnsi"/>
                <w:sz w:val="18"/>
                <w:szCs w:val="18"/>
              </w:rPr>
              <w:t>79 (4</w:t>
            </w:r>
            <w:r w:rsidR="003B75D3">
              <w:rPr>
                <w:rFonts w:cstheme="minorHAnsi"/>
                <w:sz w:val="18"/>
                <w:szCs w:val="18"/>
              </w:rPr>
              <w:t>0.5</w:t>
            </w:r>
            <w:r w:rsidRPr="00FC163F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1535" w:type="dxa"/>
            <w:tcBorders>
              <w:top w:val="single" w:sz="4" w:space="0" w:color="auto"/>
              <w:bottom w:val="nil"/>
            </w:tcBorders>
          </w:tcPr>
          <w:p w14:paraId="53C919B0" w14:textId="4DE9C10F" w:rsidR="006F1E44" w:rsidRPr="00FC163F" w:rsidRDefault="006F1E44" w:rsidP="006F1E44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FC163F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79 (53.0)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</w:tcPr>
          <w:p w14:paraId="64EB4D93" w14:textId="1702313C" w:rsidR="006F1E44" w:rsidRPr="00FC163F" w:rsidRDefault="006F1E44" w:rsidP="006F1E44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FC163F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76 (48.4)</w:t>
            </w:r>
          </w:p>
        </w:tc>
      </w:tr>
      <w:tr w:rsidR="006F1E44" w:rsidRPr="00F9783A" w14:paraId="62A67B5F" w14:textId="77777777" w:rsidTr="0008119A">
        <w:tc>
          <w:tcPr>
            <w:tcW w:w="3686" w:type="dxa"/>
            <w:tcBorders>
              <w:top w:val="nil"/>
            </w:tcBorders>
          </w:tcPr>
          <w:p w14:paraId="4360B345" w14:textId="77777777" w:rsidR="006F1E44" w:rsidRPr="00FC163F" w:rsidRDefault="006F1E44" w:rsidP="006F1E44">
            <w:pPr>
              <w:pStyle w:val="NormalWeb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1843" w:type="dxa"/>
            <w:tcBorders>
              <w:top w:val="nil"/>
            </w:tcBorders>
          </w:tcPr>
          <w:p w14:paraId="6FCA2552" w14:textId="20AE8656" w:rsidR="006F1E44" w:rsidRPr="00FC163F" w:rsidRDefault="006F1E44" w:rsidP="00FC163F">
            <w:pPr>
              <w:rPr>
                <w:rFonts w:cstheme="minorHAnsi"/>
                <w:sz w:val="18"/>
                <w:szCs w:val="18"/>
              </w:rPr>
            </w:pPr>
            <w:r w:rsidRPr="00FC163F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441" w:type="dxa"/>
            <w:tcBorders>
              <w:top w:val="nil"/>
            </w:tcBorders>
          </w:tcPr>
          <w:p w14:paraId="3906B107" w14:textId="74C26BCA" w:rsidR="006F1E44" w:rsidRPr="00FC163F" w:rsidRDefault="006F1E44" w:rsidP="00FC163F">
            <w:pPr>
              <w:rPr>
                <w:rFonts w:cstheme="minorHAnsi"/>
                <w:sz w:val="18"/>
                <w:szCs w:val="18"/>
              </w:rPr>
            </w:pPr>
            <w:r w:rsidRPr="00FC163F">
              <w:rPr>
                <w:rFonts w:cstheme="minorHAnsi"/>
                <w:sz w:val="18"/>
                <w:szCs w:val="18"/>
              </w:rPr>
              <w:t>116 (59</w:t>
            </w:r>
            <w:r w:rsidR="003B75D3">
              <w:rPr>
                <w:rFonts w:cstheme="minorHAnsi"/>
                <w:sz w:val="18"/>
                <w:szCs w:val="18"/>
              </w:rPr>
              <w:t>.5</w:t>
            </w:r>
            <w:r w:rsidRPr="00FC163F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1535" w:type="dxa"/>
            <w:tcBorders>
              <w:top w:val="nil"/>
            </w:tcBorders>
          </w:tcPr>
          <w:p w14:paraId="50C2254B" w14:textId="1BA044D4" w:rsidR="006F1E44" w:rsidRPr="00FC163F" w:rsidRDefault="006F1E44" w:rsidP="006F1E44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FC163F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56 (37.6)</w:t>
            </w:r>
          </w:p>
        </w:tc>
        <w:tc>
          <w:tcPr>
            <w:tcW w:w="1560" w:type="dxa"/>
            <w:tcBorders>
              <w:top w:val="nil"/>
            </w:tcBorders>
          </w:tcPr>
          <w:p w14:paraId="431DA096" w14:textId="4A279341" w:rsidR="006F1E44" w:rsidRPr="00FC163F" w:rsidRDefault="006F1E44" w:rsidP="006F1E44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FC163F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63 (40.1)</w:t>
            </w:r>
          </w:p>
        </w:tc>
      </w:tr>
      <w:tr w:rsidR="006F1E44" w:rsidRPr="00F9783A" w14:paraId="60D56981" w14:textId="77777777" w:rsidTr="0008119A">
        <w:tc>
          <w:tcPr>
            <w:tcW w:w="3686" w:type="dxa"/>
          </w:tcPr>
          <w:p w14:paraId="60E1BCE2" w14:textId="77777777" w:rsidR="006F1E44" w:rsidRPr="00FC163F" w:rsidRDefault="006F1E44" w:rsidP="006F1E44">
            <w:pPr>
              <w:pStyle w:val="NormalWeb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1843" w:type="dxa"/>
          </w:tcPr>
          <w:p w14:paraId="4F180B0F" w14:textId="62645C52" w:rsidR="006F1E44" w:rsidRPr="00FC163F" w:rsidRDefault="006F1E44" w:rsidP="00FC163F">
            <w:pPr>
              <w:rPr>
                <w:rFonts w:cstheme="minorHAnsi"/>
                <w:sz w:val="18"/>
                <w:szCs w:val="18"/>
              </w:rPr>
            </w:pPr>
            <w:r w:rsidRPr="00FC163F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1441" w:type="dxa"/>
          </w:tcPr>
          <w:p w14:paraId="686D19EF" w14:textId="2B36A4E7" w:rsidR="006F1E44" w:rsidRPr="00FC163F" w:rsidRDefault="006F1E44" w:rsidP="00FC163F">
            <w:pPr>
              <w:rPr>
                <w:rFonts w:cstheme="minorHAnsi"/>
                <w:sz w:val="18"/>
                <w:szCs w:val="18"/>
              </w:rPr>
            </w:pPr>
            <w:r w:rsidRPr="00FC163F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1535" w:type="dxa"/>
          </w:tcPr>
          <w:p w14:paraId="3C88DDB6" w14:textId="6E7D2D77" w:rsidR="006F1E44" w:rsidRPr="00FC163F" w:rsidRDefault="006F1E44" w:rsidP="006F1E44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FC163F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11 (7.4)</w:t>
            </w:r>
          </w:p>
        </w:tc>
        <w:tc>
          <w:tcPr>
            <w:tcW w:w="1560" w:type="dxa"/>
          </w:tcPr>
          <w:p w14:paraId="69AE5A91" w14:textId="6B48F0E3" w:rsidR="006F1E44" w:rsidRPr="00FC163F" w:rsidRDefault="006F1E44" w:rsidP="006F1E44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FC163F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15 (9.6)</w:t>
            </w:r>
          </w:p>
        </w:tc>
      </w:tr>
      <w:tr w:rsidR="006F1E44" w:rsidRPr="00F9783A" w14:paraId="3332FF63" w14:textId="77777777" w:rsidTr="0008119A">
        <w:tc>
          <w:tcPr>
            <w:tcW w:w="3686" w:type="dxa"/>
            <w:tcBorders>
              <w:bottom w:val="single" w:sz="4" w:space="0" w:color="auto"/>
            </w:tcBorders>
          </w:tcPr>
          <w:p w14:paraId="40D32C3B" w14:textId="77777777" w:rsidR="006F1E44" w:rsidRPr="00FC163F" w:rsidRDefault="006F1E44" w:rsidP="006F1E44">
            <w:pPr>
              <w:pStyle w:val="NormalWeb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054BB5D" w14:textId="3F368FC7" w:rsidR="006F1E44" w:rsidRPr="00FC163F" w:rsidRDefault="006F1E44" w:rsidP="00FC163F">
            <w:pPr>
              <w:rPr>
                <w:rFonts w:cstheme="minorHAnsi"/>
                <w:sz w:val="18"/>
                <w:szCs w:val="18"/>
              </w:rPr>
            </w:pPr>
            <w:r w:rsidRPr="00FC163F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1441" w:type="dxa"/>
            <w:tcBorders>
              <w:bottom w:val="single" w:sz="4" w:space="0" w:color="auto"/>
            </w:tcBorders>
          </w:tcPr>
          <w:p w14:paraId="4DA48FCA" w14:textId="6A610310" w:rsidR="006F1E44" w:rsidRPr="00FC163F" w:rsidRDefault="006F1E44" w:rsidP="00FC163F">
            <w:pPr>
              <w:rPr>
                <w:rFonts w:cstheme="minorHAnsi"/>
                <w:sz w:val="18"/>
                <w:szCs w:val="18"/>
              </w:rPr>
            </w:pPr>
            <w:r w:rsidRPr="00FC163F"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1535" w:type="dxa"/>
            <w:tcBorders>
              <w:bottom w:val="single" w:sz="4" w:space="0" w:color="auto"/>
            </w:tcBorders>
          </w:tcPr>
          <w:p w14:paraId="3D2D0A48" w14:textId="53460DC3" w:rsidR="006F1E44" w:rsidRPr="00FC163F" w:rsidRDefault="006F1E44" w:rsidP="006F1E44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FC163F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 (2.0)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03F0427A" w14:textId="684E3138" w:rsidR="006F1E44" w:rsidRPr="00FC163F" w:rsidRDefault="006F1E44" w:rsidP="006F1E44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FC163F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 (1.9)</w:t>
            </w:r>
          </w:p>
        </w:tc>
      </w:tr>
      <w:tr w:rsidR="006F1E44" w:rsidRPr="00F9783A" w14:paraId="7F88A0CE" w14:textId="77777777" w:rsidTr="0008119A"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14:paraId="66DFDACF" w14:textId="2DD28DCF" w:rsidR="006F1E44" w:rsidRPr="00FC163F" w:rsidRDefault="006F1E44">
            <w:pPr>
              <w:pStyle w:val="NormalWeb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FC163F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Duration of ibrutinib, months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19181E7A" w14:textId="51737560" w:rsidR="006F1E44" w:rsidRPr="00FC163F" w:rsidRDefault="006C7C9E" w:rsidP="006F1E44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F9783A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Median (range)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14:paraId="34DA2C3D" w14:textId="01971126" w:rsidR="006F1E44" w:rsidRPr="00FC163F" w:rsidRDefault="006F1E44" w:rsidP="006F1E44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FC163F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41.0 (0.2‐71.1) </w:t>
            </w:r>
          </w:p>
        </w:tc>
        <w:tc>
          <w:tcPr>
            <w:tcW w:w="1535" w:type="dxa"/>
            <w:tcBorders>
              <w:top w:val="single" w:sz="4" w:space="0" w:color="auto"/>
              <w:bottom w:val="single" w:sz="4" w:space="0" w:color="auto"/>
            </w:tcBorders>
          </w:tcPr>
          <w:p w14:paraId="19EE760A" w14:textId="130581A5" w:rsidR="00C80E60" w:rsidRPr="00FC163F" w:rsidRDefault="00C80E60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FC16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39.2 (0.7-66.5)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6C331A66" w14:textId="563FD3BB" w:rsidR="006F1E44" w:rsidRPr="00FC163F" w:rsidRDefault="00C80E60">
            <w:pPr>
              <w:pStyle w:val="NormalWeb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C16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34.5</w:t>
            </w:r>
            <w:r w:rsidR="009B0C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r w:rsidRPr="00FC16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(0.0-63.5)</w:t>
            </w:r>
          </w:p>
        </w:tc>
      </w:tr>
      <w:tr w:rsidR="009B0CA2" w:rsidRPr="00F9783A" w14:paraId="796D5859" w14:textId="77777777" w:rsidTr="0008119A"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378DF273" w14:textId="1B799535" w:rsidR="006F1E44" w:rsidRPr="00FC163F" w:rsidRDefault="006F1E44" w:rsidP="006F1E44">
            <w:pPr>
              <w:pStyle w:val="NormalWeb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FC163F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Permanent discontinuation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735F59CB" w14:textId="77777777" w:rsidR="006F1E44" w:rsidRPr="00FC163F" w:rsidRDefault="006F1E44" w:rsidP="006F1E44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5B9B0A1B" w14:textId="4D55E5D7" w:rsidR="006F1E44" w:rsidRPr="00FC163F" w:rsidRDefault="006F1E44" w:rsidP="006F1E44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535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4CA2CE9F" w14:textId="77777777" w:rsidR="006F1E44" w:rsidRPr="00FC163F" w:rsidRDefault="006F1E44" w:rsidP="006F1E44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1CDD8613" w14:textId="77777777" w:rsidR="006F1E44" w:rsidRPr="00FC163F" w:rsidRDefault="006F1E44" w:rsidP="006F1E44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6F1E44" w:rsidRPr="00F9783A" w14:paraId="484BC871" w14:textId="77777777" w:rsidTr="0008119A"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14:paraId="72E3392D" w14:textId="4F2EFE06" w:rsidR="006F1E44" w:rsidRPr="00FC163F" w:rsidRDefault="006F1E44" w:rsidP="006F1E44">
            <w:pPr>
              <w:pStyle w:val="NormalWeb"/>
              <w:rPr>
                <w:rFonts w:asciiTheme="minorHAnsi" w:hAnsiTheme="minorHAnsi" w:cstheme="minorHAnsi"/>
                <w:sz w:val="18"/>
                <w:szCs w:val="18"/>
              </w:rPr>
            </w:pPr>
            <w:r w:rsidRPr="00FC163F">
              <w:rPr>
                <w:rFonts w:asciiTheme="minorHAnsi" w:hAnsiTheme="minorHAnsi" w:cstheme="minorHAnsi"/>
                <w:sz w:val="18"/>
                <w:szCs w:val="18"/>
              </w:rPr>
              <w:t>Permanent discontinuation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4E7EEF9C" w14:textId="7C522DEE" w:rsidR="006F1E44" w:rsidRPr="00FC163F" w:rsidRDefault="006C7C9E" w:rsidP="006F1E44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F9783A">
              <w:rPr>
                <w:rFonts w:asciiTheme="minorHAnsi" w:hAnsiTheme="minorHAnsi" w:cstheme="minorHAnsi"/>
                <w:sz w:val="18"/>
                <w:szCs w:val="18"/>
              </w:rPr>
              <w:t>N (%)</w:t>
            </w: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14:paraId="12157474" w14:textId="7DB9937B" w:rsidR="006F1E44" w:rsidRPr="0008119A" w:rsidRDefault="006F1E44" w:rsidP="006F1E44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vertAlign w:val="superscript"/>
              </w:rPr>
            </w:pPr>
            <w:r w:rsidRPr="00FC163F">
              <w:rPr>
                <w:rFonts w:asciiTheme="minorHAnsi" w:hAnsiTheme="minorHAnsi" w:cstheme="minorHAnsi"/>
                <w:sz w:val="18"/>
                <w:szCs w:val="18"/>
              </w:rPr>
              <w:t>1</w:t>
            </w:r>
            <w:r w:rsidR="00264EA1">
              <w:rPr>
                <w:rFonts w:asciiTheme="minorHAnsi" w:hAnsiTheme="minorHAnsi" w:cstheme="minorHAnsi"/>
                <w:sz w:val="18"/>
                <w:szCs w:val="18"/>
              </w:rPr>
              <w:t>52</w:t>
            </w:r>
            <w:r w:rsidRPr="00FC163F">
              <w:rPr>
                <w:rFonts w:asciiTheme="minorHAnsi" w:hAnsiTheme="minorHAnsi" w:cstheme="minorHAnsi"/>
                <w:sz w:val="18"/>
                <w:szCs w:val="18"/>
              </w:rPr>
              <w:t xml:space="preserve"> (</w:t>
            </w:r>
            <w:r w:rsidR="00264EA1">
              <w:rPr>
                <w:rFonts w:asciiTheme="minorHAnsi" w:hAnsiTheme="minorHAnsi" w:cstheme="minorHAnsi"/>
                <w:sz w:val="18"/>
                <w:szCs w:val="18"/>
              </w:rPr>
              <w:t>77</w:t>
            </w:r>
            <w:r w:rsidR="003B75D3">
              <w:rPr>
                <w:rFonts w:asciiTheme="minorHAnsi" w:hAnsiTheme="minorHAnsi" w:cstheme="minorHAnsi"/>
                <w:sz w:val="18"/>
                <w:szCs w:val="18"/>
              </w:rPr>
              <w:t>.</w:t>
            </w:r>
            <w:r w:rsidR="00264EA1">
              <w:rPr>
                <w:rFonts w:asciiTheme="minorHAnsi" w:hAnsiTheme="minorHAnsi" w:cstheme="minorHAnsi"/>
                <w:sz w:val="18"/>
                <w:szCs w:val="18"/>
              </w:rPr>
              <w:t>9</w:t>
            </w:r>
            <w:r w:rsidRPr="00FC163F">
              <w:rPr>
                <w:rFonts w:asciiTheme="minorHAnsi" w:hAnsiTheme="minorHAnsi" w:cstheme="minorHAnsi"/>
                <w:sz w:val="18"/>
                <w:szCs w:val="18"/>
              </w:rPr>
              <w:t>)</w:t>
            </w:r>
            <w:r w:rsidR="000F37D7">
              <w:rPr>
                <w:rFonts w:asciiTheme="minorHAnsi" w:hAnsiTheme="minorHAnsi" w:cstheme="minorHAnsi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535" w:type="dxa"/>
            <w:tcBorders>
              <w:top w:val="single" w:sz="4" w:space="0" w:color="auto"/>
              <w:bottom w:val="single" w:sz="4" w:space="0" w:color="auto"/>
            </w:tcBorders>
          </w:tcPr>
          <w:p w14:paraId="017E3625" w14:textId="388FB5B2" w:rsidR="006F1E44" w:rsidRPr="00FC163F" w:rsidRDefault="006F1E44" w:rsidP="006F1E44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FC163F">
              <w:rPr>
                <w:rFonts w:asciiTheme="minorHAnsi" w:hAnsiTheme="minorHAnsi" w:cstheme="minorHAnsi"/>
                <w:sz w:val="18"/>
                <w:szCs w:val="18"/>
              </w:rPr>
              <w:t>119</w:t>
            </w:r>
            <w:r w:rsidR="00C80E60" w:rsidRPr="00F9783A">
              <w:rPr>
                <w:rFonts w:asciiTheme="minorHAnsi" w:hAnsiTheme="minorHAnsi" w:cstheme="minorHAnsi"/>
                <w:sz w:val="18"/>
                <w:szCs w:val="18"/>
              </w:rPr>
              <w:t xml:space="preserve"> (61.3)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61EFD1AD" w14:textId="2F311FF0" w:rsidR="006F1E44" w:rsidRPr="00FC163F" w:rsidRDefault="006F1E44" w:rsidP="006F1E44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FC163F">
              <w:rPr>
                <w:rFonts w:asciiTheme="minorHAnsi" w:hAnsiTheme="minorHAnsi" w:cstheme="minorHAnsi"/>
                <w:sz w:val="18"/>
                <w:szCs w:val="18"/>
              </w:rPr>
              <w:t>127</w:t>
            </w:r>
            <w:r w:rsidR="00C80E60" w:rsidRPr="00F9783A">
              <w:rPr>
                <w:rFonts w:asciiTheme="minorHAnsi" w:hAnsiTheme="minorHAnsi" w:cstheme="minorHAnsi"/>
                <w:sz w:val="18"/>
                <w:szCs w:val="18"/>
              </w:rPr>
              <w:t xml:space="preserve"> (65.5)</w:t>
            </w:r>
          </w:p>
        </w:tc>
      </w:tr>
      <w:tr w:rsidR="00F71BF2" w:rsidRPr="00F9783A" w14:paraId="1A892EF5" w14:textId="77777777" w:rsidTr="0008119A">
        <w:tc>
          <w:tcPr>
            <w:tcW w:w="3686" w:type="dxa"/>
            <w:vMerge w:val="restart"/>
            <w:tcBorders>
              <w:top w:val="single" w:sz="4" w:space="0" w:color="auto"/>
              <w:bottom w:val="nil"/>
            </w:tcBorders>
          </w:tcPr>
          <w:p w14:paraId="73404189" w14:textId="535BE1CC" w:rsidR="00F71BF2" w:rsidRPr="00F71BF2" w:rsidDel="00E470CC" w:rsidRDefault="00F71BF2" w:rsidP="00F71BF2">
            <w:pPr>
              <w:pStyle w:val="NormalWeb"/>
              <w:rPr>
                <w:rFonts w:asciiTheme="minorHAnsi" w:hAnsiTheme="minorHAnsi" w:cstheme="minorHAnsi"/>
                <w:sz w:val="18"/>
                <w:szCs w:val="18"/>
              </w:rPr>
            </w:pPr>
            <w:r w:rsidRPr="004279D0">
              <w:rPr>
                <w:rFonts w:asciiTheme="minorHAnsi" w:hAnsiTheme="minorHAnsi" w:cstheme="minorHAnsi"/>
                <w:sz w:val="18"/>
                <w:szCs w:val="18"/>
              </w:rPr>
              <w:t>Reason</w:t>
            </w:r>
            <w:r w:rsidRPr="004279D0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s for permanent discontinuation</w:t>
            </w:r>
            <w:r w:rsidRPr="00F9783A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(N</w:t>
            </w:r>
            <w:r w:rsidRPr="004279D0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, %)</w:t>
            </w: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</w:tcPr>
          <w:p w14:paraId="031F0941" w14:textId="386A7E4F" w:rsidR="00F71BF2" w:rsidRPr="00F9783A" w:rsidRDefault="00F71BF2" w:rsidP="00F71BF2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F9783A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N (%)</w:t>
            </w:r>
          </w:p>
        </w:tc>
        <w:tc>
          <w:tcPr>
            <w:tcW w:w="1441" w:type="dxa"/>
            <w:tcBorders>
              <w:top w:val="single" w:sz="4" w:space="0" w:color="auto"/>
              <w:bottom w:val="nil"/>
            </w:tcBorders>
          </w:tcPr>
          <w:p w14:paraId="58B2A60E" w14:textId="0D1D650F" w:rsidR="00F71BF2" w:rsidRPr="00F71BF2" w:rsidRDefault="00F71BF2" w:rsidP="00F71BF2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4279D0">
              <w:rPr>
                <w:rFonts w:cstheme="minorHAnsi"/>
                <w:sz w:val="18"/>
                <w:szCs w:val="18"/>
              </w:rPr>
              <w:t>1</w:t>
            </w:r>
            <w:r w:rsidR="003B75D3">
              <w:rPr>
                <w:rFonts w:cstheme="minorHAnsi"/>
                <w:sz w:val="18"/>
                <w:szCs w:val="18"/>
              </w:rPr>
              <w:t>5</w:t>
            </w:r>
            <w:r w:rsidR="0008150B">
              <w:rPr>
                <w:rFonts w:cstheme="minorHAnsi"/>
                <w:sz w:val="18"/>
                <w:szCs w:val="18"/>
              </w:rPr>
              <w:t>2</w:t>
            </w:r>
            <w:r w:rsidRPr="004279D0">
              <w:rPr>
                <w:rFonts w:cstheme="minorHAnsi"/>
                <w:sz w:val="18"/>
                <w:szCs w:val="18"/>
              </w:rPr>
              <w:t xml:space="preserve"> </w:t>
            </w:r>
          </w:p>
        </w:tc>
        <w:tc>
          <w:tcPr>
            <w:tcW w:w="1535" w:type="dxa"/>
            <w:tcBorders>
              <w:top w:val="single" w:sz="4" w:space="0" w:color="auto"/>
              <w:bottom w:val="nil"/>
            </w:tcBorders>
          </w:tcPr>
          <w:p w14:paraId="58993DB4" w14:textId="2965E2C0" w:rsidR="00F71BF2" w:rsidRPr="00F71BF2" w:rsidRDefault="00F71BF2" w:rsidP="00F71BF2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F9783A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115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</w:tcPr>
          <w:p w14:paraId="09E11256" w14:textId="44B89ADE" w:rsidR="00F71BF2" w:rsidRPr="00F71BF2" w:rsidRDefault="00F71BF2" w:rsidP="00F71BF2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F9783A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119</w:t>
            </w:r>
          </w:p>
        </w:tc>
      </w:tr>
      <w:tr w:rsidR="00F71BF2" w:rsidRPr="00F9783A" w14:paraId="39D49195" w14:textId="77777777" w:rsidTr="0008119A">
        <w:tc>
          <w:tcPr>
            <w:tcW w:w="3686" w:type="dxa"/>
            <w:vMerge/>
            <w:tcBorders>
              <w:top w:val="nil"/>
              <w:bottom w:val="nil"/>
            </w:tcBorders>
          </w:tcPr>
          <w:p w14:paraId="75ECEB1B" w14:textId="77777777" w:rsidR="00F71BF2" w:rsidRPr="00F71BF2" w:rsidDel="00E470CC" w:rsidRDefault="00F71BF2" w:rsidP="00F71BF2">
            <w:pPr>
              <w:pStyle w:val="NormalWeb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1D045249" w14:textId="791A1C8C" w:rsidR="00F71BF2" w:rsidRPr="00F9783A" w:rsidRDefault="00F71BF2" w:rsidP="00F71BF2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F9783A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Disease progression</w:t>
            </w:r>
          </w:p>
        </w:tc>
        <w:tc>
          <w:tcPr>
            <w:tcW w:w="1441" w:type="dxa"/>
            <w:tcBorders>
              <w:top w:val="nil"/>
              <w:bottom w:val="nil"/>
            </w:tcBorders>
          </w:tcPr>
          <w:p w14:paraId="49D58E84" w14:textId="31617471" w:rsidR="00F71BF2" w:rsidRPr="00F71BF2" w:rsidRDefault="00F71BF2" w:rsidP="00F71BF2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4279D0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72 (</w:t>
            </w:r>
            <w:r w:rsidR="0008150B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47.4</w:t>
            </w:r>
            <w:r w:rsidRPr="004279D0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)</w:t>
            </w:r>
          </w:p>
        </w:tc>
        <w:tc>
          <w:tcPr>
            <w:tcW w:w="1535" w:type="dxa"/>
            <w:tcBorders>
              <w:top w:val="nil"/>
              <w:bottom w:val="nil"/>
            </w:tcBorders>
          </w:tcPr>
          <w:p w14:paraId="20C9292F" w14:textId="4203607E" w:rsidR="00F71BF2" w:rsidRPr="00F71BF2" w:rsidRDefault="00F71BF2" w:rsidP="00F71BF2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4279D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38 (33.0)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603DB1A3" w14:textId="169986A3" w:rsidR="00F71BF2" w:rsidRPr="00F71BF2" w:rsidRDefault="00F71BF2" w:rsidP="00F71BF2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4279D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39 (32.8)</w:t>
            </w:r>
          </w:p>
        </w:tc>
      </w:tr>
      <w:tr w:rsidR="00F71BF2" w:rsidRPr="00F9783A" w14:paraId="17CD9180" w14:textId="77777777" w:rsidTr="0008119A">
        <w:tc>
          <w:tcPr>
            <w:tcW w:w="3686" w:type="dxa"/>
            <w:tcBorders>
              <w:top w:val="nil"/>
            </w:tcBorders>
          </w:tcPr>
          <w:p w14:paraId="1BF7EAF3" w14:textId="77777777" w:rsidR="00F71BF2" w:rsidRPr="00873CE0" w:rsidRDefault="00F71BF2" w:rsidP="00F71BF2">
            <w:pPr>
              <w:pStyle w:val="NormalWeb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1843" w:type="dxa"/>
            <w:tcBorders>
              <w:top w:val="nil"/>
            </w:tcBorders>
          </w:tcPr>
          <w:p w14:paraId="10FD2959" w14:textId="0468F9AF" w:rsidR="00F71BF2" w:rsidRPr="00873CE0" w:rsidRDefault="00F71BF2" w:rsidP="00F71BF2">
            <w:pPr>
              <w:pStyle w:val="NormalWeb"/>
              <w:jc w:val="both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4279D0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Adverse event</w:t>
            </w:r>
          </w:p>
        </w:tc>
        <w:tc>
          <w:tcPr>
            <w:tcW w:w="1441" w:type="dxa"/>
            <w:tcBorders>
              <w:top w:val="nil"/>
            </w:tcBorders>
          </w:tcPr>
          <w:p w14:paraId="5B27F03B" w14:textId="0A1BF45C" w:rsidR="00F71BF2" w:rsidRPr="00873CE0" w:rsidRDefault="00F71BF2" w:rsidP="00F71BF2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4279D0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32 (</w:t>
            </w:r>
            <w:r w:rsidR="0008150B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21.1)</w:t>
            </w:r>
          </w:p>
        </w:tc>
        <w:tc>
          <w:tcPr>
            <w:tcW w:w="1535" w:type="dxa"/>
            <w:tcBorders>
              <w:top w:val="nil"/>
            </w:tcBorders>
          </w:tcPr>
          <w:p w14:paraId="2637EA6A" w14:textId="7E9867C2" w:rsidR="00F71BF2" w:rsidRPr="00873CE0" w:rsidRDefault="00F71BF2" w:rsidP="00F71BF2">
            <w:pPr>
              <w:pStyle w:val="NormalWeb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4279D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50 (43.5)</w:t>
            </w:r>
          </w:p>
        </w:tc>
        <w:tc>
          <w:tcPr>
            <w:tcW w:w="1560" w:type="dxa"/>
            <w:tcBorders>
              <w:top w:val="nil"/>
            </w:tcBorders>
          </w:tcPr>
          <w:p w14:paraId="4A28BC53" w14:textId="37D184F3" w:rsidR="00F71BF2" w:rsidRPr="00873CE0" w:rsidRDefault="00F71BF2" w:rsidP="00F71BF2">
            <w:pPr>
              <w:pStyle w:val="NormalWeb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4279D0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50 (42.0)</w:t>
            </w:r>
          </w:p>
        </w:tc>
      </w:tr>
      <w:tr w:rsidR="003B75D3" w:rsidRPr="00F9783A" w14:paraId="1D7E249A" w14:textId="77777777" w:rsidTr="0008119A">
        <w:tc>
          <w:tcPr>
            <w:tcW w:w="3686" w:type="dxa"/>
          </w:tcPr>
          <w:p w14:paraId="3DE4D42E" w14:textId="77777777" w:rsidR="003B75D3" w:rsidRPr="00B129EB" w:rsidRDefault="003B75D3" w:rsidP="00B129EB">
            <w:pPr>
              <w:pStyle w:val="NormalWeb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1843" w:type="dxa"/>
          </w:tcPr>
          <w:p w14:paraId="0EACD01E" w14:textId="77777777" w:rsidR="003B75D3" w:rsidRPr="00B129EB" w:rsidRDefault="003B75D3" w:rsidP="00B129EB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B129EB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Death</w:t>
            </w:r>
          </w:p>
        </w:tc>
        <w:tc>
          <w:tcPr>
            <w:tcW w:w="1441" w:type="dxa"/>
          </w:tcPr>
          <w:p w14:paraId="16B8B57D" w14:textId="6F2CF7E3" w:rsidR="003B75D3" w:rsidRPr="00B129EB" w:rsidRDefault="003B75D3" w:rsidP="00B129EB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B129EB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13 (</w:t>
            </w: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6.7</w:t>
            </w:r>
            <w:r w:rsidRPr="00B129EB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)</w:t>
            </w:r>
          </w:p>
        </w:tc>
        <w:tc>
          <w:tcPr>
            <w:tcW w:w="1535" w:type="dxa"/>
          </w:tcPr>
          <w:p w14:paraId="471744CA" w14:textId="77777777" w:rsidR="003B75D3" w:rsidRPr="00B129EB" w:rsidRDefault="003B75D3" w:rsidP="00B129EB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B129E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6 (5.2)</w:t>
            </w:r>
          </w:p>
        </w:tc>
        <w:tc>
          <w:tcPr>
            <w:tcW w:w="1560" w:type="dxa"/>
          </w:tcPr>
          <w:p w14:paraId="62B6E50E" w14:textId="77777777" w:rsidR="003B75D3" w:rsidRPr="00B129EB" w:rsidRDefault="003B75D3" w:rsidP="00B129EB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B129EB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 (10.1)</w:t>
            </w:r>
          </w:p>
        </w:tc>
      </w:tr>
      <w:tr w:rsidR="00F71BF2" w:rsidRPr="00F9783A" w14:paraId="4FA09F12" w14:textId="77777777" w:rsidTr="0008119A">
        <w:tc>
          <w:tcPr>
            <w:tcW w:w="3686" w:type="dxa"/>
          </w:tcPr>
          <w:p w14:paraId="28F13DDB" w14:textId="77777777" w:rsidR="00F71BF2" w:rsidRPr="00FC163F" w:rsidRDefault="00F71BF2" w:rsidP="00F71BF2">
            <w:pPr>
              <w:pStyle w:val="NormalWeb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1843" w:type="dxa"/>
          </w:tcPr>
          <w:p w14:paraId="49DECCE8" w14:textId="56539734" w:rsidR="00F71BF2" w:rsidRPr="00FC163F" w:rsidRDefault="00F71BF2" w:rsidP="00F71BF2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FC163F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Patient withdrawal</w:t>
            </w:r>
            <w:r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/ preference</w:t>
            </w:r>
          </w:p>
        </w:tc>
        <w:tc>
          <w:tcPr>
            <w:tcW w:w="1441" w:type="dxa"/>
          </w:tcPr>
          <w:p w14:paraId="0367ABAA" w14:textId="47290117" w:rsidR="00F71BF2" w:rsidRPr="00FC163F" w:rsidRDefault="00F71BF2" w:rsidP="00FC163F">
            <w:pPr>
              <w:jc w:val="both"/>
              <w:rPr>
                <w:rFonts w:cstheme="minorHAnsi"/>
                <w:sz w:val="18"/>
                <w:szCs w:val="18"/>
              </w:rPr>
            </w:pPr>
            <w:r w:rsidRPr="00FC163F">
              <w:rPr>
                <w:rFonts w:cstheme="minorHAnsi"/>
                <w:sz w:val="18"/>
                <w:szCs w:val="18"/>
                <w:lang w:eastAsia="fr-FR"/>
              </w:rPr>
              <w:t>15 (</w:t>
            </w:r>
            <w:r w:rsidR="0008150B">
              <w:rPr>
                <w:rFonts w:cstheme="minorHAnsi"/>
                <w:sz w:val="18"/>
                <w:szCs w:val="18"/>
                <w:lang w:eastAsia="fr-FR"/>
              </w:rPr>
              <w:t>8.6</w:t>
            </w:r>
            <w:r w:rsidRPr="00FC163F">
              <w:rPr>
                <w:rFonts w:cstheme="minorHAnsi"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1535" w:type="dxa"/>
          </w:tcPr>
          <w:p w14:paraId="3B3141E5" w14:textId="707B7FA9" w:rsidR="00F71BF2" w:rsidRPr="00FC163F" w:rsidRDefault="00F71BF2" w:rsidP="00F71BF2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FC16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 (1.7)</w:t>
            </w:r>
          </w:p>
        </w:tc>
        <w:tc>
          <w:tcPr>
            <w:tcW w:w="1560" w:type="dxa"/>
          </w:tcPr>
          <w:p w14:paraId="6BB9BD50" w14:textId="536B3B09" w:rsidR="00F71BF2" w:rsidRPr="00FC163F" w:rsidRDefault="00F71BF2" w:rsidP="00F71BF2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FC16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4 (3.4)</w:t>
            </w:r>
          </w:p>
        </w:tc>
      </w:tr>
      <w:tr w:rsidR="00F71BF2" w:rsidRPr="00F9783A" w14:paraId="71934CAF" w14:textId="77777777" w:rsidTr="0008119A">
        <w:tc>
          <w:tcPr>
            <w:tcW w:w="3686" w:type="dxa"/>
            <w:tcBorders>
              <w:bottom w:val="nil"/>
            </w:tcBorders>
          </w:tcPr>
          <w:p w14:paraId="10209B16" w14:textId="77777777" w:rsidR="00F71BF2" w:rsidRPr="00FC163F" w:rsidRDefault="00F71BF2" w:rsidP="00F71BF2">
            <w:pPr>
              <w:pStyle w:val="NormalWeb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1843" w:type="dxa"/>
            <w:tcBorders>
              <w:bottom w:val="nil"/>
            </w:tcBorders>
          </w:tcPr>
          <w:p w14:paraId="4DEA434E" w14:textId="0E15B829" w:rsidR="00F71BF2" w:rsidRPr="00FC163F" w:rsidRDefault="00F71BF2" w:rsidP="00F71BF2">
            <w:pPr>
              <w:pStyle w:val="NormalWeb"/>
              <w:jc w:val="both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FC163F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Investigator decision</w:t>
            </w:r>
          </w:p>
        </w:tc>
        <w:tc>
          <w:tcPr>
            <w:tcW w:w="1441" w:type="dxa"/>
            <w:tcBorders>
              <w:bottom w:val="nil"/>
            </w:tcBorders>
          </w:tcPr>
          <w:p w14:paraId="2F24D689" w14:textId="0B1BA11B" w:rsidR="00F71BF2" w:rsidRPr="00FC163F" w:rsidRDefault="00F71BF2" w:rsidP="00F71BF2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FC163F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20 (</w:t>
            </w:r>
            <w:r w:rsidRPr="00873CE0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1</w:t>
            </w:r>
            <w:r w:rsidR="0008150B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3</w:t>
            </w:r>
            <w:r w:rsidR="003B75D3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.</w:t>
            </w:r>
            <w:r w:rsidR="0008150B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2</w:t>
            </w:r>
            <w:r w:rsidRPr="00FC163F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)</w:t>
            </w:r>
          </w:p>
        </w:tc>
        <w:tc>
          <w:tcPr>
            <w:tcW w:w="1535" w:type="dxa"/>
            <w:tcBorders>
              <w:bottom w:val="nil"/>
            </w:tcBorders>
          </w:tcPr>
          <w:p w14:paraId="33471F63" w14:textId="260296B4" w:rsidR="00F71BF2" w:rsidRPr="00FC163F" w:rsidRDefault="00F71BF2" w:rsidP="00F71BF2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FC16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4 (3.5)</w:t>
            </w:r>
          </w:p>
        </w:tc>
        <w:tc>
          <w:tcPr>
            <w:tcW w:w="1560" w:type="dxa"/>
            <w:tcBorders>
              <w:bottom w:val="nil"/>
            </w:tcBorders>
          </w:tcPr>
          <w:p w14:paraId="4A8BD5BB" w14:textId="1F20C7C5" w:rsidR="00F71BF2" w:rsidRPr="00FC163F" w:rsidRDefault="00F71BF2" w:rsidP="00F71BF2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FC16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 (0.8)</w:t>
            </w:r>
          </w:p>
        </w:tc>
      </w:tr>
      <w:tr w:rsidR="00F71BF2" w:rsidRPr="00F9783A" w14:paraId="554DE342" w14:textId="77777777" w:rsidTr="0008119A">
        <w:tc>
          <w:tcPr>
            <w:tcW w:w="3686" w:type="dxa"/>
            <w:tcBorders>
              <w:top w:val="nil"/>
              <w:bottom w:val="nil"/>
            </w:tcBorders>
          </w:tcPr>
          <w:p w14:paraId="528D732B" w14:textId="77777777" w:rsidR="00F71BF2" w:rsidRPr="00F9783A" w:rsidRDefault="00F71BF2" w:rsidP="00F71BF2">
            <w:pPr>
              <w:pStyle w:val="NormalWeb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17881456" w14:textId="2B7179A2" w:rsidR="00F71BF2" w:rsidRPr="00F9783A" w:rsidRDefault="00F71BF2" w:rsidP="00F71BF2">
            <w:pPr>
              <w:pStyle w:val="NormalWeb"/>
              <w:jc w:val="both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F9783A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>Other</w:t>
            </w:r>
          </w:p>
        </w:tc>
        <w:tc>
          <w:tcPr>
            <w:tcW w:w="1441" w:type="dxa"/>
            <w:tcBorders>
              <w:top w:val="nil"/>
              <w:bottom w:val="nil"/>
            </w:tcBorders>
          </w:tcPr>
          <w:p w14:paraId="5A80E74E" w14:textId="03AEC8B1" w:rsidR="00F71BF2" w:rsidRPr="00FC163F" w:rsidRDefault="00F71BF2" w:rsidP="00F71BF2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FC163F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-</w:t>
            </w:r>
          </w:p>
        </w:tc>
        <w:tc>
          <w:tcPr>
            <w:tcW w:w="1535" w:type="dxa"/>
            <w:tcBorders>
              <w:top w:val="nil"/>
              <w:bottom w:val="nil"/>
            </w:tcBorders>
          </w:tcPr>
          <w:p w14:paraId="1E3680CB" w14:textId="16118E44" w:rsidR="00F71BF2" w:rsidRPr="00FC163F" w:rsidRDefault="00F71BF2" w:rsidP="00F71BF2">
            <w:pPr>
              <w:pStyle w:val="NormalWeb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C16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15 (13.0)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2BF79CFA" w14:textId="6766A04E" w:rsidR="00F71BF2" w:rsidRPr="00FC163F" w:rsidRDefault="00F71BF2" w:rsidP="00F71BF2">
            <w:pPr>
              <w:pStyle w:val="NormalWeb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C163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13 (10.9)</w:t>
            </w:r>
          </w:p>
        </w:tc>
      </w:tr>
      <w:tr w:rsidR="009B0CA2" w:rsidRPr="00F9783A" w14:paraId="48F305F5" w14:textId="77777777" w:rsidTr="0008119A"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015CB06A" w14:textId="77777777" w:rsidR="00F71BF2" w:rsidRPr="00FC163F" w:rsidRDefault="00F71BF2" w:rsidP="00F71BF2">
            <w:pPr>
              <w:pStyle w:val="NormalWeb"/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US"/>
              </w:rPr>
            </w:pPr>
            <w:r w:rsidRPr="00FC163F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US"/>
              </w:rPr>
              <w:t>Effectiveness outcomes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209BD83B" w14:textId="77777777" w:rsidR="00F71BF2" w:rsidRPr="00FC163F" w:rsidRDefault="00F71BF2" w:rsidP="00F71BF2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5BE8926C" w14:textId="5954ADC9" w:rsidR="00F71BF2" w:rsidRPr="00FC163F" w:rsidRDefault="00F71BF2" w:rsidP="00F71BF2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1535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0EFD810D" w14:textId="77777777" w:rsidR="00F71BF2" w:rsidRPr="00FC163F" w:rsidRDefault="00F71BF2" w:rsidP="00F71BF2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2E4C8765" w14:textId="77777777" w:rsidR="00F71BF2" w:rsidRPr="00FC163F" w:rsidRDefault="00F71BF2" w:rsidP="00F71BF2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F71BF2" w:rsidRPr="00F9783A" w14:paraId="72A74106" w14:textId="77777777" w:rsidTr="0008119A"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14:paraId="2E3860CC" w14:textId="7661B2AA" w:rsidR="00F71BF2" w:rsidRPr="00FC163F" w:rsidRDefault="00F71BF2" w:rsidP="00F71BF2">
            <w:pPr>
              <w:pStyle w:val="NormalWeb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FC163F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Median PFS (95% </w:t>
            </w:r>
            <w:r w:rsidRPr="00F9783A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CI</w:t>
            </w:r>
            <w:r w:rsidRPr="00FC163F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78C8CE7B" w14:textId="77777777" w:rsidR="00F71BF2" w:rsidRPr="00FC163F" w:rsidRDefault="00F71BF2" w:rsidP="00F71BF2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14:paraId="43E62EF4" w14:textId="15C319FD" w:rsidR="00F71BF2" w:rsidRPr="00FC163F" w:rsidRDefault="00F71BF2" w:rsidP="00F71BF2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FC163F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44.1 (38.5-56.2)</w:t>
            </w:r>
          </w:p>
        </w:tc>
        <w:tc>
          <w:tcPr>
            <w:tcW w:w="1535" w:type="dxa"/>
            <w:tcBorders>
              <w:top w:val="single" w:sz="4" w:space="0" w:color="auto"/>
              <w:bottom w:val="single" w:sz="4" w:space="0" w:color="auto"/>
            </w:tcBorders>
          </w:tcPr>
          <w:p w14:paraId="609381FA" w14:textId="7C432A97" w:rsidR="00F71BF2" w:rsidRPr="00FC163F" w:rsidRDefault="00F71BF2" w:rsidP="00F71BF2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F9783A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53.06 (44.5-60.5)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15EE5107" w14:textId="6A1505B2" w:rsidR="00F71BF2" w:rsidRPr="00FC163F" w:rsidRDefault="00F71BF2" w:rsidP="00F71BF2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F9783A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52.93 (40.3-60.6)</w:t>
            </w:r>
          </w:p>
        </w:tc>
      </w:tr>
      <w:tr w:rsidR="00F71BF2" w:rsidRPr="00F9783A" w14:paraId="779B9E49" w14:textId="77777777" w:rsidTr="0008119A"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14:paraId="157667F6" w14:textId="1B21BC38" w:rsidR="00F71BF2" w:rsidRPr="00FC163F" w:rsidRDefault="00F71BF2" w:rsidP="00F71BF2">
            <w:pPr>
              <w:pStyle w:val="NormalWeb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FC163F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Median OS</w:t>
            </w:r>
            <w:r w:rsidRPr="00F9783A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(95% CI</w:t>
            </w:r>
            <w:r w:rsidRPr="00FC163F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671DD0AD" w14:textId="77777777" w:rsidR="00F71BF2" w:rsidRPr="00FC163F" w:rsidRDefault="00F71BF2" w:rsidP="00F71BF2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14:paraId="7A7F07AE" w14:textId="4AA64124" w:rsidR="00F71BF2" w:rsidRPr="00FC163F" w:rsidRDefault="00F71BF2" w:rsidP="00F71BF2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FC163F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67.7 (61.0-NR)</w:t>
            </w:r>
          </w:p>
        </w:tc>
        <w:tc>
          <w:tcPr>
            <w:tcW w:w="1535" w:type="dxa"/>
            <w:tcBorders>
              <w:top w:val="single" w:sz="4" w:space="0" w:color="auto"/>
              <w:bottom w:val="single" w:sz="4" w:space="0" w:color="auto"/>
            </w:tcBorders>
          </w:tcPr>
          <w:p w14:paraId="71141C31" w14:textId="1AFECDE3" w:rsidR="00F71BF2" w:rsidRPr="00FC163F" w:rsidRDefault="00F71BF2" w:rsidP="00F71BF2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FC163F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NR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2B8A66EF" w14:textId="2C510402" w:rsidR="00F71BF2" w:rsidRPr="00FC163F" w:rsidRDefault="00F71BF2" w:rsidP="00F71BF2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FC163F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NR</w:t>
            </w:r>
          </w:p>
        </w:tc>
      </w:tr>
      <w:tr w:rsidR="00F71BF2" w:rsidRPr="00F9783A" w14:paraId="19208917" w14:textId="77777777" w:rsidTr="0008119A"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14:paraId="281450F4" w14:textId="4EF8F11B" w:rsidR="00F71BF2" w:rsidRPr="00FC163F" w:rsidRDefault="000F37D7" w:rsidP="00F71BF2">
            <w:pPr>
              <w:pStyle w:val="NormalWeb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Overall Response</w:t>
            </w:r>
            <w:r w:rsidR="00121862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Rate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65B5ABC9" w14:textId="77777777" w:rsidR="00F71BF2" w:rsidRPr="00FC163F" w:rsidRDefault="00F71BF2" w:rsidP="00F71BF2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1441" w:type="dxa"/>
            <w:tcBorders>
              <w:top w:val="single" w:sz="4" w:space="0" w:color="auto"/>
              <w:bottom w:val="single" w:sz="4" w:space="0" w:color="auto"/>
            </w:tcBorders>
          </w:tcPr>
          <w:p w14:paraId="2E7272FD" w14:textId="7DDB6B70" w:rsidR="00F71BF2" w:rsidRPr="00FC163F" w:rsidRDefault="00F71BF2" w:rsidP="00F71BF2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FC163F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91%</w:t>
            </w:r>
          </w:p>
        </w:tc>
        <w:tc>
          <w:tcPr>
            <w:tcW w:w="1535" w:type="dxa"/>
            <w:tcBorders>
              <w:top w:val="single" w:sz="4" w:space="0" w:color="auto"/>
              <w:bottom w:val="single" w:sz="4" w:space="0" w:color="auto"/>
            </w:tcBorders>
          </w:tcPr>
          <w:p w14:paraId="07672963" w14:textId="733239C8" w:rsidR="00F71BF2" w:rsidRPr="00FC163F" w:rsidRDefault="00F71BF2" w:rsidP="00F71BF2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FC163F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9</w:t>
            </w:r>
            <w:r w:rsidR="003151F9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6</w:t>
            </w:r>
            <w:r w:rsidRPr="00FC163F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.</w:t>
            </w:r>
            <w:r w:rsidR="00492B1C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8</w:t>
            </w:r>
            <w:r w:rsidRPr="00FC163F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%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1BAB63CE" w14:textId="6800FAE3" w:rsidR="00F71BF2" w:rsidRPr="00FC163F" w:rsidRDefault="003151F9" w:rsidP="00F71BF2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96</w:t>
            </w:r>
            <w:r w:rsidR="00F71BF2" w:rsidRPr="00FC163F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.</w:t>
            </w:r>
            <w:r w:rsidR="00492B1C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6</w:t>
            </w:r>
            <w:r w:rsidR="00F71BF2" w:rsidRPr="00FC163F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%</w:t>
            </w:r>
          </w:p>
        </w:tc>
      </w:tr>
      <w:tr w:rsidR="00272B57" w:rsidRPr="00F9783A" w14:paraId="449F41CC" w14:textId="77777777" w:rsidTr="0008119A">
        <w:tc>
          <w:tcPr>
            <w:tcW w:w="1006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29D59851" w14:textId="77777777" w:rsidR="00272B57" w:rsidRDefault="00272B57" w:rsidP="00272B57">
            <w:pPr>
              <w:pStyle w:val="NormalWeb"/>
              <w:jc w:val="both"/>
              <w:rPr>
                <w:sz w:val="18"/>
                <w:szCs w:val="18"/>
                <w:lang w:val="en-GB"/>
              </w:rPr>
            </w:pPr>
            <w:r w:rsidRPr="00C442FA">
              <w:rPr>
                <w:rFonts w:asciiTheme="minorHAnsi" w:hAnsiTheme="minorHAnsi" w:cstheme="minorHAnsi"/>
                <w:i/>
                <w:sz w:val="18"/>
                <w:szCs w:val="18"/>
                <w:lang w:val="en-US"/>
              </w:rPr>
              <w:t xml:space="preserve">Abbreviations: CI, Confidence Interval; CLL, </w:t>
            </w:r>
            <w:r w:rsidRPr="00C442FA">
              <w:rPr>
                <w:rFonts w:cstheme="minorHAnsi"/>
                <w:i/>
                <w:iCs/>
                <w:sz w:val="18"/>
                <w:szCs w:val="18"/>
                <w:lang w:val="en-GB"/>
              </w:rPr>
              <w:t>Chronic Lymphocytic Leukaemia;</w:t>
            </w:r>
            <w:r w:rsidRPr="00C442FA">
              <w:rPr>
                <w:rFonts w:asciiTheme="minorHAnsi" w:hAnsiTheme="minorHAnsi" w:cstheme="minorHAnsi"/>
                <w:i/>
                <w:sz w:val="18"/>
                <w:szCs w:val="18"/>
                <w:lang w:val="en-US"/>
              </w:rPr>
              <w:t xml:space="preserve"> ECOG PS, </w:t>
            </w:r>
            <w:r w:rsidRPr="00C442FA">
              <w:rPr>
                <w:rFonts w:cstheme="minorHAnsi"/>
                <w:i/>
                <w:iCs/>
                <w:sz w:val="18"/>
                <w:szCs w:val="18"/>
                <w:lang w:val="en-GB"/>
              </w:rPr>
              <w:t>Eastern Cooperative Oncology Group Performance Status;</w:t>
            </w:r>
            <w:r w:rsidRPr="00C442FA">
              <w:rPr>
                <w:rFonts w:asciiTheme="minorHAnsi" w:hAnsiTheme="minorHAnsi" w:cstheme="minorHAnsi"/>
                <w:i/>
                <w:sz w:val="18"/>
                <w:szCs w:val="18"/>
                <w:lang w:val="en-US"/>
              </w:rPr>
              <w:t xml:space="preserve"> NR, Not Reached; PRO, Prospective; Retro, Retrospective; SLL, </w:t>
            </w:r>
            <w:r w:rsidRPr="00C442FA">
              <w:rPr>
                <w:rFonts w:cstheme="minorHAnsi"/>
                <w:i/>
                <w:iCs/>
                <w:sz w:val="18"/>
                <w:szCs w:val="18"/>
                <w:lang w:val="en-GB"/>
              </w:rPr>
              <w:t>Small Lymphocytic Lymphoma.</w:t>
            </w:r>
            <w:r w:rsidRPr="001D0F8C">
              <w:rPr>
                <w:sz w:val="18"/>
                <w:szCs w:val="18"/>
                <w:lang w:val="en-GB"/>
              </w:rPr>
              <w:t xml:space="preserve"> </w:t>
            </w:r>
          </w:p>
          <w:p w14:paraId="7593730E" w14:textId="77777777" w:rsidR="0087545E" w:rsidRDefault="0087545E" w:rsidP="00272B57">
            <w:pPr>
              <w:pStyle w:val="NormalWeb"/>
              <w:jc w:val="both"/>
              <w:rPr>
                <w:sz w:val="18"/>
                <w:szCs w:val="18"/>
                <w:lang w:val="en-GB"/>
              </w:rPr>
            </w:pPr>
          </w:p>
          <w:p w14:paraId="02412C6D" w14:textId="10ADB6FD" w:rsidR="00272B57" w:rsidRPr="0008119A" w:rsidRDefault="000F37D7" w:rsidP="0008119A">
            <w:pPr>
              <w:pStyle w:val="Reference"/>
              <w:numPr>
                <w:ilvl w:val="0"/>
                <w:numId w:val="0"/>
              </w:numPr>
              <w:spacing w:after="0"/>
              <w:jc w:val="both"/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vertAlign w:val="superscript"/>
                <w:lang w:val="en-GB"/>
              </w:rPr>
              <w:t>a</w:t>
            </w:r>
            <w:r w:rsidR="009B0CA2" w:rsidRPr="0008119A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Reference [8]</w:t>
            </w:r>
            <w:r w:rsidR="006B2040" w:rsidRPr="0008119A">
              <w:rPr>
                <w:rFonts w:asciiTheme="minorHAnsi" w:hAnsiTheme="minorHAnsi" w:cstheme="minorHAnsi"/>
                <w:sz w:val="18"/>
                <w:szCs w:val="18"/>
                <w:lang w:val="en-GB"/>
              </w:rPr>
              <w:t>.</w:t>
            </w:r>
          </w:p>
          <w:p w14:paraId="1244A824" w14:textId="77777777" w:rsidR="0087545E" w:rsidRDefault="0087545E" w:rsidP="00F71BF2">
            <w:pPr>
              <w:pStyle w:val="NormalWeb"/>
              <w:jc w:val="both"/>
              <w:rPr>
                <w:i/>
                <w:iCs/>
                <w:sz w:val="18"/>
                <w:szCs w:val="18"/>
                <w:lang w:val="en-GB"/>
              </w:rPr>
            </w:pPr>
          </w:p>
          <w:p w14:paraId="691ACFB5" w14:textId="08A5D001" w:rsidR="00272B57" w:rsidRPr="00272B57" w:rsidRDefault="000F37D7" w:rsidP="00F71BF2">
            <w:pPr>
              <w:pStyle w:val="NormalWeb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i/>
                <w:iCs/>
                <w:sz w:val="18"/>
                <w:szCs w:val="18"/>
                <w:vertAlign w:val="superscript"/>
                <w:lang w:val="en-GB"/>
              </w:rPr>
              <w:t>b</w:t>
            </w:r>
            <w:r w:rsidR="00272B57">
              <w:rPr>
                <w:i/>
                <w:iCs/>
                <w:sz w:val="18"/>
                <w:szCs w:val="18"/>
                <w:lang w:val="en-GB"/>
              </w:rPr>
              <w:t xml:space="preserve"> 43 patients who discontinued treatment because of Sponsor’s decision have been excluded: they were still on ibrutinib at the end of the study but had to stop treatment because of study closure.</w:t>
            </w:r>
          </w:p>
        </w:tc>
      </w:tr>
    </w:tbl>
    <w:p w14:paraId="2838FB5C" w14:textId="77777777" w:rsidR="0069244A" w:rsidRDefault="0069244A" w:rsidP="00910ACB">
      <w:pPr>
        <w:tabs>
          <w:tab w:val="left" w:pos="6864"/>
        </w:tabs>
        <w:jc w:val="both"/>
        <w:rPr>
          <w:lang w:val="en-GB"/>
        </w:rPr>
      </w:pPr>
    </w:p>
    <w:sectPr w:rsidR="0069244A">
      <w:footerReference w:type="default" r:id="rId11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B38FE7" w14:textId="77777777" w:rsidR="00AA5369" w:rsidRDefault="00AA5369" w:rsidP="00AA5369">
      <w:pPr>
        <w:spacing w:after="0" w:line="240" w:lineRule="auto"/>
      </w:pPr>
      <w:r>
        <w:separator/>
      </w:r>
    </w:p>
  </w:endnote>
  <w:endnote w:type="continuationSeparator" w:id="0">
    <w:p w14:paraId="74E96849" w14:textId="77777777" w:rsidR="00AA5369" w:rsidRDefault="00AA5369" w:rsidP="00AA53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62906774"/>
      <w:docPartObj>
        <w:docPartGallery w:val="Page Numbers (Bottom of Page)"/>
        <w:docPartUnique/>
      </w:docPartObj>
    </w:sdtPr>
    <w:sdtEndPr/>
    <w:sdtContent>
      <w:p w14:paraId="00D4997F" w14:textId="4A46164D" w:rsidR="00AA5369" w:rsidRDefault="00AA5369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fr-FR"/>
          </w:rPr>
          <w:t>2</w:t>
        </w:r>
        <w:r>
          <w:fldChar w:fldCharType="end"/>
        </w:r>
      </w:p>
    </w:sdtContent>
  </w:sdt>
  <w:p w14:paraId="1E441D6C" w14:textId="77777777" w:rsidR="00AA5369" w:rsidRDefault="00AA536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885865" w14:textId="77777777" w:rsidR="00AA5369" w:rsidRDefault="00AA5369" w:rsidP="00AA5369">
      <w:pPr>
        <w:spacing w:after="0" w:line="240" w:lineRule="auto"/>
      </w:pPr>
      <w:r>
        <w:separator/>
      </w:r>
    </w:p>
  </w:footnote>
  <w:footnote w:type="continuationSeparator" w:id="0">
    <w:p w14:paraId="1C56166D" w14:textId="77777777" w:rsidR="00AA5369" w:rsidRDefault="00AA5369" w:rsidP="00AA53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125E0D"/>
    <w:multiLevelType w:val="hybridMultilevel"/>
    <w:tmpl w:val="F48EA86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9E3667"/>
    <w:multiLevelType w:val="hybridMultilevel"/>
    <w:tmpl w:val="71DEC42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6873A9"/>
    <w:multiLevelType w:val="hybridMultilevel"/>
    <w:tmpl w:val="10DC444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681289"/>
    <w:multiLevelType w:val="hybridMultilevel"/>
    <w:tmpl w:val="4C747622"/>
    <w:lvl w:ilvl="0" w:tplc="7F2C4ACE">
      <w:start w:val="1"/>
      <w:numFmt w:val="decimal"/>
      <w:pStyle w:val="Reference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271724"/>
    <w:multiLevelType w:val="hybridMultilevel"/>
    <w:tmpl w:val="F904AF4A"/>
    <w:lvl w:ilvl="0" w:tplc="A7EEC94C">
      <w:start w:val="1"/>
      <w:numFmt w:val="upperLetter"/>
      <w:lvlText w:val="%1."/>
      <w:lvlJc w:val="left"/>
      <w:pPr>
        <w:ind w:left="720" w:hanging="360"/>
      </w:pPr>
      <w:rPr>
        <w:rFonts w:ascii="Times" w:hAnsi="Times" w:cs="Times" w:hint="default"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3F29AF"/>
    <w:multiLevelType w:val="hybridMultilevel"/>
    <w:tmpl w:val="D5DE3E2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C9C6DD6"/>
    <w:multiLevelType w:val="hybridMultilevel"/>
    <w:tmpl w:val="7B3C23E6"/>
    <w:lvl w:ilvl="0" w:tplc="5950E58A">
      <w:start w:val="1"/>
      <w:numFmt w:val="upperLetter"/>
      <w:lvlText w:val="%1."/>
      <w:lvlJc w:val="left"/>
      <w:pPr>
        <w:ind w:left="720" w:hanging="360"/>
      </w:pPr>
      <w:rPr>
        <w:rFonts w:ascii="Times" w:hAnsi="Times" w:cs="Times" w:hint="default"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245F39"/>
    <w:multiLevelType w:val="hybridMultilevel"/>
    <w:tmpl w:val="2730AC9C"/>
    <w:lvl w:ilvl="0" w:tplc="D15E9448">
      <w:start w:val="1"/>
      <w:numFmt w:val="upperLetter"/>
      <w:lvlText w:val="%1."/>
      <w:lvlJc w:val="left"/>
      <w:pPr>
        <w:ind w:left="720" w:hanging="360"/>
      </w:pPr>
      <w:rPr>
        <w:rFonts w:ascii="Times" w:hAnsi="Times" w:cs="Times" w:hint="default"/>
        <w:b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9340100">
    <w:abstractNumId w:val="0"/>
  </w:num>
  <w:num w:numId="2" w16cid:durableId="67726349">
    <w:abstractNumId w:val="6"/>
  </w:num>
  <w:num w:numId="3" w16cid:durableId="798033203">
    <w:abstractNumId w:val="4"/>
  </w:num>
  <w:num w:numId="4" w16cid:durableId="5375406">
    <w:abstractNumId w:val="5"/>
  </w:num>
  <w:num w:numId="5" w16cid:durableId="824976889">
    <w:abstractNumId w:val="7"/>
  </w:num>
  <w:num w:numId="6" w16cid:durableId="1411584186">
    <w:abstractNumId w:val="1"/>
  </w:num>
  <w:num w:numId="7" w16cid:durableId="587496681">
    <w:abstractNumId w:val="2"/>
  </w:num>
  <w:num w:numId="8" w16cid:durableId="8646130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7D12"/>
    <w:rsid w:val="00002DCD"/>
    <w:rsid w:val="00004980"/>
    <w:rsid w:val="000324F8"/>
    <w:rsid w:val="00041F47"/>
    <w:rsid w:val="0004646E"/>
    <w:rsid w:val="0007293A"/>
    <w:rsid w:val="0008119A"/>
    <w:rsid w:val="0008150B"/>
    <w:rsid w:val="000A36F9"/>
    <w:rsid w:val="000F37D7"/>
    <w:rsid w:val="001043CD"/>
    <w:rsid w:val="00121862"/>
    <w:rsid w:val="001375EB"/>
    <w:rsid w:val="001410B0"/>
    <w:rsid w:val="001434A1"/>
    <w:rsid w:val="00161953"/>
    <w:rsid w:val="00171FE5"/>
    <w:rsid w:val="00173AEC"/>
    <w:rsid w:val="001A07C8"/>
    <w:rsid w:val="001F5F4B"/>
    <w:rsid w:val="002067D6"/>
    <w:rsid w:val="00224DDE"/>
    <w:rsid w:val="00227F73"/>
    <w:rsid w:val="00237D12"/>
    <w:rsid w:val="0026435E"/>
    <w:rsid w:val="00264EA1"/>
    <w:rsid w:val="00272B57"/>
    <w:rsid w:val="0028611F"/>
    <w:rsid w:val="003151F9"/>
    <w:rsid w:val="00334866"/>
    <w:rsid w:val="00336289"/>
    <w:rsid w:val="00360FFF"/>
    <w:rsid w:val="003672F8"/>
    <w:rsid w:val="00372A54"/>
    <w:rsid w:val="003A0C40"/>
    <w:rsid w:val="003B4637"/>
    <w:rsid w:val="003B75D3"/>
    <w:rsid w:val="003E277F"/>
    <w:rsid w:val="00405578"/>
    <w:rsid w:val="00407334"/>
    <w:rsid w:val="00465A9F"/>
    <w:rsid w:val="00470AF6"/>
    <w:rsid w:val="004766E9"/>
    <w:rsid w:val="00492B1C"/>
    <w:rsid w:val="004E60EE"/>
    <w:rsid w:val="004E7470"/>
    <w:rsid w:val="00521B56"/>
    <w:rsid w:val="00556CF3"/>
    <w:rsid w:val="005943F5"/>
    <w:rsid w:val="005E09DE"/>
    <w:rsid w:val="005F2DB6"/>
    <w:rsid w:val="00600D8C"/>
    <w:rsid w:val="00622A85"/>
    <w:rsid w:val="00664096"/>
    <w:rsid w:val="00671E47"/>
    <w:rsid w:val="00676978"/>
    <w:rsid w:val="00686A4C"/>
    <w:rsid w:val="0069244A"/>
    <w:rsid w:val="006B2040"/>
    <w:rsid w:val="006B3712"/>
    <w:rsid w:val="006C7965"/>
    <w:rsid w:val="006C7C9E"/>
    <w:rsid w:val="006D60D7"/>
    <w:rsid w:val="006F1E44"/>
    <w:rsid w:val="00700A3D"/>
    <w:rsid w:val="0071480C"/>
    <w:rsid w:val="00745201"/>
    <w:rsid w:val="00781D2E"/>
    <w:rsid w:val="0078479A"/>
    <w:rsid w:val="007A7956"/>
    <w:rsid w:val="007B4B69"/>
    <w:rsid w:val="007C624B"/>
    <w:rsid w:val="007C66BE"/>
    <w:rsid w:val="007D0133"/>
    <w:rsid w:val="00800DDF"/>
    <w:rsid w:val="00800E10"/>
    <w:rsid w:val="0082282D"/>
    <w:rsid w:val="00833B9D"/>
    <w:rsid w:val="00873CE0"/>
    <w:rsid w:val="0087545E"/>
    <w:rsid w:val="008C7D40"/>
    <w:rsid w:val="008E60F9"/>
    <w:rsid w:val="00910ACB"/>
    <w:rsid w:val="0095199E"/>
    <w:rsid w:val="00964D25"/>
    <w:rsid w:val="009826F0"/>
    <w:rsid w:val="009B0CA2"/>
    <w:rsid w:val="009C773D"/>
    <w:rsid w:val="009D2CB8"/>
    <w:rsid w:val="009E69A6"/>
    <w:rsid w:val="009E7B7C"/>
    <w:rsid w:val="00A168C2"/>
    <w:rsid w:val="00A76326"/>
    <w:rsid w:val="00A85802"/>
    <w:rsid w:val="00AA5369"/>
    <w:rsid w:val="00AC2BEB"/>
    <w:rsid w:val="00AD14A2"/>
    <w:rsid w:val="00AD6E17"/>
    <w:rsid w:val="00AF2820"/>
    <w:rsid w:val="00B037BA"/>
    <w:rsid w:val="00B66FEB"/>
    <w:rsid w:val="00B80FA6"/>
    <w:rsid w:val="00BE4F3B"/>
    <w:rsid w:val="00C11725"/>
    <w:rsid w:val="00C21EA0"/>
    <w:rsid w:val="00C757CE"/>
    <w:rsid w:val="00C80E60"/>
    <w:rsid w:val="00CC5675"/>
    <w:rsid w:val="00CC6415"/>
    <w:rsid w:val="00D6564A"/>
    <w:rsid w:val="00D7035C"/>
    <w:rsid w:val="00D95999"/>
    <w:rsid w:val="00D97619"/>
    <w:rsid w:val="00DB08A8"/>
    <w:rsid w:val="00DB5E9D"/>
    <w:rsid w:val="00DC0B8A"/>
    <w:rsid w:val="00E04CAA"/>
    <w:rsid w:val="00E470CC"/>
    <w:rsid w:val="00E616A7"/>
    <w:rsid w:val="00E7402F"/>
    <w:rsid w:val="00EA3D78"/>
    <w:rsid w:val="00F3787F"/>
    <w:rsid w:val="00F63436"/>
    <w:rsid w:val="00F71BF2"/>
    <w:rsid w:val="00F73DBE"/>
    <w:rsid w:val="00F92AB5"/>
    <w:rsid w:val="00F9783A"/>
    <w:rsid w:val="00FC1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535215"/>
  <w15:chartTrackingRefBased/>
  <w15:docId w15:val="{F8235CA2-06CE-45D9-86AB-9286BB6E7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next w:val="Normal"/>
    <w:link w:val="Heading4Char"/>
    <w:uiPriority w:val="99"/>
    <w:qFormat/>
    <w:rsid w:val="00405578"/>
    <w:pPr>
      <w:widowControl w:val="0"/>
      <w:autoSpaceDE w:val="0"/>
      <w:autoSpaceDN w:val="0"/>
      <w:adjustRightInd w:val="0"/>
      <w:spacing w:after="0" w:line="240" w:lineRule="auto"/>
      <w:outlineLvl w:val="3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0FFF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360FF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60FF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60FF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0F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60FF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0F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0FFF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700A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AD6E17"/>
    <w:pPr>
      <w:spacing w:after="0" w:line="240" w:lineRule="auto"/>
    </w:pPr>
  </w:style>
  <w:style w:type="character" w:customStyle="1" w:styleId="Heading4Char">
    <w:name w:val="Heading 4 Char"/>
    <w:basedOn w:val="DefaultParagraphFont"/>
    <w:link w:val="Heading4"/>
    <w:uiPriority w:val="99"/>
    <w:rsid w:val="00405578"/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styleId="NormalWeb">
    <w:name w:val="Normal (Web)"/>
    <w:basedOn w:val="Normal"/>
    <w:uiPriority w:val="99"/>
    <w:unhideWhenUsed/>
    <w:rsid w:val="003B4637"/>
    <w:pPr>
      <w:spacing w:after="0" w:line="240" w:lineRule="auto"/>
    </w:pPr>
    <w:rPr>
      <w:rFonts w:ascii="Calibri" w:hAnsi="Calibri" w:cs="Calibri"/>
      <w:lang w:val="fr-FR" w:eastAsia="fr-FR"/>
    </w:rPr>
  </w:style>
  <w:style w:type="paragraph" w:customStyle="1" w:styleId="Reference">
    <w:name w:val="Reference"/>
    <w:qFormat/>
    <w:rsid w:val="006B2040"/>
    <w:pPr>
      <w:keepLines/>
      <w:numPr>
        <w:numId w:val="8"/>
      </w:numPr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A53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5369"/>
  </w:style>
  <w:style w:type="paragraph" w:styleId="Footer">
    <w:name w:val="footer"/>
    <w:basedOn w:val="Normal"/>
    <w:link w:val="FooterChar"/>
    <w:uiPriority w:val="99"/>
    <w:unhideWhenUsed/>
    <w:rsid w:val="00AA53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53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7</Pages>
  <Words>643</Words>
  <Characters>3539</Characters>
  <Application>Microsoft Office Word</Application>
  <DocSecurity>0</DocSecurity>
  <Lines>29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ICTA PM</Company>
  <LinksUpToDate>false</LinksUpToDate>
  <CharactersWithSpaces>4174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Joëlle CASTELLANI (ICTA)</dc:creator>
  <cp:keywords/>
  <dc:description/>
  <cp:lastModifiedBy>Joëlle CASTELLANI (ICTA)</cp:lastModifiedBy>
  <cp:revision>14</cp:revision>
  <dcterms:created xsi:type="dcterms:W3CDTF">2023-12-05T10:17:00Z</dcterms:created>
  <dcterms:modified xsi:type="dcterms:W3CDTF">2023-12-26T17:06:00Z</dcterms:modified>
</cp:coreProperties>
</file>