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8F" w:rsidRDefault="0016608F">
      <w:pPr>
        <w:rPr>
          <w:rFonts w:ascii="Times New Roman" w:hAnsi="Times New Roman" w:cs="Times New Roman"/>
        </w:rPr>
      </w:pPr>
    </w:p>
    <w:p w:rsidR="003C500A" w:rsidRPr="003C500A" w:rsidRDefault="003C500A" w:rsidP="003C50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3C500A">
        <w:rPr>
          <w:rFonts w:ascii="Times New Roman" w:hAnsi="Times New Roman" w:cs="Times New Roman"/>
          <w:b/>
          <w:sz w:val="28"/>
          <w:szCs w:val="28"/>
          <w:lang w:val="en-GB"/>
        </w:rPr>
        <w:t>Fluorescent Carbon Dots: Aggregation-Induced Emission Enhancement, Application as probe for CN</w:t>
      </w:r>
      <w:r w:rsidRPr="003C500A">
        <w:rPr>
          <w:rFonts w:ascii="Times New Roman" w:hAnsi="Times New Roman" w:cs="Times New Roman"/>
          <w:b/>
          <w:sz w:val="28"/>
          <w:szCs w:val="28"/>
          <w:vertAlign w:val="superscript"/>
          <w:lang w:val="en-GB"/>
        </w:rPr>
        <w:t>-</w:t>
      </w:r>
      <w:r w:rsidRPr="003C500A">
        <w:rPr>
          <w:rFonts w:ascii="Times New Roman" w:hAnsi="Times New Roman" w:cs="Times New Roman"/>
          <w:b/>
          <w:sz w:val="28"/>
          <w:szCs w:val="28"/>
          <w:lang w:val="en-GB"/>
        </w:rPr>
        <w:t xml:space="preserve"> and Cr</w:t>
      </w:r>
      <w:r w:rsidRPr="003C500A">
        <w:rPr>
          <w:rFonts w:ascii="Times New Roman" w:hAnsi="Times New Roman" w:cs="Times New Roman"/>
          <w:b/>
          <w:sz w:val="28"/>
          <w:szCs w:val="28"/>
          <w:vertAlign w:val="subscript"/>
          <w:lang w:val="en-GB"/>
        </w:rPr>
        <w:t>2</w:t>
      </w:r>
      <w:r w:rsidRPr="003C500A">
        <w:rPr>
          <w:rFonts w:ascii="Times New Roman" w:hAnsi="Times New Roman" w:cs="Times New Roman"/>
          <w:b/>
          <w:sz w:val="28"/>
          <w:szCs w:val="28"/>
          <w:lang w:val="en-GB"/>
        </w:rPr>
        <w:t>O</w:t>
      </w:r>
      <w:r w:rsidRPr="003C500A">
        <w:rPr>
          <w:rFonts w:ascii="Times New Roman" w:hAnsi="Times New Roman" w:cs="Times New Roman"/>
          <w:b/>
          <w:sz w:val="28"/>
          <w:szCs w:val="28"/>
          <w:vertAlign w:val="subscript"/>
          <w:lang w:val="en-GB"/>
        </w:rPr>
        <w:t>7</w:t>
      </w:r>
      <w:r w:rsidRPr="003C500A">
        <w:rPr>
          <w:rFonts w:ascii="Times New Roman" w:hAnsi="Times New Roman" w:cs="Times New Roman"/>
          <w:b/>
          <w:sz w:val="28"/>
          <w:szCs w:val="28"/>
          <w:vertAlign w:val="superscript"/>
          <w:lang w:val="en-GB"/>
        </w:rPr>
        <w:t>-2</w:t>
      </w:r>
      <w:r w:rsidRPr="003C500A">
        <w:rPr>
          <w:rFonts w:ascii="Times New Roman" w:hAnsi="Times New Roman" w:cs="Times New Roman"/>
          <w:b/>
          <w:sz w:val="28"/>
          <w:szCs w:val="28"/>
          <w:lang w:val="en-GB"/>
        </w:rPr>
        <w:t xml:space="preserve">, sensing strips and bio-imaging agent </w:t>
      </w:r>
    </w:p>
    <w:p w:rsidR="000E51FD" w:rsidRDefault="000E51FD" w:rsidP="000E5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lang w:val="en-IN"/>
        </w:rPr>
      </w:pPr>
    </w:p>
    <w:p w:rsidR="000E51FD" w:rsidRPr="00AB6B32" w:rsidRDefault="000E51FD" w:rsidP="000E5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B6B32">
        <w:rPr>
          <w:rFonts w:ascii="Times New Roman" w:hAnsi="Times New Roman" w:cs="Times New Roman"/>
          <w:sz w:val="24"/>
          <w:szCs w:val="24"/>
          <w:lang w:val="en-IN"/>
        </w:rPr>
        <w:t>Madhuri Bhatt</w:t>
      </w:r>
      <w:r w:rsidRPr="00AB6B32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a,b</w:t>
      </w:r>
      <w:r w:rsidRPr="00AB6B32">
        <w:rPr>
          <w:rFonts w:ascii="Times New Roman" w:hAnsi="Times New Roman" w:cs="Times New Roman"/>
          <w:sz w:val="24"/>
          <w:szCs w:val="24"/>
          <w:lang w:val="en-IN"/>
        </w:rPr>
        <w:t>, Shreya Bhatt</w:t>
      </w:r>
      <w:r w:rsidRPr="00AB6B32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a,b</w:t>
      </w:r>
      <w:r w:rsidRPr="00AB6B32">
        <w:rPr>
          <w:rFonts w:ascii="Times New Roman" w:hAnsi="Times New Roman" w:cs="Times New Roman"/>
          <w:sz w:val="24"/>
          <w:szCs w:val="24"/>
          <w:lang w:val="en-IN"/>
        </w:rPr>
        <w:t>, Gaurav Vyas</w:t>
      </w:r>
      <w:r w:rsidRPr="00AB6B32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a,b</w:t>
      </w:r>
      <w:r w:rsidRPr="00AB6B32">
        <w:rPr>
          <w:rFonts w:ascii="Times New Roman" w:hAnsi="Times New Roman" w:cs="Times New Roman"/>
          <w:sz w:val="24"/>
          <w:szCs w:val="24"/>
          <w:lang w:val="en-IN"/>
        </w:rPr>
        <w:t>, Ishan Raval</w:t>
      </w:r>
      <w:r w:rsidRPr="00AB6B32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a</w:t>
      </w:r>
      <w:r w:rsidRPr="00AB6B32">
        <w:rPr>
          <w:rFonts w:ascii="Times New Roman" w:hAnsi="Times New Roman" w:cs="Times New Roman"/>
          <w:sz w:val="24"/>
          <w:szCs w:val="24"/>
          <w:lang w:val="en-IN"/>
        </w:rPr>
        <w:t>, Anshu Kumar</w:t>
      </w:r>
      <w:r w:rsidRPr="00AB6B32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a,b</w:t>
      </w:r>
      <w:r w:rsidRPr="00AB6B32">
        <w:rPr>
          <w:rFonts w:ascii="Times New Roman" w:hAnsi="Times New Roman" w:cs="Times New Roman"/>
          <w:sz w:val="24"/>
          <w:szCs w:val="24"/>
          <w:lang w:val="en-IN"/>
        </w:rPr>
        <w:t>, Parimal Paul</w:t>
      </w:r>
      <w:r w:rsidRPr="00AB6B32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a,b</w:t>
      </w:r>
      <w:r w:rsidRPr="00AB6B32">
        <w:rPr>
          <w:rFonts w:ascii="Times New Roman" w:hAnsi="Times New Roman" w:cs="Times New Roman"/>
          <w:sz w:val="24"/>
          <w:szCs w:val="24"/>
          <w:lang w:val="en-IN"/>
        </w:rPr>
        <w:t>*</w:t>
      </w:r>
    </w:p>
    <w:p w:rsidR="000E51FD" w:rsidRPr="00AB6B32" w:rsidRDefault="000E51FD" w:rsidP="000E5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</w:pPr>
    </w:p>
    <w:p w:rsidR="000E51FD" w:rsidRPr="00AB6B32" w:rsidRDefault="000E51FD" w:rsidP="000E5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B32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a</w:t>
      </w:r>
      <w:r w:rsidRPr="00AB6B3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B6B32">
        <w:rPr>
          <w:rFonts w:ascii="Times New Roman" w:hAnsi="Times New Roman" w:cs="Times New Roman"/>
          <w:i/>
          <w:sz w:val="24"/>
          <w:szCs w:val="24"/>
          <w:lang w:val="en-GB"/>
        </w:rPr>
        <w:t xml:space="preserve">Analytical and Environmental Science Division &amp; Centralized Instrument Facility, CSIR-Central Salt and Marine Chemicals Research Institute, G. B. Marg, Bhavnagar 364002, India.  </w:t>
      </w:r>
    </w:p>
    <w:p w:rsidR="000E51FD" w:rsidRPr="00AB6B32" w:rsidRDefault="000E51FD" w:rsidP="000E5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IN"/>
        </w:rPr>
      </w:pPr>
      <w:r w:rsidRPr="00AB6B32">
        <w:rPr>
          <w:rFonts w:ascii="Times New Roman" w:hAnsi="Times New Roman" w:cs="Times New Roman"/>
          <w:i/>
          <w:sz w:val="24"/>
          <w:szCs w:val="24"/>
          <w:vertAlign w:val="superscript"/>
          <w:lang w:val="en-IN"/>
        </w:rPr>
        <w:t>b</w:t>
      </w:r>
      <w:r w:rsidRPr="00AB6B32">
        <w:rPr>
          <w:rFonts w:ascii="Times New Roman" w:hAnsi="Times New Roman" w:cs="Times New Roman"/>
          <w:i/>
          <w:sz w:val="24"/>
          <w:szCs w:val="24"/>
          <w:lang w:val="en-IN"/>
        </w:rPr>
        <w:t xml:space="preserve"> Academy of Scientific and Innovative Research (AcSIR), Ghaziabad- 201002, India.</w:t>
      </w:r>
    </w:p>
    <w:p w:rsidR="00F25B3A" w:rsidRDefault="00F25B3A" w:rsidP="001660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F25B3A" w:rsidRPr="00D621F4" w:rsidRDefault="00D621F4" w:rsidP="001660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D621F4">
        <w:rPr>
          <w:rFonts w:ascii="Times New Roman" w:hAnsi="Times New Roman" w:cs="Times New Roman"/>
          <w:b/>
          <w:sz w:val="28"/>
          <w:szCs w:val="32"/>
        </w:rPr>
        <w:t>Table of the content</w:t>
      </w:r>
    </w:p>
    <w:tbl>
      <w:tblPr>
        <w:tblStyle w:val="TableGrid"/>
        <w:tblW w:w="9492" w:type="dxa"/>
        <w:tblLook w:val="04A0" w:firstRow="1" w:lastRow="0" w:firstColumn="1" w:lastColumn="0" w:noHBand="0" w:noVBand="1"/>
      </w:tblPr>
      <w:tblGrid>
        <w:gridCol w:w="985"/>
        <w:gridCol w:w="7470"/>
        <w:gridCol w:w="1037"/>
      </w:tblGrid>
      <w:tr w:rsidR="00D621F4" w:rsidRPr="009C20EE" w:rsidTr="00F52CA3">
        <w:tc>
          <w:tcPr>
            <w:tcW w:w="985" w:type="dxa"/>
          </w:tcPr>
          <w:p w:rsidR="00D621F4" w:rsidRPr="009C20EE" w:rsidRDefault="00D621F4" w:rsidP="003C5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Fig</w:t>
            </w:r>
            <w:r w:rsidR="003C5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 xml:space="preserve"> No.</w:t>
            </w:r>
          </w:p>
        </w:tc>
        <w:tc>
          <w:tcPr>
            <w:tcW w:w="7470" w:type="dxa"/>
          </w:tcPr>
          <w:p w:rsidR="00D621F4" w:rsidRPr="009C20EE" w:rsidRDefault="00F52CA3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</w:t>
            </w:r>
            <w:r w:rsidR="00D621F4" w:rsidRPr="009C20EE">
              <w:rPr>
                <w:rFonts w:ascii="Times New Roman" w:hAnsi="Times New Roman" w:cs="Times New Roman"/>
                <w:sz w:val="24"/>
                <w:szCs w:val="24"/>
              </w:rPr>
              <w:t xml:space="preserve"> caption</w:t>
            </w:r>
          </w:p>
        </w:tc>
        <w:tc>
          <w:tcPr>
            <w:tcW w:w="1037" w:type="dxa"/>
          </w:tcPr>
          <w:p w:rsidR="00D621F4" w:rsidRPr="009C20EE" w:rsidRDefault="00D621F4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Page No.</w:t>
            </w:r>
          </w:p>
        </w:tc>
      </w:tr>
      <w:tr w:rsidR="00D621F4" w:rsidRPr="009C20EE" w:rsidTr="00F52CA3">
        <w:tc>
          <w:tcPr>
            <w:tcW w:w="985" w:type="dxa"/>
          </w:tcPr>
          <w:p w:rsidR="00D621F4" w:rsidRPr="003C500A" w:rsidRDefault="00D621F4" w:rsidP="003C50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>Fig</w:t>
            </w:r>
            <w:r w:rsidR="003C500A" w:rsidRPr="003C5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 xml:space="preserve"> S1</w:t>
            </w:r>
          </w:p>
        </w:tc>
        <w:tc>
          <w:tcPr>
            <w:tcW w:w="7470" w:type="dxa"/>
          </w:tcPr>
          <w:p w:rsidR="00D621F4" w:rsidRPr="009C20EE" w:rsidRDefault="00D621F4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Fluorescence spectra of the crude Trp-CD excited at 380 nm in water.</w:t>
            </w:r>
          </w:p>
        </w:tc>
        <w:tc>
          <w:tcPr>
            <w:tcW w:w="1037" w:type="dxa"/>
          </w:tcPr>
          <w:p w:rsidR="00D621F4" w:rsidRPr="009C20EE" w:rsidRDefault="009C20EE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1F4" w:rsidRPr="009C20EE" w:rsidTr="00F52CA3">
        <w:tc>
          <w:tcPr>
            <w:tcW w:w="985" w:type="dxa"/>
          </w:tcPr>
          <w:p w:rsidR="00D621F4" w:rsidRPr="003C500A" w:rsidRDefault="00D621F4" w:rsidP="001C1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>Fig</w:t>
            </w:r>
            <w:r w:rsidR="001C1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 xml:space="preserve"> S2</w:t>
            </w:r>
          </w:p>
        </w:tc>
        <w:tc>
          <w:tcPr>
            <w:tcW w:w="7470" w:type="dxa"/>
          </w:tcPr>
          <w:p w:rsidR="00D621F4" w:rsidRPr="009C20EE" w:rsidRDefault="00D621F4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Fluorescence spectra of Trp-CD in the pH range 3 to 10 in water-ethanol.</w:t>
            </w:r>
          </w:p>
        </w:tc>
        <w:tc>
          <w:tcPr>
            <w:tcW w:w="1037" w:type="dxa"/>
          </w:tcPr>
          <w:p w:rsidR="00D621F4" w:rsidRPr="009C20EE" w:rsidRDefault="009C20EE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21F4" w:rsidRPr="009C20EE" w:rsidTr="00F52CA3">
        <w:tc>
          <w:tcPr>
            <w:tcW w:w="985" w:type="dxa"/>
          </w:tcPr>
          <w:p w:rsidR="00D621F4" w:rsidRPr="003C500A" w:rsidRDefault="00D621F4" w:rsidP="00E83C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>Fig</w:t>
            </w:r>
            <w:r w:rsidR="00E83C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7470" w:type="dxa"/>
          </w:tcPr>
          <w:p w:rsidR="00D621F4" w:rsidRPr="009C20EE" w:rsidRDefault="00D621F4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Fluorescence spectral change of Trp-CD in presence of TBA-OH and CN</w:t>
            </w:r>
            <w:r w:rsidRPr="009C20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D621F4" w:rsidRPr="009C20EE" w:rsidRDefault="009C20EE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21F4" w:rsidRPr="009C20EE" w:rsidTr="00F52CA3">
        <w:tc>
          <w:tcPr>
            <w:tcW w:w="985" w:type="dxa"/>
          </w:tcPr>
          <w:p w:rsidR="00D621F4" w:rsidRPr="003C500A" w:rsidRDefault="00D621F4" w:rsidP="00E83C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>Fig</w:t>
            </w:r>
            <w:r w:rsidR="00E83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 xml:space="preserve"> S4</w:t>
            </w:r>
          </w:p>
        </w:tc>
        <w:tc>
          <w:tcPr>
            <w:tcW w:w="7470" w:type="dxa"/>
          </w:tcPr>
          <w:p w:rsidR="00D621F4" w:rsidRPr="009C20EE" w:rsidRDefault="00D621F4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UV-Vis absorption spectra of Trp-CD with different concentration of CN</w:t>
            </w:r>
            <w:r w:rsidRPr="009C20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D621F4" w:rsidRPr="009C20EE" w:rsidRDefault="009C20EE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21F4" w:rsidRPr="009C20EE" w:rsidTr="00F52CA3">
        <w:tc>
          <w:tcPr>
            <w:tcW w:w="985" w:type="dxa"/>
          </w:tcPr>
          <w:p w:rsidR="00D621F4" w:rsidRPr="003C500A" w:rsidRDefault="00D621F4" w:rsidP="00E83C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>Fig</w:t>
            </w:r>
            <w:r w:rsidR="00E83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 xml:space="preserve"> S5</w:t>
            </w:r>
          </w:p>
        </w:tc>
        <w:tc>
          <w:tcPr>
            <w:tcW w:w="7470" w:type="dxa"/>
          </w:tcPr>
          <w:p w:rsidR="00D621F4" w:rsidRPr="009C20EE" w:rsidRDefault="00D621F4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Decay profile of the emission life-time of Trp-CD upon addition of CN</w:t>
            </w:r>
            <w:r w:rsidRPr="009C20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D621F4" w:rsidRPr="009C20EE" w:rsidRDefault="009C20EE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21F4" w:rsidRPr="009C20EE" w:rsidTr="00F52CA3">
        <w:tc>
          <w:tcPr>
            <w:tcW w:w="985" w:type="dxa"/>
          </w:tcPr>
          <w:p w:rsidR="00D621F4" w:rsidRPr="003C500A" w:rsidRDefault="00D621F4" w:rsidP="009D19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>Fig</w:t>
            </w:r>
            <w:r w:rsidR="009D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 xml:space="preserve"> S6</w:t>
            </w:r>
          </w:p>
        </w:tc>
        <w:tc>
          <w:tcPr>
            <w:tcW w:w="7470" w:type="dxa"/>
          </w:tcPr>
          <w:p w:rsidR="00D621F4" w:rsidRPr="009C20EE" w:rsidRDefault="00D621F4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Trp-CD coating on different solid material (A) waste wooden strips, (B) agarose based gel, (C) coating on filter paper.</w:t>
            </w:r>
          </w:p>
        </w:tc>
        <w:tc>
          <w:tcPr>
            <w:tcW w:w="1037" w:type="dxa"/>
          </w:tcPr>
          <w:p w:rsidR="00D621F4" w:rsidRPr="009C20EE" w:rsidRDefault="009C20EE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21F4" w:rsidRPr="009C20EE" w:rsidTr="00F52CA3">
        <w:tc>
          <w:tcPr>
            <w:tcW w:w="985" w:type="dxa"/>
          </w:tcPr>
          <w:p w:rsidR="00D621F4" w:rsidRPr="003C500A" w:rsidRDefault="00D621F4" w:rsidP="009D19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>Fig</w:t>
            </w:r>
            <w:r w:rsidR="009D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00A">
              <w:rPr>
                <w:rFonts w:ascii="Times New Roman" w:hAnsi="Times New Roman" w:cs="Times New Roman"/>
                <w:sz w:val="24"/>
                <w:szCs w:val="24"/>
              </w:rPr>
              <w:t xml:space="preserve"> S7</w:t>
            </w:r>
          </w:p>
        </w:tc>
        <w:tc>
          <w:tcPr>
            <w:tcW w:w="7470" w:type="dxa"/>
          </w:tcPr>
          <w:p w:rsidR="00D621F4" w:rsidRPr="009C20EE" w:rsidRDefault="009C20EE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Agar-agar based film prepared from Trp-CD (A) under day light (B) under UV light.</w:t>
            </w:r>
          </w:p>
        </w:tc>
        <w:tc>
          <w:tcPr>
            <w:tcW w:w="1037" w:type="dxa"/>
          </w:tcPr>
          <w:p w:rsidR="00D621F4" w:rsidRPr="009C20EE" w:rsidRDefault="009C20EE" w:rsidP="009C20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25B3A" w:rsidRDefault="00F25B3A" w:rsidP="00CB0A4F">
      <w:pPr>
        <w:rPr>
          <w:rFonts w:ascii="Times New Roman" w:hAnsi="Times New Roman" w:cs="Times New Roman"/>
        </w:rPr>
      </w:pPr>
    </w:p>
    <w:p w:rsidR="00F25B3A" w:rsidRDefault="00F25B3A" w:rsidP="00CB0A4F">
      <w:pPr>
        <w:rPr>
          <w:rFonts w:ascii="Times New Roman" w:hAnsi="Times New Roman" w:cs="Times New Roman"/>
        </w:rPr>
      </w:pPr>
    </w:p>
    <w:p w:rsidR="00F25B3A" w:rsidRDefault="00F25B3A" w:rsidP="00CB0A4F">
      <w:pPr>
        <w:rPr>
          <w:rFonts w:ascii="Times New Roman" w:hAnsi="Times New Roman" w:cs="Times New Roman"/>
        </w:rPr>
      </w:pPr>
    </w:p>
    <w:p w:rsidR="00F25B3A" w:rsidRDefault="00F25B3A" w:rsidP="00CB0A4F">
      <w:pPr>
        <w:rPr>
          <w:rFonts w:ascii="Times New Roman" w:hAnsi="Times New Roman" w:cs="Times New Roman"/>
        </w:rPr>
      </w:pPr>
    </w:p>
    <w:p w:rsidR="00F25B3A" w:rsidRDefault="00F25B3A" w:rsidP="00CB0A4F">
      <w:pPr>
        <w:rPr>
          <w:rFonts w:ascii="Times New Roman" w:hAnsi="Times New Roman" w:cs="Times New Roman"/>
        </w:rPr>
      </w:pPr>
    </w:p>
    <w:p w:rsidR="00F25B3A" w:rsidRDefault="00F25B3A" w:rsidP="00CB0A4F">
      <w:pPr>
        <w:rPr>
          <w:rFonts w:ascii="Times New Roman" w:hAnsi="Times New Roman" w:cs="Times New Roman"/>
        </w:rPr>
      </w:pPr>
    </w:p>
    <w:p w:rsidR="00F25B3A" w:rsidRDefault="00F25B3A" w:rsidP="00CB0A4F">
      <w:pPr>
        <w:rPr>
          <w:rFonts w:ascii="Times New Roman" w:hAnsi="Times New Roman" w:cs="Times New Roman"/>
        </w:rPr>
      </w:pPr>
    </w:p>
    <w:p w:rsidR="00F25B3A" w:rsidRPr="00FF5613" w:rsidRDefault="00F25B3A" w:rsidP="00CB0A4F">
      <w:pPr>
        <w:rPr>
          <w:rFonts w:ascii="Times New Roman" w:hAnsi="Times New Roman" w:cs="Times New Roman"/>
        </w:rPr>
      </w:pPr>
    </w:p>
    <w:p w:rsidR="00F52CA3" w:rsidRDefault="00F52CA3" w:rsidP="00AA0F97">
      <w:pPr>
        <w:tabs>
          <w:tab w:val="left" w:pos="3780"/>
        </w:tabs>
        <w:rPr>
          <w:rFonts w:ascii="Times New Roman" w:hAnsi="Times New Roman" w:cs="Times New Roman"/>
        </w:rPr>
      </w:pPr>
    </w:p>
    <w:p w:rsidR="00F52CA3" w:rsidRDefault="00F52CA3" w:rsidP="00AA0F97">
      <w:pPr>
        <w:tabs>
          <w:tab w:val="left" w:pos="3780"/>
        </w:tabs>
        <w:rPr>
          <w:rFonts w:ascii="Times New Roman" w:hAnsi="Times New Roman" w:cs="Times New Roman"/>
        </w:rPr>
      </w:pPr>
    </w:p>
    <w:p w:rsidR="00F25B3A" w:rsidRPr="00FF5613" w:rsidRDefault="00F25B3A" w:rsidP="00AA0F97">
      <w:pPr>
        <w:tabs>
          <w:tab w:val="left" w:pos="3780"/>
        </w:tabs>
        <w:rPr>
          <w:rFonts w:ascii="Times New Roman" w:hAnsi="Times New Roman" w:cs="Times New Roman"/>
        </w:rPr>
      </w:pPr>
      <w:r w:rsidRPr="00FF561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1" locked="0" layoutInCell="1" allowOverlap="1" wp14:anchorId="37081EA5" wp14:editId="4D8C841F">
            <wp:simplePos x="0" y="0"/>
            <wp:positionH relativeFrom="column">
              <wp:posOffset>942975</wp:posOffset>
            </wp:positionH>
            <wp:positionV relativeFrom="paragraph">
              <wp:posOffset>218440</wp:posOffset>
            </wp:positionV>
            <wp:extent cx="3276600" cy="2335530"/>
            <wp:effectExtent l="0" t="0" r="0" b="7620"/>
            <wp:wrapTight wrapText="bothSides">
              <wp:wrapPolygon edited="0">
                <wp:start x="0" y="0"/>
                <wp:lineTo x="0" y="21494"/>
                <wp:lineTo x="21474" y="21494"/>
                <wp:lineTo x="2147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3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A40" w:rsidRPr="00FF5613" w:rsidRDefault="00B61A40" w:rsidP="00AA0F97">
      <w:pPr>
        <w:tabs>
          <w:tab w:val="left" w:pos="3780"/>
        </w:tabs>
        <w:rPr>
          <w:rFonts w:ascii="Times New Roman" w:hAnsi="Times New Roman" w:cs="Times New Roman"/>
        </w:rPr>
      </w:pPr>
    </w:p>
    <w:p w:rsidR="00FC1F15" w:rsidRPr="00FF5613" w:rsidRDefault="00FC1F15" w:rsidP="00FC1F15">
      <w:pPr>
        <w:rPr>
          <w:rFonts w:ascii="Times New Roman" w:hAnsi="Times New Roman" w:cs="Times New Roman"/>
        </w:rPr>
      </w:pPr>
    </w:p>
    <w:p w:rsidR="00F25B3A" w:rsidRDefault="00F25B3A" w:rsidP="00FC1F15">
      <w:pPr>
        <w:rPr>
          <w:rFonts w:ascii="Times New Roman" w:eastAsia="Calibri" w:hAnsi="Times New Roman" w:cs="Times New Roman"/>
          <w:lang w:val="en-IN" w:bidi="hi-IN"/>
        </w:rPr>
      </w:pPr>
    </w:p>
    <w:p w:rsidR="00F25B3A" w:rsidRDefault="00F25B3A" w:rsidP="00FC1F15">
      <w:pPr>
        <w:rPr>
          <w:rFonts w:ascii="Times New Roman" w:eastAsia="Calibri" w:hAnsi="Times New Roman" w:cs="Times New Roman"/>
          <w:lang w:val="en-IN" w:bidi="hi-IN"/>
        </w:rPr>
      </w:pPr>
    </w:p>
    <w:p w:rsidR="00F25B3A" w:rsidRDefault="00F25B3A" w:rsidP="00FC1F15">
      <w:pPr>
        <w:rPr>
          <w:rFonts w:ascii="Times New Roman" w:eastAsia="Calibri" w:hAnsi="Times New Roman" w:cs="Times New Roman"/>
          <w:lang w:val="en-IN" w:bidi="hi-IN"/>
        </w:rPr>
      </w:pPr>
    </w:p>
    <w:p w:rsidR="00F25B3A" w:rsidRDefault="00F25B3A" w:rsidP="00FC1F15">
      <w:pPr>
        <w:rPr>
          <w:rFonts w:ascii="Times New Roman" w:eastAsia="Calibri" w:hAnsi="Times New Roman" w:cs="Times New Roman"/>
          <w:lang w:val="en-IN" w:bidi="hi-IN"/>
        </w:rPr>
      </w:pPr>
    </w:p>
    <w:p w:rsidR="00F25B3A" w:rsidRDefault="00F25B3A" w:rsidP="00FC1F15">
      <w:pPr>
        <w:rPr>
          <w:rFonts w:ascii="Times New Roman" w:eastAsia="Calibri" w:hAnsi="Times New Roman" w:cs="Times New Roman"/>
          <w:lang w:val="en-IN" w:bidi="hi-IN"/>
        </w:rPr>
      </w:pPr>
    </w:p>
    <w:p w:rsidR="00F25B3A" w:rsidRDefault="00F25B3A" w:rsidP="00FC1F15">
      <w:pPr>
        <w:rPr>
          <w:rFonts w:ascii="Times New Roman" w:eastAsia="Calibri" w:hAnsi="Times New Roman" w:cs="Times New Roman"/>
          <w:lang w:val="en-IN" w:bidi="hi-IN"/>
        </w:rPr>
      </w:pPr>
    </w:p>
    <w:p w:rsidR="000E51FD" w:rsidRDefault="000E51FD" w:rsidP="00D621F4">
      <w:pPr>
        <w:jc w:val="center"/>
        <w:rPr>
          <w:rFonts w:ascii="Times New Roman" w:eastAsia="Calibri" w:hAnsi="Times New Roman" w:cs="Times New Roman"/>
          <w:lang w:val="en-IN" w:bidi="hi-IN"/>
        </w:rPr>
      </w:pPr>
    </w:p>
    <w:p w:rsidR="00FC1F15" w:rsidRPr="00FF5613" w:rsidRDefault="00CB0A4F" w:rsidP="00D621F4">
      <w:pPr>
        <w:jc w:val="center"/>
        <w:rPr>
          <w:rFonts w:ascii="Times New Roman" w:hAnsi="Times New Roman" w:cs="Times New Roman"/>
        </w:rPr>
      </w:pPr>
      <w:r w:rsidRPr="001672C0">
        <w:rPr>
          <w:rFonts w:ascii="Times New Roman" w:eastAsia="Calibri" w:hAnsi="Times New Roman" w:cs="Times New Roman"/>
          <w:b/>
          <w:lang w:val="en-IN" w:bidi="hi-IN"/>
        </w:rPr>
        <w:t>Fig</w:t>
      </w:r>
      <w:r w:rsidR="009D196D">
        <w:rPr>
          <w:rFonts w:ascii="Times New Roman" w:eastAsia="Calibri" w:hAnsi="Times New Roman" w:cs="Times New Roman"/>
          <w:b/>
          <w:lang w:val="en-IN" w:bidi="hi-IN"/>
        </w:rPr>
        <w:t>.</w:t>
      </w:r>
      <w:r w:rsidRPr="001672C0">
        <w:rPr>
          <w:rFonts w:ascii="Times New Roman" w:eastAsia="Calibri" w:hAnsi="Times New Roman" w:cs="Times New Roman"/>
          <w:b/>
          <w:lang w:val="en-IN" w:bidi="hi-IN"/>
        </w:rPr>
        <w:t xml:space="preserve"> S1</w:t>
      </w:r>
      <w:r w:rsidR="00913EF0" w:rsidRPr="00FF5613">
        <w:rPr>
          <w:rFonts w:ascii="Times New Roman" w:eastAsia="Calibri" w:hAnsi="Times New Roman" w:cs="Times New Roman"/>
          <w:lang w:val="en-IN" w:bidi="hi-IN"/>
        </w:rPr>
        <w:t xml:space="preserve"> </w:t>
      </w:r>
      <w:r w:rsidR="00D621F4" w:rsidRPr="00D621F4">
        <w:rPr>
          <w:rFonts w:ascii="Times New Roman" w:hAnsi="Times New Roman" w:cs="Times New Roman"/>
        </w:rPr>
        <w:t>Fluorescence spectra of the crude Trp-CD excited at 380 nm in water.</w:t>
      </w:r>
    </w:p>
    <w:p w:rsidR="00CB0A4F" w:rsidRPr="00FF5613" w:rsidRDefault="00CB0A4F" w:rsidP="00D621F4">
      <w:pPr>
        <w:jc w:val="center"/>
        <w:rPr>
          <w:rFonts w:ascii="Times New Roman" w:hAnsi="Times New Roman" w:cs="Times New Roman"/>
        </w:rPr>
      </w:pPr>
    </w:p>
    <w:p w:rsidR="00CB0A4F" w:rsidRPr="00FF5613" w:rsidRDefault="00CB0A4F" w:rsidP="00CB0A4F">
      <w:pPr>
        <w:rPr>
          <w:rFonts w:ascii="Times New Roman" w:hAnsi="Times New Roman" w:cs="Times New Roman"/>
        </w:rPr>
      </w:pPr>
    </w:p>
    <w:p w:rsidR="00CB0A4F" w:rsidRPr="00FF5613" w:rsidRDefault="00CB0A4F" w:rsidP="00CB0A4F">
      <w:pPr>
        <w:rPr>
          <w:rFonts w:ascii="Times New Roman" w:hAnsi="Times New Roman" w:cs="Times New Roman"/>
        </w:rPr>
      </w:pPr>
    </w:p>
    <w:p w:rsidR="00CB0A4F" w:rsidRPr="00FF5613" w:rsidRDefault="00CB0A4F" w:rsidP="00CB0A4F">
      <w:pPr>
        <w:rPr>
          <w:rFonts w:ascii="Times New Roman" w:hAnsi="Times New Roman" w:cs="Times New Roman"/>
        </w:rPr>
      </w:pPr>
    </w:p>
    <w:p w:rsidR="00CB0A4F" w:rsidRPr="00FF5613" w:rsidRDefault="00CB0A4F" w:rsidP="00CB0A4F">
      <w:pPr>
        <w:tabs>
          <w:tab w:val="left" w:pos="3780"/>
        </w:tabs>
        <w:rPr>
          <w:rFonts w:ascii="Times New Roman" w:hAnsi="Times New Roman" w:cs="Times New Roman"/>
        </w:rPr>
      </w:pPr>
      <w:r w:rsidRPr="00FF5613">
        <w:rPr>
          <w:rFonts w:ascii="Times New Roman" w:hAnsi="Times New Roman" w:cs="Times New Roman"/>
        </w:rPr>
        <w:tab/>
      </w:r>
    </w:p>
    <w:p w:rsidR="00CB0A4F" w:rsidRPr="00FF5613" w:rsidRDefault="00CB0A4F" w:rsidP="00CB0A4F">
      <w:pPr>
        <w:rPr>
          <w:rFonts w:ascii="Times New Roman" w:eastAsia="Calibri" w:hAnsi="Times New Roman" w:cs="Times New Roman"/>
          <w:lang w:val="en-IN" w:bidi="hi-IN"/>
        </w:rPr>
      </w:pPr>
    </w:p>
    <w:p w:rsidR="00CB0A4F" w:rsidRPr="00FF5613" w:rsidRDefault="00CB0A4F" w:rsidP="00CB0A4F">
      <w:pPr>
        <w:rPr>
          <w:rFonts w:ascii="Times New Roman" w:eastAsia="Calibri" w:hAnsi="Times New Roman" w:cs="Times New Roman"/>
          <w:lang w:val="en-IN" w:bidi="hi-IN"/>
        </w:rPr>
      </w:pPr>
    </w:p>
    <w:p w:rsidR="00CB0A4F" w:rsidRPr="00FF5613" w:rsidRDefault="00CB0A4F" w:rsidP="00CB0A4F">
      <w:pPr>
        <w:rPr>
          <w:rFonts w:ascii="Times New Roman" w:eastAsia="Calibri" w:hAnsi="Times New Roman" w:cs="Times New Roman"/>
          <w:lang w:val="en-IN" w:bidi="hi-IN"/>
        </w:rPr>
      </w:pPr>
    </w:p>
    <w:p w:rsidR="00CB0A4F" w:rsidRPr="00FF5613" w:rsidRDefault="00CB0A4F" w:rsidP="00CB0A4F">
      <w:pPr>
        <w:rPr>
          <w:rFonts w:ascii="Times New Roman" w:eastAsia="Calibri" w:hAnsi="Times New Roman" w:cs="Times New Roman"/>
          <w:lang w:val="en-IN" w:bidi="hi-IN"/>
        </w:rPr>
      </w:pPr>
    </w:p>
    <w:p w:rsidR="00CB0A4F" w:rsidRPr="00FF5613" w:rsidRDefault="00CB0A4F" w:rsidP="00CB0A4F">
      <w:pPr>
        <w:rPr>
          <w:rFonts w:ascii="Times New Roman" w:hAnsi="Times New Roman" w:cs="Times New Roman"/>
        </w:rPr>
      </w:pPr>
      <w:r w:rsidRPr="00FF5613">
        <w:rPr>
          <w:rFonts w:ascii="Times New Roman" w:eastAsia="Calibri" w:hAnsi="Times New Roman" w:cs="Times New Roman"/>
          <w:lang w:val="en-IN" w:bidi="hi-IN"/>
        </w:rPr>
        <w:t xml:space="preserve">                         </w:t>
      </w:r>
    </w:p>
    <w:p w:rsidR="00CB0A4F" w:rsidRPr="00FF5613" w:rsidRDefault="00CB0A4F" w:rsidP="00CB0A4F">
      <w:pPr>
        <w:tabs>
          <w:tab w:val="left" w:pos="3780"/>
        </w:tabs>
        <w:rPr>
          <w:rFonts w:ascii="Times New Roman" w:hAnsi="Times New Roman" w:cs="Times New Roman"/>
        </w:rPr>
      </w:pPr>
    </w:p>
    <w:p w:rsidR="00CB0A4F" w:rsidRPr="00FF5613" w:rsidRDefault="00CB0A4F" w:rsidP="00CB0A4F">
      <w:pPr>
        <w:tabs>
          <w:tab w:val="left" w:pos="3780"/>
        </w:tabs>
        <w:rPr>
          <w:rFonts w:ascii="Times New Roman" w:hAnsi="Times New Roman" w:cs="Times New Roman"/>
        </w:rPr>
      </w:pPr>
    </w:p>
    <w:p w:rsidR="00FC1F15" w:rsidRPr="00FF5613" w:rsidRDefault="00FC1F15" w:rsidP="00FC1F15">
      <w:pPr>
        <w:rPr>
          <w:rFonts w:ascii="Times New Roman" w:hAnsi="Times New Roman" w:cs="Times New Roman"/>
        </w:rPr>
      </w:pPr>
    </w:p>
    <w:p w:rsidR="00FC1F15" w:rsidRPr="00FF5613" w:rsidRDefault="00FC1F15" w:rsidP="00FC1F15">
      <w:pPr>
        <w:rPr>
          <w:rFonts w:ascii="Times New Roman" w:hAnsi="Times New Roman" w:cs="Times New Roman"/>
        </w:rPr>
      </w:pPr>
    </w:p>
    <w:p w:rsidR="00FC1F15" w:rsidRPr="00FF5613" w:rsidRDefault="00FC1F15" w:rsidP="00FC1F15">
      <w:pPr>
        <w:rPr>
          <w:rFonts w:ascii="Times New Roman" w:hAnsi="Times New Roman" w:cs="Times New Roman"/>
        </w:rPr>
      </w:pPr>
    </w:p>
    <w:p w:rsidR="00FC1F15" w:rsidRDefault="00FC1F15" w:rsidP="00FC1F15">
      <w:pPr>
        <w:rPr>
          <w:rFonts w:ascii="Times New Roman" w:hAnsi="Times New Roman" w:cs="Times New Roman"/>
        </w:rPr>
      </w:pPr>
    </w:p>
    <w:p w:rsidR="00370045" w:rsidRDefault="00370045" w:rsidP="00FC1F15">
      <w:pPr>
        <w:rPr>
          <w:rFonts w:ascii="Times New Roman" w:hAnsi="Times New Roman" w:cs="Times New Roman"/>
        </w:rPr>
      </w:pPr>
    </w:p>
    <w:p w:rsidR="00370045" w:rsidRDefault="00370045" w:rsidP="00FC1F15">
      <w:pPr>
        <w:rPr>
          <w:rFonts w:ascii="Times New Roman" w:hAnsi="Times New Roman" w:cs="Times New Roman"/>
        </w:rPr>
      </w:pPr>
    </w:p>
    <w:p w:rsidR="00F52CA3" w:rsidRDefault="00F52CA3" w:rsidP="00FC1F15">
      <w:pPr>
        <w:rPr>
          <w:rFonts w:ascii="Times New Roman" w:hAnsi="Times New Roman" w:cs="Times New Roman"/>
        </w:rPr>
      </w:pPr>
    </w:p>
    <w:p w:rsidR="00F52CA3" w:rsidRDefault="00F52CA3" w:rsidP="00FC1F15">
      <w:pPr>
        <w:rPr>
          <w:rFonts w:ascii="Times New Roman" w:hAnsi="Times New Roman" w:cs="Times New Roman"/>
        </w:rPr>
      </w:pPr>
    </w:p>
    <w:p w:rsidR="00F52CA3" w:rsidRPr="00FF5613" w:rsidRDefault="00F52CA3" w:rsidP="00FC1F15">
      <w:pPr>
        <w:rPr>
          <w:rFonts w:ascii="Times New Roman" w:hAnsi="Times New Roman" w:cs="Times New Roman"/>
        </w:rPr>
      </w:pPr>
    </w:p>
    <w:p w:rsidR="00913EF0" w:rsidRPr="00FF5613" w:rsidRDefault="00913EF0" w:rsidP="00913EF0">
      <w:pPr>
        <w:rPr>
          <w:rFonts w:ascii="Times New Roman" w:hAnsi="Times New Roman" w:cs="Times New Roman"/>
        </w:rPr>
      </w:pPr>
    </w:p>
    <w:p w:rsidR="00AF6EF8" w:rsidRPr="00FF5613" w:rsidRDefault="0094727D" w:rsidP="00FC1F15">
      <w:pPr>
        <w:rPr>
          <w:rFonts w:ascii="Times New Roman" w:hAnsi="Times New Roman" w:cs="Times New Roman"/>
        </w:rPr>
      </w:pPr>
      <w:r w:rsidRPr="006B50EA">
        <w:rPr>
          <w:rFonts w:ascii="Times New Roman" w:hAnsi="Times New Roman"/>
          <w:noProof/>
        </w:rPr>
        <w:drawing>
          <wp:anchor distT="0" distB="0" distL="114300" distR="114300" simplePos="0" relativeHeight="251686912" behindDoc="1" locked="0" layoutInCell="1" allowOverlap="1" wp14:anchorId="2AB55AEB" wp14:editId="0A6DC0AB">
            <wp:simplePos x="0" y="0"/>
            <wp:positionH relativeFrom="margin">
              <wp:posOffset>1765300</wp:posOffset>
            </wp:positionH>
            <wp:positionV relativeFrom="paragraph">
              <wp:posOffset>8890</wp:posOffset>
            </wp:positionV>
            <wp:extent cx="2388870" cy="1974850"/>
            <wp:effectExtent l="0" t="0" r="0" b="6350"/>
            <wp:wrapTight wrapText="bothSides">
              <wp:wrapPolygon edited="0">
                <wp:start x="0" y="0"/>
                <wp:lineTo x="0" y="21461"/>
                <wp:lineTo x="21359" y="21461"/>
                <wp:lineTo x="21359" y="0"/>
                <wp:lineTo x="0" y="0"/>
              </wp:wrapPolygon>
            </wp:wrapTight>
            <wp:docPr id="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8" t="8209" r="11420"/>
                    <a:stretch/>
                  </pic:blipFill>
                  <pic:spPr>
                    <a:xfrm>
                      <a:off x="0" y="0"/>
                      <a:ext cx="238887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EF8" w:rsidRPr="00FF5613" w:rsidRDefault="00AF6EF8" w:rsidP="00FC1F15">
      <w:pPr>
        <w:rPr>
          <w:rFonts w:ascii="Times New Roman" w:hAnsi="Times New Roman" w:cs="Times New Roman"/>
        </w:rPr>
      </w:pPr>
    </w:p>
    <w:p w:rsidR="00AF6EF8" w:rsidRPr="00FF5613" w:rsidRDefault="00AF6EF8" w:rsidP="00FC1F15">
      <w:pPr>
        <w:rPr>
          <w:rFonts w:ascii="Times New Roman" w:hAnsi="Times New Roman" w:cs="Times New Roman"/>
        </w:rPr>
      </w:pPr>
    </w:p>
    <w:p w:rsidR="00FC1F15" w:rsidRPr="00FF5613" w:rsidRDefault="00FC1F15" w:rsidP="00FC1F15">
      <w:pPr>
        <w:rPr>
          <w:rFonts w:ascii="Times New Roman" w:hAnsi="Times New Roman" w:cs="Times New Roman"/>
        </w:rPr>
      </w:pPr>
    </w:p>
    <w:p w:rsidR="00AA0F97" w:rsidRPr="00FF5613" w:rsidRDefault="00FC1F15" w:rsidP="00FC1F15">
      <w:pPr>
        <w:tabs>
          <w:tab w:val="left" w:pos="3165"/>
        </w:tabs>
        <w:rPr>
          <w:rFonts w:ascii="Times New Roman" w:hAnsi="Times New Roman" w:cs="Times New Roman"/>
        </w:rPr>
      </w:pPr>
      <w:r w:rsidRPr="00FF5613">
        <w:rPr>
          <w:rFonts w:ascii="Times New Roman" w:hAnsi="Times New Roman" w:cs="Times New Roman"/>
        </w:rPr>
        <w:tab/>
      </w:r>
    </w:p>
    <w:p w:rsidR="00FC1F15" w:rsidRPr="00FF5613" w:rsidRDefault="00FC1F15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AF6EF8" w:rsidRPr="00FF5613" w:rsidRDefault="00AF6EF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AF6EF8" w:rsidRPr="00FF5613" w:rsidRDefault="00AF6EF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94727D" w:rsidRPr="006B50EA" w:rsidRDefault="0094727D" w:rsidP="0094727D">
      <w:pPr>
        <w:spacing w:after="0" w:line="360" w:lineRule="auto"/>
        <w:jc w:val="center"/>
        <w:rPr>
          <w:rFonts w:ascii="Times New Roman" w:hAnsi="Times New Roman"/>
        </w:rPr>
      </w:pPr>
      <w:r w:rsidRPr="006B50EA">
        <w:rPr>
          <w:rFonts w:ascii="Times New Roman" w:hAnsi="Times New Roman"/>
          <w:b/>
        </w:rPr>
        <w:t>Fig</w:t>
      </w:r>
      <w:r w:rsidR="009D196D">
        <w:rPr>
          <w:rFonts w:ascii="Times New Roman" w:hAnsi="Times New Roman"/>
          <w:b/>
        </w:rPr>
        <w:t>.</w:t>
      </w:r>
      <w:r w:rsidRPr="006B50EA">
        <w:rPr>
          <w:rFonts w:ascii="Times New Roman" w:hAnsi="Times New Roman"/>
          <w:b/>
        </w:rPr>
        <w:t xml:space="preserve"> </w:t>
      </w:r>
      <w:r w:rsidR="00370045">
        <w:rPr>
          <w:rFonts w:ascii="Times New Roman" w:hAnsi="Times New Roman"/>
          <w:b/>
        </w:rPr>
        <w:t>S2</w:t>
      </w:r>
      <w:r w:rsidRPr="006B50EA">
        <w:rPr>
          <w:rFonts w:ascii="Times New Roman" w:hAnsi="Times New Roman"/>
        </w:rPr>
        <w:t xml:space="preserve"> Fluorescence spectra of Trp-CD in the pH range 3 to 10 in </w:t>
      </w:r>
      <w:r w:rsidR="00370045">
        <w:rPr>
          <w:rFonts w:ascii="Times New Roman" w:hAnsi="Times New Roman"/>
        </w:rPr>
        <w:t>water-ethanol</w:t>
      </w:r>
      <w:r w:rsidRPr="006B50EA">
        <w:rPr>
          <w:rFonts w:ascii="Times New Roman" w:hAnsi="Times New Roman"/>
        </w:rPr>
        <w:t>.</w:t>
      </w:r>
    </w:p>
    <w:p w:rsidR="0094727D" w:rsidRDefault="0094727D" w:rsidP="0094727D">
      <w:pPr>
        <w:spacing w:line="360" w:lineRule="auto"/>
        <w:rPr>
          <w:rFonts w:ascii="Times New Roman" w:hAnsi="Times New Roman"/>
          <w:b/>
        </w:rPr>
      </w:pPr>
    </w:p>
    <w:p w:rsidR="00AF6EF8" w:rsidRPr="00FF5613" w:rsidRDefault="00AF6EF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AF6EF8" w:rsidRPr="00FF5613" w:rsidRDefault="00AF6EF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AF6EF8" w:rsidRPr="00FF5613" w:rsidRDefault="00AF6EF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C1F15" w:rsidRDefault="00FC1F15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52CA3" w:rsidRDefault="00F52CA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52CA3" w:rsidRDefault="00F52CA3" w:rsidP="00FC1F15">
      <w:pPr>
        <w:tabs>
          <w:tab w:val="left" w:pos="3165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1672C0" w:rsidRDefault="001672C0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1672C0" w:rsidRDefault="001672C0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  <w:r w:rsidRPr="006B50EA">
        <w:rPr>
          <w:rFonts w:ascii="Times New Roman" w:hAnsi="Times New Roman"/>
          <w:noProof/>
        </w:rPr>
        <w:drawing>
          <wp:anchor distT="0" distB="0" distL="114300" distR="114300" simplePos="0" relativeHeight="251688960" behindDoc="1" locked="0" layoutInCell="1" allowOverlap="1" wp14:anchorId="42D88DED" wp14:editId="08C9A135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2176780" cy="1803400"/>
            <wp:effectExtent l="0" t="0" r="0" b="6350"/>
            <wp:wrapTight wrapText="bothSides">
              <wp:wrapPolygon edited="0">
                <wp:start x="0" y="0"/>
                <wp:lineTo x="0" y="21448"/>
                <wp:lineTo x="21361" y="21448"/>
                <wp:lineTo x="21361" y="0"/>
                <wp:lineTo x="0" y="0"/>
              </wp:wrapPolygon>
            </wp:wrapTight>
            <wp:docPr id="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" t="7914" r="9641"/>
                    <a:stretch/>
                  </pic:blipFill>
                  <pic:spPr>
                    <a:xfrm>
                      <a:off x="0" y="0"/>
                      <a:ext cx="217678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Pr="006B50EA" w:rsidRDefault="00B55A08" w:rsidP="00B55A08">
      <w:pPr>
        <w:tabs>
          <w:tab w:val="left" w:pos="1155"/>
        </w:tabs>
        <w:spacing w:after="0" w:line="360" w:lineRule="auto"/>
        <w:jc w:val="center"/>
        <w:rPr>
          <w:rFonts w:ascii="Times New Roman" w:hAnsi="Times New Roman"/>
        </w:rPr>
      </w:pPr>
      <w:r w:rsidRPr="006B50EA">
        <w:rPr>
          <w:rFonts w:ascii="Times New Roman" w:hAnsi="Times New Roman"/>
          <w:b/>
        </w:rPr>
        <w:t>Fig</w:t>
      </w:r>
      <w:r w:rsidR="009D196D">
        <w:rPr>
          <w:rFonts w:ascii="Times New Roman" w:hAnsi="Times New Roman"/>
          <w:b/>
        </w:rPr>
        <w:t>.</w:t>
      </w:r>
      <w:r w:rsidRPr="006B50E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S3</w:t>
      </w:r>
      <w:r w:rsidRPr="006B50EA">
        <w:rPr>
          <w:rFonts w:ascii="Times New Roman" w:hAnsi="Times New Roman"/>
        </w:rPr>
        <w:t xml:space="preserve"> Fluorescence spectral change</w:t>
      </w:r>
      <w:r>
        <w:rPr>
          <w:rFonts w:ascii="Times New Roman" w:hAnsi="Times New Roman"/>
        </w:rPr>
        <w:t xml:space="preserve"> of Trp-CD</w:t>
      </w:r>
      <w:r w:rsidRPr="006B50EA">
        <w:rPr>
          <w:rFonts w:ascii="Times New Roman" w:hAnsi="Times New Roman"/>
        </w:rPr>
        <w:t xml:space="preserve"> in presence of TBA-OH and CN</w:t>
      </w:r>
      <w:r w:rsidRPr="006B50EA">
        <w:rPr>
          <w:rFonts w:ascii="Times New Roman" w:hAnsi="Times New Roman"/>
          <w:vertAlign w:val="superscript"/>
        </w:rPr>
        <w:t>-</w:t>
      </w:r>
      <w:r w:rsidRPr="006B50EA">
        <w:rPr>
          <w:rFonts w:ascii="Times New Roman" w:hAnsi="Times New Roman"/>
        </w:rPr>
        <w:t>.</w:t>
      </w: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  <w:r w:rsidRPr="006B50EA">
        <w:rPr>
          <w:noProof/>
        </w:rPr>
        <w:drawing>
          <wp:anchor distT="0" distB="0" distL="114300" distR="114300" simplePos="0" relativeHeight="251691008" behindDoc="1" locked="0" layoutInCell="1" allowOverlap="1" wp14:anchorId="5AF09AD8" wp14:editId="5B71298F">
            <wp:simplePos x="0" y="0"/>
            <wp:positionH relativeFrom="column">
              <wp:posOffset>1462786</wp:posOffset>
            </wp:positionH>
            <wp:positionV relativeFrom="paragraph">
              <wp:posOffset>94996</wp:posOffset>
            </wp:positionV>
            <wp:extent cx="2687320" cy="2298065"/>
            <wp:effectExtent l="0" t="0" r="0" b="6985"/>
            <wp:wrapTight wrapText="bothSides">
              <wp:wrapPolygon edited="0">
                <wp:start x="0" y="0"/>
                <wp:lineTo x="0" y="21487"/>
                <wp:lineTo x="21437" y="21487"/>
                <wp:lineTo x="21437" y="0"/>
                <wp:lineTo x="0" y="0"/>
              </wp:wrapPolygon>
            </wp:wrapTight>
            <wp:docPr id="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0" t="7001" r="9612"/>
                    <a:stretch/>
                  </pic:blipFill>
                  <pic:spPr>
                    <a:xfrm>
                      <a:off x="0" y="0"/>
                      <a:ext cx="268732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Default="00B55A08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B55A08" w:rsidRPr="006B50EA" w:rsidRDefault="00B55A08" w:rsidP="00B55A08">
      <w:pPr>
        <w:tabs>
          <w:tab w:val="left" w:pos="1155"/>
        </w:tabs>
        <w:spacing w:after="0" w:line="480" w:lineRule="auto"/>
        <w:jc w:val="center"/>
        <w:rPr>
          <w:rFonts w:ascii="Times New Roman" w:hAnsi="Times New Roman"/>
        </w:rPr>
      </w:pPr>
      <w:r w:rsidRPr="006B50EA">
        <w:rPr>
          <w:rFonts w:ascii="Times New Roman" w:hAnsi="Times New Roman"/>
          <w:b/>
        </w:rPr>
        <w:t>Fig</w:t>
      </w:r>
      <w:r w:rsidR="009D196D">
        <w:rPr>
          <w:rFonts w:ascii="Times New Roman" w:hAnsi="Times New Roman"/>
          <w:b/>
        </w:rPr>
        <w:t>.</w:t>
      </w:r>
      <w:r w:rsidRPr="006B50E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S4</w:t>
      </w:r>
      <w:r w:rsidRPr="006B50EA">
        <w:rPr>
          <w:rFonts w:ascii="Times New Roman" w:hAnsi="Times New Roman"/>
        </w:rPr>
        <w:t xml:space="preserve"> UV-Vis absorption spectra of Trp-CD with different concentration of CN</w:t>
      </w:r>
      <w:r w:rsidRPr="006B50EA">
        <w:rPr>
          <w:rFonts w:ascii="Times New Roman" w:hAnsi="Times New Roman"/>
          <w:vertAlign w:val="superscript"/>
        </w:rPr>
        <w:t>-</w:t>
      </w:r>
      <w:r w:rsidRPr="006B50EA">
        <w:rPr>
          <w:rFonts w:ascii="Times New Roman" w:hAnsi="Times New Roman"/>
        </w:rPr>
        <w:t>.</w:t>
      </w: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FF5613" w:rsidRPr="00FF5613" w:rsidRDefault="00FF5613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6925FA" w:rsidRPr="00FF5613" w:rsidRDefault="006925FA" w:rsidP="00FC1F15">
      <w:pPr>
        <w:tabs>
          <w:tab w:val="left" w:pos="3165"/>
        </w:tabs>
        <w:rPr>
          <w:rFonts w:ascii="Times New Roman" w:hAnsi="Times New Roman" w:cs="Times New Roman"/>
        </w:rPr>
      </w:pPr>
    </w:p>
    <w:p w:rsidR="006925FA" w:rsidRDefault="006925FA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1672C0" w:rsidP="006925FA">
      <w:pPr>
        <w:rPr>
          <w:rFonts w:ascii="Times New Roman" w:hAnsi="Times New Roman" w:cs="Times New Roman"/>
        </w:rPr>
      </w:pPr>
      <w:r w:rsidRPr="006B50EA">
        <w:rPr>
          <w:rFonts w:ascii="Times New Roman" w:hAnsi="Times New Roman"/>
          <w:noProof/>
        </w:rPr>
        <w:drawing>
          <wp:anchor distT="0" distB="0" distL="114300" distR="114300" simplePos="0" relativeHeight="251693056" behindDoc="1" locked="0" layoutInCell="1" allowOverlap="1" wp14:anchorId="1E730DF7" wp14:editId="3EEB7AB2">
            <wp:simplePos x="0" y="0"/>
            <wp:positionH relativeFrom="margin">
              <wp:posOffset>1548384</wp:posOffset>
            </wp:positionH>
            <wp:positionV relativeFrom="paragraph">
              <wp:posOffset>82931</wp:posOffset>
            </wp:positionV>
            <wp:extent cx="2534920" cy="2151380"/>
            <wp:effectExtent l="0" t="0" r="0" b="1270"/>
            <wp:wrapTight wrapText="bothSides">
              <wp:wrapPolygon edited="0">
                <wp:start x="0" y="0"/>
                <wp:lineTo x="0" y="21421"/>
                <wp:lineTo x="21427" y="21421"/>
                <wp:lineTo x="21427" y="0"/>
                <wp:lineTo x="0" y="0"/>
              </wp:wrapPolygon>
            </wp:wrapTight>
            <wp:docPr id="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3" t="8475" r="9627" b="2034"/>
                    <a:stretch/>
                  </pic:blipFill>
                  <pic:spPr>
                    <a:xfrm>
                      <a:off x="0" y="0"/>
                      <a:ext cx="253492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Pr="006B50EA" w:rsidRDefault="00B55A08" w:rsidP="00B55A08">
      <w:pPr>
        <w:spacing w:line="360" w:lineRule="auto"/>
        <w:jc w:val="center"/>
        <w:rPr>
          <w:rFonts w:ascii="Times New Roman" w:hAnsi="Times New Roman"/>
        </w:rPr>
      </w:pPr>
      <w:r w:rsidRPr="006B50EA">
        <w:rPr>
          <w:rFonts w:ascii="Times New Roman" w:hAnsi="Times New Roman"/>
          <w:b/>
        </w:rPr>
        <w:t>Fig</w:t>
      </w:r>
      <w:r w:rsidR="009D196D">
        <w:rPr>
          <w:rFonts w:ascii="Times New Roman" w:hAnsi="Times New Roman"/>
          <w:b/>
        </w:rPr>
        <w:t>.</w:t>
      </w:r>
      <w:r w:rsidRPr="006B50E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S5</w:t>
      </w:r>
      <w:r w:rsidRPr="006B50EA">
        <w:rPr>
          <w:rFonts w:ascii="Times New Roman" w:hAnsi="Times New Roman"/>
        </w:rPr>
        <w:t xml:space="preserve"> Decay profile of the emission life-time of Trp-CD upon addition of CN</w:t>
      </w:r>
      <w:r w:rsidRPr="006B50EA">
        <w:rPr>
          <w:rFonts w:ascii="Times New Roman" w:hAnsi="Times New Roman"/>
          <w:vertAlign w:val="superscript"/>
        </w:rPr>
        <w:t>-</w:t>
      </w:r>
      <w:r w:rsidRPr="006B50EA">
        <w:rPr>
          <w:rFonts w:ascii="Times New Roman" w:hAnsi="Times New Roman"/>
        </w:rPr>
        <w:t>.</w:t>
      </w: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B55A08" w:rsidRDefault="00B55A08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  <w:r w:rsidRPr="006B50EA">
        <w:rPr>
          <w:rFonts w:ascii="Times New Roman" w:hAnsi="Times New Roman"/>
          <w:noProof/>
        </w:rPr>
        <w:drawing>
          <wp:anchor distT="0" distB="0" distL="114300" distR="114300" simplePos="0" relativeHeight="251694080" behindDoc="1" locked="0" layoutInCell="1" allowOverlap="1" wp14:anchorId="2136A75A" wp14:editId="48BEEDAE">
            <wp:simplePos x="0" y="0"/>
            <wp:positionH relativeFrom="column">
              <wp:posOffset>603250</wp:posOffset>
            </wp:positionH>
            <wp:positionV relativeFrom="paragraph">
              <wp:posOffset>132080</wp:posOffset>
            </wp:positionV>
            <wp:extent cx="4419600" cy="1217279"/>
            <wp:effectExtent l="0" t="0" r="0" b="2540"/>
            <wp:wrapTight wrapText="bothSides">
              <wp:wrapPolygon edited="0">
                <wp:start x="466" y="0"/>
                <wp:lineTo x="0" y="1691"/>
                <wp:lineTo x="0" y="20292"/>
                <wp:lineTo x="466" y="21307"/>
                <wp:lineTo x="16666" y="21307"/>
                <wp:lineTo x="21507" y="19954"/>
                <wp:lineTo x="21507" y="338"/>
                <wp:lineTo x="16759" y="0"/>
                <wp:lineTo x="466" y="0"/>
              </wp:wrapPolygon>
            </wp:wrapTight>
            <wp:docPr id="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217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Pr="006B50EA" w:rsidRDefault="00841C75" w:rsidP="00841C75">
      <w:pPr>
        <w:spacing w:after="0" w:line="360" w:lineRule="auto"/>
        <w:rPr>
          <w:rFonts w:ascii="Times New Roman" w:hAnsi="Times New Roman"/>
          <w:noProof/>
          <w:szCs w:val="24"/>
          <w:lang w:eastAsia="en-IN"/>
        </w:rPr>
      </w:pPr>
      <w:r w:rsidRPr="006B50EA">
        <w:rPr>
          <w:rFonts w:ascii="Times New Roman" w:hAnsi="Times New Roman"/>
          <w:b/>
          <w:noProof/>
          <w:szCs w:val="24"/>
          <w:lang w:eastAsia="en-IN"/>
        </w:rPr>
        <w:t>Fig</w:t>
      </w:r>
      <w:r w:rsidR="009D196D">
        <w:rPr>
          <w:rFonts w:ascii="Times New Roman" w:hAnsi="Times New Roman"/>
          <w:b/>
          <w:noProof/>
          <w:szCs w:val="24"/>
          <w:lang w:eastAsia="en-IN"/>
        </w:rPr>
        <w:t>.</w:t>
      </w:r>
      <w:r w:rsidRPr="006B50EA">
        <w:rPr>
          <w:rFonts w:ascii="Times New Roman" w:hAnsi="Times New Roman"/>
          <w:b/>
          <w:noProof/>
          <w:szCs w:val="24"/>
          <w:lang w:eastAsia="en-IN"/>
        </w:rPr>
        <w:t xml:space="preserve"> </w:t>
      </w:r>
      <w:r>
        <w:rPr>
          <w:rFonts w:ascii="Times New Roman" w:hAnsi="Times New Roman"/>
          <w:b/>
          <w:noProof/>
          <w:szCs w:val="24"/>
          <w:lang w:eastAsia="en-IN"/>
        </w:rPr>
        <w:t>S6</w:t>
      </w:r>
      <w:r w:rsidRPr="006B50EA">
        <w:rPr>
          <w:rFonts w:ascii="Times New Roman" w:hAnsi="Times New Roman"/>
          <w:noProof/>
          <w:szCs w:val="24"/>
          <w:lang w:eastAsia="en-IN"/>
        </w:rPr>
        <w:t xml:space="preserve"> Trp-CD coating on different solid material (A) waste wooden strips, (B) </w:t>
      </w:r>
      <w:r>
        <w:rPr>
          <w:rFonts w:ascii="Times New Roman" w:hAnsi="Times New Roman"/>
          <w:noProof/>
          <w:szCs w:val="24"/>
          <w:lang w:eastAsia="en-IN"/>
        </w:rPr>
        <w:t>a</w:t>
      </w:r>
      <w:r w:rsidRPr="006B50EA">
        <w:rPr>
          <w:rFonts w:ascii="Times New Roman" w:hAnsi="Times New Roman"/>
          <w:noProof/>
          <w:szCs w:val="24"/>
          <w:lang w:eastAsia="en-IN"/>
        </w:rPr>
        <w:t>garose based gel, (C) coating on filter paper.</w:t>
      </w: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  <w:r w:rsidRPr="006B50EA">
        <w:rPr>
          <w:rFonts w:ascii="Times New Roman" w:hAnsi="Times New Roman"/>
          <w:b/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1301750</wp:posOffset>
            </wp:positionH>
            <wp:positionV relativeFrom="paragraph">
              <wp:posOffset>276860</wp:posOffset>
            </wp:positionV>
            <wp:extent cx="2984500" cy="1010708"/>
            <wp:effectExtent l="0" t="0" r="6350" b="0"/>
            <wp:wrapTight wrapText="bothSides">
              <wp:wrapPolygon edited="0">
                <wp:start x="0" y="0"/>
                <wp:lineTo x="0" y="21179"/>
                <wp:lineTo x="21508" y="21179"/>
                <wp:lineTo x="21508" y="0"/>
                <wp:lineTo x="0" y="0"/>
              </wp:wrapPolygon>
            </wp:wrapTight>
            <wp:docPr id="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1010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Default="00841C75" w:rsidP="006925FA">
      <w:pPr>
        <w:rPr>
          <w:rFonts w:ascii="Times New Roman" w:hAnsi="Times New Roman" w:cs="Times New Roman"/>
        </w:rPr>
      </w:pPr>
    </w:p>
    <w:p w:rsidR="00841C75" w:rsidRPr="00841C75" w:rsidRDefault="00841C75" w:rsidP="00841C75">
      <w:pPr>
        <w:rPr>
          <w:rFonts w:ascii="Times New Roman" w:hAnsi="Times New Roman" w:cs="Times New Roman"/>
          <w:b/>
          <w:lang w:val="en-IN"/>
        </w:rPr>
      </w:pPr>
      <w:r w:rsidRPr="00841C75">
        <w:rPr>
          <w:rFonts w:ascii="Times New Roman" w:hAnsi="Times New Roman" w:cs="Times New Roman"/>
          <w:b/>
          <w:lang w:val="en-IN"/>
        </w:rPr>
        <w:t>Fig</w:t>
      </w:r>
      <w:r w:rsidR="009D196D">
        <w:rPr>
          <w:rFonts w:ascii="Times New Roman" w:hAnsi="Times New Roman" w:cs="Times New Roman"/>
          <w:b/>
          <w:lang w:val="en-IN"/>
        </w:rPr>
        <w:t>.</w:t>
      </w:r>
      <w:r w:rsidRPr="00841C75">
        <w:rPr>
          <w:rFonts w:ascii="Times New Roman" w:hAnsi="Times New Roman" w:cs="Times New Roman"/>
          <w:b/>
          <w:lang w:val="en-IN"/>
        </w:rPr>
        <w:t xml:space="preserve"> </w:t>
      </w:r>
      <w:r>
        <w:rPr>
          <w:rFonts w:ascii="Times New Roman" w:hAnsi="Times New Roman" w:cs="Times New Roman"/>
          <w:b/>
          <w:lang w:val="en-IN"/>
        </w:rPr>
        <w:t>S7</w:t>
      </w:r>
      <w:r w:rsidRPr="00841C75">
        <w:rPr>
          <w:rFonts w:ascii="Times New Roman" w:hAnsi="Times New Roman" w:cs="Times New Roman"/>
          <w:lang w:val="en-IN"/>
        </w:rPr>
        <w:t xml:space="preserve"> Agar-agar based film prepared from Trp-CD (A) under day light </w:t>
      </w:r>
      <w:r w:rsidR="00DB3073">
        <w:rPr>
          <w:rFonts w:ascii="Times New Roman" w:hAnsi="Times New Roman" w:cs="Times New Roman"/>
          <w:lang w:val="en-IN"/>
        </w:rPr>
        <w:t xml:space="preserve">and </w:t>
      </w:r>
      <w:r w:rsidRPr="00841C75">
        <w:rPr>
          <w:rFonts w:ascii="Times New Roman" w:hAnsi="Times New Roman" w:cs="Times New Roman"/>
          <w:lang w:val="en-IN"/>
        </w:rPr>
        <w:t xml:space="preserve">(B) under UV light. </w:t>
      </w:r>
    </w:p>
    <w:p w:rsidR="00841C75" w:rsidRDefault="00841C75" w:rsidP="006925FA">
      <w:pPr>
        <w:rPr>
          <w:rFonts w:ascii="Times New Roman" w:hAnsi="Times New Roman" w:cs="Times New Roman"/>
        </w:rPr>
      </w:pPr>
    </w:p>
    <w:sectPr w:rsidR="00841C75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795" w:rsidRDefault="004B1795" w:rsidP="009C20EE">
      <w:pPr>
        <w:spacing w:after="0" w:line="240" w:lineRule="auto"/>
      </w:pPr>
      <w:r>
        <w:separator/>
      </w:r>
    </w:p>
  </w:endnote>
  <w:endnote w:type="continuationSeparator" w:id="0">
    <w:p w:rsidR="004B1795" w:rsidRDefault="004B1795" w:rsidP="009C2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1660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20EE" w:rsidRDefault="009C20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2C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20EE" w:rsidRDefault="009C20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795" w:rsidRDefault="004B1795" w:rsidP="009C20EE">
      <w:pPr>
        <w:spacing w:after="0" w:line="240" w:lineRule="auto"/>
      </w:pPr>
      <w:r>
        <w:separator/>
      </w:r>
    </w:p>
  </w:footnote>
  <w:footnote w:type="continuationSeparator" w:id="0">
    <w:p w:rsidR="004B1795" w:rsidRDefault="004B1795" w:rsidP="009C2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M1NzS1NDG1sDQ3NDBU0lEKTi0uzszPAykwrQUAmkrVtSwAAAA="/>
  </w:docVars>
  <w:rsids>
    <w:rsidRoot w:val="0034714A"/>
    <w:rsid w:val="00006CA8"/>
    <w:rsid w:val="00025BF5"/>
    <w:rsid w:val="000A2ECB"/>
    <w:rsid w:val="000E51FD"/>
    <w:rsid w:val="000F2986"/>
    <w:rsid w:val="0010402E"/>
    <w:rsid w:val="00126918"/>
    <w:rsid w:val="0016608F"/>
    <w:rsid w:val="001672C0"/>
    <w:rsid w:val="0018424B"/>
    <w:rsid w:val="001C1F8B"/>
    <w:rsid w:val="00200554"/>
    <w:rsid w:val="002453ED"/>
    <w:rsid w:val="00295596"/>
    <w:rsid w:val="002B28A7"/>
    <w:rsid w:val="002C077A"/>
    <w:rsid w:val="0031627A"/>
    <w:rsid w:val="0033086B"/>
    <w:rsid w:val="0034714A"/>
    <w:rsid w:val="00370045"/>
    <w:rsid w:val="003C500A"/>
    <w:rsid w:val="003E3F12"/>
    <w:rsid w:val="004359B9"/>
    <w:rsid w:val="004520EE"/>
    <w:rsid w:val="004939B4"/>
    <w:rsid w:val="004B1795"/>
    <w:rsid w:val="004E2086"/>
    <w:rsid w:val="00514686"/>
    <w:rsid w:val="00523F16"/>
    <w:rsid w:val="00537F40"/>
    <w:rsid w:val="005465CF"/>
    <w:rsid w:val="005529DC"/>
    <w:rsid w:val="00560F70"/>
    <w:rsid w:val="00594A91"/>
    <w:rsid w:val="005B1C5F"/>
    <w:rsid w:val="006304A6"/>
    <w:rsid w:val="006360D9"/>
    <w:rsid w:val="00650430"/>
    <w:rsid w:val="00673E09"/>
    <w:rsid w:val="00674927"/>
    <w:rsid w:val="006925FA"/>
    <w:rsid w:val="006F17E5"/>
    <w:rsid w:val="007B5691"/>
    <w:rsid w:val="00841C75"/>
    <w:rsid w:val="008E71D7"/>
    <w:rsid w:val="00913EF0"/>
    <w:rsid w:val="0094727D"/>
    <w:rsid w:val="00984399"/>
    <w:rsid w:val="009B18E9"/>
    <w:rsid w:val="009C20EE"/>
    <w:rsid w:val="009D16D6"/>
    <w:rsid w:val="009D196D"/>
    <w:rsid w:val="00A2264C"/>
    <w:rsid w:val="00A559E2"/>
    <w:rsid w:val="00AA0E7F"/>
    <w:rsid w:val="00AA0F97"/>
    <w:rsid w:val="00AA7380"/>
    <w:rsid w:val="00AB6B32"/>
    <w:rsid w:val="00AD5885"/>
    <w:rsid w:val="00AF6EF8"/>
    <w:rsid w:val="00B34242"/>
    <w:rsid w:val="00B51A72"/>
    <w:rsid w:val="00B55A08"/>
    <w:rsid w:val="00B61A40"/>
    <w:rsid w:val="00B71A52"/>
    <w:rsid w:val="00B80197"/>
    <w:rsid w:val="00C03BA5"/>
    <w:rsid w:val="00C17D04"/>
    <w:rsid w:val="00C63357"/>
    <w:rsid w:val="00C921A4"/>
    <w:rsid w:val="00C93EE0"/>
    <w:rsid w:val="00CB0A4F"/>
    <w:rsid w:val="00CB1B2F"/>
    <w:rsid w:val="00CE0A83"/>
    <w:rsid w:val="00D621F4"/>
    <w:rsid w:val="00D72781"/>
    <w:rsid w:val="00DB3073"/>
    <w:rsid w:val="00DD5B1D"/>
    <w:rsid w:val="00E36757"/>
    <w:rsid w:val="00E83C59"/>
    <w:rsid w:val="00EB0559"/>
    <w:rsid w:val="00EC39B0"/>
    <w:rsid w:val="00EC429B"/>
    <w:rsid w:val="00ED128B"/>
    <w:rsid w:val="00ED34C2"/>
    <w:rsid w:val="00EE1418"/>
    <w:rsid w:val="00EE491A"/>
    <w:rsid w:val="00F03F12"/>
    <w:rsid w:val="00F25B3A"/>
    <w:rsid w:val="00F52CA3"/>
    <w:rsid w:val="00F72F76"/>
    <w:rsid w:val="00F94718"/>
    <w:rsid w:val="00FC1F15"/>
    <w:rsid w:val="00FC3F53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0578C"/>
  <w15:chartTrackingRefBased/>
  <w15:docId w15:val="{4EED69D7-B27D-4E0C-B24A-CDB223FE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0EE"/>
  </w:style>
  <w:style w:type="paragraph" w:styleId="Footer">
    <w:name w:val="footer"/>
    <w:basedOn w:val="Normal"/>
    <w:link w:val="FooterChar"/>
    <w:uiPriority w:val="99"/>
    <w:unhideWhenUsed/>
    <w:rsid w:val="009C2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0EE"/>
  </w:style>
  <w:style w:type="character" w:styleId="Hyperlink">
    <w:name w:val="Hyperlink"/>
    <w:basedOn w:val="DefaultParagraphFont"/>
    <w:uiPriority w:val="99"/>
    <w:unhideWhenUsed/>
    <w:rsid w:val="000E51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3</cp:revision>
  <dcterms:created xsi:type="dcterms:W3CDTF">2023-12-25T16:36:00Z</dcterms:created>
  <dcterms:modified xsi:type="dcterms:W3CDTF">2023-12-25T16:40:00Z</dcterms:modified>
</cp:coreProperties>
</file>