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83EE" w14:textId="77777777" w:rsidR="003A7159" w:rsidRDefault="003A7159">
      <w:pPr>
        <w:rPr>
          <w:rFonts w:eastAsia="Times New Roman" w:cs="Times New Roman"/>
          <w:b/>
          <w:bCs/>
          <w:szCs w:val="24"/>
          <w:lang w:val="en-US"/>
        </w:rPr>
      </w:pPr>
      <w:r w:rsidRPr="003A7159">
        <w:rPr>
          <w:rFonts w:eastAsia="Times New Roman" w:cs="Times New Roman"/>
          <w:b/>
          <w:bCs/>
          <w:szCs w:val="24"/>
          <w:lang w:val="en-US"/>
        </w:rPr>
        <w:t>Checklist for Reporting Results of Internet E-Surveys (CHERRIES)</w:t>
      </w:r>
    </w:p>
    <w:tbl>
      <w:tblPr>
        <w:tblStyle w:val="Grilledutableau"/>
        <w:tblW w:w="13948" w:type="dxa"/>
        <w:tblLook w:val="04A0" w:firstRow="1" w:lastRow="0" w:firstColumn="1" w:lastColumn="0" w:noHBand="0" w:noVBand="1"/>
      </w:tblPr>
      <w:tblGrid>
        <w:gridCol w:w="2150"/>
        <w:gridCol w:w="9905"/>
        <w:gridCol w:w="1893"/>
      </w:tblGrid>
      <w:tr w:rsidR="002E4D26" w:rsidRPr="003A7159" w14:paraId="189BDBE3" w14:textId="77777777" w:rsidTr="002E4D26">
        <w:tc>
          <w:tcPr>
            <w:tcW w:w="0" w:type="auto"/>
            <w:vAlign w:val="center"/>
            <w:hideMark/>
          </w:tcPr>
          <w:p w14:paraId="0B4C154F"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b/>
                <w:bCs/>
                <w:i/>
                <w:iCs/>
                <w:szCs w:val="24"/>
                <w:lang w:val="en-US"/>
              </w:rPr>
              <w:t>Checklist Item</w:t>
            </w:r>
          </w:p>
        </w:tc>
        <w:tc>
          <w:tcPr>
            <w:tcW w:w="9905" w:type="dxa"/>
            <w:vAlign w:val="center"/>
            <w:hideMark/>
          </w:tcPr>
          <w:p w14:paraId="00DA34FF" w14:textId="77777777" w:rsidR="002E4D26" w:rsidRPr="003A7159" w:rsidRDefault="002E4D26" w:rsidP="003A7159">
            <w:pPr>
              <w:rPr>
                <w:rFonts w:eastAsia="Times New Roman" w:cs="Times New Roman"/>
                <w:szCs w:val="24"/>
                <w:lang w:val="en-US"/>
              </w:rPr>
            </w:pPr>
            <w:r w:rsidRPr="003A7159">
              <w:rPr>
                <w:rFonts w:eastAsia="Times New Roman" w:cs="Times New Roman"/>
                <w:b/>
                <w:bCs/>
                <w:i/>
                <w:iCs/>
                <w:szCs w:val="24"/>
                <w:lang w:val="en-US"/>
              </w:rPr>
              <w:t>Explanation</w:t>
            </w:r>
          </w:p>
        </w:tc>
        <w:tc>
          <w:tcPr>
            <w:tcW w:w="1893" w:type="dxa"/>
          </w:tcPr>
          <w:p w14:paraId="4E2FBE14" w14:textId="77777777" w:rsidR="002E4D26" w:rsidRPr="003A7159" w:rsidRDefault="002E4D26" w:rsidP="003A7159">
            <w:pPr>
              <w:rPr>
                <w:rFonts w:eastAsia="Times New Roman" w:cs="Times New Roman"/>
                <w:b/>
                <w:bCs/>
                <w:i/>
                <w:iCs/>
                <w:szCs w:val="24"/>
                <w:lang w:val="en-US"/>
              </w:rPr>
            </w:pPr>
            <w:r>
              <w:rPr>
                <w:rFonts w:eastAsia="Times New Roman" w:cs="Times New Roman"/>
                <w:b/>
                <w:bCs/>
                <w:i/>
                <w:iCs/>
                <w:szCs w:val="24"/>
                <w:lang w:val="en-US"/>
              </w:rPr>
              <w:t>Page Number</w:t>
            </w:r>
          </w:p>
        </w:tc>
      </w:tr>
      <w:tr w:rsidR="002E4D26" w:rsidRPr="003A7159" w14:paraId="42D112E6" w14:textId="77777777" w:rsidTr="002E4D26">
        <w:tc>
          <w:tcPr>
            <w:tcW w:w="0" w:type="auto"/>
            <w:vAlign w:val="center"/>
            <w:hideMark/>
          </w:tcPr>
          <w:p w14:paraId="2E4F518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Describe survey design</w:t>
            </w:r>
          </w:p>
        </w:tc>
        <w:tc>
          <w:tcPr>
            <w:tcW w:w="9905" w:type="dxa"/>
            <w:vAlign w:val="center"/>
            <w:hideMark/>
          </w:tcPr>
          <w:p w14:paraId="33F6AAFD"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Describe target population, sample frame. Is the sample a convenience sample? (In “open” surveys this is most likely.)</w:t>
            </w:r>
          </w:p>
        </w:tc>
        <w:tc>
          <w:tcPr>
            <w:tcW w:w="1893" w:type="dxa"/>
          </w:tcPr>
          <w:p w14:paraId="2C8BEEDF" w14:textId="77777777" w:rsidR="002E4D26" w:rsidRDefault="00DE368C" w:rsidP="003A7159">
            <w:pPr>
              <w:rPr>
                <w:rFonts w:eastAsia="Times New Roman" w:cs="Times New Roman"/>
                <w:szCs w:val="24"/>
                <w:lang w:val="en-US"/>
              </w:rPr>
            </w:pPr>
            <w:r>
              <w:rPr>
                <w:rFonts w:eastAsia="Times New Roman" w:cs="Times New Roman"/>
                <w:szCs w:val="24"/>
                <w:lang w:val="en-US"/>
              </w:rPr>
              <w:t>Page 6</w:t>
            </w:r>
          </w:p>
          <w:p w14:paraId="190A7FAF" w14:textId="03A6AEC8" w:rsidR="00DE368C" w:rsidRPr="003A7159" w:rsidRDefault="00DE368C" w:rsidP="003A7159">
            <w:pPr>
              <w:rPr>
                <w:rFonts w:eastAsia="Times New Roman" w:cs="Times New Roman"/>
                <w:szCs w:val="24"/>
                <w:lang w:val="en-US"/>
              </w:rPr>
            </w:pPr>
          </w:p>
        </w:tc>
      </w:tr>
      <w:tr w:rsidR="002E4D26" w:rsidRPr="003A7159" w14:paraId="06779C56" w14:textId="77777777" w:rsidTr="002E4D26">
        <w:tc>
          <w:tcPr>
            <w:tcW w:w="0" w:type="auto"/>
            <w:vAlign w:val="center"/>
          </w:tcPr>
          <w:p w14:paraId="69CECF7A"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IRB approval</w:t>
            </w:r>
          </w:p>
        </w:tc>
        <w:tc>
          <w:tcPr>
            <w:tcW w:w="9905" w:type="dxa"/>
            <w:vAlign w:val="center"/>
          </w:tcPr>
          <w:p w14:paraId="3DFA77E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Mention whether the study has been approved by an IRB.</w:t>
            </w:r>
          </w:p>
        </w:tc>
        <w:tc>
          <w:tcPr>
            <w:tcW w:w="1893" w:type="dxa"/>
          </w:tcPr>
          <w:p w14:paraId="4CD79B8F" w14:textId="711D809B" w:rsidR="002E4D26" w:rsidRPr="003A7159" w:rsidRDefault="00DE368C" w:rsidP="003A7159">
            <w:pPr>
              <w:rPr>
                <w:rFonts w:eastAsia="Times New Roman" w:cs="Times New Roman"/>
                <w:szCs w:val="24"/>
                <w:lang w:val="en-US"/>
              </w:rPr>
            </w:pPr>
            <w:r w:rsidRPr="00DE368C">
              <w:rPr>
                <w:rFonts w:eastAsia="Times New Roman" w:cs="Times New Roman"/>
                <w:szCs w:val="24"/>
                <w:lang w:val="en-US"/>
              </w:rPr>
              <w:t xml:space="preserve">Page </w:t>
            </w:r>
            <w:r>
              <w:rPr>
                <w:rFonts w:eastAsia="Times New Roman" w:cs="Times New Roman"/>
                <w:szCs w:val="24"/>
                <w:lang w:val="en-US"/>
              </w:rPr>
              <w:t>7</w:t>
            </w:r>
          </w:p>
        </w:tc>
      </w:tr>
      <w:tr w:rsidR="002E4D26" w:rsidRPr="003A7159" w14:paraId="1E5FF0EC" w14:textId="77777777" w:rsidTr="002E4D26">
        <w:tc>
          <w:tcPr>
            <w:tcW w:w="0" w:type="auto"/>
            <w:vAlign w:val="center"/>
          </w:tcPr>
          <w:p w14:paraId="35B54B7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Informed consent</w:t>
            </w:r>
          </w:p>
        </w:tc>
        <w:tc>
          <w:tcPr>
            <w:tcW w:w="9905" w:type="dxa"/>
            <w:vAlign w:val="center"/>
          </w:tcPr>
          <w:p w14:paraId="071DAF63"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Describe the informed consent process. Where were the participants told the length of time of the survey, which data were stored and where and for how long, who the investigator was, and the purpose of the study?</w:t>
            </w:r>
          </w:p>
        </w:tc>
        <w:tc>
          <w:tcPr>
            <w:tcW w:w="1893" w:type="dxa"/>
          </w:tcPr>
          <w:p w14:paraId="44129063" w14:textId="298BDDA1" w:rsidR="00DE368C" w:rsidRPr="00DE368C" w:rsidRDefault="00DE368C" w:rsidP="00DE368C">
            <w:pPr>
              <w:rPr>
                <w:rFonts w:eastAsia="Times New Roman" w:cs="Times New Roman"/>
                <w:szCs w:val="24"/>
                <w:lang w:val="en-US"/>
              </w:rPr>
            </w:pPr>
            <w:r w:rsidRPr="00DE368C">
              <w:rPr>
                <w:rFonts w:eastAsia="Times New Roman" w:cs="Times New Roman"/>
                <w:szCs w:val="24"/>
                <w:lang w:val="en-US"/>
              </w:rPr>
              <w:t xml:space="preserve">Page </w:t>
            </w:r>
            <w:r>
              <w:rPr>
                <w:rFonts w:eastAsia="Times New Roman" w:cs="Times New Roman"/>
                <w:szCs w:val="24"/>
                <w:lang w:val="en-US"/>
              </w:rPr>
              <w:t>6</w:t>
            </w:r>
          </w:p>
          <w:p w14:paraId="18DE2C8E" w14:textId="0CD35987" w:rsidR="006409F1" w:rsidRPr="003A7159" w:rsidRDefault="00DE368C" w:rsidP="003A7159">
            <w:pPr>
              <w:rPr>
                <w:rFonts w:eastAsia="Times New Roman" w:cs="Times New Roman"/>
                <w:szCs w:val="24"/>
                <w:lang w:val="en-US"/>
              </w:rPr>
            </w:pPr>
            <w:r>
              <w:rPr>
                <w:rFonts w:eastAsia="Times New Roman" w:cs="Times New Roman"/>
                <w:szCs w:val="24"/>
                <w:lang w:val="en-US"/>
              </w:rPr>
              <w:t xml:space="preserve">Supplementary </w:t>
            </w:r>
            <w:proofErr w:type="spellStart"/>
            <w:r>
              <w:rPr>
                <w:rFonts w:eastAsia="Times New Roman" w:cs="Times New Roman"/>
                <w:szCs w:val="24"/>
                <w:lang w:val="en-US"/>
              </w:rPr>
              <w:t>meterial</w:t>
            </w:r>
            <w:proofErr w:type="spellEnd"/>
          </w:p>
        </w:tc>
      </w:tr>
      <w:tr w:rsidR="002E4D26" w:rsidRPr="003A7159" w14:paraId="538F7680" w14:textId="77777777" w:rsidTr="002E4D26">
        <w:tc>
          <w:tcPr>
            <w:tcW w:w="0" w:type="auto"/>
            <w:vAlign w:val="center"/>
          </w:tcPr>
          <w:p w14:paraId="61AA3D16"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Data protection</w:t>
            </w:r>
          </w:p>
        </w:tc>
        <w:tc>
          <w:tcPr>
            <w:tcW w:w="9905" w:type="dxa"/>
            <w:vAlign w:val="center"/>
          </w:tcPr>
          <w:p w14:paraId="5AF66D67"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If any personal information was collected or stored, describe what mechanisms were used to protect unauthorized access.</w:t>
            </w:r>
          </w:p>
        </w:tc>
        <w:tc>
          <w:tcPr>
            <w:tcW w:w="1893" w:type="dxa"/>
          </w:tcPr>
          <w:p w14:paraId="3ACFDE49" w14:textId="5E417242"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07A90A12" w14:textId="77777777" w:rsidTr="002E4D26">
        <w:tc>
          <w:tcPr>
            <w:tcW w:w="0" w:type="auto"/>
            <w:vAlign w:val="center"/>
          </w:tcPr>
          <w:p w14:paraId="41C2007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Development and testing</w:t>
            </w:r>
          </w:p>
        </w:tc>
        <w:tc>
          <w:tcPr>
            <w:tcW w:w="9905" w:type="dxa"/>
            <w:vAlign w:val="center"/>
          </w:tcPr>
          <w:p w14:paraId="4A999C2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how the survey was developed, including whether the usability and technical functionality of the electronic questionnaire had been tested before fielding the questionnaire.</w:t>
            </w:r>
          </w:p>
        </w:tc>
        <w:tc>
          <w:tcPr>
            <w:tcW w:w="1893" w:type="dxa"/>
          </w:tcPr>
          <w:p w14:paraId="0207FE07" w14:textId="5A82073A" w:rsidR="002E4D26" w:rsidRPr="003A7159" w:rsidRDefault="00DE368C" w:rsidP="00DE368C">
            <w:pPr>
              <w:rPr>
                <w:rFonts w:eastAsia="Times New Roman" w:cs="Times New Roman"/>
                <w:szCs w:val="24"/>
                <w:lang w:val="en-US"/>
              </w:rPr>
            </w:pPr>
            <w:r>
              <w:rPr>
                <w:rFonts w:eastAsia="Times New Roman" w:cs="Times New Roman"/>
                <w:szCs w:val="24"/>
                <w:lang w:val="en-US"/>
              </w:rPr>
              <w:t>Page 6</w:t>
            </w:r>
          </w:p>
        </w:tc>
      </w:tr>
      <w:tr w:rsidR="002E4D26" w:rsidRPr="003A7159" w14:paraId="347884C5" w14:textId="77777777" w:rsidTr="002E4D26">
        <w:tc>
          <w:tcPr>
            <w:tcW w:w="0" w:type="auto"/>
            <w:vAlign w:val="center"/>
            <w:hideMark/>
          </w:tcPr>
          <w:p w14:paraId="7AF3F88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Open survey versus closed survey</w:t>
            </w:r>
          </w:p>
        </w:tc>
        <w:tc>
          <w:tcPr>
            <w:tcW w:w="9905" w:type="dxa"/>
            <w:vAlign w:val="center"/>
            <w:hideMark/>
          </w:tcPr>
          <w:p w14:paraId="7C9164E3"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An “open survey” is a survey open for each visitor of a site, while a closed survey is only open to a sample which the investigator knows (password-protected survey).</w:t>
            </w:r>
          </w:p>
        </w:tc>
        <w:tc>
          <w:tcPr>
            <w:tcW w:w="1893" w:type="dxa"/>
          </w:tcPr>
          <w:p w14:paraId="70D84914" w14:textId="3AC970CB" w:rsidR="002E4D26" w:rsidRPr="003A7159" w:rsidRDefault="00DE368C" w:rsidP="006409F1">
            <w:pPr>
              <w:rPr>
                <w:rFonts w:eastAsia="Times New Roman" w:cs="Times New Roman"/>
                <w:szCs w:val="24"/>
                <w:lang w:val="en-US"/>
              </w:rPr>
            </w:pPr>
            <w:r>
              <w:rPr>
                <w:rFonts w:eastAsia="Times New Roman" w:cs="Times New Roman"/>
                <w:szCs w:val="24"/>
                <w:lang w:val="en-US"/>
              </w:rPr>
              <w:t>Open but specific nominative email (page 6)</w:t>
            </w:r>
          </w:p>
        </w:tc>
      </w:tr>
      <w:tr w:rsidR="002E4D26" w:rsidRPr="003A7159" w14:paraId="1CD46A59" w14:textId="77777777" w:rsidTr="002E4D26">
        <w:tc>
          <w:tcPr>
            <w:tcW w:w="0" w:type="auto"/>
            <w:vAlign w:val="center"/>
            <w:hideMark/>
          </w:tcPr>
          <w:p w14:paraId="0E8A40D4"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Contact mode</w:t>
            </w:r>
          </w:p>
        </w:tc>
        <w:tc>
          <w:tcPr>
            <w:tcW w:w="9905" w:type="dxa"/>
            <w:vAlign w:val="center"/>
            <w:hideMark/>
          </w:tcPr>
          <w:p w14:paraId="68E5AE8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or not the initial contact with the potential participants was made on the Internet. (Investigators may also send out questionnaires by mail and allow for Web-based data entry.)</w:t>
            </w:r>
          </w:p>
        </w:tc>
        <w:tc>
          <w:tcPr>
            <w:tcW w:w="1893" w:type="dxa"/>
          </w:tcPr>
          <w:p w14:paraId="4E653CA5" w14:textId="1BF35296" w:rsidR="002E4D26" w:rsidRPr="003A7159" w:rsidRDefault="00DE368C" w:rsidP="003A7159">
            <w:pPr>
              <w:rPr>
                <w:rFonts w:eastAsia="Times New Roman" w:cs="Times New Roman"/>
                <w:szCs w:val="24"/>
                <w:lang w:val="en-US"/>
              </w:rPr>
            </w:pPr>
            <w:r>
              <w:rPr>
                <w:rFonts w:eastAsia="Times New Roman" w:cs="Times New Roman"/>
                <w:szCs w:val="24"/>
                <w:lang w:val="en-US"/>
              </w:rPr>
              <w:t>Page 6</w:t>
            </w:r>
          </w:p>
        </w:tc>
      </w:tr>
      <w:tr w:rsidR="002E4D26" w:rsidRPr="003A7159" w14:paraId="5FD69801" w14:textId="77777777" w:rsidTr="002E4D26">
        <w:tc>
          <w:tcPr>
            <w:tcW w:w="0" w:type="auto"/>
            <w:vAlign w:val="center"/>
            <w:hideMark/>
          </w:tcPr>
          <w:p w14:paraId="1C009B1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Advertising the survey</w:t>
            </w:r>
          </w:p>
        </w:tc>
        <w:tc>
          <w:tcPr>
            <w:tcW w:w="9905" w:type="dxa"/>
            <w:vAlign w:val="center"/>
            <w:hideMark/>
          </w:tcPr>
          <w:p w14:paraId="5E4ABB7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93" w:type="dxa"/>
          </w:tcPr>
          <w:p w14:paraId="74078718" w14:textId="56A8E2CF" w:rsidR="002E4D26" w:rsidRPr="003A7159" w:rsidRDefault="00DE368C" w:rsidP="003A7159">
            <w:pPr>
              <w:rPr>
                <w:rFonts w:eastAsia="Times New Roman" w:cs="Times New Roman"/>
                <w:szCs w:val="24"/>
                <w:lang w:val="en-US"/>
              </w:rPr>
            </w:pPr>
            <w:r>
              <w:rPr>
                <w:rFonts w:eastAsia="Times New Roman" w:cs="Times New Roman"/>
                <w:szCs w:val="24"/>
                <w:lang w:val="en-US"/>
              </w:rPr>
              <w:t>No previous advertisement (page</w:t>
            </w:r>
            <w:r>
              <w:rPr>
                <w:rFonts w:eastAsia="Times New Roman" w:cs="Times New Roman"/>
                <w:szCs w:val="24"/>
                <w:lang w:val="en-US"/>
              </w:rPr>
              <w:t xml:space="preserve"> 6)</w:t>
            </w:r>
          </w:p>
        </w:tc>
      </w:tr>
      <w:tr w:rsidR="002E4D26" w:rsidRPr="003A7159" w14:paraId="301E52C7" w14:textId="77777777" w:rsidTr="002E4D26">
        <w:tc>
          <w:tcPr>
            <w:tcW w:w="0" w:type="auto"/>
            <w:vAlign w:val="center"/>
            <w:hideMark/>
          </w:tcPr>
          <w:p w14:paraId="46925AF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Web/E-mail</w:t>
            </w:r>
          </w:p>
        </w:tc>
        <w:tc>
          <w:tcPr>
            <w:tcW w:w="9905" w:type="dxa"/>
            <w:vAlign w:val="center"/>
            <w:hideMark/>
          </w:tcPr>
          <w:p w14:paraId="77B8B88D"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the type of e-survey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one posted on a Web site, or one sent out through e-mail). If it is an e-mail survey, were the responses entered manually into a database, or was there an automatic method for capturing responses?</w:t>
            </w:r>
          </w:p>
        </w:tc>
        <w:tc>
          <w:tcPr>
            <w:tcW w:w="1893" w:type="dxa"/>
          </w:tcPr>
          <w:p w14:paraId="048CFEF9" w14:textId="29B8DFDD" w:rsidR="002E4D26" w:rsidRPr="003A7159" w:rsidRDefault="00DE368C" w:rsidP="003A7159">
            <w:pPr>
              <w:rPr>
                <w:rFonts w:eastAsia="Times New Roman" w:cs="Times New Roman"/>
                <w:szCs w:val="24"/>
                <w:lang w:val="en-US"/>
              </w:rPr>
            </w:pPr>
            <w:r w:rsidRPr="00DE368C">
              <w:rPr>
                <w:rFonts w:eastAsia="Times New Roman" w:cs="Times New Roman"/>
                <w:szCs w:val="24"/>
                <w:lang w:val="en-US"/>
              </w:rPr>
              <w:t>Page 6</w:t>
            </w:r>
          </w:p>
        </w:tc>
      </w:tr>
      <w:tr w:rsidR="002E4D26" w:rsidRPr="003A7159" w14:paraId="4451195C" w14:textId="77777777" w:rsidTr="002E4D26">
        <w:tc>
          <w:tcPr>
            <w:tcW w:w="0" w:type="auto"/>
            <w:vAlign w:val="center"/>
            <w:hideMark/>
          </w:tcPr>
          <w:p w14:paraId="165A583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Context</w:t>
            </w:r>
          </w:p>
        </w:tc>
        <w:tc>
          <w:tcPr>
            <w:tcW w:w="9905" w:type="dxa"/>
            <w:vAlign w:val="center"/>
            <w:hideMark/>
          </w:tcPr>
          <w:p w14:paraId="22F7DBA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spellStart"/>
            <w:r w:rsidRPr="003A7159">
              <w:rPr>
                <w:rFonts w:eastAsia="Times New Roman" w:cs="Times New Roman"/>
                <w:szCs w:val="24"/>
                <w:lang w:val="en-US"/>
              </w:rPr>
              <w:t>a</w:t>
            </w:r>
            <w:proofErr w:type="spellEnd"/>
            <w:r w:rsidRPr="003A7159">
              <w:rPr>
                <w:rFonts w:eastAsia="Times New Roman" w:cs="Times New Roman"/>
                <w:szCs w:val="24"/>
                <w:lang w:val="en-US"/>
              </w:rPr>
              <w:t xml:space="preserve"> anti-immunization Web site will have different results from a Web survey conducted on a government Web site</w:t>
            </w:r>
          </w:p>
        </w:tc>
        <w:tc>
          <w:tcPr>
            <w:tcW w:w="1893" w:type="dxa"/>
          </w:tcPr>
          <w:p w14:paraId="19B15D32" w14:textId="30FBDA19" w:rsidR="002E4D26" w:rsidRPr="003A7159" w:rsidRDefault="00DE368C" w:rsidP="003A7159">
            <w:pPr>
              <w:rPr>
                <w:rFonts w:eastAsia="Times New Roman" w:cs="Times New Roman"/>
                <w:szCs w:val="24"/>
                <w:lang w:val="en-US"/>
              </w:rPr>
            </w:pPr>
            <w:r w:rsidRPr="00DE368C">
              <w:rPr>
                <w:rFonts w:eastAsia="Times New Roman" w:cs="Times New Roman"/>
                <w:szCs w:val="24"/>
                <w:lang w:val="en-US"/>
              </w:rPr>
              <w:t>Page 6</w:t>
            </w:r>
          </w:p>
        </w:tc>
      </w:tr>
      <w:tr w:rsidR="002E4D26" w:rsidRPr="003A7159" w14:paraId="1F64B7C0" w14:textId="77777777" w:rsidTr="002E4D26">
        <w:tc>
          <w:tcPr>
            <w:tcW w:w="0" w:type="auto"/>
            <w:vAlign w:val="center"/>
            <w:hideMark/>
          </w:tcPr>
          <w:p w14:paraId="7646C23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Mandatory/voluntary</w:t>
            </w:r>
          </w:p>
        </w:tc>
        <w:tc>
          <w:tcPr>
            <w:tcW w:w="9905" w:type="dxa"/>
            <w:vAlign w:val="center"/>
            <w:hideMark/>
          </w:tcPr>
          <w:p w14:paraId="139602D0"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Was it a mandatory survey to be filled in by every visitor who wanted to enter the Web site, or was it a voluntary survey?</w:t>
            </w:r>
          </w:p>
        </w:tc>
        <w:tc>
          <w:tcPr>
            <w:tcW w:w="1893" w:type="dxa"/>
          </w:tcPr>
          <w:p w14:paraId="485D791F" w14:textId="77777777" w:rsidR="002E4D26" w:rsidRDefault="00DE368C" w:rsidP="003A7159">
            <w:pPr>
              <w:rPr>
                <w:rFonts w:eastAsia="Times New Roman" w:cs="Times New Roman"/>
                <w:szCs w:val="24"/>
                <w:lang w:val="en-US"/>
              </w:rPr>
            </w:pPr>
            <w:r>
              <w:rPr>
                <w:rFonts w:eastAsia="Times New Roman" w:cs="Times New Roman"/>
                <w:szCs w:val="24"/>
                <w:lang w:val="en-US"/>
              </w:rPr>
              <w:t>Voluntary</w:t>
            </w:r>
          </w:p>
          <w:p w14:paraId="7CF6B402" w14:textId="4A7F3CAD" w:rsidR="00DE368C" w:rsidRPr="003A7159" w:rsidRDefault="00DE368C" w:rsidP="003A7159">
            <w:pPr>
              <w:rPr>
                <w:rFonts w:eastAsia="Times New Roman" w:cs="Times New Roman"/>
                <w:szCs w:val="24"/>
                <w:lang w:val="en-US"/>
              </w:rPr>
            </w:pPr>
            <w:r w:rsidRPr="00DE368C">
              <w:rPr>
                <w:rFonts w:eastAsia="Times New Roman" w:cs="Times New Roman"/>
                <w:szCs w:val="24"/>
                <w:lang w:val="en-US"/>
              </w:rPr>
              <w:t>Page 6</w:t>
            </w:r>
          </w:p>
        </w:tc>
      </w:tr>
      <w:tr w:rsidR="002E4D26" w:rsidRPr="003A7159" w14:paraId="0B4371BB" w14:textId="77777777" w:rsidTr="002E4D26">
        <w:tc>
          <w:tcPr>
            <w:tcW w:w="0" w:type="auto"/>
            <w:vAlign w:val="center"/>
            <w:hideMark/>
          </w:tcPr>
          <w:p w14:paraId="75EA008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lastRenderedPageBreak/>
              <w:t>Incentives</w:t>
            </w:r>
          </w:p>
        </w:tc>
        <w:tc>
          <w:tcPr>
            <w:tcW w:w="9905" w:type="dxa"/>
            <w:vAlign w:val="center"/>
            <w:hideMark/>
          </w:tcPr>
          <w:p w14:paraId="2D229189"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Were any incentives offered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monetary, prizes, or non-monetary incentives such as an offer to provide the survey results)?</w:t>
            </w:r>
          </w:p>
        </w:tc>
        <w:tc>
          <w:tcPr>
            <w:tcW w:w="1893" w:type="dxa"/>
          </w:tcPr>
          <w:p w14:paraId="2235F6A2" w14:textId="12A476BF" w:rsidR="002E4D26" w:rsidRPr="003A7159" w:rsidRDefault="00DE368C" w:rsidP="003A7159">
            <w:pPr>
              <w:rPr>
                <w:rFonts w:eastAsia="Times New Roman" w:cs="Times New Roman"/>
                <w:szCs w:val="24"/>
                <w:lang w:val="en-US"/>
              </w:rPr>
            </w:pPr>
            <w:r>
              <w:rPr>
                <w:rFonts w:eastAsia="Times New Roman" w:cs="Times New Roman"/>
                <w:szCs w:val="24"/>
                <w:lang w:val="en-US"/>
              </w:rPr>
              <w:t>None.</w:t>
            </w:r>
          </w:p>
        </w:tc>
      </w:tr>
      <w:tr w:rsidR="002E4D26" w:rsidRPr="003A7159" w14:paraId="46566971" w14:textId="77777777" w:rsidTr="002E4D26">
        <w:tc>
          <w:tcPr>
            <w:tcW w:w="0" w:type="auto"/>
            <w:vAlign w:val="center"/>
            <w:hideMark/>
          </w:tcPr>
          <w:p w14:paraId="356ED45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Time/Date</w:t>
            </w:r>
          </w:p>
        </w:tc>
        <w:tc>
          <w:tcPr>
            <w:tcW w:w="9905" w:type="dxa"/>
            <w:vAlign w:val="center"/>
            <w:hideMark/>
          </w:tcPr>
          <w:p w14:paraId="77D523C2"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 what timeframe were the data collected?</w:t>
            </w:r>
          </w:p>
        </w:tc>
        <w:tc>
          <w:tcPr>
            <w:tcW w:w="1893" w:type="dxa"/>
          </w:tcPr>
          <w:p w14:paraId="46C9C9FA" w14:textId="0C7A880D" w:rsidR="002E4D26" w:rsidRPr="003A7159" w:rsidRDefault="00DE368C" w:rsidP="003A7159">
            <w:pPr>
              <w:rPr>
                <w:rFonts w:eastAsia="Times New Roman" w:cs="Times New Roman"/>
                <w:szCs w:val="24"/>
                <w:lang w:val="en-US"/>
              </w:rPr>
            </w:pPr>
            <w:r w:rsidRPr="00DE368C">
              <w:rPr>
                <w:rFonts w:eastAsia="Times New Roman" w:cs="Times New Roman"/>
                <w:szCs w:val="24"/>
                <w:lang w:val="en-US"/>
              </w:rPr>
              <w:t>Page 6</w:t>
            </w:r>
          </w:p>
        </w:tc>
      </w:tr>
      <w:tr w:rsidR="002E4D26" w:rsidRPr="003A7159" w14:paraId="00C835F6" w14:textId="77777777" w:rsidTr="002E4D26">
        <w:tc>
          <w:tcPr>
            <w:tcW w:w="0" w:type="auto"/>
            <w:vAlign w:val="center"/>
            <w:hideMark/>
          </w:tcPr>
          <w:p w14:paraId="7C17E3E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Randomization of items or questionnaires</w:t>
            </w:r>
          </w:p>
        </w:tc>
        <w:tc>
          <w:tcPr>
            <w:tcW w:w="9905" w:type="dxa"/>
            <w:vAlign w:val="center"/>
            <w:hideMark/>
          </w:tcPr>
          <w:p w14:paraId="3B8FC6B3"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To prevent biases items can be randomized or alternated.</w:t>
            </w:r>
          </w:p>
        </w:tc>
        <w:tc>
          <w:tcPr>
            <w:tcW w:w="1893" w:type="dxa"/>
          </w:tcPr>
          <w:p w14:paraId="15C6A582" w14:textId="7624C98D"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2B4AB56E" w14:textId="77777777" w:rsidTr="002E4D26">
        <w:tc>
          <w:tcPr>
            <w:tcW w:w="0" w:type="auto"/>
            <w:vAlign w:val="center"/>
            <w:hideMark/>
          </w:tcPr>
          <w:p w14:paraId="1BCAC7A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Adaptive questioning</w:t>
            </w:r>
          </w:p>
        </w:tc>
        <w:tc>
          <w:tcPr>
            <w:tcW w:w="9905" w:type="dxa"/>
            <w:vAlign w:val="center"/>
            <w:hideMark/>
          </w:tcPr>
          <w:p w14:paraId="4D5A2EBB"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Use adaptive questioning (certain items, or only conditionally displayed based on responses to other items) to reduce number and complexity of the questions.</w:t>
            </w:r>
          </w:p>
        </w:tc>
        <w:tc>
          <w:tcPr>
            <w:tcW w:w="1893" w:type="dxa"/>
          </w:tcPr>
          <w:p w14:paraId="17BF91D7" w14:textId="6751708E"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48A87839" w14:textId="77777777" w:rsidTr="002E4D26">
        <w:tc>
          <w:tcPr>
            <w:tcW w:w="0" w:type="auto"/>
            <w:vAlign w:val="center"/>
            <w:hideMark/>
          </w:tcPr>
          <w:p w14:paraId="6C1F0C0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Items</w:t>
            </w:r>
          </w:p>
        </w:tc>
        <w:tc>
          <w:tcPr>
            <w:tcW w:w="9905" w:type="dxa"/>
            <w:vAlign w:val="center"/>
            <w:hideMark/>
          </w:tcPr>
          <w:p w14:paraId="7E1C9AC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What was the number of questionnaire items per page? The number of items is an important factor for the completion rate.</w:t>
            </w:r>
          </w:p>
        </w:tc>
        <w:tc>
          <w:tcPr>
            <w:tcW w:w="1893" w:type="dxa"/>
          </w:tcPr>
          <w:p w14:paraId="2A6A3CBA" w14:textId="5D92597A" w:rsidR="002E4D26" w:rsidRPr="003A7159" w:rsidRDefault="00DE368C" w:rsidP="003A7159">
            <w:pPr>
              <w:rPr>
                <w:rFonts w:eastAsia="Times New Roman" w:cs="Times New Roman"/>
                <w:szCs w:val="24"/>
                <w:lang w:val="en-US"/>
              </w:rPr>
            </w:pPr>
            <w:r>
              <w:rPr>
                <w:rFonts w:eastAsia="Times New Roman" w:cs="Times New Roman"/>
                <w:szCs w:val="24"/>
                <w:lang w:val="en-US"/>
              </w:rPr>
              <w:t xml:space="preserve">19. </w:t>
            </w:r>
            <w:r w:rsidRPr="00DE368C">
              <w:rPr>
                <w:rFonts w:eastAsia="Times New Roman" w:cs="Times New Roman"/>
                <w:szCs w:val="24"/>
                <w:lang w:val="en-US"/>
              </w:rPr>
              <w:t>Page 6</w:t>
            </w:r>
          </w:p>
        </w:tc>
      </w:tr>
      <w:tr w:rsidR="002E4D26" w:rsidRPr="003A7159" w14:paraId="6AA27E7A" w14:textId="77777777" w:rsidTr="002E4D26">
        <w:tc>
          <w:tcPr>
            <w:tcW w:w="0" w:type="auto"/>
            <w:vAlign w:val="center"/>
            <w:hideMark/>
          </w:tcPr>
          <w:p w14:paraId="0218F595"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screens (pages)</w:t>
            </w:r>
          </w:p>
        </w:tc>
        <w:tc>
          <w:tcPr>
            <w:tcW w:w="9905" w:type="dxa"/>
            <w:vAlign w:val="center"/>
            <w:hideMark/>
          </w:tcPr>
          <w:p w14:paraId="1292049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Over how many pages was the questionnaire distributed? The number of items is an important factor for the completion rate.</w:t>
            </w:r>
          </w:p>
        </w:tc>
        <w:tc>
          <w:tcPr>
            <w:tcW w:w="1893" w:type="dxa"/>
          </w:tcPr>
          <w:p w14:paraId="06C5BAF8" w14:textId="6141C8F6" w:rsidR="002E4D26" w:rsidRPr="003A7159" w:rsidRDefault="00DE368C" w:rsidP="003A7159">
            <w:pPr>
              <w:rPr>
                <w:rFonts w:eastAsia="Times New Roman" w:cs="Times New Roman"/>
                <w:szCs w:val="24"/>
                <w:lang w:val="en-US"/>
              </w:rPr>
            </w:pPr>
            <w:r w:rsidRPr="006409F1">
              <w:rPr>
                <w:rFonts w:eastAsia="Times New Roman" w:cs="Times New Roman"/>
                <w:szCs w:val="24"/>
                <w:lang w:val="en-US"/>
              </w:rPr>
              <w:t>Not added in the text</w:t>
            </w:r>
            <w:r>
              <w:rPr>
                <w:rFonts w:eastAsia="Times New Roman" w:cs="Times New Roman"/>
                <w:szCs w:val="24"/>
                <w:lang w:val="en-US"/>
              </w:rPr>
              <w:t>: only One page</w:t>
            </w:r>
            <w:r>
              <w:rPr>
                <w:rFonts w:eastAsia="Times New Roman" w:cs="Times New Roman"/>
                <w:szCs w:val="24"/>
                <w:lang w:val="en-US"/>
              </w:rPr>
              <w:t>.</w:t>
            </w:r>
          </w:p>
        </w:tc>
      </w:tr>
      <w:tr w:rsidR="002E4D26" w:rsidRPr="003A7159" w14:paraId="1C1C8D53" w14:textId="77777777" w:rsidTr="002E4D26">
        <w:tc>
          <w:tcPr>
            <w:tcW w:w="0" w:type="auto"/>
            <w:vAlign w:val="center"/>
            <w:hideMark/>
          </w:tcPr>
          <w:p w14:paraId="76DB0BF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Completeness check</w:t>
            </w:r>
          </w:p>
        </w:tc>
        <w:tc>
          <w:tcPr>
            <w:tcW w:w="9905" w:type="dxa"/>
            <w:vAlign w:val="center"/>
            <w:hideMark/>
          </w:tcPr>
          <w:p w14:paraId="4C6740C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 xml:space="preserve">It is technically possible to do consistency or completeness checks before the questionnaire is submitted. Was this done, and if “yes”, how (usually </w:t>
            </w:r>
            <w:proofErr w:type="spellStart"/>
            <w:r w:rsidRPr="003A7159">
              <w:rPr>
                <w:rFonts w:eastAsia="Times New Roman" w:cs="Times New Roman"/>
                <w:szCs w:val="24"/>
                <w:lang w:val="en-US"/>
              </w:rPr>
              <w:t>JAVAScript</w:t>
            </w:r>
            <w:proofErr w:type="spellEnd"/>
            <w:r w:rsidRPr="003A7159">
              <w:rPr>
                <w:rFonts w:eastAsia="Times New Roman" w:cs="Times New Roman"/>
                <w:szCs w:val="24"/>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93" w:type="dxa"/>
          </w:tcPr>
          <w:p w14:paraId="302BD1CE" w14:textId="17634F76" w:rsidR="002E4D26" w:rsidRPr="003A7159" w:rsidRDefault="00DE368C" w:rsidP="003A7159">
            <w:pPr>
              <w:rPr>
                <w:rFonts w:eastAsia="Times New Roman" w:cs="Times New Roman"/>
                <w:szCs w:val="24"/>
                <w:lang w:val="en-US"/>
              </w:rPr>
            </w:pPr>
            <w:r>
              <w:rPr>
                <w:rFonts w:eastAsia="Times New Roman" w:cs="Times New Roman"/>
                <w:szCs w:val="24"/>
                <w:lang w:val="en-US"/>
              </w:rPr>
              <w:t xml:space="preserve">No. </w:t>
            </w:r>
            <w:r w:rsidRPr="006409F1">
              <w:rPr>
                <w:rFonts w:eastAsia="Times New Roman" w:cs="Times New Roman"/>
                <w:szCs w:val="24"/>
                <w:lang w:val="en-US"/>
              </w:rPr>
              <w:t>Not added in the text</w:t>
            </w:r>
          </w:p>
        </w:tc>
      </w:tr>
      <w:tr w:rsidR="002E4D26" w:rsidRPr="003A7159" w14:paraId="744EC102" w14:textId="77777777" w:rsidTr="002E4D26">
        <w:tc>
          <w:tcPr>
            <w:tcW w:w="0" w:type="auto"/>
            <w:vAlign w:val="center"/>
            <w:hideMark/>
          </w:tcPr>
          <w:p w14:paraId="0E66798E"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Review step</w:t>
            </w:r>
          </w:p>
        </w:tc>
        <w:tc>
          <w:tcPr>
            <w:tcW w:w="9905" w:type="dxa"/>
            <w:vAlign w:val="center"/>
            <w:hideMark/>
          </w:tcPr>
          <w:p w14:paraId="0C51EC3E"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whether respondents were able to review and change their answers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through a Back button or a Review step which displays a summary of the responses and asks the respondents if they are correct).</w:t>
            </w:r>
          </w:p>
        </w:tc>
        <w:tc>
          <w:tcPr>
            <w:tcW w:w="1893" w:type="dxa"/>
          </w:tcPr>
          <w:p w14:paraId="3DE0CE15" w14:textId="57EC1365" w:rsidR="002E4D26" w:rsidRPr="003A7159" w:rsidRDefault="00DE368C" w:rsidP="003A7159">
            <w:pPr>
              <w:rPr>
                <w:rFonts w:eastAsia="Times New Roman" w:cs="Times New Roman"/>
                <w:szCs w:val="24"/>
                <w:lang w:val="en-US"/>
              </w:rPr>
            </w:pPr>
            <w:r>
              <w:rPr>
                <w:rFonts w:eastAsia="Times New Roman" w:cs="Times New Roman"/>
                <w:szCs w:val="24"/>
                <w:lang w:val="en-US"/>
              </w:rPr>
              <w:t xml:space="preserve">No. </w:t>
            </w:r>
            <w:r w:rsidRPr="006409F1">
              <w:rPr>
                <w:rFonts w:eastAsia="Times New Roman" w:cs="Times New Roman"/>
                <w:szCs w:val="24"/>
                <w:lang w:val="en-US"/>
              </w:rPr>
              <w:t>Not added in the text</w:t>
            </w:r>
          </w:p>
        </w:tc>
      </w:tr>
      <w:tr w:rsidR="002E4D26" w:rsidRPr="003A7159" w14:paraId="54549BD2" w14:textId="77777777" w:rsidTr="002E4D26">
        <w:tc>
          <w:tcPr>
            <w:tcW w:w="0" w:type="auto"/>
            <w:vAlign w:val="center"/>
            <w:hideMark/>
          </w:tcPr>
          <w:p w14:paraId="0C4F719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Unique site visitor</w:t>
            </w:r>
          </w:p>
        </w:tc>
        <w:tc>
          <w:tcPr>
            <w:tcW w:w="9905" w:type="dxa"/>
            <w:vAlign w:val="center"/>
            <w:hideMark/>
          </w:tcPr>
          <w:p w14:paraId="5EC4D40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If you provide view rates or participation rates, you need to define how you determined a unique visitor. There are different techniques available, based on IP addresses or cookies or both.</w:t>
            </w:r>
          </w:p>
        </w:tc>
        <w:tc>
          <w:tcPr>
            <w:tcW w:w="1893" w:type="dxa"/>
          </w:tcPr>
          <w:p w14:paraId="40067F76" w14:textId="1B7485D0"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5677F63D" w14:textId="77777777" w:rsidTr="002E4D26">
        <w:tc>
          <w:tcPr>
            <w:tcW w:w="0" w:type="auto"/>
            <w:vAlign w:val="center"/>
            <w:hideMark/>
          </w:tcPr>
          <w:p w14:paraId="4CEAABD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View rate (Ratio of unique survey visitors/unique site visitors)</w:t>
            </w:r>
          </w:p>
        </w:tc>
        <w:tc>
          <w:tcPr>
            <w:tcW w:w="9905" w:type="dxa"/>
            <w:vAlign w:val="center"/>
            <w:hideMark/>
          </w:tcPr>
          <w:p w14:paraId="61CF4E2A"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Requires counting unique visitors to the first page of the survey, divided by the number of unique site visitors (not page views!). It is not unusual to have view rates of less than 0.1 % if the survey is voluntary.</w:t>
            </w:r>
          </w:p>
        </w:tc>
        <w:tc>
          <w:tcPr>
            <w:tcW w:w="1893" w:type="dxa"/>
          </w:tcPr>
          <w:p w14:paraId="68F69326" w14:textId="4F5243F2"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582A2C1E" w14:textId="77777777" w:rsidTr="002E4D26">
        <w:tc>
          <w:tcPr>
            <w:tcW w:w="0" w:type="auto"/>
            <w:vAlign w:val="center"/>
            <w:hideMark/>
          </w:tcPr>
          <w:p w14:paraId="532E6F6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Participation rate (Ratio of unique visitors who agreed to participate/unique first survey page visitors)</w:t>
            </w:r>
          </w:p>
        </w:tc>
        <w:tc>
          <w:tcPr>
            <w:tcW w:w="9905" w:type="dxa"/>
            <w:vAlign w:val="center"/>
            <w:hideMark/>
          </w:tcPr>
          <w:p w14:paraId="3774BC2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93" w:type="dxa"/>
          </w:tcPr>
          <w:p w14:paraId="1463EA8F" w14:textId="49D519D3"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6BFDAC7D" w14:textId="77777777" w:rsidTr="002E4D26">
        <w:tc>
          <w:tcPr>
            <w:tcW w:w="0" w:type="auto"/>
            <w:vAlign w:val="center"/>
            <w:hideMark/>
          </w:tcPr>
          <w:p w14:paraId="64EB4F44"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lastRenderedPageBreak/>
              <w:t>Completion rate (Ratio of users who finished the survey/users who agreed to participate)</w:t>
            </w:r>
          </w:p>
        </w:tc>
        <w:tc>
          <w:tcPr>
            <w:tcW w:w="9905" w:type="dxa"/>
            <w:vAlign w:val="center"/>
            <w:hideMark/>
          </w:tcPr>
          <w:p w14:paraId="324CD1C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1893" w:type="dxa"/>
          </w:tcPr>
          <w:p w14:paraId="48186C40" w14:textId="05AF1A07"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58FBD82D" w14:textId="77777777" w:rsidTr="002E4D26">
        <w:tc>
          <w:tcPr>
            <w:tcW w:w="0" w:type="auto"/>
            <w:vAlign w:val="center"/>
            <w:hideMark/>
          </w:tcPr>
          <w:p w14:paraId="7DCF1E0F"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Cookies used</w:t>
            </w:r>
          </w:p>
        </w:tc>
        <w:tc>
          <w:tcPr>
            <w:tcW w:w="9905" w:type="dxa"/>
            <w:vAlign w:val="center"/>
            <w:hideMark/>
          </w:tcPr>
          <w:p w14:paraId="0DC11FF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the first entry or the most recent)?</w:t>
            </w:r>
          </w:p>
        </w:tc>
        <w:tc>
          <w:tcPr>
            <w:tcW w:w="1893" w:type="dxa"/>
          </w:tcPr>
          <w:p w14:paraId="44F3D33E" w14:textId="36D6097A" w:rsidR="002E4D26" w:rsidRPr="003A7159" w:rsidRDefault="00DE368C" w:rsidP="003A7159">
            <w:pPr>
              <w:rPr>
                <w:rFonts w:eastAsia="Times New Roman" w:cs="Times New Roman"/>
                <w:szCs w:val="24"/>
                <w:lang w:val="en-US"/>
              </w:rPr>
            </w:pPr>
            <w:r>
              <w:rPr>
                <w:rFonts w:eastAsia="Times New Roman" w:cs="Times New Roman"/>
                <w:szCs w:val="24"/>
                <w:lang w:val="en-US"/>
              </w:rPr>
              <w:t>None</w:t>
            </w:r>
          </w:p>
        </w:tc>
      </w:tr>
      <w:tr w:rsidR="002E4D26" w:rsidRPr="003A7159" w14:paraId="54479CB9" w14:textId="77777777" w:rsidTr="002E4D26">
        <w:tc>
          <w:tcPr>
            <w:tcW w:w="0" w:type="auto"/>
            <w:vAlign w:val="center"/>
            <w:hideMark/>
          </w:tcPr>
          <w:p w14:paraId="50A10A57"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IP check</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r>
          </w:p>
        </w:tc>
        <w:tc>
          <w:tcPr>
            <w:tcW w:w="9905" w:type="dxa"/>
            <w:vAlign w:val="center"/>
            <w:hideMark/>
          </w:tcPr>
          <w:p w14:paraId="4D169D32"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the IP address of the client computer was used to identify potential duplicate entries from the same user. If so, mention the period of time for which no two entries from the same IP address were allowed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the first entry or the most recent)?</w:t>
            </w:r>
          </w:p>
        </w:tc>
        <w:tc>
          <w:tcPr>
            <w:tcW w:w="1893" w:type="dxa"/>
          </w:tcPr>
          <w:p w14:paraId="2991AD7C" w14:textId="77777777" w:rsidR="002E4D26" w:rsidRDefault="00DE368C" w:rsidP="003A7159">
            <w:pPr>
              <w:rPr>
                <w:rFonts w:eastAsia="Times New Roman" w:cs="Times New Roman"/>
                <w:szCs w:val="24"/>
                <w:lang w:val="en-US"/>
              </w:rPr>
            </w:pPr>
            <w:r>
              <w:rPr>
                <w:rFonts w:eastAsia="Times New Roman" w:cs="Times New Roman"/>
                <w:szCs w:val="24"/>
                <w:lang w:val="en-US"/>
              </w:rPr>
              <w:t>NA</w:t>
            </w:r>
          </w:p>
          <w:p w14:paraId="77996F16" w14:textId="078C39CA" w:rsidR="00DE368C" w:rsidRPr="003A7159" w:rsidRDefault="00DE368C" w:rsidP="003A7159">
            <w:pPr>
              <w:rPr>
                <w:rFonts w:eastAsia="Times New Roman" w:cs="Times New Roman"/>
                <w:szCs w:val="24"/>
                <w:lang w:val="en-US"/>
              </w:rPr>
            </w:pPr>
          </w:p>
        </w:tc>
      </w:tr>
      <w:tr w:rsidR="002E4D26" w:rsidRPr="003A7159" w14:paraId="1AF741D3" w14:textId="77777777" w:rsidTr="002E4D26">
        <w:tc>
          <w:tcPr>
            <w:tcW w:w="0" w:type="auto"/>
            <w:vAlign w:val="center"/>
            <w:hideMark/>
          </w:tcPr>
          <w:p w14:paraId="5A54374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Log file analysis</w:t>
            </w:r>
          </w:p>
        </w:tc>
        <w:tc>
          <w:tcPr>
            <w:tcW w:w="9905" w:type="dxa"/>
            <w:vAlign w:val="center"/>
            <w:hideMark/>
          </w:tcPr>
          <w:p w14:paraId="6BD88E7B"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Indicate whether other techniques to analyze the log file for identification of multiple entries were used. If so, please describe.</w:t>
            </w:r>
          </w:p>
        </w:tc>
        <w:tc>
          <w:tcPr>
            <w:tcW w:w="1893" w:type="dxa"/>
          </w:tcPr>
          <w:p w14:paraId="6DDEE4AA" w14:textId="55928E76"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2E4D26" w:rsidRPr="003A7159" w14:paraId="3FDCF4F6" w14:textId="77777777" w:rsidTr="002E4D26">
        <w:tc>
          <w:tcPr>
            <w:tcW w:w="0" w:type="auto"/>
            <w:vAlign w:val="center"/>
            <w:hideMark/>
          </w:tcPr>
          <w:p w14:paraId="1AA4FD1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Registration</w:t>
            </w:r>
          </w:p>
        </w:tc>
        <w:tc>
          <w:tcPr>
            <w:tcW w:w="9905" w:type="dxa"/>
            <w:vAlign w:val="center"/>
            <w:hideMark/>
          </w:tcPr>
          <w:p w14:paraId="468D3E9B"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3A7159">
              <w:rPr>
                <w:rFonts w:eastAsia="Times New Roman" w:cs="Times New Roman"/>
                <w:szCs w:val="24"/>
                <w:lang w:val="en-US"/>
              </w:rPr>
              <w:t>eg</w:t>
            </w:r>
            <w:proofErr w:type="spellEnd"/>
            <w:r w:rsidRPr="003A7159">
              <w:rPr>
                <w:rFonts w:eastAsia="Times New Roman" w:cs="Times New Roman"/>
                <w:szCs w:val="24"/>
                <w:lang w:val="en-US"/>
              </w:rPr>
              <w:t>, the first entry or the most recent)?</w:t>
            </w:r>
          </w:p>
        </w:tc>
        <w:tc>
          <w:tcPr>
            <w:tcW w:w="1893" w:type="dxa"/>
          </w:tcPr>
          <w:p w14:paraId="33A79A73" w14:textId="62556927" w:rsidR="002E4D26" w:rsidRPr="003A7159" w:rsidRDefault="00DE368C" w:rsidP="003A7159">
            <w:pPr>
              <w:rPr>
                <w:rFonts w:eastAsia="Times New Roman" w:cs="Times New Roman"/>
                <w:szCs w:val="24"/>
                <w:lang w:val="en-US"/>
              </w:rPr>
            </w:pPr>
            <w:r>
              <w:rPr>
                <w:rFonts w:eastAsia="Times New Roman" w:cs="Times New Roman"/>
                <w:szCs w:val="24"/>
                <w:lang w:val="en-US"/>
              </w:rPr>
              <w:t>NA</w:t>
            </w:r>
          </w:p>
        </w:tc>
      </w:tr>
      <w:tr w:rsidR="00DE368C" w:rsidRPr="003A7159" w14:paraId="52269DCF" w14:textId="77777777" w:rsidTr="002E4D26">
        <w:tc>
          <w:tcPr>
            <w:tcW w:w="0" w:type="auto"/>
            <w:vAlign w:val="center"/>
            <w:hideMark/>
          </w:tcPr>
          <w:p w14:paraId="1AAE4A46" w14:textId="77777777" w:rsidR="00DE368C" w:rsidRPr="003A7159" w:rsidRDefault="00DE368C" w:rsidP="00DE368C">
            <w:pPr>
              <w:jc w:val="center"/>
              <w:rPr>
                <w:rFonts w:eastAsia="Times New Roman" w:cs="Times New Roman"/>
                <w:szCs w:val="24"/>
                <w:lang w:val="en-US"/>
              </w:rPr>
            </w:pPr>
            <w:r w:rsidRPr="003A7159">
              <w:rPr>
                <w:rFonts w:eastAsia="Times New Roman" w:cs="Times New Roman"/>
                <w:szCs w:val="24"/>
                <w:lang w:val="en-US"/>
              </w:rPr>
              <w:t>Handling of incomplete questionnaires</w:t>
            </w:r>
          </w:p>
        </w:tc>
        <w:tc>
          <w:tcPr>
            <w:tcW w:w="9905" w:type="dxa"/>
            <w:vAlign w:val="center"/>
            <w:hideMark/>
          </w:tcPr>
          <w:p w14:paraId="2B642F28" w14:textId="77777777" w:rsidR="00DE368C" w:rsidRPr="003A7159" w:rsidRDefault="00DE368C" w:rsidP="00DE368C">
            <w:pPr>
              <w:rPr>
                <w:rFonts w:eastAsia="Times New Roman" w:cs="Times New Roman"/>
                <w:szCs w:val="24"/>
                <w:lang w:val="en-US"/>
              </w:rPr>
            </w:pPr>
            <w:r w:rsidRPr="003A7159">
              <w:rPr>
                <w:rFonts w:eastAsia="Times New Roman" w:cs="Times New Roman"/>
                <w:szCs w:val="24"/>
                <w:lang w:val="en-US"/>
              </w:rPr>
              <w:t>Were only completed questionnaires analyzed? Were questionnaires which terminated early (where, for example, users did not go through all questionnaire pages) also analyzed?</w:t>
            </w:r>
          </w:p>
        </w:tc>
        <w:tc>
          <w:tcPr>
            <w:tcW w:w="1893" w:type="dxa"/>
          </w:tcPr>
          <w:p w14:paraId="3D71CF33" w14:textId="3D8A7A39" w:rsidR="00DE368C" w:rsidRPr="003A7159" w:rsidRDefault="00DE368C" w:rsidP="00DE368C">
            <w:pPr>
              <w:rPr>
                <w:rFonts w:eastAsia="Times New Roman" w:cs="Times New Roman"/>
                <w:szCs w:val="24"/>
                <w:lang w:val="en-US"/>
              </w:rPr>
            </w:pPr>
            <w:r>
              <w:rPr>
                <w:rFonts w:eastAsia="Times New Roman" w:cs="Times New Roman"/>
                <w:szCs w:val="24"/>
                <w:lang w:val="en-US"/>
              </w:rPr>
              <w:t xml:space="preserve">NA. All questionnaires were fully completed </w:t>
            </w:r>
          </w:p>
        </w:tc>
      </w:tr>
      <w:tr w:rsidR="00DE368C" w:rsidRPr="003A7159" w14:paraId="2C0C5B22" w14:textId="77777777" w:rsidTr="002E4D26">
        <w:tc>
          <w:tcPr>
            <w:tcW w:w="0" w:type="auto"/>
            <w:vAlign w:val="center"/>
            <w:hideMark/>
          </w:tcPr>
          <w:p w14:paraId="2E80F693" w14:textId="77777777" w:rsidR="00DE368C" w:rsidRPr="003A7159" w:rsidRDefault="00DE368C" w:rsidP="00DE368C">
            <w:pPr>
              <w:jc w:val="center"/>
              <w:rPr>
                <w:rFonts w:eastAsia="Times New Roman" w:cs="Times New Roman"/>
                <w:szCs w:val="24"/>
                <w:lang w:val="en-US"/>
              </w:rPr>
            </w:pPr>
            <w:r w:rsidRPr="003A7159">
              <w:rPr>
                <w:rFonts w:eastAsia="Times New Roman" w:cs="Times New Roman"/>
                <w:szCs w:val="24"/>
                <w:lang w:val="en-US"/>
              </w:rPr>
              <w:t>Questionnaires submitted with an atypical timestamp</w:t>
            </w:r>
          </w:p>
        </w:tc>
        <w:tc>
          <w:tcPr>
            <w:tcW w:w="9905" w:type="dxa"/>
            <w:vAlign w:val="center"/>
            <w:hideMark/>
          </w:tcPr>
          <w:p w14:paraId="24804038" w14:textId="77777777" w:rsidR="00DE368C" w:rsidRPr="003A7159" w:rsidRDefault="00DE368C" w:rsidP="00DE368C">
            <w:pPr>
              <w:rPr>
                <w:rFonts w:eastAsia="Times New Roman" w:cs="Times New Roman"/>
                <w:szCs w:val="24"/>
                <w:lang w:val="en-US"/>
              </w:rPr>
            </w:pPr>
            <w:r w:rsidRPr="003A7159">
              <w:rPr>
                <w:rFonts w:eastAsia="Times New Roman" w:cs="Times New Roman"/>
                <w:szCs w:val="24"/>
                <w:lang w:val="en-US"/>
              </w:rPr>
              <w:t>Some investigators may measure the time people needed to fill in a questionnaire and exclude questionnaires that were submitted too soon. Specify the timeframe that was used as a cut-off point, and describe how this point was determined.</w:t>
            </w:r>
          </w:p>
        </w:tc>
        <w:tc>
          <w:tcPr>
            <w:tcW w:w="1893" w:type="dxa"/>
          </w:tcPr>
          <w:p w14:paraId="672C5D83" w14:textId="047FA22B" w:rsidR="00DE368C" w:rsidRPr="003A7159" w:rsidRDefault="00DE368C" w:rsidP="00DE368C">
            <w:pPr>
              <w:rPr>
                <w:rFonts w:eastAsia="Times New Roman" w:cs="Times New Roman"/>
                <w:szCs w:val="24"/>
                <w:lang w:val="en-US"/>
              </w:rPr>
            </w:pPr>
            <w:r>
              <w:rPr>
                <w:rFonts w:eastAsia="Times New Roman" w:cs="Times New Roman"/>
                <w:szCs w:val="24"/>
                <w:lang w:val="en-US"/>
              </w:rPr>
              <w:t>NA</w:t>
            </w:r>
          </w:p>
        </w:tc>
      </w:tr>
      <w:tr w:rsidR="00DE368C" w:rsidRPr="003A7159" w14:paraId="72FF574E" w14:textId="77777777" w:rsidTr="002E4D26">
        <w:tc>
          <w:tcPr>
            <w:tcW w:w="0" w:type="auto"/>
            <w:vAlign w:val="center"/>
            <w:hideMark/>
          </w:tcPr>
          <w:p w14:paraId="7110FA72" w14:textId="77777777" w:rsidR="00DE368C" w:rsidRPr="003A7159" w:rsidRDefault="00DE368C" w:rsidP="00DE368C">
            <w:pPr>
              <w:jc w:val="center"/>
              <w:rPr>
                <w:rFonts w:eastAsia="Times New Roman" w:cs="Times New Roman"/>
                <w:szCs w:val="24"/>
                <w:lang w:val="en-US"/>
              </w:rPr>
            </w:pPr>
            <w:r w:rsidRPr="003A7159">
              <w:rPr>
                <w:rFonts w:eastAsia="Times New Roman" w:cs="Times New Roman"/>
                <w:szCs w:val="24"/>
                <w:lang w:val="en-US"/>
              </w:rPr>
              <w:t>Statistical correction</w:t>
            </w:r>
          </w:p>
        </w:tc>
        <w:tc>
          <w:tcPr>
            <w:tcW w:w="9905" w:type="dxa"/>
            <w:vAlign w:val="center"/>
            <w:hideMark/>
          </w:tcPr>
          <w:p w14:paraId="3364D21D" w14:textId="77777777" w:rsidR="00DE368C" w:rsidRPr="003A7159" w:rsidRDefault="00DE368C" w:rsidP="00DE368C">
            <w:pPr>
              <w:rPr>
                <w:rFonts w:eastAsia="Times New Roman" w:cs="Times New Roman"/>
                <w:szCs w:val="20"/>
                <w:lang w:val="en-US"/>
              </w:rPr>
            </w:pPr>
            <w:r w:rsidRPr="003A7159">
              <w:rPr>
                <w:rFonts w:eastAsia="Times New Roman" w:cs="Times New Roman"/>
                <w:szCs w:val="24"/>
                <w:lang w:val="en-US"/>
              </w:rPr>
              <w:t>Indicate whether any methods such as weighting of items or propensity scores have been used to adjust for the non-representative sample; if so, please describe the methods.</w:t>
            </w:r>
          </w:p>
        </w:tc>
        <w:tc>
          <w:tcPr>
            <w:tcW w:w="1893" w:type="dxa"/>
          </w:tcPr>
          <w:p w14:paraId="3DDD6F30" w14:textId="5BA5D6A0" w:rsidR="00DE368C" w:rsidRPr="003A7159" w:rsidRDefault="00DE368C" w:rsidP="00DE368C">
            <w:pPr>
              <w:rPr>
                <w:rFonts w:eastAsia="Times New Roman" w:cs="Times New Roman"/>
                <w:szCs w:val="24"/>
                <w:lang w:val="en-US"/>
              </w:rPr>
            </w:pPr>
            <w:r>
              <w:rPr>
                <w:rFonts w:eastAsia="Times New Roman" w:cs="Times New Roman"/>
                <w:szCs w:val="24"/>
                <w:lang w:val="en-US"/>
              </w:rPr>
              <w:t>NA</w:t>
            </w:r>
            <w:r>
              <w:rPr>
                <w:rFonts w:eastAsia="Times New Roman" w:cs="Times New Roman"/>
                <w:szCs w:val="24"/>
                <w:lang w:val="en-US"/>
              </w:rPr>
              <w:t>. Statistical analysis in page 7</w:t>
            </w:r>
            <w:bookmarkStart w:id="0" w:name="_GoBack"/>
            <w:bookmarkEnd w:id="0"/>
          </w:p>
        </w:tc>
      </w:tr>
    </w:tbl>
    <w:p w14:paraId="48C5477E" w14:textId="77777777" w:rsidR="00773BF4" w:rsidRDefault="00773BF4"/>
    <w:p w14:paraId="535485DD" w14:textId="77777777" w:rsidR="00712249" w:rsidRDefault="00712249" w:rsidP="00712249">
      <w:pPr>
        <w:rPr>
          <w:rFonts w:eastAsia="Times New Roman" w:cs="Times New Roman"/>
          <w:bCs/>
          <w:szCs w:val="24"/>
          <w:lang w:val="en-US"/>
        </w:rPr>
      </w:pPr>
      <w:r>
        <w:rPr>
          <w:rFonts w:eastAsia="Times New Roman" w:cs="Times New Roman"/>
          <w:bCs/>
          <w:szCs w:val="24"/>
          <w:lang w:val="en-US"/>
        </w:rPr>
        <w:lastRenderedPageBreak/>
        <w:t>This checklist has been modified from</w:t>
      </w:r>
      <w:r w:rsidRPr="003A7159">
        <w:rPr>
          <w:rFonts w:eastAsia="Times New Roman" w:cs="Times New Roman"/>
          <w:bCs/>
          <w:szCs w:val="24"/>
          <w:lang w:val="en-US"/>
        </w:rPr>
        <w:t xml:space="preserve">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G. Improving the quality of Web surveys: </w:t>
      </w:r>
      <w:proofErr w:type="gramStart"/>
      <w:r w:rsidRPr="003A7159">
        <w:rPr>
          <w:rFonts w:eastAsia="Times New Roman" w:cs="Times New Roman"/>
          <w:bCs/>
          <w:szCs w:val="24"/>
          <w:lang w:val="en-US"/>
        </w:rPr>
        <w:t>the</w:t>
      </w:r>
      <w:proofErr w:type="gramEnd"/>
      <w:r>
        <w:rPr>
          <w:rFonts w:eastAsia="Times New Roman" w:cs="Times New Roman"/>
          <w:bCs/>
          <w:szCs w:val="24"/>
          <w:lang w:val="en-US"/>
        </w:rPr>
        <w:t xml:space="preserve"> </w:t>
      </w:r>
      <w:r w:rsidRPr="003A7159">
        <w:rPr>
          <w:rFonts w:eastAsia="Times New Roman" w:cs="Times New Roman"/>
          <w:bCs/>
          <w:szCs w:val="24"/>
          <w:lang w:val="en-US"/>
        </w:rPr>
        <w:t>Checklist for Reporting Results of Internet E-Surveys (CHERRIES). J Med Internet Res. 2004 Sep 29;6(3</w:t>
      </w:r>
      <w:proofErr w:type="gramStart"/>
      <w:r w:rsidRPr="003A7159">
        <w:rPr>
          <w:rFonts w:eastAsia="Times New Roman" w:cs="Times New Roman"/>
          <w:bCs/>
          <w:szCs w:val="24"/>
          <w:lang w:val="en-US"/>
        </w:rPr>
        <w:t>):e</w:t>
      </w:r>
      <w:proofErr w:type="gramEnd"/>
      <w:r w:rsidRPr="003A7159">
        <w:rPr>
          <w:rFonts w:eastAsia="Times New Roman" w:cs="Times New Roman"/>
          <w:bCs/>
          <w:szCs w:val="24"/>
          <w:lang w:val="en-US"/>
        </w:rPr>
        <w:t>34 [erratum in J Med Internet Res.</w:t>
      </w:r>
      <w:r>
        <w:rPr>
          <w:rFonts w:eastAsia="Times New Roman" w:cs="Times New Roman"/>
          <w:bCs/>
          <w:szCs w:val="24"/>
          <w:lang w:val="en-US"/>
        </w:rPr>
        <w:t xml:space="preserve"> </w:t>
      </w:r>
      <w:r w:rsidRPr="003A7159">
        <w:rPr>
          <w:rFonts w:eastAsia="Times New Roman" w:cs="Times New Roman"/>
          <w:bCs/>
          <w:szCs w:val="24"/>
          <w:lang w:val="en-US"/>
        </w:rPr>
        <w:t xml:space="preserve">2012; 14(1): e8.]. Article available at </w:t>
      </w:r>
      <w:hyperlink r:id="rId4" w:history="1">
        <w:r w:rsidRPr="002E4D26">
          <w:rPr>
            <w:rStyle w:val="Lienhypertexte"/>
            <w:rFonts w:eastAsia="Times New Roman" w:cs="Times New Roman"/>
            <w:bCs/>
            <w:szCs w:val="24"/>
            <w:lang w:val="en-US"/>
          </w:rPr>
          <w:t>https://www.jmir.org/2004/3/e34</w:t>
        </w:r>
      </w:hyperlink>
      <w:r w:rsidRPr="002E4D26">
        <w:rPr>
          <w:rFonts w:eastAsia="Times New Roman" w:cs="Times New Roman"/>
          <w:bCs/>
          <w:szCs w:val="24"/>
          <w:lang w:val="en-US"/>
        </w:rPr>
        <w:t>/</w:t>
      </w:r>
      <w:r w:rsidRPr="003A7159">
        <w:rPr>
          <w:rFonts w:eastAsia="Times New Roman" w:cs="Times New Roman"/>
          <w:bCs/>
          <w:szCs w:val="24"/>
          <w:lang w:val="en-US"/>
        </w:rPr>
        <w:t xml:space="preserve">; erratum available </w:t>
      </w:r>
      <w:hyperlink r:id="rId5" w:history="1">
        <w:r w:rsidRPr="002E4D26">
          <w:rPr>
            <w:rStyle w:val="Lienhypertexte"/>
            <w:rFonts w:eastAsia="Times New Roman" w:cs="Times New Roman"/>
            <w:bCs/>
            <w:szCs w:val="24"/>
            <w:lang w:val="en-US"/>
          </w:rPr>
          <w:t>https://www.jmir.org/2012/1/e8/</w:t>
        </w:r>
      </w:hyperlink>
      <w:r>
        <w:rPr>
          <w:rFonts w:eastAsia="Times New Roman" w:cs="Times New Roman"/>
          <w:bCs/>
          <w:szCs w:val="24"/>
          <w:lang w:val="en-US"/>
        </w:rPr>
        <w:t xml:space="preserve">. </w:t>
      </w:r>
      <w:r w:rsidRPr="003A7159">
        <w:rPr>
          <w:rFonts w:eastAsia="Times New Roman" w:cs="Times New Roman"/>
          <w:bCs/>
          <w:szCs w:val="24"/>
          <w:lang w:val="en-US"/>
        </w:rPr>
        <w:t xml:space="preserve">Copyright ©Gunther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Originally published in the </w:t>
      </w:r>
      <w:hyperlink r:id="rId6" w:history="1">
        <w:r w:rsidRPr="003A7159">
          <w:rPr>
            <w:rStyle w:val="Lienhypertexte"/>
            <w:rFonts w:eastAsia="Times New Roman" w:cs="Times New Roman"/>
            <w:bCs/>
            <w:szCs w:val="24"/>
            <w:lang w:val="en-US"/>
          </w:rPr>
          <w:t>Journal of Medical Internet</w:t>
        </w:r>
      </w:hyperlink>
      <w:r w:rsidRPr="003A7159">
        <w:rPr>
          <w:rFonts w:eastAsia="Times New Roman" w:cs="Times New Roman"/>
          <w:bCs/>
          <w:szCs w:val="24"/>
          <w:lang w:val="en-US"/>
        </w:rPr>
        <w:t xml:space="preserve"> Research, 29.9.2004 and</w:t>
      </w:r>
      <w:r>
        <w:rPr>
          <w:rFonts w:eastAsia="Times New Roman" w:cs="Times New Roman"/>
          <w:bCs/>
          <w:szCs w:val="24"/>
          <w:lang w:val="en-US"/>
        </w:rPr>
        <w:t xml:space="preserve"> </w:t>
      </w:r>
      <w:r w:rsidRPr="003A7159">
        <w:rPr>
          <w:rFonts w:eastAsia="Times New Roman" w:cs="Times New Roman"/>
          <w:bCs/>
          <w:szCs w:val="24"/>
          <w:lang w:val="en-US"/>
        </w:rPr>
        <w:t xml:space="preserve">04.01.2012. </w:t>
      </w:r>
    </w:p>
    <w:p w14:paraId="6CA047FF" w14:textId="28FD182E" w:rsidR="00712249" w:rsidRPr="00D113A8" w:rsidRDefault="00712249" w:rsidP="00712249">
      <w:pPr>
        <w:rPr>
          <w:rFonts w:eastAsia="Times New Roman" w:cs="Times New Roman"/>
          <w:bCs/>
          <w:szCs w:val="24"/>
          <w:lang w:val="en-US"/>
        </w:rPr>
      </w:pPr>
      <w:r w:rsidRPr="003A7159">
        <w:rPr>
          <w:rFonts w:eastAsia="Times New Roman" w:cs="Times New Roman"/>
          <w:bCs/>
          <w:szCs w:val="24"/>
          <w:lang w:val="en-US"/>
        </w:rPr>
        <w:t>This is an open-access article distributed under the terms of the Creative Commons Attribution License</w:t>
      </w:r>
      <w:r w:rsidR="00D113A8">
        <w:rPr>
          <w:rFonts w:eastAsia="Times New Roman" w:cs="Times New Roman"/>
          <w:bCs/>
          <w:szCs w:val="24"/>
          <w:lang w:val="en-US"/>
        </w:rPr>
        <w:t xml:space="preserve"> (</w:t>
      </w:r>
      <w:hyperlink r:id="rId7" w:history="1">
        <w:r w:rsidR="00D113A8" w:rsidRPr="006A654C">
          <w:rPr>
            <w:rStyle w:val="Lienhypertexte"/>
            <w:rFonts w:eastAsia="Times New Roman" w:cs="Times New Roman"/>
            <w:bCs/>
            <w:szCs w:val="24"/>
            <w:lang w:val="en-US"/>
          </w:rPr>
          <w:t>https://creativecommons.org/licenses/by/2.0/</w:t>
        </w:r>
      </w:hyperlink>
      <w:r w:rsidR="00D113A8">
        <w:rPr>
          <w:rFonts w:eastAsia="Times New Roman" w:cs="Times New Roman"/>
          <w:bCs/>
          <w:szCs w:val="24"/>
          <w:lang w:val="en-US"/>
        </w:rPr>
        <w:t>),</w:t>
      </w:r>
      <w:r w:rsidRPr="003A7159">
        <w:rPr>
          <w:rFonts w:eastAsia="Times New Roman" w:cs="Times New Roman"/>
          <w:bCs/>
          <w:szCs w:val="24"/>
          <w:lang w:val="en-US"/>
        </w:rPr>
        <w:t xml:space="preserve"> which permits unrestricted use, distribution, and reproduction in any medium, provided the</w:t>
      </w:r>
      <w:r>
        <w:rPr>
          <w:rFonts w:eastAsia="Times New Roman" w:cs="Times New Roman"/>
          <w:bCs/>
          <w:szCs w:val="24"/>
          <w:lang w:val="en-US"/>
        </w:rPr>
        <w:t xml:space="preserve"> </w:t>
      </w:r>
      <w:r w:rsidRPr="003A7159">
        <w:rPr>
          <w:rFonts w:eastAsia="Times New Roman" w:cs="Times New Roman"/>
          <w:bCs/>
          <w:szCs w:val="24"/>
          <w:lang w:val="en-US"/>
        </w:rPr>
        <w:t xml:space="preserve">original work, first published in the Journal of Medical Internet Research, is properly cited. </w:t>
      </w:r>
    </w:p>
    <w:p w14:paraId="5BF7043C" w14:textId="77777777" w:rsidR="00712249" w:rsidRDefault="00712249"/>
    <w:sectPr w:rsidR="00712249" w:rsidSect="003A7159">
      <w:pgSz w:w="16838" w:h="11906"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59"/>
    <w:rsid w:val="00113C34"/>
    <w:rsid w:val="00181E81"/>
    <w:rsid w:val="00263DB4"/>
    <w:rsid w:val="002E4D26"/>
    <w:rsid w:val="0038120A"/>
    <w:rsid w:val="003A7159"/>
    <w:rsid w:val="006409F1"/>
    <w:rsid w:val="00712249"/>
    <w:rsid w:val="00773BF4"/>
    <w:rsid w:val="00D113A8"/>
    <w:rsid w:val="00DE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A7159"/>
    <w:rPr>
      <w:color w:val="0563C1" w:themeColor="hyperlink"/>
      <w:u w:val="single"/>
    </w:rPr>
  </w:style>
  <w:style w:type="character" w:customStyle="1" w:styleId="UnresolvedMention">
    <w:name w:val="Unresolved Mention"/>
    <w:basedOn w:val="Policepardfaut"/>
    <w:uiPriority w:val="99"/>
    <w:semiHidden/>
    <w:unhideWhenUsed/>
    <w:rsid w:val="003A7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reativecommons.org/licenses/by/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mir.org" TargetMode="External"/><Relationship Id="rId5" Type="http://schemas.openxmlformats.org/officeDocument/2006/relationships/hyperlink" Target="https://www.jmir.org/2012/1/e8/" TargetMode="External"/><Relationship Id="rId4" Type="http://schemas.openxmlformats.org/officeDocument/2006/relationships/hyperlink" Target="https://www.jmir.org/2004/3/e3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1423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fphilippart</cp:lastModifiedBy>
  <cp:revision>8</cp:revision>
  <dcterms:created xsi:type="dcterms:W3CDTF">2019-01-11T14:24:00Z</dcterms:created>
  <dcterms:modified xsi:type="dcterms:W3CDTF">2023-11-15T16:30:00Z</dcterms:modified>
</cp:coreProperties>
</file>