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18"/>
          <w:szCs w:val="18"/>
        </w:rPr>
      </w:pPr>
      <w:r>
        <w:rPr>
          <w:rFonts w:ascii="Times New Roman" w:hAnsi="Times New Roman" w:eastAsia="宋体" w:cs="宋体"/>
          <w:b/>
          <w:color w:val="000000"/>
          <w:kern w:val="0"/>
          <w:sz w:val="18"/>
          <w:szCs w:val="18"/>
          <w:lang w:bidi="ar"/>
        </w:rPr>
        <w:t xml:space="preserve">Table </w:t>
      </w:r>
      <w:r>
        <w:rPr>
          <w:rFonts w:hint="eastAsia" w:ascii="Times New Roman" w:hAnsi="Times New Roman" w:eastAsia="宋体" w:cs="宋体"/>
          <w:b/>
          <w:color w:val="000000"/>
          <w:kern w:val="0"/>
          <w:sz w:val="18"/>
          <w:szCs w:val="18"/>
          <w:lang w:bidi="ar"/>
        </w:rPr>
        <w:t>S</w:t>
      </w:r>
      <w:r>
        <w:rPr>
          <w:rFonts w:ascii="Times New Roman" w:hAnsi="Times New Roman" w:eastAsia="宋体" w:cs="宋体"/>
          <w:b/>
          <w:color w:val="000000"/>
          <w:kern w:val="0"/>
          <w:sz w:val="18"/>
          <w:szCs w:val="18"/>
          <w:lang w:bidi="ar"/>
        </w:rPr>
        <w:t>1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18"/>
          <w:lang w:bidi="ar"/>
        </w:rPr>
        <w:t xml:space="preserve"> List of primers used in this study</w:t>
      </w:r>
    </w:p>
    <w:tbl>
      <w:tblPr>
        <w:tblStyle w:val="10"/>
        <w:tblW w:w="9180" w:type="dxa"/>
        <w:tblInd w:w="13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01"/>
        <w:gridCol w:w="552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Times New Roman" w:cs="Arial"/>
                <w:kern w:val="0"/>
                <w:sz w:val="20"/>
                <w:szCs w:val="20"/>
              </w:rPr>
              <w:t>Usage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Times New Roman" w:cs="Arial"/>
                <w:kern w:val="0"/>
                <w:sz w:val="20"/>
                <w:szCs w:val="20"/>
              </w:rPr>
              <w:t>Primer name</w:t>
            </w:r>
          </w:p>
        </w:tc>
        <w:tc>
          <w:tcPr>
            <w:tcW w:w="5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Times New Roman" w:cs="Arial"/>
                <w:kern w:val="0"/>
                <w:sz w:val="20"/>
                <w:szCs w:val="20"/>
              </w:rPr>
              <w:t>Nucleotide sequence</w:t>
            </w:r>
            <w:r>
              <w:rPr>
                <w:rFonts w:ascii="宋体" w:hAnsi="宋体" w:eastAsia="Times New Roman" w:cs="Arial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5'-3'</w:t>
            </w:r>
            <w:r>
              <w:rPr>
                <w:rFonts w:ascii="宋体" w:hAnsi="宋体" w:eastAsia="Times New Roman" w:cs="Arial"/>
                <w:kern w:val="0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Partial gene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cloning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i/>
                <w:kern w:val="0"/>
                <w:sz w:val="20"/>
                <w:szCs w:val="20"/>
              </w:rPr>
              <w:t>RmPDS</w:t>
            </w:r>
          </w:p>
        </w:tc>
        <w:tc>
          <w:tcPr>
            <w:tcW w:w="55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F: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ATGTCTCAATTTGGACATGCTTCTGCC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R: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CACCTTCCATTGAAGCCAAATA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TRV virus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testing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pTRV2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F:</w:t>
            </w:r>
            <w:r>
              <w:rPr>
                <w:rFonts w:ascii="Calibri" w:hAnsi="Calibri" w:eastAsia="Times New Roman" w:cs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CTGTTTGAGGGAAAAGTAG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R:</w:t>
            </w:r>
            <w:r>
              <w:rPr>
                <w:rFonts w:ascii="Calibri" w:hAnsi="Calibri" w:eastAsia="Times New Roman" w:cs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CAAAAGACTTACCGATCAATC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Vector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construction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pTRV2</w:t>
            </w:r>
            <w:r>
              <w:rPr>
                <w:rFonts w:ascii="Times New Roman" w:hAnsi="Times New Roman" w:eastAsia="Times New Roman" w:cs="宋体"/>
                <w:i/>
                <w:kern w:val="0"/>
                <w:sz w:val="20"/>
                <w:szCs w:val="20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i/>
                <w:kern w:val="0"/>
                <w:sz w:val="20"/>
                <w:szCs w:val="20"/>
              </w:rPr>
              <w:t>RmPDS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  <w:u w:val="single"/>
              </w:rPr>
              <w:t>F:CGACGACAAGACCCT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ATGTGGTTGTCCCATTAGTTCA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  <w:u w:val="single"/>
              </w:rPr>
              <w:t>R:GAGGAGAAGAGCCCT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CCACCTAAAACATCTCTTGCTT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qRT-PCR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 xml:space="preserve">qRT-PCR 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20"/>
                <w:szCs w:val="20"/>
              </w:rPr>
              <w:t>RmPDS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F: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 xml:space="preserve"> TCATCCTTTCGTACTTCTCCTCGTC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R: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TCCACCTAAAACATCTCTTGCTTCC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qRT-PCR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 xml:space="preserve">qRT-PCR </w:t>
            </w:r>
            <w:r>
              <w:rPr>
                <w:rFonts w:hint="eastAsia" w:ascii="Times New Roman" w:hAnsi="Times New Roman" w:eastAsia="Times New Roman" w:cs="Times New Roman"/>
                <w:i/>
                <w:kern w:val="0"/>
                <w:sz w:val="20"/>
                <w:szCs w:val="20"/>
              </w:rPr>
              <w:t>Rm18S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F: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 xml:space="preserve"> GGGGCATTCGTATTTCATAGTC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95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auto"/>
              <w:rPr>
                <w:rFonts w:ascii="Times New Roman" w:hAnsi="Times New Roman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0"/>
                <w:szCs w:val="20"/>
              </w:rPr>
              <w:t>R:</w:t>
            </w:r>
            <w:r>
              <w:rPr>
                <w:rFonts w:ascii="Times New Roman" w:hAnsi="Times New Roman" w:eastAsia="Times New Roman" w:cs="宋体"/>
                <w:kern w:val="0"/>
                <w:sz w:val="20"/>
                <w:szCs w:val="20"/>
              </w:rPr>
              <w:t>CGGTATCTGATCGTCTTCGAG</w:t>
            </w:r>
          </w:p>
        </w:tc>
      </w:tr>
    </w:tbl>
    <w:p>
      <w:pPr>
        <w:widowControl/>
        <w:spacing w:line="480" w:lineRule="auto"/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100330</wp:posOffset>
            </wp:positionV>
            <wp:extent cx="4557395" cy="4500245"/>
            <wp:effectExtent l="0" t="0" r="0" b="0"/>
            <wp:wrapSquare wrapText="bothSides"/>
            <wp:docPr id="1958583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583347" name="图片 1"/>
                    <pic:cNvPicPr>
                      <a:picLocks noChangeAspect="1"/>
                    </pic:cNvPicPr>
                  </pic:nvPicPr>
                  <pic:blipFill>
                    <a:blip r:embed="rId4" cstate="hq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7270" cy="45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ind w:firstLine="420" w:firstLineChars="200"/>
        <w:rPr>
          <w:rFonts w:ascii="Times New Roman" w:hAnsi="Times New Roman" w:eastAsia="宋体"/>
        </w:rPr>
      </w:pPr>
    </w:p>
    <w:p>
      <w:pPr>
        <w:spacing w:line="480" w:lineRule="auto"/>
        <w:rPr>
          <w:rFonts w:ascii="Times New Roman" w:hAnsi="Times New Roman" w:eastAsia="宋体"/>
        </w:rPr>
      </w:pPr>
    </w:p>
    <w:p>
      <w:pPr>
        <w:spacing w:line="480" w:lineRule="auto"/>
        <w:rPr>
          <w:rFonts w:hint="eastAsia" w:ascii="Times New Roman" w:hAnsi="Times New Roman" w:eastAsia="宋体"/>
        </w:rPr>
      </w:pPr>
    </w:p>
    <w:p>
      <w:pPr>
        <w:spacing w:line="480" w:lineRule="auto"/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</w:pPr>
      <w:r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  <w:t>Fig. S</w:t>
      </w:r>
      <w:r>
        <w:rPr>
          <w:rFonts w:hint="eastAsia"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  <w:t xml:space="preserve">1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Procedure of pTRV2-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RmPDS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construction and agro-infiltration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.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The yellow and pink lines represented adaptors in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ligation-independent cloning and the blue lines represented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target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RmPDS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fragment</w:t>
      </w: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  <w:r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  <w:drawing>
          <wp:inline distT="0" distB="0" distL="0" distR="0">
            <wp:extent cx="5200650" cy="1907540"/>
            <wp:effectExtent l="0" t="0" r="0" b="0"/>
            <wp:docPr id="19499750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97501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0980" cy="19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/>
          <w:bCs/>
        </w:rPr>
      </w:pPr>
      <w:r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  <w:t>Fig. S</w:t>
      </w:r>
      <w:r>
        <w:rPr>
          <w:rFonts w:hint="eastAsia"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  <w:t xml:space="preserve">2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Plasmid digestion and electropherogram of target sequence. </w:t>
      </w:r>
      <w:r>
        <w:rPr>
          <w:rFonts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A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Identification of pTRV2 plasmid digested with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Pst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I Restriction enzyme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B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The gene amplification electropherogram of </w:t>
      </w:r>
      <w:r>
        <w:rPr>
          <w:rFonts w:hint="eastAsia"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Rm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fragment which is added with linker LIC1 and LIC2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hint="eastAsia"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C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The electropherogram of pTRV2-</w:t>
      </w:r>
      <w:r>
        <w:rPr>
          <w:rFonts w:hint="eastAsia"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Rm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PDS</w:t>
      </w: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  <w:r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135890</wp:posOffset>
            </wp:positionV>
            <wp:extent cx="4136390" cy="3815715"/>
            <wp:effectExtent l="0" t="0" r="0" b="0"/>
            <wp:wrapSquare wrapText="bothSides"/>
            <wp:docPr id="4047725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772556" name="图片 4"/>
                    <pic:cNvPicPr>
                      <a:picLocks noChangeAspect="1"/>
                    </pic:cNvPicPr>
                  </pic:nvPicPr>
                  <pic:blipFill>
                    <a:blip r:embed="rId6" cstate="hq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6400" cy="38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hint="eastAsia"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</w:pPr>
    </w:p>
    <w:p>
      <w:pPr>
        <w:spacing w:line="480" w:lineRule="auto"/>
        <w:rPr>
          <w:rFonts w:ascii="Times New Roman" w:hAnsi="Times New Roman" w:eastAsia="宋体"/>
          <w:bCs/>
        </w:rPr>
      </w:pPr>
      <w:r>
        <w:rPr>
          <w:rFonts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  <w:t>Fig. S</w:t>
      </w:r>
      <w:r>
        <w:rPr>
          <w:rFonts w:hint="eastAsia" w:ascii="Times New Roman" w:hAnsi="Times New Roman" w:eastAsia="宋体" w:cs="宋体"/>
          <w:b/>
          <w:bCs/>
          <w:color w:val="000000"/>
          <w:kern w:val="0"/>
          <w:sz w:val="18"/>
          <w:szCs w:val="28"/>
          <w:lang w:bidi="ar"/>
        </w:rPr>
        <w:t xml:space="preserve">3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TRV-induced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gene silencing in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the leaves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of different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Rhododendron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species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. </w:t>
      </w:r>
      <w:r>
        <w:rPr>
          <w:rFonts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A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pTRV2-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RmPDS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: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</w:t>
      </w:r>
      <w:r>
        <w:rPr>
          <w:rFonts w:hint="eastAsia"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 xml:space="preserve"> micranthum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B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pTRV2-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RoPDS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: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</w:t>
      </w:r>
      <w:r>
        <w:rPr>
          <w:rFonts w:hint="eastAsia"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 xml:space="preserve"> ovatum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. </w:t>
      </w:r>
      <w:r>
        <w:rPr>
          <w:rFonts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C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pTRV2-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RpPDS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: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</w:t>
      </w:r>
      <w:r>
        <w:rPr>
          <w:rFonts w:hint="eastAsia"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kern w:val="0"/>
          <w:sz w:val="18"/>
          <w:szCs w:val="28"/>
          <w:lang w:bidi="ar"/>
        </w:rPr>
        <w:t>×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 xml:space="preserve"> pulchrum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D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pTRV2-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RyPDS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: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</w:t>
      </w:r>
      <w:r>
        <w:rPr>
          <w:rFonts w:hint="eastAsia"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 xml:space="preserve"> yedoehse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. </w:t>
      </w:r>
      <w:r>
        <w:rPr>
          <w:rFonts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E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pTRV2-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RmPDS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: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 xml:space="preserve"> R</w:t>
      </w:r>
      <w:r>
        <w:rPr>
          <w:rFonts w:hint="eastAsia"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 xml:space="preserve"> mucronulatum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. </w:t>
      </w:r>
      <w:r>
        <w:rPr>
          <w:rFonts w:ascii="Times New Roman" w:hAnsi="Times New Roman" w:eastAsia="宋体" w:cs="宋体"/>
          <w:b/>
          <w:bCs w:val="0"/>
          <w:color w:val="000000"/>
          <w:kern w:val="0"/>
          <w:sz w:val="18"/>
          <w:szCs w:val="28"/>
          <w:lang w:bidi="ar"/>
        </w:rPr>
        <w:t>F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pTRV2-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RsPDS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: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R</w:t>
      </w:r>
      <w:r>
        <w:rPr>
          <w:rFonts w:hint="eastAsia"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 xml:space="preserve"> simsii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.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WT, wild-type seedlings; pTRV2,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infected seedlings with pTRV1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>+</w:t>
      </w:r>
      <w:r>
        <w:rPr>
          <w:rFonts w:hint="eastAsia"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 </w:t>
      </w:r>
      <w:r>
        <w:rPr>
          <w:rFonts w:ascii="Times New Roman" w:hAnsi="Times New Roman" w:eastAsia="宋体" w:cs="宋体"/>
          <w:bCs/>
          <w:color w:val="000000"/>
          <w:kern w:val="0"/>
          <w:sz w:val="18"/>
          <w:szCs w:val="28"/>
          <w:lang w:bidi="ar"/>
        </w:rPr>
        <w:t xml:space="preserve">pTRV2 </w:t>
      </w:r>
      <w:r>
        <w:rPr>
          <w:rFonts w:ascii="Times New Roman" w:hAnsi="Times New Roman" w:eastAsia="宋体" w:cs="宋体"/>
          <w:bCs/>
          <w:i/>
          <w:color w:val="000000"/>
          <w:kern w:val="0"/>
          <w:sz w:val="18"/>
          <w:szCs w:val="28"/>
          <w:lang w:bidi="ar"/>
        </w:rPr>
        <w:t>Agrobacterium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MGExYTAxOGU1ZmM1MmRiZmY1MmY3YzcxMTc5ZmIifQ=="/>
  </w:docVars>
  <w:rsids>
    <w:rsidRoot w:val="00C1684A"/>
    <w:rsid w:val="0002427A"/>
    <w:rsid w:val="00041B08"/>
    <w:rsid w:val="00053A12"/>
    <w:rsid w:val="00180C6F"/>
    <w:rsid w:val="00204117"/>
    <w:rsid w:val="00271D66"/>
    <w:rsid w:val="00273AB8"/>
    <w:rsid w:val="003C3256"/>
    <w:rsid w:val="00457F25"/>
    <w:rsid w:val="004958F8"/>
    <w:rsid w:val="00582FA0"/>
    <w:rsid w:val="00AB3692"/>
    <w:rsid w:val="00B42B86"/>
    <w:rsid w:val="00C1684A"/>
    <w:rsid w:val="0AA70A20"/>
    <w:rsid w:val="1E3A7767"/>
    <w:rsid w:val="211A411E"/>
    <w:rsid w:val="3E2047BA"/>
    <w:rsid w:val="3E2E3C0D"/>
    <w:rsid w:val="4A603D1B"/>
    <w:rsid w:val="67D30150"/>
    <w:rsid w:val="694A61EF"/>
    <w:rsid w:val="799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3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table" w:customStyle="1" w:styleId="10">
    <w:name w:val="网格型1"/>
    <w:basedOn w:val="5"/>
    <w:autoRedefine/>
    <w:unhideWhenUsed/>
    <w:uiPriority w:val="9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批注框文本 字符"/>
    <w:basedOn w:val="7"/>
    <w:link w:val="2"/>
    <w:autoRedefine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www.window7.com</Company>
  <Pages>2</Pages>
  <Words>209</Words>
  <Characters>1193</Characters>
  <Lines>9</Lines>
  <Paragraphs>2</Paragraphs>
  <TotalTime>57</TotalTime>
  <ScaleCrop>false</ScaleCrop>
  <LinksUpToDate>false</LinksUpToDate>
  <CharactersWithSpaces>1400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2023-10-07T10:51:00Z</dcterms:created>
  <dc:creator>Administrator</dc:creator>
  <cp:lastModifiedBy>Administrator</cp:lastModifiedBy>
  <dcterms:modified xsi:type="dcterms:W3CDTF">2023-12-24T14:47:52Z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6DF1D82374CC42A7AC007897AF078D66_12</vt:lpwstr>
  </property>
</Properties>
</file>