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4B7DC" w14:textId="432BD4CD" w:rsidR="009F7E4D" w:rsidRPr="00C4061F" w:rsidRDefault="009E31F8" w:rsidP="0007234A">
      <w:pPr>
        <w:spacing w:before="60" w:after="0"/>
        <w:rPr>
          <w:sz w:val="23"/>
          <w:szCs w:val="23"/>
        </w:rPr>
      </w:pPr>
      <w:r w:rsidRPr="00C4061F">
        <w:rPr>
          <w:sz w:val="23"/>
          <w:szCs w:val="23"/>
        </w:rPr>
        <w:t xml:space="preserve">June </w:t>
      </w:r>
      <w:r w:rsidR="00C4061F" w:rsidRPr="00C4061F">
        <w:rPr>
          <w:sz w:val="23"/>
          <w:szCs w:val="23"/>
        </w:rPr>
        <w:t>22</w:t>
      </w:r>
      <w:r w:rsidRPr="00C4061F">
        <w:rPr>
          <w:sz w:val="23"/>
          <w:szCs w:val="23"/>
        </w:rPr>
        <w:t>, 2020</w:t>
      </w:r>
    </w:p>
    <w:p w14:paraId="71F0F314" w14:textId="77777777" w:rsidR="005B605D" w:rsidRPr="00C4061F" w:rsidRDefault="005B605D" w:rsidP="005B605D">
      <w:pPr>
        <w:spacing w:after="0"/>
        <w:rPr>
          <w:sz w:val="23"/>
          <w:szCs w:val="23"/>
        </w:rPr>
      </w:pPr>
    </w:p>
    <w:p w14:paraId="0F74E98F" w14:textId="6CA88B9B" w:rsidR="009F7E4D" w:rsidRPr="00C4061F" w:rsidRDefault="009E31F8" w:rsidP="009F7E4D">
      <w:pPr>
        <w:spacing w:after="0"/>
        <w:jc w:val="both"/>
        <w:rPr>
          <w:sz w:val="23"/>
          <w:szCs w:val="23"/>
        </w:rPr>
      </w:pPr>
      <w:r w:rsidRPr="00C4061F">
        <w:rPr>
          <w:sz w:val="23"/>
          <w:szCs w:val="23"/>
        </w:rPr>
        <w:t>Harm Reduction Journal</w:t>
      </w:r>
    </w:p>
    <w:p w14:paraId="28911B53" w14:textId="77777777" w:rsidR="009E31F8" w:rsidRPr="00C4061F" w:rsidRDefault="009E31F8" w:rsidP="009F7E4D">
      <w:pPr>
        <w:spacing w:after="0"/>
        <w:jc w:val="both"/>
        <w:rPr>
          <w:sz w:val="23"/>
          <w:szCs w:val="23"/>
        </w:rPr>
      </w:pPr>
      <w:r w:rsidRPr="00C4061F">
        <w:rPr>
          <w:sz w:val="23"/>
          <w:szCs w:val="23"/>
        </w:rPr>
        <w:t>207 Bouverie St</w:t>
      </w:r>
    </w:p>
    <w:p w14:paraId="19009CE4" w14:textId="00D1E61A" w:rsidR="009E31F8" w:rsidRPr="00C4061F" w:rsidRDefault="009E31F8" w:rsidP="009F7E4D">
      <w:pPr>
        <w:spacing w:after="0"/>
        <w:jc w:val="both"/>
        <w:rPr>
          <w:sz w:val="23"/>
          <w:szCs w:val="23"/>
        </w:rPr>
      </w:pPr>
      <w:r w:rsidRPr="00C4061F">
        <w:rPr>
          <w:sz w:val="23"/>
          <w:szCs w:val="23"/>
        </w:rPr>
        <w:t>Carlton VIC 3053, Australia</w:t>
      </w:r>
    </w:p>
    <w:p w14:paraId="0F752952" w14:textId="77777777" w:rsidR="0007234A" w:rsidRPr="00C4061F" w:rsidRDefault="0007234A" w:rsidP="009F7E4D">
      <w:pPr>
        <w:spacing w:after="0"/>
        <w:jc w:val="both"/>
        <w:rPr>
          <w:sz w:val="23"/>
          <w:szCs w:val="23"/>
        </w:rPr>
      </w:pPr>
    </w:p>
    <w:p w14:paraId="0F2AEC75" w14:textId="13245327" w:rsidR="005A6D72" w:rsidRPr="00C4061F" w:rsidRDefault="001D70FC" w:rsidP="009F7E4D">
      <w:pPr>
        <w:spacing w:after="0"/>
        <w:jc w:val="both"/>
        <w:rPr>
          <w:sz w:val="23"/>
          <w:szCs w:val="23"/>
        </w:rPr>
      </w:pPr>
      <w:r w:rsidRPr="00C4061F">
        <w:rPr>
          <w:sz w:val="23"/>
          <w:szCs w:val="23"/>
        </w:rPr>
        <w:t xml:space="preserve">Attn: </w:t>
      </w:r>
      <w:r w:rsidR="009E31F8" w:rsidRPr="00C4061F">
        <w:rPr>
          <w:sz w:val="23"/>
          <w:szCs w:val="23"/>
        </w:rPr>
        <w:t>Nick Crofts</w:t>
      </w:r>
      <w:r w:rsidR="005A6D72" w:rsidRPr="00C4061F">
        <w:rPr>
          <w:sz w:val="23"/>
          <w:szCs w:val="23"/>
        </w:rPr>
        <w:t>, Editor-in-Chief</w:t>
      </w:r>
    </w:p>
    <w:p w14:paraId="73CD6BDA" w14:textId="77777777" w:rsidR="005A6D72" w:rsidRPr="00C4061F" w:rsidRDefault="005A6D72" w:rsidP="009F7E4D">
      <w:pPr>
        <w:spacing w:after="0"/>
        <w:jc w:val="both"/>
        <w:rPr>
          <w:sz w:val="23"/>
          <w:szCs w:val="23"/>
        </w:rPr>
      </w:pPr>
    </w:p>
    <w:p w14:paraId="44B31BA8" w14:textId="4B35E8DD" w:rsidR="009F7E4D" w:rsidRPr="00C4061F" w:rsidRDefault="009F7E4D" w:rsidP="009F7E4D">
      <w:pPr>
        <w:spacing w:after="0"/>
        <w:jc w:val="both"/>
        <w:rPr>
          <w:sz w:val="23"/>
          <w:szCs w:val="23"/>
        </w:rPr>
      </w:pPr>
      <w:r w:rsidRPr="00C4061F">
        <w:rPr>
          <w:sz w:val="23"/>
          <w:szCs w:val="23"/>
        </w:rPr>
        <w:t xml:space="preserve">Re: </w:t>
      </w:r>
      <w:r w:rsidR="009E31F8" w:rsidRPr="00C4061F">
        <w:rPr>
          <w:sz w:val="23"/>
          <w:szCs w:val="23"/>
        </w:rPr>
        <w:t>Harm Reduction Journal</w:t>
      </w:r>
    </w:p>
    <w:p w14:paraId="6E333B8D" w14:textId="77777777" w:rsidR="009E31F8" w:rsidRPr="00C4061F" w:rsidRDefault="009E31F8" w:rsidP="009F7E4D">
      <w:pPr>
        <w:spacing w:after="0"/>
        <w:jc w:val="both"/>
        <w:rPr>
          <w:sz w:val="23"/>
          <w:szCs w:val="23"/>
        </w:rPr>
      </w:pPr>
    </w:p>
    <w:p w14:paraId="6E6BB26E" w14:textId="187C7BEC" w:rsidR="009F7E4D" w:rsidRPr="00C4061F" w:rsidRDefault="009F7E4D" w:rsidP="009F7E4D">
      <w:pPr>
        <w:spacing w:after="0"/>
        <w:jc w:val="both"/>
        <w:rPr>
          <w:sz w:val="23"/>
          <w:szCs w:val="23"/>
        </w:rPr>
      </w:pPr>
      <w:r w:rsidRPr="00C4061F">
        <w:rPr>
          <w:sz w:val="23"/>
          <w:szCs w:val="23"/>
        </w:rPr>
        <w:t xml:space="preserve">Dear </w:t>
      </w:r>
      <w:r w:rsidR="005A6D72" w:rsidRPr="00C4061F">
        <w:rPr>
          <w:sz w:val="23"/>
          <w:szCs w:val="23"/>
        </w:rPr>
        <w:t xml:space="preserve">Dr. </w:t>
      </w:r>
      <w:r w:rsidR="0007234A" w:rsidRPr="00C4061F">
        <w:rPr>
          <w:sz w:val="23"/>
          <w:szCs w:val="23"/>
        </w:rPr>
        <w:t>Crofts</w:t>
      </w:r>
      <w:r w:rsidR="005A6D72" w:rsidRPr="00C4061F">
        <w:rPr>
          <w:sz w:val="23"/>
          <w:szCs w:val="23"/>
        </w:rPr>
        <w:t>:</w:t>
      </w:r>
    </w:p>
    <w:p w14:paraId="182E5B10" w14:textId="45683720" w:rsidR="005A6D72" w:rsidRPr="00C4061F" w:rsidRDefault="005A6D72" w:rsidP="009F7E4D">
      <w:pPr>
        <w:spacing w:after="0"/>
        <w:jc w:val="both"/>
        <w:rPr>
          <w:sz w:val="23"/>
          <w:szCs w:val="23"/>
        </w:rPr>
      </w:pPr>
    </w:p>
    <w:p w14:paraId="547E1768" w14:textId="7A2BB0D1" w:rsidR="007522D8" w:rsidRPr="00C4061F" w:rsidRDefault="005A6D72" w:rsidP="005A6D72">
      <w:pPr>
        <w:jc w:val="both"/>
        <w:rPr>
          <w:rFonts w:cstheme="minorHAnsi"/>
          <w:sz w:val="23"/>
          <w:szCs w:val="23"/>
        </w:rPr>
      </w:pPr>
      <w:r w:rsidRPr="00C4061F">
        <w:rPr>
          <w:rFonts w:cstheme="minorHAnsi"/>
          <w:sz w:val="23"/>
          <w:szCs w:val="23"/>
        </w:rPr>
        <w:t>Attached, please find our article entitled, “</w:t>
      </w:r>
      <w:r w:rsidR="0007234A" w:rsidRPr="00C4061F">
        <w:rPr>
          <w:rFonts w:cstheme="minorHAnsi"/>
          <w:sz w:val="23"/>
          <w:szCs w:val="23"/>
        </w:rPr>
        <w:t>No Difference in Physical Activity Associated with Cannabis Use Status in a Nationally Representative Sample of U.S. Adults</w:t>
      </w:r>
      <w:r w:rsidRPr="00C4061F">
        <w:rPr>
          <w:rFonts w:cstheme="minorHAnsi"/>
          <w:sz w:val="23"/>
          <w:szCs w:val="23"/>
        </w:rPr>
        <w:t xml:space="preserve">” for consideration to be published in the </w:t>
      </w:r>
      <w:r w:rsidR="0007234A" w:rsidRPr="00C4061F">
        <w:rPr>
          <w:rFonts w:cstheme="minorHAnsi"/>
          <w:i/>
          <w:sz w:val="23"/>
          <w:szCs w:val="23"/>
        </w:rPr>
        <w:t>Harm Reduction Journal</w:t>
      </w:r>
      <w:r w:rsidRPr="00C4061F">
        <w:rPr>
          <w:rFonts w:cstheme="minorHAnsi"/>
          <w:sz w:val="23"/>
          <w:szCs w:val="23"/>
        </w:rPr>
        <w:t xml:space="preserve">. This </w:t>
      </w:r>
      <w:r w:rsidR="001D70FC" w:rsidRPr="00C4061F">
        <w:rPr>
          <w:rFonts w:cstheme="minorHAnsi"/>
          <w:sz w:val="23"/>
          <w:szCs w:val="23"/>
        </w:rPr>
        <w:t xml:space="preserve">article describes </w:t>
      </w:r>
      <w:r w:rsidRPr="00C4061F">
        <w:rPr>
          <w:rFonts w:cstheme="minorHAnsi"/>
          <w:sz w:val="23"/>
          <w:szCs w:val="23"/>
        </w:rPr>
        <w:t xml:space="preserve">original research </w:t>
      </w:r>
      <w:r w:rsidR="001D70FC" w:rsidRPr="00C4061F">
        <w:rPr>
          <w:rFonts w:cstheme="minorHAnsi"/>
          <w:sz w:val="23"/>
          <w:szCs w:val="23"/>
        </w:rPr>
        <w:t>that</w:t>
      </w:r>
      <w:r w:rsidRPr="00C4061F">
        <w:rPr>
          <w:rFonts w:cstheme="minorHAnsi"/>
          <w:sz w:val="23"/>
          <w:szCs w:val="23"/>
        </w:rPr>
        <w:t xml:space="preserve"> uses data from the nationally representative National Health Examination and Nutrition Survey (NHANES) to examine the relationship between cannabis use and sedentary behavior and physical activity (SB/PA), which is of </w:t>
      </w:r>
      <w:r w:rsidR="001D70FC" w:rsidRPr="00C4061F">
        <w:rPr>
          <w:rFonts w:cstheme="minorHAnsi"/>
          <w:sz w:val="23"/>
          <w:szCs w:val="23"/>
        </w:rPr>
        <w:t xml:space="preserve">increasing </w:t>
      </w:r>
      <w:r w:rsidRPr="00C4061F">
        <w:rPr>
          <w:rFonts w:cstheme="minorHAnsi"/>
          <w:sz w:val="23"/>
          <w:szCs w:val="23"/>
        </w:rPr>
        <w:t xml:space="preserve">public health interest as cannabis </w:t>
      </w:r>
      <w:r w:rsidR="001D70FC" w:rsidRPr="00C4061F">
        <w:rPr>
          <w:rFonts w:cstheme="minorHAnsi"/>
          <w:sz w:val="23"/>
          <w:szCs w:val="23"/>
        </w:rPr>
        <w:t xml:space="preserve">use rates increase. </w:t>
      </w:r>
      <w:r w:rsidRPr="00C4061F">
        <w:rPr>
          <w:rFonts w:cstheme="minorHAnsi"/>
          <w:sz w:val="23"/>
          <w:szCs w:val="23"/>
        </w:rPr>
        <w:t>To our knowledge, this is the first study to use objective accelerometer measures of physical activity rather than standard</w:t>
      </w:r>
      <w:r w:rsidR="001D70FC" w:rsidRPr="00C4061F">
        <w:rPr>
          <w:rFonts w:cstheme="minorHAnsi"/>
          <w:sz w:val="23"/>
          <w:szCs w:val="23"/>
        </w:rPr>
        <w:t>,</w:t>
      </w:r>
      <w:r w:rsidRPr="00C4061F">
        <w:rPr>
          <w:rFonts w:cstheme="minorHAnsi"/>
          <w:sz w:val="23"/>
          <w:szCs w:val="23"/>
        </w:rPr>
        <w:t xml:space="preserve"> self-report </w:t>
      </w:r>
      <w:r w:rsidR="001D70FC" w:rsidRPr="00C4061F">
        <w:rPr>
          <w:rFonts w:cstheme="minorHAnsi"/>
          <w:sz w:val="23"/>
          <w:szCs w:val="23"/>
        </w:rPr>
        <w:t>instruments.</w:t>
      </w:r>
      <w:r w:rsidRPr="00C4061F">
        <w:rPr>
          <w:rFonts w:cstheme="minorHAnsi"/>
          <w:sz w:val="23"/>
          <w:szCs w:val="23"/>
        </w:rPr>
        <w:t xml:space="preserve"> This refinement </w:t>
      </w:r>
      <w:r w:rsidR="007522D8" w:rsidRPr="00C4061F">
        <w:rPr>
          <w:rFonts w:cstheme="minorHAnsi"/>
          <w:sz w:val="23"/>
          <w:szCs w:val="23"/>
        </w:rPr>
        <w:t>allows</w:t>
      </w:r>
      <w:r w:rsidRPr="00C4061F">
        <w:rPr>
          <w:rFonts w:cstheme="minorHAnsi"/>
          <w:sz w:val="23"/>
          <w:szCs w:val="23"/>
        </w:rPr>
        <w:t xml:space="preserve"> </w:t>
      </w:r>
      <w:r w:rsidR="008F421F" w:rsidRPr="00C4061F">
        <w:rPr>
          <w:rFonts w:cstheme="minorHAnsi"/>
          <w:sz w:val="23"/>
          <w:szCs w:val="23"/>
        </w:rPr>
        <w:t xml:space="preserve">for </w:t>
      </w:r>
      <w:r w:rsidR="007522D8" w:rsidRPr="00C4061F">
        <w:rPr>
          <w:rFonts w:cstheme="minorHAnsi"/>
          <w:sz w:val="23"/>
          <w:szCs w:val="23"/>
        </w:rPr>
        <w:t xml:space="preserve">precise </w:t>
      </w:r>
      <w:r w:rsidR="008F421F" w:rsidRPr="00C4061F">
        <w:rPr>
          <w:rFonts w:cstheme="minorHAnsi"/>
          <w:sz w:val="23"/>
          <w:szCs w:val="23"/>
        </w:rPr>
        <w:t>assessments of minutes</w:t>
      </w:r>
      <w:r w:rsidR="007522D8" w:rsidRPr="00C4061F">
        <w:rPr>
          <w:rFonts w:cstheme="minorHAnsi"/>
          <w:sz w:val="23"/>
          <w:szCs w:val="23"/>
        </w:rPr>
        <w:t xml:space="preserve"> of </w:t>
      </w:r>
      <w:r w:rsidRPr="00C4061F">
        <w:rPr>
          <w:rFonts w:cstheme="minorHAnsi"/>
          <w:sz w:val="23"/>
          <w:szCs w:val="23"/>
        </w:rPr>
        <w:t xml:space="preserve">SB/PA </w:t>
      </w:r>
      <w:r w:rsidR="007522D8" w:rsidRPr="00C4061F">
        <w:rPr>
          <w:rFonts w:cstheme="minorHAnsi"/>
          <w:sz w:val="23"/>
          <w:szCs w:val="23"/>
        </w:rPr>
        <w:t xml:space="preserve">that cannabis users vs. non-users engage in, as opposed to occurrence measures that are provided by self-report. Additionally, </w:t>
      </w:r>
      <w:r w:rsidRPr="00C4061F">
        <w:rPr>
          <w:rFonts w:cstheme="minorHAnsi"/>
          <w:sz w:val="23"/>
          <w:szCs w:val="23"/>
        </w:rPr>
        <w:t>the biases associated with self-reported measures</w:t>
      </w:r>
      <w:r w:rsidR="007522D8" w:rsidRPr="00C4061F">
        <w:rPr>
          <w:rFonts w:cstheme="minorHAnsi"/>
          <w:sz w:val="23"/>
          <w:szCs w:val="23"/>
        </w:rPr>
        <w:t xml:space="preserve"> are avoided</w:t>
      </w:r>
      <w:r w:rsidRPr="00C4061F">
        <w:rPr>
          <w:rFonts w:cstheme="minorHAnsi"/>
          <w:sz w:val="23"/>
          <w:szCs w:val="23"/>
        </w:rPr>
        <w:t>.</w:t>
      </w:r>
    </w:p>
    <w:p w14:paraId="11A12476" w14:textId="413DA8E8" w:rsidR="007522D8" w:rsidRPr="00C4061F" w:rsidRDefault="005A6D72" w:rsidP="005A6D72">
      <w:pPr>
        <w:jc w:val="both"/>
        <w:rPr>
          <w:rFonts w:cstheme="minorHAnsi"/>
          <w:sz w:val="23"/>
          <w:szCs w:val="23"/>
        </w:rPr>
      </w:pPr>
      <w:r w:rsidRPr="00C4061F">
        <w:rPr>
          <w:rFonts w:cstheme="minorHAnsi"/>
          <w:sz w:val="23"/>
          <w:szCs w:val="23"/>
        </w:rPr>
        <w:t>Our results indicate that current cannabis users (</w:t>
      </w:r>
      <m:oMath>
        <m:r>
          <w:rPr>
            <w:rFonts w:ascii="Cambria Math" w:hAnsi="Cambria Math" w:cstheme="minorHAnsi"/>
            <w:sz w:val="23"/>
            <w:szCs w:val="23"/>
          </w:rPr>
          <m:t>≥</m:t>
        </m:r>
      </m:oMath>
      <w:r w:rsidRPr="00C4061F">
        <w:rPr>
          <w:rFonts w:eastAsiaTheme="minorEastAsia" w:cstheme="minorHAnsi"/>
          <w:sz w:val="23"/>
          <w:szCs w:val="23"/>
        </w:rPr>
        <w:t xml:space="preserve"> </w:t>
      </w:r>
      <w:r w:rsidRPr="00C4061F">
        <w:rPr>
          <w:rFonts w:cstheme="minorHAnsi"/>
          <w:sz w:val="23"/>
          <w:szCs w:val="23"/>
        </w:rPr>
        <w:t>on</w:t>
      </w:r>
      <w:r w:rsidR="001613FB" w:rsidRPr="00C4061F">
        <w:rPr>
          <w:rFonts w:cstheme="minorHAnsi"/>
          <w:sz w:val="23"/>
          <w:szCs w:val="23"/>
        </w:rPr>
        <w:t>e use</w:t>
      </w:r>
      <w:r w:rsidRPr="00C4061F">
        <w:rPr>
          <w:rFonts w:cstheme="minorHAnsi"/>
          <w:sz w:val="23"/>
          <w:szCs w:val="23"/>
        </w:rPr>
        <w:t xml:space="preserve"> over past 30 days) engage in similar levels of </w:t>
      </w:r>
      <w:r w:rsidR="008F421F" w:rsidRPr="00C4061F">
        <w:rPr>
          <w:rFonts w:cstheme="minorHAnsi"/>
          <w:sz w:val="23"/>
          <w:szCs w:val="23"/>
        </w:rPr>
        <w:t>SB/PA</w:t>
      </w:r>
      <w:r w:rsidRPr="00C4061F">
        <w:rPr>
          <w:rFonts w:cstheme="minorHAnsi"/>
          <w:sz w:val="23"/>
          <w:szCs w:val="23"/>
        </w:rPr>
        <w:t xml:space="preserve"> as non-current users</w:t>
      </w:r>
      <w:r w:rsidR="007522D8" w:rsidRPr="00C4061F">
        <w:rPr>
          <w:rFonts w:cstheme="minorHAnsi"/>
          <w:sz w:val="23"/>
          <w:szCs w:val="23"/>
        </w:rPr>
        <w:t>, which stands in contrast with several</w:t>
      </w:r>
      <w:r w:rsidRPr="00C4061F">
        <w:rPr>
          <w:rFonts w:cstheme="minorHAnsi"/>
          <w:sz w:val="23"/>
          <w:szCs w:val="23"/>
        </w:rPr>
        <w:t xml:space="preserve"> other studies </w:t>
      </w:r>
      <w:r w:rsidR="001613FB" w:rsidRPr="00C4061F">
        <w:rPr>
          <w:rFonts w:cstheme="minorHAnsi"/>
          <w:sz w:val="23"/>
          <w:szCs w:val="23"/>
        </w:rPr>
        <w:t>that</w:t>
      </w:r>
      <w:r w:rsidRPr="00C4061F">
        <w:rPr>
          <w:rFonts w:cstheme="minorHAnsi"/>
          <w:sz w:val="23"/>
          <w:szCs w:val="23"/>
        </w:rPr>
        <w:t xml:space="preserve"> have found less self-reported </w:t>
      </w:r>
      <w:r w:rsidR="008F421F" w:rsidRPr="00C4061F">
        <w:rPr>
          <w:rFonts w:cstheme="minorHAnsi"/>
          <w:sz w:val="23"/>
          <w:szCs w:val="23"/>
        </w:rPr>
        <w:t>PA</w:t>
      </w:r>
      <w:r w:rsidRPr="00C4061F">
        <w:rPr>
          <w:rFonts w:cstheme="minorHAnsi"/>
          <w:sz w:val="23"/>
          <w:szCs w:val="23"/>
        </w:rPr>
        <w:t xml:space="preserve"> associated with cannabis use (including one </w:t>
      </w:r>
      <w:r w:rsidR="001613FB" w:rsidRPr="00C4061F">
        <w:rPr>
          <w:rFonts w:cstheme="minorHAnsi"/>
          <w:sz w:val="23"/>
          <w:szCs w:val="23"/>
        </w:rPr>
        <w:t>examining the same survey</w:t>
      </w:r>
      <w:r w:rsidR="0007234A" w:rsidRPr="00C4061F">
        <w:rPr>
          <w:rFonts w:cstheme="minorHAnsi"/>
          <w:sz w:val="23"/>
          <w:szCs w:val="23"/>
        </w:rPr>
        <w:t>, but with subjective exercise assessments</w:t>
      </w:r>
      <w:r w:rsidRPr="00C4061F">
        <w:rPr>
          <w:rFonts w:cstheme="minorHAnsi"/>
          <w:sz w:val="23"/>
          <w:szCs w:val="23"/>
        </w:rPr>
        <w:t xml:space="preserve">). Additionally, differences in </w:t>
      </w:r>
      <w:r w:rsidR="008F421F" w:rsidRPr="00C4061F">
        <w:rPr>
          <w:rFonts w:cstheme="minorHAnsi"/>
          <w:sz w:val="23"/>
          <w:szCs w:val="23"/>
        </w:rPr>
        <w:t>SB/PA</w:t>
      </w:r>
      <w:r w:rsidRPr="00C4061F">
        <w:rPr>
          <w:rFonts w:cstheme="minorHAnsi"/>
          <w:sz w:val="23"/>
          <w:szCs w:val="23"/>
        </w:rPr>
        <w:t xml:space="preserve"> associated with cannabis</w:t>
      </w:r>
      <w:r w:rsidR="007522D8" w:rsidRPr="00C4061F">
        <w:rPr>
          <w:rFonts w:cstheme="minorHAnsi"/>
          <w:sz w:val="23"/>
          <w:szCs w:val="23"/>
        </w:rPr>
        <w:t xml:space="preserve"> use</w:t>
      </w:r>
      <w:r w:rsidRPr="00C4061F">
        <w:rPr>
          <w:rFonts w:cstheme="minorHAnsi"/>
          <w:sz w:val="23"/>
          <w:szCs w:val="23"/>
        </w:rPr>
        <w:t xml:space="preserve"> trended towards being larger for older participants.</w:t>
      </w:r>
    </w:p>
    <w:p w14:paraId="4AB3DD31" w14:textId="404C1FA7" w:rsidR="005A6D72" w:rsidRPr="00C4061F" w:rsidRDefault="0007234A" w:rsidP="005A6D72">
      <w:pPr>
        <w:jc w:val="both"/>
        <w:rPr>
          <w:rFonts w:cstheme="minorHAnsi"/>
          <w:sz w:val="23"/>
          <w:szCs w:val="23"/>
        </w:rPr>
      </w:pPr>
      <w:r w:rsidRPr="00C4061F">
        <w:rPr>
          <w:rFonts w:cstheme="minorHAnsi"/>
          <w:sz w:val="23"/>
          <w:szCs w:val="23"/>
        </w:rPr>
        <w:t xml:space="preserve">The study findings </w:t>
      </w:r>
      <w:bookmarkStart w:id="0" w:name="_Hlk43223331"/>
      <w:r w:rsidRPr="00C4061F">
        <w:rPr>
          <w:rFonts w:cstheme="minorHAnsi"/>
          <w:sz w:val="23"/>
          <w:szCs w:val="23"/>
        </w:rPr>
        <w:t xml:space="preserve">establish the need to incorporate objective measures into future studies investigating the cannabis-physical behavior relationship and </w:t>
      </w:r>
      <w:r w:rsidR="0063108A" w:rsidRPr="00C4061F">
        <w:rPr>
          <w:rFonts w:cstheme="minorHAnsi"/>
          <w:sz w:val="23"/>
          <w:szCs w:val="23"/>
        </w:rPr>
        <w:t xml:space="preserve">the results </w:t>
      </w:r>
      <w:r w:rsidRPr="00C4061F">
        <w:rPr>
          <w:rFonts w:cstheme="minorHAnsi"/>
          <w:sz w:val="23"/>
          <w:szCs w:val="23"/>
        </w:rPr>
        <w:t xml:space="preserve">establish a baseline </w:t>
      </w:r>
      <w:r w:rsidR="0063108A" w:rsidRPr="00C4061F">
        <w:rPr>
          <w:rFonts w:cstheme="minorHAnsi"/>
          <w:sz w:val="23"/>
          <w:szCs w:val="23"/>
        </w:rPr>
        <w:t xml:space="preserve">with which this future work can be </w:t>
      </w:r>
      <w:r w:rsidRPr="00C4061F">
        <w:rPr>
          <w:rFonts w:cstheme="minorHAnsi"/>
          <w:sz w:val="23"/>
          <w:szCs w:val="23"/>
        </w:rPr>
        <w:t>compare</w:t>
      </w:r>
      <w:r w:rsidR="0063108A" w:rsidRPr="00C4061F">
        <w:rPr>
          <w:rFonts w:cstheme="minorHAnsi"/>
          <w:sz w:val="23"/>
          <w:szCs w:val="23"/>
        </w:rPr>
        <w:t>d.</w:t>
      </w:r>
      <w:bookmarkEnd w:id="0"/>
      <w:r w:rsidRPr="00C4061F">
        <w:rPr>
          <w:rFonts w:cstheme="minorHAnsi"/>
          <w:sz w:val="23"/>
          <w:szCs w:val="23"/>
        </w:rPr>
        <w:t xml:space="preserve"> </w:t>
      </w:r>
      <w:r w:rsidR="007522D8" w:rsidRPr="00C4061F">
        <w:rPr>
          <w:rFonts w:cstheme="minorHAnsi"/>
          <w:sz w:val="23"/>
          <w:szCs w:val="23"/>
        </w:rPr>
        <w:t xml:space="preserve">The authors </w:t>
      </w:r>
      <w:r w:rsidR="005A6D72" w:rsidRPr="00C4061F">
        <w:rPr>
          <w:rFonts w:cstheme="minorHAnsi"/>
          <w:sz w:val="23"/>
          <w:szCs w:val="23"/>
        </w:rPr>
        <w:t xml:space="preserve">feel </w:t>
      </w:r>
      <w:r w:rsidR="007522D8" w:rsidRPr="00C4061F">
        <w:rPr>
          <w:rFonts w:cstheme="minorHAnsi"/>
          <w:sz w:val="23"/>
          <w:szCs w:val="23"/>
        </w:rPr>
        <w:t xml:space="preserve">that </w:t>
      </w:r>
      <w:r w:rsidRPr="00C4061F">
        <w:rPr>
          <w:rFonts w:cstheme="minorHAnsi"/>
          <w:sz w:val="23"/>
          <w:szCs w:val="23"/>
        </w:rPr>
        <w:t>the</w:t>
      </w:r>
      <w:r w:rsidR="005A6D72" w:rsidRPr="00C4061F">
        <w:rPr>
          <w:rFonts w:cstheme="minorHAnsi"/>
          <w:sz w:val="23"/>
          <w:szCs w:val="23"/>
        </w:rPr>
        <w:t xml:space="preserve"> rigorous methodological approach </w:t>
      </w:r>
      <w:r w:rsidR="007522D8" w:rsidRPr="00C4061F">
        <w:rPr>
          <w:rFonts w:cstheme="minorHAnsi"/>
          <w:sz w:val="23"/>
          <w:szCs w:val="23"/>
        </w:rPr>
        <w:t xml:space="preserve">introduced within </w:t>
      </w:r>
      <w:r w:rsidRPr="00C4061F">
        <w:rPr>
          <w:rFonts w:cstheme="minorHAnsi"/>
          <w:sz w:val="23"/>
          <w:szCs w:val="23"/>
        </w:rPr>
        <w:t xml:space="preserve">our work, </w:t>
      </w:r>
      <w:r w:rsidR="007522D8" w:rsidRPr="00C4061F">
        <w:rPr>
          <w:rFonts w:cstheme="minorHAnsi"/>
          <w:sz w:val="23"/>
          <w:szCs w:val="23"/>
        </w:rPr>
        <w:t xml:space="preserve">the </w:t>
      </w:r>
      <w:r w:rsidR="005A6D72" w:rsidRPr="00C4061F">
        <w:rPr>
          <w:rFonts w:cstheme="minorHAnsi"/>
          <w:sz w:val="23"/>
          <w:szCs w:val="23"/>
        </w:rPr>
        <w:t xml:space="preserve">results that deviate from </w:t>
      </w:r>
      <w:r w:rsidR="007522D8" w:rsidRPr="00C4061F">
        <w:rPr>
          <w:rFonts w:cstheme="minorHAnsi"/>
          <w:sz w:val="23"/>
          <w:szCs w:val="23"/>
        </w:rPr>
        <w:t xml:space="preserve">previous </w:t>
      </w:r>
      <w:r w:rsidR="005A6D72" w:rsidRPr="00C4061F">
        <w:rPr>
          <w:rFonts w:cstheme="minorHAnsi"/>
          <w:sz w:val="23"/>
          <w:szCs w:val="23"/>
        </w:rPr>
        <w:t>findings</w:t>
      </w:r>
      <w:r w:rsidR="007522D8" w:rsidRPr="00C4061F">
        <w:rPr>
          <w:rFonts w:cstheme="minorHAnsi"/>
          <w:sz w:val="23"/>
          <w:szCs w:val="23"/>
        </w:rPr>
        <w:t xml:space="preserve">, and the opportunities that this work present for future research would be of considerable interest to </w:t>
      </w:r>
      <w:r w:rsidR="005A6D72" w:rsidRPr="00C4061F">
        <w:rPr>
          <w:rFonts w:cstheme="minorHAnsi"/>
          <w:sz w:val="23"/>
          <w:szCs w:val="23"/>
        </w:rPr>
        <w:t xml:space="preserve">the </w:t>
      </w:r>
      <w:r w:rsidRPr="00C4061F">
        <w:rPr>
          <w:rFonts w:cstheme="minorHAnsi"/>
          <w:i/>
          <w:sz w:val="23"/>
          <w:szCs w:val="23"/>
        </w:rPr>
        <w:t>Harm Reduction Journal</w:t>
      </w:r>
      <w:r w:rsidRPr="00C4061F">
        <w:rPr>
          <w:rFonts w:cstheme="minorHAnsi"/>
          <w:sz w:val="23"/>
          <w:szCs w:val="23"/>
        </w:rPr>
        <w:t xml:space="preserve"> </w:t>
      </w:r>
      <w:r w:rsidR="005A6D72" w:rsidRPr="00C4061F">
        <w:rPr>
          <w:rFonts w:cstheme="minorHAnsi"/>
          <w:sz w:val="23"/>
          <w:szCs w:val="23"/>
        </w:rPr>
        <w:t>audience</w:t>
      </w:r>
      <w:r w:rsidR="001613FB" w:rsidRPr="00C4061F">
        <w:rPr>
          <w:rFonts w:cstheme="minorHAnsi"/>
          <w:sz w:val="23"/>
          <w:szCs w:val="23"/>
        </w:rPr>
        <w:t xml:space="preserve"> and hope the editors agree.</w:t>
      </w:r>
      <w:r w:rsidR="005A6D72" w:rsidRPr="00C4061F">
        <w:rPr>
          <w:rFonts w:cstheme="minorHAnsi"/>
          <w:sz w:val="23"/>
          <w:szCs w:val="23"/>
        </w:rPr>
        <w:t xml:space="preserve"> </w:t>
      </w:r>
    </w:p>
    <w:p w14:paraId="71398C2C" w14:textId="6FED37E5" w:rsidR="005A6D72" w:rsidRPr="00C4061F" w:rsidRDefault="005A6D72" w:rsidP="005A6D72">
      <w:pPr>
        <w:jc w:val="both"/>
        <w:rPr>
          <w:rFonts w:cstheme="minorHAnsi"/>
          <w:sz w:val="23"/>
          <w:szCs w:val="23"/>
        </w:rPr>
      </w:pPr>
      <w:r w:rsidRPr="00C4061F">
        <w:rPr>
          <w:rFonts w:cstheme="minorHAnsi"/>
          <w:sz w:val="23"/>
          <w:szCs w:val="23"/>
        </w:rPr>
        <w:t xml:space="preserve">Please feel free to contact me should you have any questions are concerns concerning this </w:t>
      </w:r>
      <w:r w:rsidR="007522D8" w:rsidRPr="00C4061F">
        <w:rPr>
          <w:rFonts w:cstheme="minorHAnsi"/>
          <w:sz w:val="23"/>
          <w:szCs w:val="23"/>
        </w:rPr>
        <w:t>research</w:t>
      </w:r>
      <w:r w:rsidRPr="00C4061F">
        <w:rPr>
          <w:rFonts w:cstheme="minorHAnsi"/>
          <w:sz w:val="23"/>
          <w:szCs w:val="23"/>
        </w:rPr>
        <w:t xml:space="preserve">. </w:t>
      </w:r>
    </w:p>
    <w:p w14:paraId="00A0A36D" w14:textId="77777777" w:rsidR="0007234A" w:rsidRPr="00C4061F" w:rsidRDefault="005A6D72" w:rsidP="009F7E4D">
      <w:pPr>
        <w:jc w:val="both"/>
        <w:rPr>
          <w:rFonts w:cstheme="minorHAnsi"/>
          <w:sz w:val="23"/>
          <w:szCs w:val="23"/>
        </w:rPr>
      </w:pPr>
      <w:r w:rsidRPr="00C4061F">
        <w:rPr>
          <w:rFonts w:cstheme="minorHAnsi"/>
          <w:sz w:val="23"/>
          <w:szCs w:val="23"/>
        </w:rPr>
        <w:t xml:space="preserve">Sincerely, </w:t>
      </w:r>
    </w:p>
    <w:p w14:paraId="32158375" w14:textId="21882FDB" w:rsidR="005B605D" w:rsidRPr="00C4061F" w:rsidRDefault="005B605D" w:rsidP="009F7E4D">
      <w:pPr>
        <w:jc w:val="both"/>
        <w:rPr>
          <w:sz w:val="23"/>
          <w:szCs w:val="23"/>
        </w:rPr>
      </w:pPr>
      <w:r w:rsidRPr="00C4061F">
        <w:rPr>
          <w:noProof/>
          <w:sz w:val="23"/>
          <w:szCs w:val="23"/>
        </w:rPr>
        <w:drawing>
          <wp:inline distT="0" distB="0" distL="0" distR="0" wp14:anchorId="451283DE" wp14:editId="46B021E1">
            <wp:extent cx="1485900" cy="514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ED553" w14:textId="272A75BF" w:rsidR="005B605D" w:rsidRPr="00C4061F" w:rsidRDefault="005B605D" w:rsidP="005B605D">
      <w:pPr>
        <w:spacing w:after="0"/>
        <w:jc w:val="both"/>
        <w:rPr>
          <w:sz w:val="23"/>
          <w:szCs w:val="23"/>
        </w:rPr>
      </w:pPr>
      <w:r w:rsidRPr="00C4061F">
        <w:rPr>
          <w:sz w:val="23"/>
          <w:szCs w:val="23"/>
        </w:rPr>
        <w:t>Vincent Berardi, PhD</w:t>
      </w:r>
    </w:p>
    <w:p w14:paraId="5610C06D" w14:textId="4194F33A" w:rsidR="005A6D72" w:rsidRPr="00C4061F" w:rsidRDefault="005B605D" w:rsidP="005B605D">
      <w:pPr>
        <w:spacing w:after="0"/>
        <w:jc w:val="both"/>
        <w:rPr>
          <w:sz w:val="23"/>
          <w:szCs w:val="23"/>
        </w:rPr>
      </w:pPr>
      <w:r w:rsidRPr="00C4061F">
        <w:rPr>
          <w:sz w:val="23"/>
          <w:szCs w:val="23"/>
        </w:rPr>
        <w:t xml:space="preserve">Assistant Professor, Psychology </w:t>
      </w:r>
    </w:p>
    <w:sectPr w:rsidR="005A6D72" w:rsidRPr="00C4061F" w:rsidSect="009C6703">
      <w:headerReference w:type="default" r:id="rId7"/>
      <w:pgSz w:w="12240" w:h="15840"/>
      <w:pgMar w:top="630" w:right="630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BFF094" w14:textId="77777777" w:rsidR="006C5784" w:rsidRDefault="006C5784">
      <w:pPr>
        <w:spacing w:after="0"/>
      </w:pPr>
      <w:r>
        <w:separator/>
      </w:r>
    </w:p>
  </w:endnote>
  <w:endnote w:type="continuationSeparator" w:id="0">
    <w:p w14:paraId="3125D26C" w14:textId="77777777" w:rsidR="006C5784" w:rsidRDefault="006C57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307D63" w14:textId="77777777" w:rsidR="006C5784" w:rsidRDefault="006C5784">
      <w:pPr>
        <w:spacing w:after="0"/>
      </w:pPr>
      <w:r>
        <w:separator/>
      </w:r>
    </w:p>
  </w:footnote>
  <w:footnote w:type="continuationSeparator" w:id="0">
    <w:p w14:paraId="7247B740" w14:textId="77777777" w:rsidR="006C5784" w:rsidRDefault="006C57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5ED63" w14:textId="77777777" w:rsidR="009C6703" w:rsidRDefault="00850BC9" w:rsidP="009C6703">
    <w:pPr>
      <w:pStyle w:val="Header"/>
      <w:ind w:left="-90" w:right="-90"/>
      <w:jc w:val="center"/>
    </w:pPr>
    <w:r>
      <w:rPr>
        <w:noProof/>
      </w:rPr>
      <w:drawing>
        <wp:inline distT="0" distB="0" distL="0" distR="0" wp14:anchorId="33586E76" wp14:editId="62927650">
          <wp:extent cx="6912864" cy="938784"/>
          <wp:effectExtent l="25400" t="0" r="0" b="0"/>
          <wp:docPr id="1" name="Picture 0" descr="generic_lth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ric_lth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12864" cy="938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7D"/>
    <w:rsid w:val="0007234A"/>
    <w:rsid w:val="000D60FD"/>
    <w:rsid w:val="00152DB2"/>
    <w:rsid w:val="001613FB"/>
    <w:rsid w:val="001619D5"/>
    <w:rsid w:val="001D70FC"/>
    <w:rsid w:val="001D73A0"/>
    <w:rsid w:val="002D1E52"/>
    <w:rsid w:val="005A6D72"/>
    <w:rsid w:val="005B605D"/>
    <w:rsid w:val="0063108A"/>
    <w:rsid w:val="006C5784"/>
    <w:rsid w:val="007522D8"/>
    <w:rsid w:val="00757CF4"/>
    <w:rsid w:val="007F51B7"/>
    <w:rsid w:val="00842784"/>
    <w:rsid w:val="00850BC9"/>
    <w:rsid w:val="008F421F"/>
    <w:rsid w:val="009B647B"/>
    <w:rsid w:val="009C6703"/>
    <w:rsid w:val="009E31F8"/>
    <w:rsid w:val="009F7E4D"/>
    <w:rsid w:val="00BB5008"/>
    <w:rsid w:val="00C35D1C"/>
    <w:rsid w:val="00C4061F"/>
    <w:rsid w:val="00C65B5D"/>
    <w:rsid w:val="00C71936"/>
    <w:rsid w:val="00C85A7D"/>
    <w:rsid w:val="00D20EBC"/>
    <w:rsid w:val="00ED3D4C"/>
    <w:rsid w:val="00F43C7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2563C"/>
  <w15:docId w15:val="{25DABF34-F052-42B4-8F12-272BC596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6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C67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6703"/>
  </w:style>
  <w:style w:type="paragraph" w:styleId="Footer">
    <w:name w:val="footer"/>
    <w:basedOn w:val="Normal"/>
    <w:link w:val="FooterChar"/>
    <w:uiPriority w:val="99"/>
    <w:semiHidden/>
    <w:unhideWhenUsed/>
    <w:rsid w:val="009C67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6703"/>
  </w:style>
  <w:style w:type="paragraph" w:styleId="BalloonText">
    <w:name w:val="Balloon Text"/>
    <w:basedOn w:val="Normal"/>
    <w:link w:val="BalloonTextChar"/>
    <w:uiPriority w:val="99"/>
    <w:semiHidden/>
    <w:unhideWhenUsed/>
    <w:rsid w:val="00C35D1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D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ardi\Downloads\Generic%20Letterhead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Letterhead(1).dotx</Template>
  <TotalTime>56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Chapman University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Berardi, Vincent</dc:creator>
  <cp:keywords/>
  <cp:lastModifiedBy>Berardi, Vincent</cp:lastModifiedBy>
  <cp:revision>8</cp:revision>
  <cp:lastPrinted>2010-10-01T00:33:00Z</cp:lastPrinted>
  <dcterms:created xsi:type="dcterms:W3CDTF">2019-11-26T02:47:00Z</dcterms:created>
  <dcterms:modified xsi:type="dcterms:W3CDTF">2020-06-22T17:51:00Z</dcterms:modified>
</cp:coreProperties>
</file>