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5ACE" w14:textId="411A5B6E" w:rsidR="001B558F" w:rsidRDefault="001B558F" w:rsidP="001B558F">
      <w:pPr>
        <w:spacing w:line="480" w:lineRule="auto"/>
        <w:rPr>
          <w:b/>
          <w:bCs/>
        </w:rPr>
      </w:pPr>
      <w:r w:rsidRPr="00855BB9">
        <w:rPr>
          <w:b/>
          <w:bCs/>
        </w:rPr>
        <w:t>Table S</w:t>
      </w:r>
      <w:r w:rsidR="00E70C3A">
        <w:rPr>
          <w:b/>
          <w:bCs/>
        </w:rPr>
        <w:t>1</w:t>
      </w:r>
      <w:r>
        <w:rPr>
          <w:b/>
          <w:bCs/>
        </w:rPr>
        <w:t>: Inclusion and exclusion of cases following manual review.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340"/>
        <w:gridCol w:w="2341"/>
        <w:gridCol w:w="2051"/>
      </w:tblGrid>
      <w:tr w:rsidR="001B558F" w:rsidRPr="00207367" w14:paraId="2A8837C2" w14:textId="77777777" w:rsidTr="00AB3822">
        <w:tc>
          <w:tcPr>
            <w:tcW w:w="2284" w:type="dxa"/>
          </w:tcPr>
          <w:p w14:paraId="52F590D0" w14:textId="77777777" w:rsidR="001B558F" w:rsidRPr="00207367" w:rsidRDefault="001B558F" w:rsidP="00AB3822">
            <w:r w:rsidRPr="00207367">
              <w:t>Criteria for manual review</w:t>
            </w:r>
          </w:p>
        </w:tc>
        <w:tc>
          <w:tcPr>
            <w:tcW w:w="2340" w:type="dxa"/>
          </w:tcPr>
          <w:p w14:paraId="31C15EB2" w14:textId="77777777" w:rsidR="001B558F" w:rsidRPr="00207367" w:rsidRDefault="001B558F" w:rsidP="00AB3822">
            <w:r w:rsidRPr="00207367">
              <w:t>Included following manual review</w:t>
            </w:r>
          </w:p>
        </w:tc>
        <w:tc>
          <w:tcPr>
            <w:tcW w:w="2341" w:type="dxa"/>
          </w:tcPr>
          <w:p w14:paraId="625A920D" w14:textId="77777777" w:rsidR="001B558F" w:rsidRPr="00207367" w:rsidRDefault="001B558F" w:rsidP="00AB3822">
            <w:r w:rsidRPr="00207367">
              <w:t>Excluded following manual review</w:t>
            </w:r>
          </w:p>
        </w:tc>
        <w:tc>
          <w:tcPr>
            <w:tcW w:w="2051" w:type="dxa"/>
          </w:tcPr>
          <w:p w14:paraId="47A1F030" w14:textId="77777777" w:rsidR="001B558F" w:rsidRPr="00207367" w:rsidRDefault="001B558F" w:rsidP="00AB3822">
            <w:r w:rsidRPr="00207367">
              <w:t>Total</w:t>
            </w:r>
          </w:p>
        </w:tc>
      </w:tr>
      <w:tr w:rsidR="001B558F" w:rsidRPr="00207367" w14:paraId="4F7EB122" w14:textId="77777777" w:rsidTr="00AB3822">
        <w:tc>
          <w:tcPr>
            <w:tcW w:w="2284" w:type="dxa"/>
          </w:tcPr>
          <w:p w14:paraId="46CFCA8B" w14:textId="77777777" w:rsidR="001B558F" w:rsidRPr="00207367" w:rsidRDefault="001B558F" w:rsidP="00AB3822">
            <w:r w:rsidRPr="00207367">
              <w:t>&lt; 10 minutes IABP data</w:t>
            </w:r>
          </w:p>
        </w:tc>
        <w:tc>
          <w:tcPr>
            <w:tcW w:w="2340" w:type="dxa"/>
          </w:tcPr>
          <w:p w14:paraId="2C9A11C3" w14:textId="77777777" w:rsidR="001B558F" w:rsidRPr="00207367" w:rsidRDefault="001B558F" w:rsidP="00AB3822">
            <w:r w:rsidRPr="00207367">
              <w:t>8</w:t>
            </w:r>
          </w:p>
        </w:tc>
        <w:tc>
          <w:tcPr>
            <w:tcW w:w="2341" w:type="dxa"/>
          </w:tcPr>
          <w:p w14:paraId="2DA82275" w14:textId="77777777" w:rsidR="001B558F" w:rsidRPr="00207367" w:rsidRDefault="001B558F" w:rsidP="00AB3822">
            <w:r w:rsidRPr="00207367">
              <w:t>11</w:t>
            </w:r>
          </w:p>
        </w:tc>
        <w:tc>
          <w:tcPr>
            <w:tcW w:w="2051" w:type="dxa"/>
          </w:tcPr>
          <w:p w14:paraId="263EBA52" w14:textId="77777777" w:rsidR="001B558F" w:rsidRPr="00207367" w:rsidRDefault="001B558F" w:rsidP="00AB3822">
            <w:r w:rsidRPr="00207367">
              <w:t>19</w:t>
            </w:r>
          </w:p>
        </w:tc>
      </w:tr>
      <w:tr w:rsidR="001B558F" w:rsidRPr="00207367" w14:paraId="5F82A8AB" w14:textId="77777777" w:rsidTr="00AB3822">
        <w:tc>
          <w:tcPr>
            <w:tcW w:w="2284" w:type="dxa"/>
          </w:tcPr>
          <w:p w14:paraId="4A5E3AEB" w14:textId="77777777" w:rsidR="001B558F" w:rsidRPr="00207367" w:rsidRDefault="001B558F" w:rsidP="00AB3822">
            <w:r w:rsidRPr="00207367">
              <w:t>All mean arterial pressures on IABP measurement &lt;50mmHg</w:t>
            </w:r>
          </w:p>
        </w:tc>
        <w:tc>
          <w:tcPr>
            <w:tcW w:w="2340" w:type="dxa"/>
          </w:tcPr>
          <w:p w14:paraId="1C0733D9" w14:textId="77777777" w:rsidR="001B558F" w:rsidRPr="00207367" w:rsidRDefault="001B558F" w:rsidP="00AB3822">
            <w:r w:rsidRPr="00207367">
              <w:t>15</w:t>
            </w:r>
          </w:p>
        </w:tc>
        <w:tc>
          <w:tcPr>
            <w:tcW w:w="2341" w:type="dxa"/>
          </w:tcPr>
          <w:p w14:paraId="5B5CC394" w14:textId="77777777" w:rsidR="001B558F" w:rsidRPr="00207367" w:rsidRDefault="001B558F" w:rsidP="00AB3822">
            <w:r w:rsidRPr="00207367">
              <w:t>47</w:t>
            </w:r>
          </w:p>
        </w:tc>
        <w:tc>
          <w:tcPr>
            <w:tcW w:w="2051" w:type="dxa"/>
          </w:tcPr>
          <w:p w14:paraId="10C7E401" w14:textId="77777777" w:rsidR="001B558F" w:rsidRPr="00207367" w:rsidRDefault="001B558F" w:rsidP="00AB3822">
            <w:r w:rsidRPr="00207367">
              <w:t>62</w:t>
            </w:r>
          </w:p>
        </w:tc>
      </w:tr>
      <w:tr w:rsidR="001B558F" w:rsidRPr="00207367" w14:paraId="7C95A05F" w14:textId="77777777" w:rsidTr="00AB3822">
        <w:tc>
          <w:tcPr>
            <w:tcW w:w="2284" w:type="dxa"/>
          </w:tcPr>
          <w:p w14:paraId="328D8BB4" w14:textId="77777777" w:rsidR="001B558F" w:rsidRPr="00207367" w:rsidRDefault="001B558F" w:rsidP="00AB3822">
            <w:r w:rsidRPr="00207367">
              <w:t>All systolic IABP measurements &lt;90mmHg</w:t>
            </w:r>
          </w:p>
        </w:tc>
        <w:tc>
          <w:tcPr>
            <w:tcW w:w="2340" w:type="dxa"/>
          </w:tcPr>
          <w:p w14:paraId="7B353B39" w14:textId="77777777" w:rsidR="001B558F" w:rsidRPr="00207367" w:rsidRDefault="001B558F" w:rsidP="00AB3822">
            <w:r w:rsidRPr="00207367">
              <w:t>23</w:t>
            </w:r>
          </w:p>
        </w:tc>
        <w:tc>
          <w:tcPr>
            <w:tcW w:w="2341" w:type="dxa"/>
          </w:tcPr>
          <w:p w14:paraId="442DFACF" w14:textId="77777777" w:rsidR="001B558F" w:rsidRPr="00207367" w:rsidRDefault="001B558F" w:rsidP="00AB3822">
            <w:r w:rsidRPr="00207367">
              <w:t>41</w:t>
            </w:r>
          </w:p>
        </w:tc>
        <w:tc>
          <w:tcPr>
            <w:tcW w:w="2051" w:type="dxa"/>
          </w:tcPr>
          <w:p w14:paraId="32FBAFD7" w14:textId="77777777" w:rsidR="001B558F" w:rsidRPr="00207367" w:rsidRDefault="001B558F" w:rsidP="00AB3822">
            <w:r w:rsidRPr="00207367">
              <w:t>64</w:t>
            </w:r>
          </w:p>
        </w:tc>
      </w:tr>
    </w:tbl>
    <w:p w14:paraId="1336517A" w14:textId="77777777" w:rsidR="001B558F" w:rsidRDefault="001B558F" w:rsidP="001B558F">
      <w:pPr>
        <w:pStyle w:val="xmsonormal"/>
        <w:shd w:val="clear" w:color="auto" w:fill="FFFFFF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242424"/>
          <w:sz w:val="22"/>
          <w:szCs w:val="22"/>
        </w:rPr>
      </w:pPr>
    </w:p>
    <w:p w14:paraId="25E07DA1" w14:textId="77777777" w:rsidR="001B558F" w:rsidRPr="00207367" w:rsidRDefault="001B558F" w:rsidP="001B558F">
      <w:pPr>
        <w:pStyle w:val="xmsonormal"/>
        <w:shd w:val="clear" w:color="auto" w:fill="FFFFFF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207367">
        <w:rPr>
          <w:rFonts w:ascii="Calibri" w:hAnsi="Calibri" w:cs="Calibri"/>
          <w:color w:val="242424"/>
          <w:sz w:val="22"/>
          <w:szCs w:val="22"/>
        </w:rPr>
        <w:t xml:space="preserve">There was overlap between the categories, with some cases falling into more than one category: in total 108 cases were manually reviewed: 71 were excluded and 37 included. </w:t>
      </w:r>
    </w:p>
    <w:p w14:paraId="02F889B4" w14:textId="77777777" w:rsidR="008A650B" w:rsidRDefault="008A650B"/>
    <w:sectPr w:rsidR="008A6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8F"/>
    <w:rsid w:val="001B558F"/>
    <w:rsid w:val="008A650B"/>
    <w:rsid w:val="00E7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5B37"/>
  <w15:chartTrackingRefBased/>
  <w15:docId w15:val="{40BB1FB9-04C8-4AAD-8FCC-9478583B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58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558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B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Butterfield</dc:creator>
  <cp:keywords/>
  <dc:description/>
  <cp:lastModifiedBy>Emma Butterfield</cp:lastModifiedBy>
  <cp:revision>2</cp:revision>
  <dcterms:created xsi:type="dcterms:W3CDTF">2023-12-24T10:23:00Z</dcterms:created>
  <dcterms:modified xsi:type="dcterms:W3CDTF">2023-12-24T10:23:00Z</dcterms:modified>
</cp:coreProperties>
</file>