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374" w:rsidRPr="00C04374" w:rsidRDefault="00C04374" w:rsidP="00C04374">
      <w:pPr>
        <w:spacing w:after="0" w:line="480" w:lineRule="auto"/>
        <w:rPr>
          <w:rFonts w:ascii="Times New Roman" w:hAnsi="Times New Roman" w:cs="Times New Roman"/>
          <w:b/>
          <w:bCs/>
          <w:noProof/>
          <w:sz w:val="24"/>
          <w:szCs w:val="24"/>
        </w:rPr>
      </w:pPr>
      <w:r w:rsidRPr="00C04374">
        <w:rPr>
          <w:rFonts w:ascii="Times New Roman" w:hAnsi="Times New Roman" w:cs="Times New Roman"/>
          <w:b/>
          <w:bCs/>
          <w:noProof/>
          <w:sz w:val="24"/>
          <w:szCs w:val="24"/>
        </w:rPr>
        <w:t>Spplemantary Information</w:t>
      </w:r>
    </w:p>
    <w:p w:rsidR="00C04374" w:rsidRPr="00C04374" w:rsidRDefault="00C04374" w:rsidP="00C04374">
      <w:pPr>
        <w:tabs>
          <w:tab w:val="left" w:pos="360"/>
        </w:tabs>
        <w:autoSpaceDE w:val="0"/>
        <w:autoSpaceDN w:val="0"/>
        <w:adjustRightInd w:val="0"/>
        <w:spacing w:after="0" w:line="480" w:lineRule="auto"/>
        <w:jc w:val="both"/>
        <w:rPr>
          <w:rFonts w:asciiTheme="majorBidi" w:eastAsia="Times New Roman" w:hAnsiTheme="majorBidi" w:cstheme="majorBidi"/>
          <w:b/>
          <w:bCs/>
          <w:sz w:val="24"/>
          <w:szCs w:val="24"/>
        </w:rPr>
      </w:pPr>
    </w:p>
    <w:p w:rsidR="00C04374" w:rsidRPr="00C04374" w:rsidRDefault="00C04374" w:rsidP="00C04374">
      <w:pPr>
        <w:tabs>
          <w:tab w:val="left" w:pos="360"/>
        </w:tabs>
        <w:autoSpaceDE w:val="0"/>
        <w:autoSpaceDN w:val="0"/>
        <w:adjustRightInd w:val="0"/>
        <w:spacing w:after="0" w:line="480" w:lineRule="auto"/>
        <w:jc w:val="both"/>
        <w:rPr>
          <w:rFonts w:asciiTheme="majorBidi" w:eastAsia="Times New Roman" w:hAnsiTheme="majorBidi" w:cstheme="majorBidi"/>
          <w:b/>
          <w:bCs/>
          <w:sz w:val="24"/>
          <w:szCs w:val="24"/>
        </w:rPr>
      </w:pPr>
      <w:r w:rsidRPr="00C04374">
        <w:rPr>
          <w:rFonts w:asciiTheme="majorBidi" w:eastAsia="Times New Roman" w:hAnsiTheme="majorBidi" w:cstheme="majorBidi"/>
          <w:b/>
          <w:bCs/>
          <w:sz w:val="24"/>
          <w:szCs w:val="24"/>
        </w:rPr>
        <w:t>1.  Modeling framework of amalgamating WLF4ES nexus based on the life cycle assessment thinking</w:t>
      </w:r>
    </w:p>
    <w:p w:rsidR="00C04374" w:rsidRPr="00C04374" w:rsidRDefault="00C04374" w:rsidP="00C04374">
      <w:pPr>
        <w:autoSpaceDE w:val="0"/>
        <w:autoSpaceDN w:val="0"/>
        <w:adjustRightInd w:val="0"/>
        <w:spacing w:after="0" w:line="480" w:lineRule="auto"/>
        <w:jc w:val="both"/>
        <w:rPr>
          <w:rFonts w:asciiTheme="majorBidi" w:eastAsia="Times New Roman" w:hAnsiTheme="majorBidi" w:cstheme="majorBidi"/>
          <w:b/>
          <w:bCs/>
          <w:sz w:val="24"/>
          <w:szCs w:val="24"/>
        </w:rPr>
      </w:pPr>
      <w:r w:rsidRPr="00C04374">
        <w:rPr>
          <w:rFonts w:asciiTheme="majorBidi" w:hAnsiTheme="majorBidi" w:cstheme="majorBidi"/>
          <w:sz w:val="24"/>
          <w:szCs w:val="24"/>
        </w:rPr>
        <w:t>SD-WLF4ES-Nexus integrates the proposed EFA and LCA indicators to account and predicting WLF4E</w:t>
      </w:r>
      <w:bookmarkStart w:id="0" w:name="_GoBack"/>
      <w:bookmarkEnd w:id="0"/>
      <w:r w:rsidRPr="00C04374">
        <w:rPr>
          <w:rFonts w:asciiTheme="majorBidi" w:hAnsiTheme="majorBidi" w:cstheme="majorBidi"/>
          <w:sz w:val="24"/>
          <w:szCs w:val="24"/>
        </w:rPr>
        <w:t xml:space="preserve">S nexus of corn crop in WLEB and its counties under a number of scenarios for </w:t>
      </w:r>
      <w:r w:rsidRPr="00C04374">
        <w:rPr>
          <w:rFonts w:ascii="Times New Roman" w:hAnsi="Times New Roman" w:cs="Times New Roman"/>
          <w:sz w:val="24"/>
          <w:szCs w:val="24"/>
        </w:rPr>
        <w:t>population, planted and harvested land, crop yield, crop production use by segments, and crop production costs and returns</w:t>
      </w:r>
      <w:r w:rsidRPr="00C04374">
        <w:rPr>
          <w:rFonts w:asciiTheme="majorBidi" w:hAnsiTheme="majorBidi" w:cstheme="majorBidi"/>
          <w:sz w:val="24"/>
          <w:szCs w:val="24"/>
        </w:rPr>
        <w:t xml:space="preserve">.  </w:t>
      </w:r>
    </w:p>
    <w:p w:rsidR="00C04374" w:rsidRPr="00C04374" w:rsidRDefault="00C04374" w:rsidP="00C04374">
      <w:pPr>
        <w:autoSpaceDE w:val="0"/>
        <w:autoSpaceDN w:val="0"/>
        <w:adjustRightInd w:val="0"/>
        <w:spacing w:after="0" w:line="480" w:lineRule="auto"/>
        <w:jc w:val="both"/>
        <w:rPr>
          <w:rFonts w:asciiTheme="majorBidi" w:hAnsiTheme="majorBidi" w:cstheme="majorBidi"/>
        </w:rPr>
      </w:pPr>
      <w:r w:rsidRPr="00C04374">
        <w:rPr>
          <w:rFonts w:asciiTheme="majorBidi" w:eastAsia="Times New Roman" w:hAnsiTheme="majorBidi" w:cstheme="majorBidi"/>
          <w:sz w:val="24"/>
          <w:szCs w:val="24"/>
        </w:rPr>
        <w:t xml:space="preserve">The different sectors of DSS-WFEEN are formulated and built utilizing </w:t>
      </w:r>
      <w:r w:rsidRPr="00C04374">
        <w:rPr>
          <w:rFonts w:asciiTheme="majorBidi" w:hAnsiTheme="majorBidi" w:cstheme="majorBidi"/>
          <w:sz w:val="24"/>
          <w:szCs w:val="24"/>
        </w:rPr>
        <w:t xml:space="preserve">Vensim </w:t>
      </w:r>
      <w:r w:rsidRPr="00C04374">
        <w:rPr>
          <w:rFonts w:asciiTheme="majorBidi" w:eastAsia="Times New Roman" w:hAnsiTheme="majorBidi" w:cstheme="majorBidi"/>
          <w:sz w:val="24"/>
          <w:szCs w:val="24"/>
        </w:rPr>
        <w:t>model</w:t>
      </w:r>
      <w:r w:rsidRPr="00C04374">
        <w:rPr>
          <w:rFonts w:asciiTheme="majorBidi" w:hAnsiTheme="majorBidi" w:cstheme="majorBidi"/>
          <w:sz w:val="24"/>
          <w:szCs w:val="24"/>
        </w:rPr>
        <w:t xml:space="preserve">. </w:t>
      </w:r>
      <w:r w:rsidRPr="00C04374">
        <w:rPr>
          <w:rFonts w:asciiTheme="majorBidi" w:eastAsia="Times New Roman" w:hAnsiTheme="majorBidi" w:cstheme="majorBidi"/>
          <w:sz w:val="24"/>
          <w:szCs w:val="24"/>
        </w:rPr>
        <w:t>DSS-WFEEN consists of the nine sectors that are:</w:t>
      </w:r>
    </w:p>
    <w:p w:rsidR="00C04374" w:rsidRPr="00C04374" w:rsidRDefault="00C04374" w:rsidP="00C04374">
      <w:pPr>
        <w:pStyle w:val="ListParagraph"/>
        <w:numPr>
          <w:ilvl w:val="0"/>
          <w:numId w:val="20"/>
        </w:numPr>
        <w:tabs>
          <w:tab w:val="left" w:pos="540"/>
        </w:tabs>
        <w:autoSpaceDE w:val="0"/>
        <w:autoSpaceDN w:val="0"/>
        <w:adjustRightInd w:val="0"/>
        <w:spacing w:after="0" w:line="480" w:lineRule="auto"/>
        <w:ind w:left="360" w:hanging="360"/>
        <w:jc w:val="both"/>
        <w:rPr>
          <w:rFonts w:asciiTheme="majorBidi" w:eastAsia="Times New Roman" w:hAnsiTheme="majorBidi" w:cstheme="majorBidi"/>
          <w:sz w:val="24"/>
          <w:szCs w:val="24"/>
        </w:rPr>
      </w:pPr>
      <w:r w:rsidRPr="00C04374">
        <w:rPr>
          <w:rFonts w:ascii="Times New Roman" w:eastAsia="Times New Roman" w:hAnsi="Times New Roman" w:cs="Times New Roman"/>
          <w:sz w:val="24"/>
          <w:szCs w:val="24"/>
        </w:rPr>
        <w:t xml:space="preserve">Land footprint (LFP) </w:t>
      </w:r>
      <w:r w:rsidRPr="00C04374">
        <w:rPr>
          <w:rFonts w:ascii="Times New Roman" w:hAnsi="Times New Roman" w:cs="Times New Roman"/>
          <w:sz w:val="24"/>
          <w:szCs w:val="24"/>
        </w:rPr>
        <w:t>accounting</w:t>
      </w:r>
      <w:r w:rsidRPr="00C04374">
        <w:rPr>
          <w:rFonts w:ascii="Times New Roman" w:eastAsia="Times New Roman" w:hAnsi="Times New Roman" w:cs="Times New Roman"/>
          <w:sz w:val="24"/>
          <w:szCs w:val="24"/>
        </w:rPr>
        <w:t xml:space="preserve"> sector: it predicts planted and harvested areas in the study zone depending on scenarios for the </w:t>
      </w:r>
      <w:r w:rsidRPr="00C04374">
        <w:rPr>
          <w:rFonts w:ascii="Times New Roman" w:hAnsi="Times New Roman" w:cs="Times New Roman"/>
          <w:sz w:val="24"/>
          <w:szCs w:val="24"/>
        </w:rPr>
        <w:t>change rate of crop’s planted and harvested areas.  The planted and harvested land footprint of corn at WELB (</w:t>
      </w:r>
      <m:oMath>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LFP</m:t>
                </m:r>
              </m:e>
              <m:sup>
                <m:r>
                  <w:rPr>
                    <w:rFonts w:ascii="Cambria Math" w:hAnsi="Cambria Math" w:cs="Times New Roman"/>
                    <w:sz w:val="24"/>
                    <w:szCs w:val="24"/>
                  </w:rPr>
                  <m:t>p</m:t>
                </m:r>
              </m:sup>
            </m:sSup>
          </m:e>
          <m:sub>
            <m:r>
              <w:rPr>
                <w:rFonts w:ascii="Cambria Math" w:hAnsi="Cambria Math" w:cs="Times New Roman"/>
                <w:sz w:val="24"/>
                <w:szCs w:val="24"/>
              </w:rPr>
              <m:t>(WLEB,i,t)</m:t>
            </m:r>
          </m:sub>
        </m:sSub>
        <m:r>
          <w:rPr>
            <w:rFonts w:ascii="Cambria Math" w:hAnsi="Cambria Math" w:cs="Times New Roman"/>
            <w:sz w:val="24"/>
            <w:szCs w:val="24"/>
          </w:rPr>
          <m:t xml:space="preserve"> and </m:t>
        </m:r>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LFP</m:t>
                </m:r>
              </m:e>
              <m:sup>
                <m:r>
                  <w:rPr>
                    <w:rFonts w:ascii="Cambria Math" w:hAnsi="Cambria Math" w:cs="Times New Roman"/>
                    <w:sz w:val="24"/>
                    <w:szCs w:val="24"/>
                  </w:rPr>
                  <m:t>h</m:t>
                </m:r>
              </m:sup>
            </m:sSup>
          </m:e>
          <m:sub>
            <m:r>
              <w:rPr>
                <w:rFonts w:ascii="Cambria Math" w:hAnsi="Cambria Math" w:cs="Times New Roman"/>
                <w:sz w:val="24"/>
                <w:szCs w:val="24"/>
              </w:rPr>
              <m:t>(WLEB,i,t)</m:t>
            </m:r>
          </m:sub>
        </m:sSub>
      </m:oMath>
      <w:r w:rsidRPr="00C04374">
        <w:rPr>
          <w:rFonts w:ascii="Times New Roman" w:eastAsiaTheme="minorEastAsia" w:hAnsi="Times New Roman" w:cs="Times New Roman"/>
          <w:sz w:val="24"/>
          <w:szCs w:val="24"/>
        </w:rPr>
        <w:t xml:space="preserve">) at time t are accounted inside </w:t>
      </w:r>
      <w:r w:rsidRPr="00C04374">
        <w:rPr>
          <w:rFonts w:ascii="Times New Roman" w:hAnsi="Times New Roman" w:cs="Times New Roman"/>
          <w:sz w:val="24"/>
          <w:szCs w:val="24"/>
        </w:rPr>
        <w:t xml:space="preserve">SD-WLF4ES NEXUS </w:t>
      </w:r>
      <w:r w:rsidRPr="00C04374">
        <w:rPr>
          <w:rFonts w:ascii="Times New Roman" w:eastAsiaTheme="minorEastAsia" w:hAnsi="Times New Roman" w:cs="Times New Roman"/>
          <w:sz w:val="24"/>
          <w:szCs w:val="24"/>
        </w:rPr>
        <w:t>by equation 1 and 2 respectively:</w:t>
      </w:r>
    </w:p>
    <w:p w:rsidR="00C04374" w:rsidRPr="00C04374" w:rsidRDefault="00C04374" w:rsidP="00C04374">
      <w:pPr>
        <w:autoSpaceDE w:val="0"/>
        <w:autoSpaceDN w:val="0"/>
        <w:adjustRightInd w:val="0"/>
        <w:spacing w:after="0" w:line="480" w:lineRule="auto"/>
        <w:jc w:val="both"/>
        <w:rPr>
          <w:rFonts w:ascii="Times New Roman" w:hAnsi="Times New Roman" w:cs="Times New Roman"/>
          <w:sz w:val="24"/>
          <w:szCs w:val="24"/>
        </w:rPr>
      </w:pP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LFP</m:t>
                </m:r>
              </m:e>
              <m:sup>
                <m:r>
                  <w:rPr>
                    <w:rFonts w:ascii="Cambria Math" w:hAnsi="Cambria Math" w:cs="Times New Roman"/>
                    <w:sz w:val="24"/>
                    <w:szCs w:val="24"/>
                  </w:rPr>
                  <m:t>p</m:t>
                </m:r>
              </m:sup>
            </m:sSup>
          </m:e>
          <m:sub>
            <m:r>
              <w:rPr>
                <w:rFonts w:ascii="Cambria Math" w:hAnsi="Cambria Math" w:cs="Times New Roman"/>
                <w:sz w:val="24"/>
                <w:szCs w:val="24"/>
              </w:rPr>
              <m:t>(WLEB,i,t)</m:t>
            </m:r>
          </m:sub>
        </m:sSub>
        <m: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c=1</m:t>
            </m:r>
          </m:sub>
          <m:sup>
            <m:r>
              <w:rPr>
                <w:rFonts w:ascii="Cambria Math" w:eastAsiaTheme="minorEastAsia" w:hAnsi="Cambria Math" w:cs="Times New Roman"/>
                <w:sz w:val="24"/>
                <w:szCs w:val="24"/>
              </w:rPr>
              <m:t>c=n</m:t>
            </m:r>
          </m:sup>
          <m:e>
            <m:sSubSup>
              <m:sSubSupPr>
                <m:ctrlPr>
                  <w:rPr>
                    <w:rFonts w:ascii="Cambria Math" w:hAnsi="Cambria Math" w:cs="Times New Roman"/>
                    <w:i/>
                    <w:sz w:val="24"/>
                    <w:szCs w:val="24"/>
                  </w:rPr>
                </m:ctrlPr>
              </m:sSubSupPr>
              <m:e>
                <m:r>
                  <w:rPr>
                    <w:rFonts w:ascii="Cambria Math" w:hAnsi="Cambria Math" w:cs="Times New Roman"/>
                    <w:sz w:val="24"/>
                    <w:szCs w:val="24"/>
                  </w:rPr>
                  <m:t xml:space="preserve"> L</m:t>
                </m:r>
              </m:e>
              <m:sub>
                <m:r>
                  <w:rPr>
                    <w:rFonts w:ascii="Cambria Math" w:hAnsi="Cambria Math" w:cs="Times New Roman"/>
                    <w:sz w:val="24"/>
                    <w:szCs w:val="24"/>
                  </w:rPr>
                  <m:t>(c,i,t-1)</m:t>
                </m:r>
              </m:sub>
              <m:sup>
                <m:r>
                  <w:rPr>
                    <w:rFonts w:ascii="Cambria Math" w:hAnsi="Cambria Math" w:cs="Times New Roman"/>
                    <w:sz w:val="24"/>
                    <w:szCs w:val="24"/>
                  </w:rPr>
                  <m:t>p</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 xml:space="preserve"> L</m:t>
                </m:r>
              </m:e>
              <m:sub>
                <m:d>
                  <m:dPr>
                    <m:ctrlPr>
                      <w:rPr>
                        <w:rFonts w:ascii="Cambria Math" w:hAnsi="Cambria Math" w:cs="Times New Roman"/>
                        <w:i/>
                        <w:sz w:val="24"/>
                        <w:szCs w:val="24"/>
                      </w:rPr>
                    </m:ctrlPr>
                  </m:dPr>
                  <m:e>
                    <m:r>
                      <w:rPr>
                        <w:rFonts w:ascii="Cambria Math" w:hAnsi="Cambria Math" w:cs="Times New Roman"/>
                        <w:sz w:val="24"/>
                        <w:szCs w:val="24"/>
                      </w:rPr>
                      <m:t>c,i,t-1</m:t>
                    </m:r>
                  </m:e>
                </m:d>
              </m:sub>
              <m:sup>
                <m:r>
                  <w:rPr>
                    <w:rFonts w:ascii="Cambria Math" w:hAnsi="Cambria Math" w:cs="Times New Roman"/>
                    <w:sz w:val="24"/>
                    <w:szCs w:val="24"/>
                  </w:rPr>
                  <m:t>p</m:t>
                </m:r>
              </m:sup>
            </m:sSubSup>
            <m:r>
              <w:rPr>
                <w:rFonts w:ascii="Cambria Math" w:hAnsi="Cambria Math" w:cs="Times New Roman"/>
                <w:sz w:val="24"/>
                <w:szCs w:val="24"/>
              </w:rPr>
              <m:t>×</m:t>
            </m:r>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p</m:t>
                    </m:r>
                  </m:sup>
                </m:sSup>
              </m:e>
              <m:sub>
                <m:d>
                  <m:dPr>
                    <m:ctrlPr>
                      <w:rPr>
                        <w:rFonts w:ascii="Cambria Math" w:hAnsi="Cambria Math" w:cs="Times New Roman"/>
                        <w:i/>
                        <w:sz w:val="24"/>
                        <w:szCs w:val="24"/>
                        <w:vertAlign w:val="subscript"/>
                      </w:rPr>
                    </m:ctrlPr>
                  </m:dPr>
                  <m:e>
                    <m:r>
                      <w:rPr>
                        <w:rFonts w:ascii="Cambria Math" w:hAnsi="Cambria Math" w:cs="Times New Roman"/>
                        <w:sz w:val="24"/>
                        <w:szCs w:val="24"/>
                        <w:vertAlign w:val="subscript"/>
                      </w:rPr>
                      <m:t>R,c,i</m:t>
                    </m:r>
                  </m:e>
                </m:d>
              </m:sub>
            </m:sSub>
            <m:r>
              <w:rPr>
                <w:rFonts w:ascii="Cambria Math" w:hAnsi="Cambria Math" w:cs="Times New Roman"/>
                <w:sz w:val="24"/>
                <w:szCs w:val="24"/>
              </w:rPr>
              <m:t>)</m:t>
            </m:r>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(1)</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LFP</m:t>
                </m:r>
              </m:e>
              <m:sup>
                <m:r>
                  <w:rPr>
                    <w:rFonts w:ascii="Cambria Math" w:hAnsi="Cambria Math" w:cs="Times New Roman"/>
                    <w:sz w:val="24"/>
                    <w:szCs w:val="24"/>
                  </w:rPr>
                  <m:t>h</m:t>
                </m:r>
              </m:sup>
            </m:sSup>
          </m:e>
          <m:sub>
            <m:r>
              <w:rPr>
                <w:rFonts w:ascii="Cambria Math" w:hAnsi="Cambria Math" w:cs="Times New Roman"/>
                <w:sz w:val="24"/>
                <w:szCs w:val="24"/>
              </w:rPr>
              <m:t>(WLEB,i,t)</m:t>
            </m:r>
          </m:sub>
        </m:sSub>
        <m: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c=1</m:t>
            </m:r>
          </m:sub>
          <m:sup>
            <m:r>
              <w:rPr>
                <w:rFonts w:ascii="Cambria Math" w:eastAsiaTheme="minorEastAsia" w:hAnsi="Cambria Math" w:cs="Times New Roman"/>
                <w:sz w:val="24"/>
                <w:szCs w:val="24"/>
              </w:rPr>
              <m:t>c=n</m:t>
            </m:r>
          </m:sup>
          <m:e>
            <m:sSubSup>
              <m:sSubSupPr>
                <m:ctrlPr>
                  <w:rPr>
                    <w:rFonts w:ascii="Cambria Math" w:hAnsi="Cambria Math" w:cs="Times New Roman"/>
                    <w:i/>
                    <w:sz w:val="24"/>
                    <w:szCs w:val="24"/>
                  </w:rPr>
                </m:ctrlPr>
              </m:sSubSupPr>
              <m:e>
                <m:r>
                  <w:rPr>
                    <w:rFonts w:ascii="Cambria Math" w:hAnsi="Cambria Math" w:cs="Times New Roman"/>
                    <w:sz w:val="24"/>
                    <w:szCs w:val="24"/>
                  </w:rPr>
                  <m:t xml:space="preserve"> L</m:t>
                </m:r>
              </m:e>
              <m:sub>
                <m:r>
                  <w:rPr>
                    <w:rFonts w:ascii="Cambria Math" w:hAnsi="Cambria Math" w:cs="Times New Roman"/>
                    <w:sz w:val="24"/>
                    <w:szCs w:val="24"/>
                  </w:rPr>
                  <m:t>(c,i,t-1)</m:t>
                </m:r>
              </m:sub>
              <m:sup>
                <m:r>
                  <w:rPr>
                    <w:rFonts w:ascii="Cambria Math" w:hAnsi="Cambria Math" w:cs="Times New Roman"/>
                    <w:sz w:val="24"/>
                    <w:szCs w:val="24"/>
                  </w:rPr>
                  <m:t>h</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 xml:space="preserve"> L</m:t>
                </m:r>
              </m:e>
              <m:sub>
                <m:d>
                  <m:dPr>
                    <m:ctrlPr>
                      <w:rPr>
                        <w:rFonts w:ascii="Cambria Math" w:hAnsi="Cambria Math" w:cs="Times New Roman"/>
                        <w:i/>
                        <w:sz w:val="24"/>
                        <w:szCs w:val="24"/>
                      </w:rPr>
                    </m:ctrlPr>
                  </m:dPr>
                  <m:e>
                    <m:r>
                      <w:rPr>
                        <w:rFonts w:ascii="Cambria Math" w:hAnsi="Cambria Math" w:cs="Times New Roman"/>
                        <w:sz w:val="24"/>
                        <w:szCs w:val="24"/>
                      </w:rPr>
                      <m:t>c,i,t-1</m:t>
                    </m:r>
                  </m:e>
                </m:d>
              </m:sub>
              <m:sup>
                <m:r>
                  <w:rPr>
                    <w:rFonts w:ascii="Cambria Math" w:hAnsi="Cambria Math" w:cs="Times New Roman"/>
                    <w:sz w:val="24"/>
                    <w:szCs w:val="24"/>
                  </w:rPr>
                  <m:t>h</m:t>
                </m:r>
              </m:sup>
            </m:sSubSup>
            <m:r>
              <w:rPr>
                <w:rFonts w:ascii="Cambria Math" w:hAnsi="Cambria Math" w:cs="Times New Roman"/>
                <w:sz w:val="24"/>
                <w:szCs w:val="24"/>
              </w:rPr>
              <m:t>×</m:t>
            </m:r>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h</m:t>
                    </m:r>
                  </m:sup>
                </m:sSup>
              </m:e>
              <m:sub>
                <m:d>
                  <m:dPr>
                    <m:ctrlPr>
                      <w:rPr>
                        <w:rFonts w:ascii="Cambria Math" w:hAnsi="Cambria Math" w:cs="Times New Roman"/>
                        <w:i/>
                        <w:sz w:val="24"/>
                        <w:szCs w:val="24"/>
                        <w:vertAlign w:val="subscript"/>
                      </w:rPr>
                    </m:ctrlPr>
                  </m:dPr>
                  <m:e>
                    <m:r>
                      <w:rPr>
                        <w:rFonts w:ascii="Cambria Math" w:hAnsi="Cambria Math" w:cs="Times New Roman"/>
                        <w:sz w:val="24"/>
                        <w:szCs w:val="24"/>
                        <w:vertAlign w:val="subscript"/>
                      </w:rPr>
                      <m:t>R,c,i</m:t>
                    </m:r>
                  </m:e>
                </m:d>
              </m:sub>
            </m:sSub>
            <m:r>
              <w:rPr>
                <w:rFonts w:ascii="Cambria Math" w:hAnsi="Cambria Math" w:cs="Times New Roman"/>
                <w:sz w:val="24"/>
                <w:szCs w:val="24"/>
              </w:rPr>
              <m:t>)</m:t>
            </m:r>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(2)</w:t>
      </w:r>
    </w:p>
    <w:p w:rsidR="00C04374" w:rsidRPr="00C04374" w:rsidRDefault="00C04374" w:rsidP="00C04374">
      <w:pPr>
        <w:autoSpaceDE w:val="0"/>
        <w:autoSpaceDN w:val="0"/>
        <w:adjustRightInd w:val="0"/>
        <w:spacing w:after="0" w:line="480" w:lineRule="auto"/>
        <w:jc w:val="both"/>
        <w:rPr>
          <w:rFonts w:ascii="Times New Roman" w:hAnsi="Times New Roman" w:cs="Times New Roman"/>
          <w:sz w:val="24"/>
          <w:szCs w:val="24"/>
        </w:rPr>
      </w:pP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w:r w:rsidRPr="00C04374">
        <w:rPr>
          <w:rFonts w:ascii="Times New Roman" w:eastAsiaTheme="minorEastAsia" w:hAnsi="Times New Roman" w:cs="Times New Roman"/>
          <w:sz w:val="24"/>
          <w:szCs w:val="24"/>
        </w:rPr>
        <w:t xml:space="preserve">Where: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 xml:space="preserve"> L</m:t>
            </m:r>
          </m:e>
          <m:sub>
            <m:r>
              <m:rPr>
                <m:sty m:val="p"/>
              </m:rPr>
              <w:rPr>
                <w:rFonts w:ascii="Cambria Math" w:hAnsi="Cambria Math" w:cs="Times New Roman"/>
                <w:sz w:val="24"/>
                <w:szCs w:val="24"/>
              </w:rPr>
              <m:t>(c,i,</m:t>
            </m:r>
            <m:r>
              <w:rPr>
                <w:rFonts w:ascii="Cambria Math" w:hAnsi="Cambria Math" w:cs="Times New Roman"/>
                <w:sz w:val="24"/>
                <w:szCs w:val="24"/>
              </w:rPr>
              <m:t>t-1</m:t>
            </m:r>
            <m:r>
              <m:rPr>
                <m:sty m:val="p"/>
              </m:rPr>
              <w:rPr>
                <w:rFonts w:ascii="Cambria Math" w:hAnsi="Cambria Math" w:cs="Times New Roman"/>
                <w:sz w:val="24"/>
                <w:szCs w:val="24"/>
              </w:rPr>
              <m:t>)</m:t>
            </m:r>
          </m:sub>
          <m:sup>
            <m:r>
              <m:rPr>
                <m:sty m:val="p"/>
              </m:rPr>
              <w:rPr>
                <w:rFonts w:ascii="Cambria Math" w:hAnsi="Cambria Math" w:cs="Times New Roman"/>
                <w:sz w:val="24"/>
                <w:szCs w:val="24"/>
              </w:rPr>
              <m:t>p</m:t>
            </m:r>
          </m:sup>
        </m:sSubSup>
        <m:r>
          <m:rPr>
            <m:sty m:val="p"/>
          </m:rPr>
          <w:rPr>
            <w:rFonts w:ascii="Cambria Math" w:hAnsi="Cambria Math" w:cs="Times New Roman"/>
            <w:sz w:val="24"/>
            <w:szCs w:val="24"/>
          </w:rPr>
          <m:t xml:space="preserve"> </m:t>
        </m:r>
      </m:oMath>
      <w:r w:rsidRPr="00C04374">
        <w:rPr>
          <w:rFonts w:ascii="Times New Roman" w:eastAsiaTheme="minorEastAsia" w:hAnsi="Times New Roman" w:cs="Times New Roman"/>
          <w:sz w:val="24"/>
          <w:szCs w:val="24"/>
        </w:rPr>
        <w:t xml:space="preserve"> and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 xml:space="preserve"> L</m:t>
            </m:r>
          </m:e>
          <m:sub>
            <m:r>
              <m:rPr>
                <m:sty m:val="p"/>
              </m:rPr>
              <w:rPr>
                <w:rFonts w:ascii="Cambria Math" w:hAnsi="Cambria Math" w:cs="Times New Roman"/>
                <w:sz w:val="24"/>
                <w:szCs w:val="24"/>
              </w:rPr>
              <m:t>(c,i,</m:t>
            </m:r>
            <m:r>
              <w:rPr>
                <w:rFonts w:ascii="Cambria Math" w:hAnsi="Cambria Math" w:cs="Times New Roman"/>
                <w:sz w:val="24"/>
                <w:szCs w:val="24"/>
              </w:rPr>
              <m:t>t-1</m:t>
            </m:r>
            <m:r>
              <m:rPr>
                <m:sty m:val="p"/>
              </m:rPr>
              <w:rPr>
                <w:rFonts w:ascii="Cambria Math" w:hAnsi="Cambria Math" w:cs="Times New Roman"/>
                <w:sz w:val="24"/>
                <w:szCs w:val="24"/>
              </w:rPr>
              <m:t>)</m:t>
            </m:r>
          </m:sub>
          <m:sup>
            <m:r>
              <w:rPr>
                <w:rFonts w:ascii="Cambria Math" w:hAnsi="Cambria Math" w:cs="Times New Roman"/>
                <w:sz w:val="24"/>
                <w:szCs w:val="24"/>
              </w:rPr>
              <m:t>h</m:t>
            </m:r>
          </m:sup>
        </m:sSubSup>
      </m:oMath>
      <w:r w:rsidRPr="00C04374">
        <w:rPr>
          <w:rFonts w:ascii="Times New Roman" w:eastAsiaTheme="minorEastAsia" w:hAnsi="Times New Roman" w:cs="Times New Roman"/>
          <w:sz w:val="24"/>
          <w:szCs w:val="24"/>
        </w:rPr>
        <w:t xml:space="preserve"> are the planted and harvested areas of crop i at county c at year </w:t>
      </w:r>
      <w:r w:rsidRPr="00C04374">
        <w:rPr>
          <w:rFonts w:ascii="Times New Roman" w:eastAsiaTheme="minorEastAsia" w:hAnsi="Times New Roman" w:cs="Times New Roman"/>
          <w:i/>
          <w:iCs/>
          <w:sz w:val="24"/>
          <w:szCs w:val="24"/>
        </w:rPr>
        <w:t>t-1</w:t>
      </w:r>
      <w:r w:rsidRPr="00C04374">
        <w:rPr>
          <w:rFonts w:ascii="Times New Roman" w:eastAsiaTheme="minorEastAsia" w:hAnsi="Times New Roman" w:cs="Times New Roman"/>
          <w:sz w:val="24"/>
          <w:szCs w:val="24"/>
        </w:rPr>
        <w:t xml:space="preserve"> respectively.  Corn planted and harvested areas at the 20 counties in the base year (2016) were collected from</w:t>
      </w:r>
      <w:r w:rsidRPr="00C04374">
        <w:rPr>
          <w:rFonts w:ascii="Times New Roman" w:hAnsi="Times New Roman" w:cs="Times New Roman"/>
          <w:sz w:val="24"/>
          <w:szCs w:val="24"/>
        </w:rPr>
        <w:t xml:space="preserve"> [USDA 2017; USDA 2016a; USDA 2016b; USDA 2016c].</w:t>
      </w:r>
      <w:r w:rsidRPr="00C04374">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sSup>
              <m:sSupPr>
                <m:ctrlPr>
                  <w:rPr>
                    <w:rFonts w:ascii="Cambria Math" w:hAnsi="Cambria Math" w:cs="Times New Roman"/>
                    <w:sz w:val="24"/>
                    <w:szCs w:val="24"/>
                  </w:rPr>
                </m:ctrlPr>
              </m:sSupPr>
              <m:e>
                <m:r>
                  <m:rPr>
                    <m:sty m:val="p"/>
                  </m:rPr>
                  <w:rPr>
                    <w:rFonts w:ascii="Cambria Math" w:hAnsi="Cambria Math" w:cs="Times New Roman"/>
                    <w:sz w:val="24"/>
                    <w:szCs w:val="24"/>
                  </w:rPr>
                  <m:t>L</m:t>
                </m:r>
              </m:e>
              <m:sup>
                <m:r>
                  <w:rPr>
                    <w:rFonts w:ascii="Cambria Math" w:hAnsi="Cambria Math" w:cs="Times New Roman"/>
                    <w:sz w:val="24"/>
                    <w:szCs w:val="24"/>
                  </w:rPr>
                  <m:t>p</m:t>
                </m:r>
              </m:sup>
            </m:sSup>
          </m:e>
          <m:sub>
            <m:d>
              <m:dPr>
                <m:ctrlPr>
                  <w:rPr>
                    <w:rFonts w:ascii="Cambria Math" w:hAnsi="Cambria Math" w:cs="Times New Roman"/>
                    <w:sz w:val="24"/>
                    <w:szCs w:val="24"/>
                    <w:vertAlign w:val="subscript"/>
                  </w:rPr>
                </m:ctrlPr>
              </m:dPr>
              <m:e>
                <m:r>
                  <m:rPr>
                    <m:sty m:val="p"/>
                  </m:rPr>
                  <w:rPr>
                    <w:rFonts w:ascii="Cambria Math" w:hAnsi="Cambria Math" w:cs="Times New Roman"/>
                    <w:sz w:val="24"/>
                    <w:szCs w:val="24"/>
                    <w:vertAlign w:val="subscript"/>
                  </w:rPr>
                  <m:t>R,c,i</m:t>
                </m:r>
              </m:e>
            </m:d>
          </m:sub>
        </m:sSub>
      </m:oMath>
      <w:r w:rsidRPr="00C04374">
        <w:rPr>
          <w:rFonts w:ascii="Times New Roman" w:eastAsiaTheme="minorEastAsia" w:hAnsi="Times New Roman" w:cs="Times New Roman"/>
          <w:sz w:val="24"/>
          <w:szCs w:val="24"/>
        </w:rPr>
        <w:t xml:space="preserve"> and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 xml:space="preserve"> L</m:t>
            </m:r>
          </m:e>
          <m:sub>
            <m:r>
              <m:rPr>
                <m:sty m:val="p"/>
              </m:rPr>
              <w:rPr>
                <w:rFonts w:ascii="Cambria Math" w:hAnsi="Cambria Math" w:cs="Times New Roman"/>
                <w:sz w:val="24"/>
                <w:szCs w:val="24"/>
              </w:rPr>
              <m:t>(R,c,i)</m:t>
            </m:r>
          </m:sub>
          <m:sup>
            <m:r>
              <w:rPr>
                <w:rFonts w:ascii="Cambria Math" w:hAnsi="Cambria Math" w:cs="Times New Roman"/>
                <w:sz w:val="24"/>
                <w:szCs w:val="24"/>
              </w:rPr>
              <m:t>h</m:t>
            </m:r>
          </m:sup>
        </m:sSubSup>
      </m:oMath>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are the change rate in the planted and harvested area of crop i at county c,</w:t>
      </w:r>
      <w:r w:rsidRPr="00C04374">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sSup>
              <m:sSupPr>
                <m:ctrlPr>
                  <w:rPr>
                    <w:rFonts w:ascii="Cambria Math" w:hAnsi="Cambria Math" w:cs="Times New Roman"/>
                    <w:sz w:val="24"/>
                    <w:szCs w:val="24"/>
                  </w:rPr>
                </m:ctrlPr>
              </m:sSupPr>
              <m:e>
                <m:r>
                  <m:rPr>
                    <m:sty m:val="p"/>
                  </m:rPr>
                  <w:rPr>
                    <w:rFonts w:ascii="Cambria Math" w:hAnsi="Cambria Math" w:cs="Times New Roman"/>
                    <w:sz w:val="24"/>
                    <w:szCs w:val="24"/>
                  </w:rPr>
                  <m:t>L</m:t>
                </m:r>
              </m:e>
              <m:sup>
                <m:r>
                  <w:rPr>
                    <w:rFonts w:ascii="Cambria Math" w:hAnsi="Cambria Math" w:cs="Times New Roman"/>
                    <w:sz w:val="24"/>
                    <w:szCs w:val="24"/>
                  </w:rPr>
                  <m:t>p</m:t>
                </m:r>
              </m:sup>
            </m:sSup>
          </m:e>
          <m:sub>
            <m:d>
              <m:dPr>
                <m:ctrlPr>
                  <w:rPr>
                    <w:rFonts w:ascii="Cambria Math" w:hAnsi="Cambria Math" w:cs="Times New Roman"/>
                    <w:sz w:val="24"/>
                    <w:szCs w:val="24"/>
                    <w:vertAlign w:val="subscript"/>
                  </w:rPr>
                </m:ctrlPr>
              </m:dPr>
              <m:e>
                <m:r>
                  <m:rPr>
                    <m:sty m:val="p"/>
                  </m:rPr>
                  <w:rPr>
                    <w:rFonts w:ascii="Cambria Math" w:hAnsi="Cambria Math" w:cs="Times New Roman"/>
                    <w:sz w:val="24"/>
                    <w:szCs w:val="24"/>
                    <w:vertAlign w:val="subscript"/>
                  </w:rPr>
                  <m:t>R,c,i</m:t>
                </m:r>
              </m:e>
            </m:d>
          </m:sub>
        </m:sSub>
      </m:oMath>
      <w:r w:rsidRPr="00C04374">
        <w:rPr>
          <w:rFonts w:ascii="Times New Roman" w:eastAsiaTheme="minorEastAsia" w:hAnsi="Times New Roman" w:cs="Times New Roman"/>
          <w:sz w:val="24"/>
          <w:szCs w:val="24"/>
        </w:rPr>
        <w:t xml:space="preserve"> and </w:t>
      </w:r>
      <m:oMath>
        <m:sSub>
          <m:sSubPr>
            <m:ctrlPr>
              <w:rPr>
                <w:rFonts w:ascii="Cambria Math" w:hAnsi="Cambria Math" w:cs="Times New Roman"/>
                <w:sz w:val="24"/>
                <w:szCs w:val="24"/>
              </w:rPr>
            </m:ctrlPr>
          </m:sSubPr>
          <m:e>
            <m:sSup>
              <m:sSupPr>
                <m:ctrlPr>
                  <w:rPr>
                    <w:rFonts w:ascii="Cambria Math" w:hAnsi="Cambria Math" w:cs="Times New Roman"/>
                    <w:sz w:val="24"/>
                    <w:szCs w:val="24"/>
                  </w:rPr>
                </m:ctrlPr>
              </m:sSupPr>
              <m:e>
                <m:r>
                  <m:rPr>
                    <m:sty m:val="p"/>
                  </m:rPr>
                  <w:rPr>
                    <w:rFonts w:ascii="Cambria Math" w:hAnsi="Cambria Math" w:cs="Times New Roman"/>
                    <w:sz w:val="24"/>
                    <w:szCs w:val="24"/>
                  </w:rPr>
                  <m:t>L</m:t>
                </m:r>
              </m:e>
              <m:sup>
                <m:r>
                  <w:rPr>
                    <w:rFonts w:ascii="Cambria Math" w:hAnsi="Cambria Math" w:cs="Times New Roman"/>
                    <w:sz w:val="24"/>
                    <w:szCs w:val="24"/>
                  </w:rPr>
                  <m:t>h</m:t>
                </m:r>
              </m:sup>
            </m:sSup>
          </m:e>
          <m:sub>
            <m:d>
              <m:dPr>
                <m:ctrlPr>
                  <w:rPr>
                    <w:rFonts w:ascii="Cambria Math" w:hAnsi="Cambria Math" w:cs="Times New Roman"/>
                    <w:sz w:val="24"/>
                    <w:szCs w:val="24"/>
                    <w:vertAlign w:val="subscript"/>
                  </w:rPr>
                </m:ctrlPr>
              </m:dPr>
              <m:e>
                <m:r>
                  <m:rPr>
                    <m:sty m:val="p"/>
                  </m:rPr>
                  <w:rPr>
                    <w:rFonts w:ascii="Cambria Math" w:hAnsi="Cambria Math" w:cs="Times New Roman"/>
                    <w:sz w:val="24"/>
                    <w:szCs w:val="24"/>
                    <w:vertAlign w:val="subscript"/>
                  </w:rPr>
                  <m:t>R,c,i</m:t>
                </m:r>
              </m:e>
            </m:d>
          </m:sub>
        </m:sSub>
      </m:oMath>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are</w:t>
      </w:r>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estimated applying </w:t>
      </w:r>
      <w:r w:rsidRPr="00C04374">
        <w:rPr>
          <w:rFonts w:asciiTheme="majorBidi" w:hAnsiTheme="majorBidi" w:cstheme="majorBidi"/>
          <w:sz w:val="24"/>
          <w:szCs w:val="24"/>
        </w:rPr>
        <w:t xml:space="preserve">the average compound annual growth rate (CAGR) method </w:t>
      </w:r>
      <w:r w:rsidRPr="00C04374">
        <w:rPr>
          <w:rFonts w:ascii="Times New Roman" w:hAnsi="Times New Roman" w:cs="Times New Roman"/>
          <w:sz w:val="24"/>
          <w:szCs w:val="24"/>
        </w:rPr>
        <w:lastRenderedPageBreak/>
        <w:t xml:space="preserve">based on historical data for the planted and harvested areas in the 20 counties under study for the period 2006-2016 </w:t>
      </w:r>
      <w:r w:rsidRPr="00C04374">
        <w:rPr>
          <w:rFonts w:ascii="Times New Roman" w:eastAsiaTheme="minorEastAsia" w:hAnsi="Times New Roman" w:cs="Times New Roman"/>
          <w:sz w:val="24"/>
          <w:szCs w:val="24"/>
        </w:rPr>
        <w:t>as will be described in Table 1.</w:t>
      </w:r>
      <w:r w:rsidRPr="00C04374">
        <w:rPr>
          <w:rFonts w:ascii="Times New Roman" w:hAnsi="Times New Roman" w:cs="Times New Roman"/>
          <w:sz w:val="24"/>
          <w:szCs w:val="24"/>
        </w:rPr>
        <w:t xml:space="preserve"> n is the WLEB’s county number. </w:t>
      </w:r>
    </w:p>
    <w:p w:rsidR="00C04374" w:rsidRPr="00C04374" w:rsidRDefault="00C04374" w:rsidP="00C04374">
      <w:pPr>
        <w:autoSpaceDE w:val="0"/>
        <w:autoSpaceDN w:val="0"/>
        <w:adjustRightInd w:val="0"/>
        <w:spacing w:after="0" w:line="480" w:lineRule="auto"/>
        <w:jc w:val="both"/>
        <w:rPr>
          <w:rFonts w:asciiTheme="majorBidi" w:eastAsia="Times New Roman" w:hAnsiTheme="majorBidi" w:cstheme="majorBidi"/>
          <w:sz w:val="24"/>
          <w:szCs w:val="24"/>
        </w:rPr>
      </w:pPr>
    </w:p>
    <w:p w:rsidR="00C04374" w:rsidRPr="00C04374" w:rsidRDefault="00C04374" w:rsidP="00C04374">
      <w:pPr>
        <w:pStyle w:val="ListParagraph"/>
        <w:numPr>
          <w:ilvl w:val="0"/>
          <w:numId w:val="20"/>
        </w:numPr>
        <w:autoSpaceDE w:val="0"/>
        <w:autoSpaceDN w:val="0"/>
        <w:adjustRightInd w:val="0"/>
        <w:spacing w:after="0" w:line="480" w:lineRule="auto"/>
        <w:ind w:left="360" w:hanging="360"/>
        <w:jc w:val="both"/>
        <w:rPr>
          <w:rFonts w:ascii="Times New Roman" w:hAnsi="Times New Roman" w:cs="Times New Roman"/>
          <w:sz w:val="24"/>
          <w:szCs w:val="24"/>
        </w:rPr>
      </w:pPr>
      <w:r w:rsidRPr="00C04374">
        <w:rPr>
          <w:rFonts w:ascii="Times New Roman" w:hAnsi="Times New Roman" w:cs="Times New Roman"/>
          <w:sz w:val="24"/>
          <w:szCs w:val="24"/>
        </w:rPr>
        <w:t>Crop production sector: It computes the quantity of the crop production</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(WLEB,i,t)</m:t>
            </m:r>
          </m:sub>
        </m:sSub>
      </m:oMath>
      <w:r w:rsidRPr="00C04374">
        <w:rPr>
          <w:rFonts w:ascii="Times New Roman" w:hAnsi="Times New Roman" w:cs="Times New Roman"/>
          <w:sz w:val="24"/>
          <w:szCs w:val="24"/>
        </w:rPr>
        <w:t>, crop use by segment</w:t>
      </w: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 xml:space="preserve"> K</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u,t)</m:t>
            </m:r>
          </m:sub>
        </m:sSub>
      </m:oMath>
      <w:r w:rsidRPr="00C04374">
        <w:rPr>
          <w:rFonts w:ascii="Times New Roman" w:hAnsi="Times New Roman" w:cs="Times New Roman"/>
          <w:sz w:val="24"/>
          <w:szCs w:val="24"/>
        </w:rPr>
        <w:t xml:space="preserve">, and food per capita </w:t>
      </w:r>
      <m:oMath>
        <m:sSub>
          <m:sSubPr>
            <m:ctrlPr>
              <w:rPr>
                <w:rFonts w:ascii="Cambria Math" w:hAnsi="Cambria Math" w:cs="Times New Roman"/>
                <w:i/>
                <w:sz w:val="24"/>
                <w:szCs w:val="24"/>
              </w:rPr>
            </m:ctrlPr>
          </m:sSubPr>
          <m:e>
            <m:r>
              <w:rPr>
                <w:rFonts w:ascii="Cambria Math" w:hAnsi="Cambria Math" w:cs="Times New Roman"/>
                <w:sz w:val="24"/>
                <w:szCs w:val="24"/>
              </w:rPr>
              <m:t>FPC</m:t>
            </m:r>
          </m:e>
          <m:sub>
            <m:r>
              <m:rPr>
                <m:sty m:val="p"/>
              </m:rPr>
              <w:rPr>
                <w:rFonts w:ascii="Cambria Math" w:hAnsi="Cambria Math" w:cs="Times New Roman"/>
                <w:sz w:val="24"/>
                <w:szCs w:val="24"/>
              </w:rPr>
              <m:t>(WLEB,i,t)</m:t>
            </m:r>
          </m:sub>
        </m:sSub>
      </m:oMath>
      <w:r w:rsidRPr="00C04374">
        <w:rPr>
          <w:rFonts w:ascii="Times New Roman" w:hAnsi="Times New Roman" w:cs="Times New Roman"/>
          <w:sz w:val="24"/>
          <w:szCs w:val="24"/>
        </w:rPr>
        <w:t xml:space="preserve"> for WLEB at time t utilizing equations 3 to 7. </w:t>
      </w:r>
    </w:p>
    <w:p w:rsidR="00C04374" w:rsidRPr="00C04374" w:rsidRDefault="00C04374" w:rsidP="00C04374">
      <w:pPr>
        <w:pStyle w:val="ListParagraph"/>
        <w:autoSpaceDE w:val="0"/>
        <w:autoSpaceDN w:val="0"/>
        <w:adjustRightInd w:val="0"/>
        <w:spacing w:after="0" w:line="480" w:lineRule="auto"/>
        <w:ind w:left="360"/>
        <w:jc w:val="both"/>
        <w:rPr>
          <w:rFonts w:ascii="Times New Roman" w:hAnsi="Times New Roman" w:cs="Times New Roman"/>
          <w:sz w:val="24"/>
          <w:szCs w:val="24"/>
        </w:rPr>
      </w:pP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b/>
          <w:bCs/>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(WLEB,i,t)</m:t>
            </m:r>
          </m:sub>
        </m:sSub>
        <m:r>
          <m:rPr>
            <m:sty m:val="p"/>
          </m:rPr>
          <w:rPr>
            <w:rFonts w:ascii="Cambria Math" w:hAnsi="Cambria Math" w:cs="Times New Roman"/>
            <w:sz w:val="24"/>
            <w:szCs w:val="24"/>
          </w:rPr>
          <m:t>=</m:t>
        </m:r>
        <m:sSub>
          <m:sSubPr>
            <m:ctrlPr>
              <w:rPr>
                <w:rFonts w:ascii="Cambria Math" w:hAnsi="Cambria Math" w:cs="Times New Roman"/>
                <w:sz w:val="20"/>
                <w:szCs w:val="20"/>
              </w:rPr>
            </m:ctrlPr>
          </m:sSubPr>
          <m:e>
            <m:r>
              <m:rPr>
                <m:sty m:val="p"/>
              </m:rPr>
              <w:rPr>
                <w:rFonts w:ascii="Cambria Math" w:hAnsi="Cambria Math" w:cs="Times New Roman"/>
                <w:sz w:val="20"/>
                <w:szCs w:val="20"/>
              </w:rPr>
              <m:t>Y</m:t>
            </m:r>
          </m:e>
          <m:sub>
            <m:r>
              <m:rPr>
                <m:sty m:val="p"/>
              </m:rPr>
              <w:rPr>
                <w:rFonts w:ascii="Cambria Math" w:hAnsi="Cambria Math" w:cs="Times New Roman"/>
                <w:sz w:val="20"/>
                <w:szCs w:val="20"/>
              </w:rPr>
              <m:t>(</m:t>
            </m:r>
            <m:r>
              <m:rPr>
                <m:sty m:val="p"/>
              </m:rPr>
              <w:rPr>
                <w:rFonts w:ascii="Cambria Math" w:hAnsi="Cambria Math" w:cs="Times New Roman"/>
                <w:sz w:val="24"/>
                <w:szCs w:val="24"/>
              </w:rPr>
              <m:t>WLEB</m:t>
            </m:r>
            <m:r>
              <m:rPr>
                <m:sty m:val="p"/>
              </m:rPr>
              <w:rPr>
                <w:rFonts w:ascii="Cambria Math" w:hAnsi="Cambria Math" w:cs="Times New Roman"/>
                <w:sz w:val="20"/>
                <w:szCs w:val="20"/>
              </w:rPr>
              <m:t>,i,t)</m:t>
            </m:r>
          </m:sub>
        </m:sSub>
        <m:r>
          <m:rPr>
            <m:sty m:val="p"/>
          </m:rPr>
          <w:rPr>
            <w:rFonts w:ascii="Cambria Math" w:hAnsi="Cambria Math" w:cs="Times New Roman"/>
            <w:sz w:val="20"/>
            <w:szCs w:val="20"/>
          </w:rPr>
          <m:t>×</m:t>
        </m:r>
        <m:sSub>
          <m:sSubPr>
            <m:ctrlPr>
              <w:rPr>
                <w:rFonts w:ascii="Cambria Math" w:hAnsi="Cambria Math" w:cs="Times New Roman"/>
                <w:sz w:val="24"/>
                <w:szCs w:val="24"/>
              </w:rPr>
            </m:ctrlPr>
          </m:sSubPr>
          <m:e>
            <m:sSup>
              <m:sSupPr>
                <m:ctrlPr>
                  <w:rPr>
                    <w:rFonts w:ascii="Cambria Math" w:hAnsi="Cambria Math" w:cs="Times New Roman"/>
                    <w:sz w:val="24"/>
                    <w:szCs w:val="24"/>
                  </w:rPr>
                </m:ctrlPr>
              </m:sSupPr>
              <m:e>
                <m:r>
                  <m:rPr>
                    <m:sty m:val="p"/>
                  </m:rPr>
                  <w:rPr>
                    <w:rFonts w:ascii="Cambria Math" w:hAnsi="Cambria Math" w:cs="Times New Roman"/>
                    <w:sz w:val="24"/>
                    <w:szCs w:val="24"/>
                  </w:rPr>
                  <m:t>LFP</m:t>
                </m:r>
              </m:e>
              <m:sup>
                <m:r>
                  <w:rPr>
                    <w:rFonts w:ascii="Cambria Math" w:hAnsi="Cambria Math" w:cs="Times New Roman"/>
                    <w:sz w:val="24"/>
                    <w:szCs w:val="24"/>
                  </w:rPr>
                  <m:t>h</m:t>
                </m:r>
              </m:sup>
            </m:sSup>
          </m:e>
          <m:sub>
            <m:r>
              <m:rPr>
                <m:sty m:val="p"/>
              </m:rPr>
              <w:rPr>
                <w:rFonts w:ascii="Cambria Math" w:hAnsi="Cambria Math" w:cs="Times New Roman"/>
                <w:sz w:val="24"/>
                <w:szCs w:val="24"/>
              </w:rPr>
              <m:t>(WLEB,i,t)</m:t>
            </m:r>
          </m:sub>
        </m:sSub>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b/>
          <w:bCs/>
          <w:sz w:val="24"/>
          <w:szCs w:val="24"/>
        </w:rPr>
        <w:t xml:space="preserve"> (3)</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Y</m:t>
            </m:r>
          </m:e>
          <m:sub>
            <m:r>
              <m:rPr>
                <m:sty m:val="p"/>
              </m:rPr>
              <w:rPr>
                <w:rFonts w:ascii="Cambria Math" w:hAnsi="Cambria Math" w:cs="Times New Roman"/>
                <w:sz w:val="20"/>
                <w:szCs w:val="20"/>
              </w:rPr>
              <m:t>(</m:t>
            </m:r>
            <m:r>
              <m:rPr>
                <m:sty m:val="p"/>
              </m:rPr>
              <w:rPr>
                <w:rFonts w:ascii="Cambria Math" w:hAnsi="Cambria Math" w:cs="Times New Roman"/>
                <w:sz w:val="24"/>
                <w:szCs w:val="24"/>
              </w:rPr>
              <m:t>WLEB</m:t>
            </m:r>
            <m:r>
              <m:rPr>
                <m:sty m:val="p"/>
              </m:rPr>
              <w:rPr>
                <w:rFonts w:ascii="Cambria Math" w:hAnsi="Cambria Math" w:cs="Times New Roman"/>
                <w:sz w:val="20"/>
                <w:szCs w:val="20"/>
              </w:rPr>
              <m:t>,i,t)</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n</m:t>
            </m:r>
          </m:den>
        </m:f>
        <m:nary>
          <m:naryPr>
            <m:chr m:val="∑"/>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c=1</m:t>
            </m:r>
          </m:sub>
          <m:sup>
            <m:r>
              <w:rPr>
                <w:rFonts w:ascii="Cambria Math" w:eastAsiaTheme="minorEastAsia" w:hAnsi="Cambria Math" w:cs="Times New Roman"/>
                <w:sz w:val="24"/>
                <w:szCs w:val="24"/>
              </w:rPr>
              <m:t>c=n</m:t>
            </m:r>
          </m:sup>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(c,i,t-1)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(c,i,t-1)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(R,c,i)</m:t>
                </m:r>
              </m:sub>
            </m:sSub>
            <m:r>
              <w:rPr>
                <w:rFonts w:ascii="Cambria Math" w:hAnsi="Cambria Math" w:cs="Times New Roman"/>
                <w:sz w:val="24"/>
                <w:szCs w:val="24"/>
              </w:rPr>
              <m:t>)</m:t>
            </m:r>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(4)</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b/>
          <w:bCs/>
          <w:sz w:val="24"/>
          <w:szCs w:val="24"/>
        </w:rPr>
      </w:pP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K</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u,i,t)</m:t>
            </m:r>
          </m:sub>
        </m:sSub>
        <m:r>
          <w:rPr>
            <w:rFonts w:ascii="Cambria Math" w:eastAsiaTheme="minorEastAsia"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(WLEB,i,t)</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hAnsi="Cambria Math" w:cs="Times New Roman"/>
                <w:sz w:val="24"/>
                <w:szCs w:val="24"/>
              </w:rPr>
              <m:t>R</m:t>
            </m:r>
          </m:e>
          <m:sub>
            <m:r>
              <w:rPr>
                <w:rFonts w:ascii="Cambria Math" w:eastAsiaTheme="minorEastAsia" w:hAnsi="Cambria Math" w:cs="Times New Roman"/>
                <w:sz w:val="24"/>
                <w:szCs w:val="24"/>
              </w:rPr>
              <m:t>(</m:t>
            </m:r>
            <m:r>
              <m:rPr>
                <m:sty m:val="p"/>
              </m:rPr>
              <w:rPr>
                <w:rFonts w:ascii="Cambria Math" w:hAnsi="Cambria Math" w:cs="Times New Roman"/>
                <w:sz w:val="24"/>
                <w:szCs w:val="24"/>
              </w:rPr>
              <m:t xml:space="preserve">WLEB, </m:t>
            </m:r>
            <m:r>
              <w:rPr>
                <w:rFonts w:ascii="Cambria Math" w:eastAsiaTheme="minorEastAsia" w:hAnsi="Cambria Math" w:cs="Times New Roman"/>
                <w:sz w:val="24"/>
                <w:szCs w:val="24"/>
              </w:rPr>
              <m:t>u,i,t)</m:t>
            </m:r>
          </m:sub>
        </m:sSub>
      </m:oMath>
      <w:r w:rsidRPr="00C04374">
        <w:rPr>
          <w:rFonts w:ascii="Times New Roman" w:eastAsiaTheme="minorEastAsia" w:hAnsi="Times New Roman" w:cs="Times New Roman"/>
          <w:sz w:val="24"/>
          <w:szCs w:val="24"/>
        </w:rPr>
        <w:t xml:space="preserve"> </w:t>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b/>
          <w:bCs/>
          <w:sz w:val="24"/>
          <w:szCs w:val="24"/>
        </w:rPr>
        <w:t>(5)</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b/>
          <w:bCs/>
          <w:sz w:val="24"/>
          <w:szCs w:val="24"/>
        </w:rPr>
      </w:pP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b/>
          <w:bCs/>
          <w:sz w:val="24"/>
          <w:szCs w:val="24"/>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R</m:t>
            </m:r>
          </m:e>
          <m:sub>
            <m:r>
              <m:rPr>
                <m:sty m:val="p"/>
              </m:rPr>
              <w:rPr>
                <w:rFonts w:ascii="Cambria Math" w:hAnsi="Cambria Math" w:cs="Times New Roman"/>
                <w:sz w:val="20"/>
                <w:szCs w:val="20"/>
              </w:rPr>
              <m:t>(</m:t>
            </m:r>
            <m:r>
              <m:rPr>
                <m:sty m:val="p"/>
              </m:rPr>
              <w:rPr>
                <w:rFonts w:ascii="Cambria Math" w:hAnsi="Cambria Math" w:cs="Times New Roman"/>
                <w:sz w:val="24"/>
                <w:szCs w:val="24"/>
              </w:rPr>
              <m:t xml:space="preserve">WLEB, </m:t>
            </m:r>
            <m:r>
              <w:rPr>
                <w:rFonts w:ascii="Cambria Math" w:eastAsiaTheme="minorEastAsia" w:hAnsi="Cambria Math" w:cs="Times New Roman"/>
                <w:sz w:val="24"/>
                <w:szCs w:val="24"/>
              </w:rPr>
              <m:t>u,i,t</m:t>
            </m:r>
            <m:r>
              <m:rPr>
                <m:sty m:val="p"/>
              </m:rPr>
              <w:rPr>
                <w:rFonts w:ascii="Cambria Math" w:hAnsi="Cambria Math" w:cs="Times New Roman"/>
                <w:sz w:val="20"/>
                <w:szCs w:val="20"/>
              </w:rPr>
              <m:t>)</m:t>
            </m:r>
          </m:sub>
        </m:sSub>
        <m:r>
          <w:rPr>
            <w:rFonts w:ascii="Cambria Math" w:hAnsi="Cambria Math" w:cs="Times New Roman"/>
            <w:sz w:val="20"/>
            <w:szCs w:val="20"/>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(u,i,t-1)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(u,i,t-1)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(u,i,R)</m:t>
            </m:r>
          </m:sub>
        </m:sSub>
        <m:r>
          <w:rPr>
            <w:rFonts w:ascii="Cambria Math" w:hAnsi="Cambria Math" w:cs="Times New Roman"/>
            <w:sz w:val="24"/>
            <w:szCs w:val="24"/>
          </w:rPr>
          <m:t>)</m:t>
        </m:r>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(6)</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w:p>
    <w:p w:rsidR="00C04374" w:rsidRPr="00C04374" w:rsidRDefault="00C04374" w:rsidP="00C04374">
      <w:pPr>
        <w:spacing w:after="0" w:line="480" w:lineRule="auto"/>
        <w:jc w:val="both"/>
        <w:rPr>
          <w:rFonts w:ascii="Times New Roman" w:eastAsiaTheme="minorEastAsia" w:hAnsi="Times New Roman" w:cs="Times New Roman"/>
          <w:b/>
          <w:bCs/>
          <w:sz w:val="24"/>
          <w:szCs w:val="24"/>
        </w:rPr>
      </w:pPr>
      <w:r w:rsidRPr="00C0437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FPC</m:t>
            </m:r>
          </m:e>
          <m:sub>
            <m:r>
              <m:rPr>
                <m:sty m:val="p"/>
              </m:rPr>
              <w:rPr>
                <w:rFonts w:ascii="Cambria Math" w:hAnsi="Cambria Math" w:cs="Times New Roman"/>
                <w:sz w:val="24"/>
                <w:szCs w:val="24"/>
              </w:rPr>
              <m:t>(WLEB,i,t)</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hAnsi="Cambria Math" w:cs="Times New Roman"/>
                    <w:sz w:val="24"/>
                    <w:szCs w:val="24"/>
                  </w:rPr>
                  <m:t>K</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food,i,t)</m:t>
                </m:r>
              </m:sub>
            </m:sSub>
          </m:num>
          <m:den>
            <m:nary>
              <m:naryPr>
                <m:chr m:val="∑"/>
                <m:limLoc m:val="subSup"/>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c=1</m:t>
                </m:r>
              </m:sub>
              <m:sup>
                <m:r>
                  <m:rPr>
                    <m:sty m:val="p"/>
                  </m:rPr>
                  <w:rPr>
                    <w:rFonts w:ascii="Cambria Math" w:eastAsiaTheme="minorEastAsia" w:hAnsi="Cambria Math" w:cs="Times New Roman"/>
                    <w:sz w:val="24"/>
                    <w:szCs w:val="24"/>
                  </w:rPr>
                  <m:t>c=n</m:t>
                </m:r>
              </m:sup>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(c,</m:t>
                    </m:r>
                    <m:r>
                      <w:rPr>
                        <w:rFonts w:ascii="Cambria Math" w:hAnsi="Cambria Math" w:cs="Times New Roman"/>
                        <w:sz w:val="24"/>
                        <w:szCs w:val="24"/>
                      </w:rPr>
                      <m:t>t-1</m:t>
                    </m:r>
                    <m:r>
                      <m:rPr>
                        <m:sty m:val="p"/>
                      </m:rPr>
                      <w:rPr>
                        <w:rFonts w:ascii="Cambria Math" w:hAnsi="Cambria Math" w:cs="Times New Roman"/>
                        <w:sz w:val="24"/>
                        <w:szCs w:val="24"/>
                      </w:rPr>
                      <m: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(c,</m:t>
                    </m:r>
                    <m:r>
                      <w:rPr>
                        <w:rFonts w:ascii="Cambria Math" w:hAnsi="Cambria Math" w:cs="Times New Roman"/>
                        <w:sz w:val="24"/>
                        <w:szCs w:val="24"/>
                      </w:rPr>
                      <m:t>t-1</m:t>
                    </m:r>
                    <m:r>
                      <m:rPr>
                        <m:sty m:val="p"/>
                      </m:rPr>
                      <w:rPr>
                        <w:rFonts w:ascii="Cambria Math" w:hAnsi="Cambria Math" w:cs="Times New Roman"/>
                        <w:sz w:val="24"/>
                        <w:szCs w:val="24"/>
                      </w:rPr>
                      <m: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(R,c)</m:t>
                    </m:r>
                  </m:sub>
                </m:sSub>
                <m:r>
                  <m:rPr>
                    <m:sty m:val="p"/>
                  </m:rPr>
                  <w:rPr>
                    <w:rFonts w:ascii="Cambria Math" w:hAnsi="Cambria Math" w:cs="Times New Roman"/>
                    <w:sz w:val="24"/>
                    <w:szCs w:val="24"/>
                  </w:rPr>
                  <m:t>)</m:t>
                </m:r>
              </m:e>
            </m:nary>
          </m:den>
        </m:f>
      </m:oMath>
      <w:r w:rsidRPr="00C04374">
        <w:rPr>
          <w:rFonts w:ascii="Times New Roman" w:eastAsiaTheme="minorEastAsia" w:hAnsi="Times New Roman" w:cs="Times New Roman"/>
          <w:sz w:val="24"/>
          <w:szCs w:val="24"/>
        </w:rPr>
        <w:t xml:space="preserve"> </w:t>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b/>
          <w:bCs/>
          <w:sz w:val="24"/>
          <w:szCs w:val="24"/>
        </w:rPr>
        <w:t>(7)</w:t>
      </w:r>
    </w:p>
    <w:p w:rsidR="00C04374" w:rsidRPr="00C04374" w:rsidRDefault="00C04374" w:rsidP="00C04374">
      <w:pPr>
        <w:spacing w:after="0" w:line="480" w:lineRule="auto"/>
        <w:jc w:val="both"/>
        <w:rPr>
          <w:rFonts w:ascii="Times New Roman" w:hAnsi="Times New Roman" w:cs="Times New Roman"/>
          <w:sz w:val="24"/>
          <w:szCs w:val="24"/>
          <w:rtl/>
        </w:rPr>
      </w:pPr>
    </w:p>
    <w:p w:rsidR="00C04374" w:rsidRPr="00C04374" w:rsidRDefault="00C04374" w:rsidP="00C04374">
      <w:pPr>
        <w:autoSpaceDE w:val="0"/>
        <w:autoSpaceDN w:val="0"/>
        <w:adjustRightInd w:val="0"/>
        <w:spacing w:after="0" w:line="480" w:lineRule="auto"/>
        <w:jc w:val="both"/>
        <w:rPr>
          <w:rFonts w:ascii="Times New Roman" w:hAnsi="Times New Roman" w:cs="Times New Roman"/>
          <w:sz w:val="24"/>
          <w:szCs w:val="24"/>
        </w:rPr>
      </w:pPr>
      <w:r w:rsidRPr="00C04374">
        <w:rPr>
          <w:rFonts w:ascii="Times New Roman" w:eastAsiaTheme="minorEastAsia"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Y</m:t>
            </m:r>
          </m:e>
          <m:sub>
            <m:r>
              <m:rPr>
                <m:sty m:val="p"/>
              </m:rPr>
              <w:rPr>
                <w:rFonts w:ascii="Cambria Math" w:hAnsi="Cambria Math" w:cs="Times New Roman"/>
                <w:sz w:val="24"/>
                <w:szCs w:val="24"/>
              </w:rPr>
              <m:t>(WLEB,i,t)</m:t>
            </m:r>
          </m:sub>
        </m:sSub>
      </m:oMath>
      <w:r w:rsidRPr="00C04374">
        <w:rPr>
          <w:rFonts w:ascii="Times New Roman" w:hAnsi="Times New Roman" w:cs="Times New Roman"/>
          <w:sz w:val="24"/>
          <w:szCs w:val="24"/>
        </w:rPr>
        <w:t xml:space="preserve"> is the crop i yield at WLEB at time t, the source of the corn yield in the 20 counties for the base year is (USDA, 2017).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(R,c,i)</m:t>
            </m:r>
          </m:sub>
        </m:sSub>
      </m:oMath>
      <w:r w:rsidRPr="00C04374">
        <w:rPr>
          <w:rFonts w:ascii="Times New Roman" w:hAnsi="Times New Roman" w:cs="Times New Roman"/>
          <w:sz w:val="24"/>
          <w:szCs w:val="24"/>
        </w:rPr>
        <w:t xml:space="preserve"> is the yearly change rate in the crop i which is</w:t>
      </w:r>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estimated applying </w:t>
      </w:r>
      <w:r w:rsidRPr="00C04374">
        <w:rPr>
          <w:rFonts w:asciiTheme="majorBidi" w:hAnsiTheme="majorBidi" w:cstheme="majorBidi"/>
          <w:sz w:val="24"/>
          <w:szCs w:val="24"/>
        </w:rPr>
        <w:t xml:space="preserve">CAGR method </w:t>
      </w:r>
      <w:r w:rsidRPr="00C04374">
        <w:rPr>
          <w:rFonts w:ascii="Times New Roman" w:hAnsi="Times New Roman" w:cs="Times New Roman"/>
          <w:sz w:val="24"/>
          <w:szCs w:val="24"/>
        </w:rPr>
        <w:t xml:space="preserve">based on historical data for crop yield in the 20 counties under study for the period 2006-2016 </w:t>
      </w:r>
      <w:r w:rsidRPr="00C04374">
        <w:rPr>
          <w:rFonts w:ascii="Times New Roman" w:eastAsiaTheme="minorEastAsia" w:hAnsi="Times New Roman" w:cs="Times New Roman"/>
          <w:sz w:val="24"/>
          <w:szCs w:val="24"/>
        </w:rPr>
        <w:t>as will be described in Table 1</w:t>
      </w:r>
      <w:r w:rsidRPr="00C04374">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K</m:t>
            </m:r>
          </m:e>
          <m:sub>
            <m:r>
              <w:rPr>
                <w:rFonts w:ascii="Cambria Math" w:eastAsiaTheme="minorEastAsia" w:hAnsi="Cambria Math" w:cs="Times New Roman"/>
                <w:sz w:val="24"/>
                <w:szCs w:val="24"/>
              </w:rPr>
              <m:t>(</m:t>
            </m:r>
            <m:r>
              <m:rPr>
                <m:sty m:val="p"/>
              </m:rPr>
              <w:rPr>
                <w:rFonts w:ascii="Cambria Math" w:hAnsi="Cambria Math" w:cs="Times New Roman"/>
                <w:sz w:val="24"/>
                <w:szCs w:val="24"/>
              </w:rPr>
              <m:t xml:space="preserve">WLEB, </m:t>
            </m:r>
            <m:r>
              <w:rPr>
                <w:rFonts w:ascii="Cambria Math" w:eastAsiaTheme="minorEastAsia" w:hAnsi="Cambria Math" w:cs="Times New Roman"/>
                <w:sz w:val="24"/>
                <w:szCs w:val="24"/>
              </w:rPr>
              <m:t>u,t)</m:t>
            </m:r>
          </m:sub>
        </m:sSub>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 xml:space="preserve"> </m:t>
        </m:r>
      </m:oMath>
      <w:r w:rsidRPr="00C04374">
        <w:rPr>
          <w:rFonts w:ascii="Times New Roman" w:hAnsi="Times New Roman" w:cs="Times New Roman"/>
          <w:sz w:val="24"/>
          <w:szCs w:val="24"/>
        </w:rPr>
        <w:t xml:space="preserve"> is the quantity of the crop use by segment (u, i.e. food, feed, ethanol and by-products, stock, and export at time t).  </w:t>
      </w: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R</m:t>
            </m:r>
          </m:e>
          <m:sub>
            <m:r>
              <w:rPr>
                <w:rFonts w:ascii="Cambria Math" w:eastAsiaTheme="minorEastAsia" w:hAnsi="Cambria Math" w:cs="Times New Roman"/>
                <w:sz w:val="24"/>
                <w:szCs w:val="24"/>
              </w:rPr>
              <m:t>(</m:t>
            </m:r>
            <m:r>
              <m:rPr>
                <m:sty m:val="p"/>
              </m:rPr>
              <w:rPr>
                <w:rFonts w:ascii="Cambria Math" w:hAnsi="Cambria Math" w:cs="Times New Roman"/>
                <w:sz w:val="24"/>
                <w:szCs w:val="24"/>
              </w:rPr>
              <m:t xml:space="preserve">WLEB, </m:t>
            </m:r>
            <m:r>
              <w:rPr>
                <w:rFonts w:ascii="Cambria Math" w:eastAsiaTheme="minorEastAsia" w:hAnsi="Cambria Math" w:cs="Times New Roman"/>
                <w:sz w:val="24"/>
                <w:szCs w:val="24"/>
              </w:rPr>
              <m:t>u,i,t)</m:t>
            </m:r>
          </m:sub>
        </m:sSub>
      </m:oMath>
      <w:r w:rsidRPr="00C04374">
        <w:rPr>
          <w:rFonts w:ascii="Times New Roman" w:hAnsi="Times New Roman" w:cs="Times New Roman"/>
          <w:sz w:val="24"/>
          <w:szCs w:val="24"/>
        </w:rPr>
        <w:t xml:space="preserve">  is the percentage of the quantity of crop i use by segment. the </w:t>
      </w:r>
      <w:r w:rsidRPr="00C04374">
        <w:rPr>
          <w:rFonts w:ascii="Times New Roman" w:hAnsi="Times New Roman" w:cs="Times New Roman"/>
          <w:sz w:val="24"/>
          <w:szCs w:val="24"/>
        </w:rPr>
        <w:lastRenderedPageBreak/>
        <w:t xml:space="preserve">percentage of the quantity of crop i use by segment at for the base year is collected at the national level form (Barton and Clark, 2014) since this data is not available at the county </w:t>
      </w: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R</m:t>
            </m:r>
          </m:e>
          <m:sub>
            <m:r>
              <w:rPr>
                <w:rFonts w:ascii="Cambria Math" w:eastAsiaTheme="minorEastAsia" w:hAnsi="Cambria Math" w:cs="Times New Roman"/>
                <w:sz w:val="24"/>
                <w:szCs w:val="24"/>
              </w:rPr>
              <m:t>(u,i,R)</m:t>
            </m:r>
          </m:sub>
        </m:sSub>
        <m:r>
          <w:rPr>
            <w:rFonts w:ascii="Cambria Math" w:eastAsiaTheme="minorEastAsia" w:hAnsi="Cambria Math" w:cs="Times New Roman"/>
            <w:sz w:val="24"/>
            <w:szCs w:val="24"/>
          </w:rPr>
          <m:t xml:space="preserve"> </m:t>
        </m:r>
      </m:oMath>
      <w:r w:rsidRPr="00C04374">
        <w:rPr>
          <w:rFonts w:ascii="Times New Roman" w:eastAsiaTheme="minorEastAsia" w:hAnsi="Times New Roman" w:cs="Times New Roman"/>
          <w:sz w:val="24"/>
          <w:szCs w:val="24"/>
        </w:rPr>
        <w:t xml:space="preserve">is </w:t>
      </w:r>
      <w:r w:rsidRPr="00C04374">
        <w:rPr>
          <w:rFonts w:ascii="Times New Roman" w:hAnsi="Times New Roman" w:cs="Times New Roman"/>
          <w:sz w:val="24"/>
          <w:szCs w:val="24"/>
          <w:lang w:bidi="ar-EG"/>
        </w:rPr>
        <w:t xml:space="preserve">the yearly change in </w:t>
      </w:r>
      <w:r w:rsidRPr="00C04374">
        <w:rPr>
          <w:rFonts w:ascii="Times New Roman" w:hAnsi="Times New Roman" w:cs="Times New Roman"/>
          <w:sz w:val="24"/>
          <w:szCs w:val="24"/>
        </w:rPr>
        <w:t xml:space="preserve">the percentages of crop </w:t>
      </w:r>
      <w:r w:rsidRPr="00C04374">
        <w:rPr>
          <w:rFonts w:ascii="Times New Roman" w:hAnsi="Times New Roman" w:cs="Times New Roman"/>
          <w:i/>
          <w:iCs/>
          <w:sz w:val="24"/>
          <w:szCs w:val="24"/>
        </w:rPr>
        <w:t>i</w:t>
      </w:r>
      <w:r w:rsidRPr="00C04374">
        <w:rPr>
          <w:rFonts w:ascii="Times New Roman" w:hAnsi="Times New Roman" w:cs="Times New Roman"/>
          <w:sz w:val="24"/>
          <w:szCs w:val="24"/>
        </w:rPr>
        <w:t xml:space="preserve"> use by segment</w:t>
      </w:r>
      <w:r w:rsidRPr="00C04374">
        <w:rPr>
          <w:rFonts w:ascii="Times New Roman" w:hAnsi="Times New Roman" w:cs="Times New Roman"/>
          <w:sz w:val="24"/>
          <w:szCs w:val="24"/>
          <w:lang w:bidi="ar-EG"/>
        </w:rPr>
        <w:t xml:space="preserve"> scenario</w:t>
      </w:r>
      <w:r w:rsidRPr="00C04374">
        <w:rPr>
          <w:rFonts w:ascii="Times New Roman" w:hAnsi="Times New Roman" w:cs="Times New Roman"/>
          <w:sz w:val="24"/>
          <w:szCs w:val="24"/>
        </w:rPr>
        <w:t xml:space="preserve"> which is estimated applying CAGR methods based on U.S. corn long term projection for 2017- 2027 (USDA, 2018) as shown in Table 2. </w:t>
      </w: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K</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food,i,t)</m:t>
            </m:r>
          </m:sub>
        </m:sSub>
        <m:r>
          <w:rPr>
            <w:rFonts w:ascii="Cambria Math" w:eastAsiaTheme="minorEastAsia" w:hAnsi="Cambria Math" w:cs="Times New Roman"/>
            <w:sz w:val="24"/>
            <w:szCs w:val="24"/>
          </w:rPr>
          <m:t xml:space="preserve"> </m:t>
        </m:r>
      </m:oMath>
      <w:r w:rsidRPr="00C04374">
        <w:rPr>
          <w:rFonts w:ascii="Times New Roman" w:hAnsi="Times New Roman" w:cs="Times New Roman"/>
          <w:sz w:val="24"/>
          <w:szCs w:val="24"/>
        </w:rPr>
        <w:t xml:space="preserve">is the crop use for food.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(c,t)</m:t>
            </m:r>
          </m:sub>
        </m:sSub>
        <m:r>
          <w:rPr>
            <w:rFonts w:ascii="Cambria Math" w:hAnsi="Cambria Math" w:cs="Times New Roman"/>
            <w:sz w:val="24"/>
            <w:szCs w:val="24"/>
          </w:rPr>
          <m:t xml:space="preserve"> </m:t>
        </m:r>
      </m:oMath>
      <w:r w:rsidRPr="00C04374">
        <w:rPr>
          <w:rFonts w:ascii="Times New Roman" w:hAnsi="Times New Roman" w:cs="Times New Roman"/>
          <w:sz w:val="24"/>
          <w:szCs w:val="24"/>
        </w:rPr>
        <w:t xml:space="preserve">is the population of county c at time 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(r,c,)</m:t>
            </m:r>
          </m:sub>
        </m:sSub>
      </m:oMath>
      <w:r w:rsidRPr="00C04374">
        <w:rPr>
          <w:rFonts w:ascii="Times New Roman" w:hAnsi="Times New Roman" w:cs="Times New Roman"/>
          <w:sz w:val="24"/>
          <w:szCs w:val="24"/>
        </w:rPr>
        <w:t xml:space="preserve"> is the annualized percent change of population in county c. Data for population and  annualized percent change of population of the 20 counties for the period 2010 to 2017 is collected from (ODSA, 2019), as shown in Table 1.</w:t>
      </w:r>
    </w:p>
    <w:p w:rsidR="00C04374" w:rsidRPr="00C04374" w:rsidRDefault="00C04374" w:rsidP="00C04374">
      <w:pPr>
        <w:pStyle w:val="ListParagraph"/>
        <w:numPr>
          <w:ilvl w:val="0"/>
          <w:numId w:val="20"/>
        </w:numPr>
        <w:autoSpaceDE w:val="0"/>
        <w:autoSpaceDN w:val="0"/>
        <w:adjustRightInd w:val="0"/>
        <w:spacing w:after="0" w:line="480" w:lineRule="auto"/>
        <w:ind w:left="360" w:hanging="360"/>
        <w:jc w:val="both"/>
        <w:rPr>
          <w:rFonts w:ascii="Times New Roman" w:hAnsi="Times New Roman" w:cs="Times New Roman"/>
          <w:sz w:val="24"/>
          <w:szCs w:val="24"/>
        </w:rPr>
      </w:pPr>
      <w:r w:rsidRPr="00C04374">
        <w:rPr>
          <w:rFonts w:ascii="Times New Roman" w:hAnsi="Times New Roman" w:cs="Times New Roman"/>
          <w:sz w:val="24"/>
          <w:szCs w:val="24"/>
        </w:rPr>
        <w:t>Water footprint accounting sector: WFP approach [Chapagain and Hoekstra 2004, Hoekstra A., 2016] is applied to account green, blue, and grey WFP</w:t>
      </w:r>
      <w:r w:rsidRPr="00C04374">
        <w:rPr>
          <w:rFonts w:ascii="Times New Roman" w:eastAsia="Times New Roman" w:hAnsi="Times New Roman" w:cs="Times New Roman"/>
          <w:sz w:val="24"/>
          <w:szCs w:val="24"/>
        </w:rPr>
        <w:t xml:space="preserve">. </w:t>
      </w:r>
      <w:r w:rsidRPr="00C04374">
        <w:rPr>
          <w:rFonts w:ascii="Times New Roman" w:hAnsi="Times New Roman" w:cs="Times New Roman"/>
          <w:sz w:val="24"/>
          <w:szCs w:val="24"/>
        </w:rPr>
        <w:t>WFP of corn</w:t>
      </w:r>
      <w:r w:rsidRPr="00C04374">
        <w:rPr>
          <w:rFonts w:ascii="Times New Roman" w:hAnsi="Times New Roman" w:cs="Times New Roman"/>
          <w:sz w:val="24"/>
          <w:szCs w:val="24"/>
          <w:rtl/>
          <w:lang w:bidi="ar-EG"/>
        </w:rPr>
        <w:t xml:space="preserve"> </w:t>
      </w:r>
      <w:r w:rsidRPr="00C04374">
        <w:rPr>
          <w:rFonts w:ascii="Times New Roman" w:hAnsi="Times New Roman" w:cs="Times New Roman"/>
          <w:sz w:val="24"/>
          <w:szCs w:val="24"/>
        </w:rPr>
        <w:t>crop in WELB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r>
              <m:rPr>
                <m:sty m:val="p"/>
              </m:rPr>
              <w:rPr>
                <w:rFonts w:ascii="Cambria Math" w:hAnsi="Cambria Math" w:cs="Times New Roman"/>
                <w:sz w:val="24"/>
                <w:szCs w:val="24"/>
              </w:rPr>
              <m:t>(WLEB,t)</m:t>
            </m:r>
          </m:sub>
        </m:sSub>
      </m:oMath>
      <w:r w:rsidRPr="00C04374">
        <w:rPr>
          <w:rFonts w:ascii="Times New Roman" w:eastAsiaTheme="minorEastAsia" w:hAnsi="Times New Roman" w:cs="Times New Roman"/>
          <w:sz w:val="24"/>
          <w:szCs w:val="24"/>
        </w:rPr>
        <w:t xml:space="preserve">) inside </w:t>
      </w:r>
      <w:r w:rsidRPr="00C04374">
        <w:rPr>
          <w:rFonts w:ascii="Times New Roman" w:hAnsi="Times New Roman" w:cs="Times New Roman"/>
          <w:sz w:val="24"/>
          <w:szCs w:val="24"/>
        </w:rPr>
        <w:t>SD-WFE-EEN</w:t>
      </w:r>
      <w:r w:rsidRPr="00C04374">
        <w:rPr>
          <w:rFonts w:ascii="Times New Roman" w:eastAsiaTheme="minorEastAsia" w:hAnsi="Times New Roman" w:cs="Times New Roman"/>
          <w:sz w:val="24"/>
          <w:szCs w:val="24"/>
        </w:rPr>
        <w:t xml:space="preserve"> by equations 8</w:t>
      </w:r>
      <w:r w:rsidRPr="00C04374">
        <w:rPr>
          <w:rFonts w:ascii="Times New Roman" w:hAnsi="Times New Roman" w:cs="Times New Roman"/>
          <w:sz w:val="24"/>
          <w:szCs w:val="24"/>
        </w:rPr>
        <w:t xml:space="preserve">.  </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WFP</m:t>
            </m:r>
          </m:e>
          <m:sub>
            <m:r>
              <m:rPr>
                <m:sty m:val="p"/>
              </m:rPr>
              <w:rPr>
                <w:rFonts w:ascii="Cambria Math" w:eastAsia="AGaramondPro-Regular" w:hAnsi="Cambria Math" w:cs="Times New Roman"/>
                <w:sz w:val="24"/>
                <w:szCs w:val="24"/>
              </w:rPr>
              <m:t>(WLEB,i,t)</m:t>
            </m:r>
          </m:sub>
        </m:sSub>
        <m:r>
          <m:rPr>
            <m:sty m:val="p"/>
          </m:rPr>
          <w:rPr>
            <w:rFonts w:ascii="Cambria Math" w:hAnsi="Cambria Math" w:cs="Times New Roman"/>
            <w:sz w:val="24"/>
            <w:szCs w:val="24"/>
          </w:rPr>
          <m:t>=</m:t>
        </m:r>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i=n</m:t>
            </m:r>
          </m:sup>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(c,i,t)</m:t>
                    </m:r>
                  </m:sub>
                </m:sSub>
                <m:r>
                  <m:rPr>
                    <m:sty m:val="p"/>
                  </m:rPr>
                  <w:rPr>
                    <w:rFonts w:ascii="Cambria Math" w:hAnsi="Cambria Math" w:cs="Times New Roman"/>
                    <w:sz w:val="24"/>
                    <w:szCs w:val="24"/>
                  </w:rPr>
                  <m:t>×</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green</m:t>
                            </m:r>
                          </m:e>
                          <m:sub>
                            <m:r>
                              <m:rPr>
                                <m:sty m:val="p"/>
                              </m:rPr>
                              <w:rPr>
                                <w:rFonts w:ascii="Cambria Math" w:eastAsia="AGaramondPro-Regular" w:hAnsi="Cambria Math" w:cs="Times New Roman"/>
                                <w:sz w:val="24"/>
                                <w:szCs w:val="24"/>
                              </w:rPr>
                              <m:t>(C,i,t)</m:t>
                            </m:r>
                          </m:sub>
                        </m:sSub>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blue</m:t>
                            </m:r>
                          </m:e>
                          <m:sub>
                            <m:r>
                              <m:rPr>
                                <m:sty m:val="p"/>
                              </m:rPr>
                              <w:rPr>
                                <w:rFonts w:ascii="Cambria Math" w:eastAsia="AGaramondPro-Regular" w:hAnsi="Cambria Math" w:cs="Times New Roman"/>
                                <w:sz w:val="24"/>
                                <w:szCs w:val="24"/>
                              </w:rPr>
                              <m:t>(C,i,t)</m:t>
                            </m:r>
                          </m:sub>
                        </m:sSub>
                      </m:sub>
                    </m:sSub>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grey</m:t>
                            </m:r>
                          </m:e>
                          <m:sub>
                            <m:r>
                              <m:rPr>
                                <m:sty m:val="p"/>
                              </m:rPr>
                              <w:rPr>
                                <w:rFonts w:ascii="Cambria Math" w:eastAsia="AGaramondPro-Regular" w:hAnsi="Cambria Math" w:cs="Times New Roman"/>
                                <w:sz w:val="24"/>
                                <w:szCs w:val="24"/>
                              </w:rPr>
                              <m:t>(C,i,t)</m:t>
                            </m:r>
                          </m:sub>
                        </m:sSub>
                      </m:sub>
                    </m:sSub>
                  </m:e>
                </m:d>
              </m:e>
            </m:d>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(8)</w:t>
      </w:r>
    </w:p>
    <w:p w:rsidR="00C04374" w:rsidRPr="00C04374" w:rsidRDefault="00C04374" w:rsidP="00C04374">
      <w:pPr>
        <w:pStyle w:val="ListParagraph"/>
        <w:autoSpaceDE w:val="0"/>
        <w:autoSpaceDN w:val="0"/>
        <w:adjustRightInd w:val="0"/>
        <w:spacing w:after="0" w:line="480" w:lineRule="auto"/>
        <w:ind w:left="0"/>
        <w:jc w:val="both"/>
        <w:rPr>
          <w:rFonts w:ascii="Times New Roman" w:hAnsi="Times New Roman" w:cs="Times New Roman"/>
          <w:sz w:val="24"/>
          <w:szCs w:val="24"/>
        </w:rPr>
      </w:pPr>
      <w:r w:rsidRPr="00C04374">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green</m:t>
                </m:r>
              </m:e>
              <m:sub>
                <m:r>
                  <m:rPr>
                    <m:sty m:val="p"/>
                  </m:rPr>
                  <w:rPr>
                    <w:rFonts w:ascii="Cambria Math" w:eastAsia="AGaramondPro-Regular" w:hAnsi="Cambria Math" w:cs="Times New Roman"/>
                    <w:sz w:val="24"/>
                    <w:szCs w:val="24"/>
                  </w:rPr>
                  <m:t>(C,i,t)</m:t>
                </m:r>
              </m:sub>
            </m:sSub>
          </m:sub>
        </m:sSub>
      </m:oMath>
      <w:r w:rsidRPr="00C04374">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blue</m:t>
                </m:r>
              </m:e>
              <m:sub>
                <m:r>
                  <m:rPr>
                    <m:sty m:val="p"/>
                  </m:rPr>
                  <w:rPr>
                    <w:rFonts w:ascii="Cambria Math" w:eastAsia="AGaramondPro-Regular" w:hAnsi="Cambria Math" w:cs="Times New Roman"/>
                    <w:sz w:val="24"/>
                    <w:szCs w:val="24"/>
                  </w:rPr>
                  <m:t>(C,i,t)</m:t>
                </m:r>
              </m:sub>
            </m:sSub>
          </m:sub>
        </m:sSub>
      </m:oMath>
      <w:r w:rsidRPr="00C04374">
        <w:rPr>
          <w:rFonts w:ascii="Times New Roman" w:eastAsiaTheme="minorEastAsia" w:hAnsi="Times New Roman" w:cs="Times New Roman"/>
          <w:sz w:val="24"/>
          <w:szCs w:val="24"/>
        </w:rPr>
        <w:t xml:space="preserve">,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grey</m:t>
                </m:r>
              </m:e>
              <m:sub>
                <m:r>
                  <m:rPr>
                    <m:sty m:val="p"/>
                  </m:rPr>
                  <w:rPr>
                    <w:rFonts w:ascii="Cambria Math" w:eastAsia="AGaramondPro-Regular" w:hAnsi="Cambria Math" w:cs="Times New Roman"/>
                    <w:sz w:val="24"/>
                    <w:szCs w:val="24"/>
                  </w:rPr>
                  <m:t>(C,i,t)</m:t>
                </m:r>
              </m:sub>
            </m:sSub>
          </m:sub>
        </m:sSub>
      </m:oMath>
      <w:r w:rsidRPr="00C04374">
        <w:rPr>
          <w:rFonts w:ascii="Times New Roman" w:eastAsiaTheme="minorEastAsia" w:hAnsi="Times New Roman" w:cs="Times New Roman"/>
          <w:sz w:val="24"/>
          <w:szCs w:val="24"/>
        </w:rPr>
        <w:t xml:space="preserve"> are green, blue, and grey </w:t>
      </w:r>
      <w:r w:rsidRPr="00C04374">
        <w:rPr>
          <w:rFonts w:ascii="Times New Roman" w:hAnsi="Times New Roman" w:cs="Times New Roman"/>
          <w:sz w:val="24"/>
          <w:szCs w:val="24"/>
        </w:rPr>
        <w:t>WFP of crop i in county c</w:t>
      </w:r>
      <w:r w:rsidRPr="00C04374">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green</m:t>
                </m:r>
              </m:e>
              <m:sub>
                <m:r>
                  <m:rPr>
                    <m:sty m:val="p"/>
                  </m:rPr>
                  <w:rPr>
                    <w:rFonts w:ascii="Cambria Math" w:eastAsia="AGaramondPro-Regular" w:hAnsi="Cambria Math" w:cs="Times New Roman"/>
                    <w:sz w:val="24"/>
                    <w:szCs w:val="24"/>
                  </w:rPr>
                  <m:t>(C,i,t)</m:t>
                </m:r>
              </m:sub>
            </m:sSub>
          </m:sub>
        </m:sSub>
      </m:oMath>
      <w:r w:rsidRPr="00C04374">
        <w:rPr>
          <w:rFonts w:ascii="Times New Roman" w:eastAsiaTheme="minorEastAsia" w:hAnsi="Times New Roman" w:cs="Times New Roman"/>
          <w:sz w:val="24"/>
          <w:szCs w:val="24"/>
        </w:rPr>
        <w:t xml:space="preserve">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blue</m:t>
                </m:r>
              </m:e>
              <m:sub>
                <m:r>
                  <m:rPr>
                    <m:sty m:val="p"/>
                  </m:rPr>
                  <w:rPr>
                    <w:rFonts w:ascii="Cambria Math" w:eastAsia="AGaramondPro-Regular" w:hAnsi="Cambria Math" w:cs="Times New Roman"/>
                    <w:sz w:val="24"/>
                    <w:szCs w:val="24"/>
                  </w:rPr>
                  <m:t>(C,i,t)</m:t>
                </m:r>
              </m:sub>
            </m:sSub>
          </m:sub>
        </m:sSub>
      </m:oMath>
      <w:r w:rsidRPr="00C04374">
        <w:rPr>
          <w:rFonts w:ascii="Times New Roman" w:eastAsiaTheme="minorEastAsia" w:hAnsi="Times New Roman" w:cs="Times New Roman"/>
          <w:sz w:val="24"/>
          <w:szCs w:val="24"/>
        </w:rPr>
        <w:t xml:space="preserve"> for each county c were collected from [</w:t>
      </w:r>
      <w:r w:rsidRPr="00C04374">
        <w:rPr>
          <w:rFonts w:ascii="Times New Roman" w:hAnsi="Times New Roman" w:cs="Times New Roman"/>
          <w:sz w:val="24"/>
          <w:szCs w:val="24"/>
        </w:rPr>
        <w:t>Marston et al. 2018</w:t>
      </w:r>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grey</m:t>
                </m:r>
              </m:e>
              <m:sub>
                <m:r>
                  <m:rPr>
                    <m:sty m:val="p"/>
                  </m:rPr>
                  <w:rPr>
                    <w:rFonts w:ascii="Cambria Math" w:eastAsia="AGaramondPro-Regular" w:hAnsi="Cambria Math" w:cs="Times New Roman"/>
                    <w:sz w:val="24"/>
                    <w:szCs w:val="24"/>
                  </w:rPr>
                  <m:t>(C,i,t)</m:t>
                </m:r>
              </m:sub>
            </m:sSub>
          </m:sub>
        </m:sSub>
      </m:oMath>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is accounted applying equation (9) based on [Franke et al. 2011]. </w:t>
      </w:r>
    </w:p>
    <w:p w:rsidR="00C04374" w:rsidRPr="00C04374" w:rsidRDefault="00C04374" w:rsidP="00C04374">
      <w:pPr>
        <w:autoSpaceDE w:val="0"/>
        <w:autoSpaceDN w:val="0"/>
        <w:adjustRightInd w:val="0"/>
        <w:spacing w:after="0" w:line="480" w:lineRule="auto"/>
        <w:jc w:val="both"/>
        <w:rPr>
          <w:rFonts w:ascii="Times New Roman" w:hAnsi="Times New Roman" w:cs="Times New Roman"/>
          <w:sz w:val="24"/>
          <w:szCs w:val="24"/>
        </w:rPr>
      </w:pPr>
    </w:p>
    <w:p w:rsidR="00C04374" w:rsidRPr="00C04374" w:rsidRDefault="00C04374" w:rsidP="00C04374">
      <w:pPr>
        <w:tabs>
          <w:tab w:val="left" w:pos="5940"/>
        </w:tabs>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WFP</m:t>
            </m:r>
          </m:e>
          <m:sub>
            <m:sSub>
              <m:sSubPr>
                <m:ctrlPr>
                  <w:rPr>
                    <w:rFonts w:ascii="Cambria Math" w:eastAsia="AGaramondPro-Regular" w:hAnsi="Cambria Math" w:cs="Times New Roman"/>
                    <w:sz w:val="24"/>
                    <w:szCs w:val="24"/>
                  </w:rPr>
                </m:ctrlPr>
              </m:sSubPr>
              <m:e>
                <m:r>
                  <m:rPr>
                    <m:sty m:val="p"/>
                  </m:rPr>
                  <w:rPr>
                    <w:rFonts w:ascii="Cambria Math" w:eastAsia="AGaramondPro-Regular" w:hAnsi="Cambria Math" w:cs="Times New Roman"/>
                    <w:sz w:val="24"/>
                    <w:szCs w:val="24"/>
                  </w:rPr>
                  <m:t>grey</m:t>
                </m:r>
              </m:e>
              <m:sub>
                <m:r>
                  <m:rPr>
                    <m:sty m:val="p"/>
                  </m:rPr>
                  <w:rPr>
                    <w:rFonts w:ascii="Cambria Math" w:eastAsia="AGaramondPro-Regular" w:hAnsi="Cambria Math" w:cs="Times New Roman"/>
                    <w:sz w:val="24"/>
                    <w:szCs w:val="24"/>
                  </w:rPr>
                  <m:t>(C,i,t)</m:t>
                </m:r>
              </m:sub>
            </m:sSub>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f>
              <m:fPr>
                <m:type m:val="skw"/>
                <m:ctrlPr>
                  <w:rPr>
                    <w:rFonts w:ascii="Cambria Math" w:eastAsiaTheme="minorEastAsia" w:hAnsi="Cambria Math" w:cs="Times New Roman"/>
                    <w:sz w:val="24"/>
                    <w:szCs w:val="24"/>
                  </w:rPr>
                </m:ctrlPr>
              </m:fPr>
              <m:num>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r>
                  <m:rPr>
                    <m:sty m:val="p"/>
                  </m:rPr>
                  <w:rPr>
                    <w:rFonts w:ascii="Cambria Math" w:hAnsi="Cambria Math" w:cs="Times New Roman"/>
                    <w:sz w:val="24"/>
                    <w:szCs w:val="24"/>
                  </w:rPr>
                  <m:t>×∝)</m:t>
                </m:r>
              </m:num>
              <m:den>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max</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nat</m:t>
                        </m:r>
                      </m:sub>
                    </m:sSub>
                  </m:e>
                </m:d>
              </m:den>
            </m:f>
          </m:num>
          <m:den>
            <m:sSub>
              <m:sSubPr>
                <m:ctrlPr>
                  <w:rPr>
                    <w:rFonts w:ascii="Cambria Math" w:hAnsi="Cambria Math" w:cs="Times New Roman"/>
                    <w:sz w:val="24"/>
                    <w:szCs w:val="24"/>
                  </w:rPr>
                </m:ctrlPr>
              </m:sSubPr>
              <m:e>
                <m:r>
                  <m:rPr>
                    <m:sty m:val="p"/>
                  </m:rPr>
                  <w:rPr>
                    <w:rFonts w:ascii="Cambria Math" w:hAnsi="Cambria Math" w:cs="Times New Roman"/>
                    <w:sz w:val="24"/>
                    <w:szCs w:val="24"/>
                  </w:rPr>
                  <m:t>Y</m:t>
                </m:r>
              </m:e>
              <m:sub>
                <m:r>
                  <m:rPr>
                    <m:sty m:val="p"/>
                  </m:rPr>
                  <w:rPr>
                    <w:rFonts w:ascii="Cambria Math" w:hAnsi="Cambria Math" w:cs="Times New Roman"/>
                    <w:sz w:val="24"/>
                    <w:szCs w:val="24"/>
                  </w:rPr>
                  <m:t>(c,i,t)</m:t>
                </m:r>
              </m:sub>
            </m:sSub>
            <m:r>
              <m:rPr>
                <m:sty m:val="p"/>
              </m:rPr>
              <w:rPr>
                <w:rFonts w:ascii="Cambria Math" w:hAnsi="Cambria Math" w:cs="Times New Roman"/>
                <w:sz w:val="24"/>
                <w:szCs w:val="24"/>
              </w:rPr>
              <m:t xml:space="preserve">×y </m:t>
            </m:r>
          </m:den>
        </m:f>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(9)</w:t>
      </w:r>
    </w:p>
    <w:p w:rsidR="00C04374" w:rsidRPr="00C04374" w:rsidRDefault="00C04374" w:rsidP="00C04374">
      <w:pPr>
        <w:pStyle w:val="ListParagraph"/>
        <w:autoSpaceDE w:val="0"/>
        <w:autoSpaceDN w:val="0"/>
        <w:adjustRightInd w:val="0"/>
        <w:spacing w:after="0" w:line="480" w:lineRule="auto"/>
        <w:ind w:left="0"/>
        <w:jc w:val="both"/>
        <w:rPr>
          <w:rFonts w:ascii="Times New Roman" w:eastAsiaTheme="minorEastAsia" w:hAnsi="Times New Roman" w:cs="Times New Roman"/>
          <w:sz w:val="24"/>
          <w:szCs w:val="24"/>
        </w:rPr>
      </w:pPr>
    </w:p>
    <w:p w:rsidR="00C04374" w:rsidRPr="00C04374" w:rsidRDefault="00C04374" w:rsidP="00C04374">
      <w:pPr>
        <w:pStyle w:val="ListParagraph"/>
        <w:autoSpaceDE w:val="0"/>
        <w:autoSpaceDN w:val="0"/>
        <w:adjustRightInd w:val="0"/>
        <w:spacing w:after="0" w:line="480" w:lineRule="auto"/>
        <w:ind w:left="0"/>
        <w:jc w:val="both"/>
        <w:rPr>
          <w:rFonts w:ascii="Times New Roman" w:hAnsi="Times New Roman" w:cs="Times New Roman"/>
          <w:sz w:val="24"/>
          <w:szCs w:val="24"/>
        </w:rPr>
      </w:pPr>
      <w:r w:rsidRPr="00C04374">
        <w:rPr>
          <w:rFonts w:ascii="Times New Roman" w:eastAsiaTheme="minorEastAsia" w:hAnsi="Times New Roman" w:cs="Times New Roman"/>
          <w:sz w:val="24"/>
          <w:szCs w:val="24"/>
        </w:rPr>
        <w:t>Where:</w:t>
      </w:r>
      <w:r w:rsidRPr="00C04374">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oMath>
      <w:r w:rsidRPr="00C04374">
        <w:rPr>
          <w:rFonts w:ascii="Times New Roman" w:hAnsi="Times New Roman" w:cs="Times New Roman"/>
          <w:sz w:val="24"/>
          <w:szCs w:val="24"/>
        </w:rPr>
        <w:t xml:space="preserve"> is the fertilizer use for crop i at county c at time t. </w:t>
      </w:r>
      <m:oMath>
        <m:r>
          <m:rPr>
            <m:sty m:val="p"/>
          </m:rPr>
          <w:rPr>
            <w:rFonts w:ascii="Cambria Math" w:hAnsi="Cambria Math" w:cs="Times New Roman"/>
            <w:sz w:val="24"/>
            <w:szCs w:val="24"/>
          </w:rPr>
          <m:t xml:space="preserve">∝ </m:t>
        </m:r>
      </m:oMath>
      <w:r w:rsidRPr="00C04374">
        <w:rPr>
          <w:rFonts w:ascii="Times New Roman" w:hAnsi="Times New Roman" w:cs="Times New Roman"/>
          <w:sz w:val="24"/>
          <w:szCs w:val="24"/>
        </w:rPr>
        <w:t xml:space="preserve">is leaching-run-off fraction of nutrients,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max</m:t>
            </m:r>
          </m:sub>
        </m:sSub>
        <m:r>
          <m:rPr>
            <m:sty m:val="p"/>
          </m:rPr>
          <w:rPr>
            <w:rFonts w:ascii="Cambria Math" w:eastAsiaTheme="minorEastAsia" w:hAnsi="Cambria Math" w:cs="Times New Roman"/>
            <w:sz w:val="24"/>
            <w:szCs w:val="24"/>
          </w:rPr>
          <m:t xml:space="preserve"> </m:t>
        </m:r>
      </m:oMath>
      <w:r w:rsidRPr="00C04374">
        <w:rPr>
          <w:rFonts w:ascii="Times New Roman" w:hAnsi="Times New Roman" w:cs="Times New Roman"/>
          <w:sz w:val="24"/>
          <w:szCs w:val="24"/>
        </w:rPr>
        <w:t>is maximum acceptable concentration,</w:t>
      </w:r>
      <m:oMath>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nat</m:t>
            </m:r>
          </m:sub>
        </m:sSub>
      </m:oMath>
      <w:r w:rsidRPr="00C04374">
        <w:rPr>
          <w:rFonts w:ascii="Times New Roman" w:hAnsi="Times New Roman" w:cs="Times New Roman"/>
          <w:sz w:val="24"/>
          <w:szCs w:val="24"/>
        </w:rPr>
        <w:t xml:space="preserve"> is the natural concentration for the pollutant considered, and </w:t>
      </w:r>
      <m:oMath>
        <m:r>
          <m:rPr>
            <m:sty m:val="p"/>
          </m:rPr>
          <w:rPr>
            <w:rFonts w:ascii="Cambria Math" w:hAnsi="Cambria Math" w:cs="Times New Roman"/>
            <w:sz w:val="24"/>
            <w:szCs w:val="24"/>
          </w:rPr>
          <m:t>y</m:t>
        </m:r>
      </m:oMath>
      <w:r w:rsidRPr="00C04374">
        <w:rPr>
          <w:rFonts w:ascii="Times New Roman" w:hAnsi="Times New Roman" w:cs="Times New Roman"/>
          <w:sz w:val="24"/>
          <w:szCs w:val="24"/>
        </w:rPr>
        <w:t xml:space="preserve"> is scenario for the change rate in the crop i yield due to practice management scenarios at time t. </w:t>
      </w:r>
      <w:r w:rsidRPr="00C04374">
        <w:rPr>
          <w:rFonts w:ascii="Times New Roman" w:eastAsia="AGaramondPro-Regular" w:hAnsi="Times New Roman" w:cs="Times New Roman"/>
          <w:sz w:val="24"/>
          <w:szCs w:val="24"/>
        </w:rPr>
        <w:t xml:space="preserve">Data for </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oMath>
      <w:r w:rsidRPr="00C04374">
        <w:rPr>
          <w:rFonts w:ascii="Times New Roman" w:hAnsi="Times New Roman" w:cs="Times New Roman"/>
          <w:sz w:val="24"/>
          <w:szCs w:val="24"/>
        </w:rPr>
        <w:t xml:space="preserve"> </w:t>
      </w:r>
      <w:r w:rsidRPr="00C04374">
        <w:rPr>
          <w:rFonts w:ascii="Times New Roman" w:eastAsia="AGaramondPro-Regular" w:hAnsi="Times New Roman" w:cs="Times New Roman"/>
          <w:sz w:val="24"/>
          <w:szCs w:val="24"/>
        </w:rPr>
        <w:t xml:space="preserve">were obtained from </w:t>
      </w:r>
      <w:r w:rsidRPr="00C04374">
        <w:rPr>
          <w:rFonts w:ascii="Times New Roman" w:hAnsi="Times New Roman" w:cs="Times New Roman"/>
          <w:sz w:val="24"/>
          <w:szCs w:val="24"/>
        </w:rPr>
        <w:t xml:space="preserve">Pimentel 2019 and USDA-ERS 2018. The data </w:t>
      </w:r>
      <w:r w:rsidRPr="00C04374">
        <w:rPr>
          <w:rFonts w:ascii="Times New Roman" w:eastAsia="AGaramondPro-Regular" w:hAnsi="Times New Roman" w:cs="Times New Roman"/>
          <w:sz w:val="24"/>
          <w:szCs w:val="24"/>
        </w:rPr>
        <w:t xml:space="preserve">for the application rate of fertilizers </w:t>
      </w:r>
      <w:r w:rsidRPr="00C04374">
        <w:rPr>
          <w:rFonts w:ascii="Times New Roman" w:hAnsi="Times New Roman" w:cs="Times New Roman"/>
          <w:sz w:val="24"/>
          <w:szCs w:val="24"/>
        </w:rPr>
        <w:t xml:space="preserve">were not available at the county level. </w:t>
      </w:r>
      <w:r w:rsidRPr="00C04374">
        <w:rPr>
          <w:rFonts w:ascii="Times New Roman" w:hAnsi="Times New Roman" w:cs="Times New Roman"/>
          <w:sz w:val="24"/>
          <w:szCs w:val="24"/>
        </w:rPr>
        <w:lastRenderedPageBreak/>
        <w:t xml:space="preserve">Therefore, the available data for the fertilizer use at the national level were used from (Pimentel 2009 and USDA2018a). Data for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max</m:t>
            </m:r>
          </m:sub>
        </m:sSub>
      </m:oMath>
      <w:r w:rsidRPr="00C04374">
        <w:rPr>
          <w:rFonts w:ascii="Times New Roman" w:eastAsiaTheme="minorEastAsia" w:hAnsi="Times New Roman" w:cs="Times New Roman"/>
          <w:sz w:val="24"/>
          <w:szCs w:val="24"/>
        </w:rPr>
        <w:t xml:space="preserve"> is collected from (</w:t>
      </w:r>
      <w:r w:rsidRPr="00C04374">
        <w:rPr>
          <w:rFonts w:ascii="Times New Roman" w:hAnsi="Times New Roman" w:cs="Times New Roman"/>
          <w:sz w:val="24"/>
          <w:szCs w:val="24"/>
        </w:rPr>
        <w:t>Status of Nutrients in the Lake Erie Basin and Ohio Lake Erie Task Force Final Report, 2010)</w:t>
      </w:r>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 Due to data availability and simplicity, </w:t>
      </w:r>
      <w:r w:rsidRPr="00C04374">
        <w:rPr>
          <w:rFonts w:ascii="Times New Roman" w:eastAsiaTheme="minorEastAsia" w:hAnsi="Times New Roman" w:cs="Times New Roman"/>
          <w:sz w:val="24"/>
          <w:szCs w:val="24"/>
        </w:rPr>
        <w:t xml:space="preserve">data for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nat</m:t>
            </m:r>
          </m:sub>
        </m:sSub>
      </m:oMath>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are collected from Franke et al. 2011. </w:t>
      </w:r>
      <w:r w:rsidRPr="00C04374">
        <w:rPr>
          <w:rFonts w:ascii="Times New Roman" w:eastAsiaTheme="minorEastAsia" w:hAnsi="Times New Roman" w:cs="Times New Roman"/>
          <w:sz w:val="24"/>
          <w:szCs w:val="24"/>
        </w:rPr>
        <w:t xml:space="preserve"> According to </w:t>
      </w:r>
      <m:oMath>
        <m:r>
          <m:rPr>
            <m:sty m:val="p"/>
          </m:rPr>
          <w:rPr>
            <w:rFonts w:ascii="Cambria Math" w:hAnsi="Cambria Math" w:cs="Times New Roman"/>
            <w:sz w:val="24"/>
            <w:szCs w:val="24"/>
          </w:rPr>
          <m:t>∝</m:t>
        </m:r>
      </m:oMath>
      <w:r w:rsidRPr="00C04374">
        <w:rPr>
          <w:rFonts w:ascii="Times New Roman" w:hAnsi="Times New Roman" w:cs="Times New Roman"/>
          <w:sz w:val="24"/>
          <w:szCs w:val="24"/>
        </w:rPr>
        <w:t xml:space="preserve"> , the global average leaching-runoff fraction for N and P were collected from Franke et al. 2011. Grey water for pesticides is not included in the current study.</w:t>
      </w:r>
    </w:p>
    <w:p w:rsidR="00C04374" w:rsidRPr="00C04374" w:rsidRDefault="00C04374" w:rsidP="00C04374">
      <w:pPr>
        <w:pStyle w:val="ListParagraph"/>
        <w:numPr>
          <w:ilvl w:val="0"/>
          <w:numId w:val="20"/>
        </w:numPr>
        <w:autoSpaceDE w:val="0"/>
        <w:autoSpaceDN w:val="0"/>
        <w:adjustRightInd w:val="0"/>
        <w:spacing w:after="0" w:line="480" w:lineRule="auto"/>
        <w:ind w:left="360" w:hanging="360"/>
        <w:jc w:val="both"/>
        <w:rPr>
          <w:rFonts w:ascii="Times New Roman" w:hAnsi="Times New Roman" w:cs="Times New Roman"/>
          <w:sz w:val="24"/>
          <w:szCs w:val="24"/>
        </w:rPr>
      </w:pPr>
      <w:r w:rsidRPr="00C04374">
        <w:rPr>
          <w:rFonts w:ascii="Times New Roman" w:hAnsi="Times New Roman" w:cs="Times New Roman"/>
          <w:sz w:val="24"/>
          <w:szCs w:val="24"/>
        </w:rPr>
        <w:t>Energy footprint accounting sub-model: EFP of corn crop in WELB (</w:t>
      </w:r>
      <m:oMath>
        <m:sSub>
          <m:sSubPr>
            <m:ctrlPr>
              <w:rPr>
                <w:rFonts w:ascii="Cambria Math" w:hAnsi="Cambria Math" w:cs="Times New Roman"/>
                <w:sz w:val="24"/>
                <w:szCs w:val="24"/>
              </w:rPr>
            </m:ctrlPr>
          </m:sSubPr>
          <m:e>
            <m:r>
              <m:rPr>
                <m:sty m:val="p"/>
              </m:rPr>
              <w:rPr>
                <w:rFonts w:ascii="Cambria Math" w:hAnsi="Cambria Math" w:cs="Times New Roman"/>
                <w:sz w:val="24"/>
                <w:szCs w:val="24"/>
              </w:rPr>
              <m:t>EFP</m:t>
            </m:r>
          </m:e>
          <m:sub>
            <m:r>
              <m:rPr>
                <m:sty m:val="p"/>
              </m:rPr>
              <w:rPr>
                <w:rFonts w:ascii="Cambria Math" w:hAnsi="Cambria Math" w:cs="Times New Roman"/>
                <w:sz w:val="24"/>
                <w:szCs w:val="24"/>
              </w:rPr>
              <m:t>(WLEB,t)</m:t>
            </m:r>
          </m:sub>
        </m:sSub>
      </m:oMath>
      <w:r w:rsidRPr="00C04374">
        <w:rPr>
          <w:rFonts w:ascii="Times New Roman" w:eastAsiaTheme="minorEastAsia" w:hAnsi="Times New Roman" w:cs="Times New Roman"/>
          <w:sz w:val="24"/>
          <w:szCs w:val="24"/>
        </w:rPr>
        <w:t xml:space="preserve">) is accounted inside </w:t>
      </w:r>
      <w:r w:rsidRPr="00C04374">
        <w:rPr>
          <w:rFonts w:ascii="Times New Roman" w:hAnsi="Times New Roman" w:cs="Times New Roman"/>
          <w:sz w:val="24"/>
          <w:szCs w:val="24"/>
        </w:rPr>
        <w:t>SD-WFE-EEN</w:t>
      </w:r>
      <w:r w:rsidRPr="00C04374">
        <w:rPr>
          <w:rFonts w:ascii="Times New Roman" w:eastAsiaTheme="minorEastAsia" w:hAnsi="Times New Roman" w:cs="Times New Roman"/>
          <w:sz w:val="24"/>
          <w:szCs w:val="24"/>
        </w:rPr>
        <w:t xml:space="preserve"> by equations 8 based on [El-Gay et al., 2017]: </w:t>
      </w:r>
    </w:p>
    <w:p w:rsidR="00C04374" w:rsidRPr="00C04374" w:rsidRDefault="00C04374" w:rsidP="00C04374">
      <w:pPr>
        <w:autoSpaceDE w:val="0"/>
        <w:autoSpaceDN w:val="0"/>
        <w:adjustRightInd w:val="0"/>
        <w:spacing w:after="0" w:line="480" w:lineRule="auto"/>
        <w:jc w:val="both"/>
        <w:rPr>
          <w:rFonts w:ascii="Times New Roman" w:hAnsi="Times New Roman" w:cs="Times New Roman"/>
          <w:position w:val="-22"/>
          <w:sz w:val="24"/>
          <w:szCs w:val="24"/>
          <w:lang w:val="en-GB"/>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EFP</m:t>
            </m:r>
          </m:e>
          <m:sub>
            <m:r>
              <m:rPr>
                <m:sty m:val="p"/>
              </m:rPr>
              <w:rPr>
                <w:rFonts w:ascii="Cambria Math" w:hAnsi="Cambria Math" w:cs="Times New Roman"/>
                <w:sz w:val="24"/>
                <w:szCs w:val="24"/>
              </w:rPr>
              <m:t>(WLEB,t)</m:t>
            </m:r>
          </m:sub>
        </m:sSub>
        <m:r>
          <m:rPr>
            <m:sty m:val="p"/>
          </m:rP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c=1</m:t>
            </m:r>
          </m:sub>
          <m:sup>
            <m:r>
              <m:rPr>
                <m:sty m:val="p"/>
              </m:rPr>
              <w:rPr>
                <w:rFonts w:ascii="Cambria Math" w:eastAsiaTheme="minorEastAsia" w:hAnsi="Cambria Math" w:cs="Times New Roman"/>
                <w:sz w:val="24"/>
                <w:szCs w:val="24"/>
              </w:rPr>
              <m:t>c=n</m:t>
            </m:r>
          </m:sup>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(c,i,t)</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d×</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(c,t)</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g</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lp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lp</m:t>
                </m:r>
              </m:e>
              <m:sub>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c,t</m:t>
                    </m:r>
                  </m:e>
                </m:d>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N</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Ph</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×Ph</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Po</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Po</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li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li</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e</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h</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in×</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in</m:t>
                </m:r>
              </m:e>
              <m:sub>
                <m:r>
                  <w:rPr>
                    <w:rFonts w:ascii="Cambria Math" w:eastAsiaTheme="minorEastAsia" w:hAnsi="Cambria Math" w:cs="Times New Roman"/>
                    <w:sz w:val="24"/>
                    <w:szCs w:val="24"/>
                  </w:rPr>
                  <m:t>(c,t)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t</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(c,t)</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+eq</m:t>
                </m:r>
              </m:e>
              <m:sub>
                <m:r>
                  <w:rPr>
                    <w:rFonts w:ascii="Cambria Math" w:eastAsiaTheme="minorEastAsia" w:hAnsi="Cambria Math" w:cs="Times New Roman"/>
                    <w:sz w:val="24"/>
                    <w:szCs w:val="24"/>
                  </w:rPr>
                  <m:t>iw</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×iw</m:t>
                </m:r>
              </m:e>
              <m:sub>
                <m:r>
                  <w:rPr>
                    <w:rFonts w:ascii="Cambria Math" w:eastAsiaTheme="minorEastAsia" w:hAnsi="Cambria Math" w:cs="Times New Roman"/>
                    <w:sz w:val="24"/>
                    <w:szCs w:val="24"/>
                  </w:rPr>
                  <m:t>(c,t)</m:t>
                </m:r>
              </m:sub>
            </m:sSub>
            <m:r>
              <m:rPr>
                <m:sty m:val="p"/>
              </m:rPr>
              <w:rPr>
                <w:rFonts w:ascii="Cambria Math" w:eastAsiaTheme="minorEastAsia" w:hAnsi="Cambria Math" w:cs="Times New Roman"/>
                <w:sz w:val="24"/>
                <w:szCs w:val="24"/>
              </w:rPr>
              <m:t>]</m:t>
            </m:r>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 xml:space="preserve">      (10)</w:t>
      </w:r>
    </w:p>
    <w:p w:rsidR="00C04374" w:rsidRPr="00C04374" w:rsidRDefault="00C04374" w:rsidP="00C04374">
      <w:pPr>
        <w:autoSpaceDE w:val="0"/>
        <w:autoSpaceDN w:val="0"/>
        <w:adjustRightInd w:val="0"/>
        <w:spacing w:after="0" w:line="480" w:lineRule="auto"/>
        <w:jc w:val="both"/>
        <w:rPr>
          <w:rFonts w:ascii="Times New Roman" w:hAnsi="Times New Roman" w:cs="Times New Roman"/>
          <w:sz w:val="24"/>
          <w:szCs w:val="24"/>
        </w:rPr>
      </w:pPr>
      <w:r w:rsidRPr="00C04374">
        <w:rPr>
          <w:rFonts w:ascii="Times New Roman" w:hAnsi="Times New Roman" w:cs="Times New Roman"/>
          <w:sz w:val="24"/>
          <w:szCs w:val="24"/>
        </w:rPr>
        <w:t xml:space="preserve">Where: </w:t>
      </w:r>
      <w:r w:rsidRPr="00C04374">
        <w:rPr>
          <w:rFonts w:ascii="Times New Roman" w:hAnsi="Times New Roman" w:cs="Times New Roman"/>
          <w:i/>
          <w:iCs/>
          <w:sz w:val="24"/>
          <w:szCs w:val="24"/>
        </w:rPr>
        <w:t>eq</w:t>
      </w:r>
      <w:r w:rsidRPr="00C04374">
        <w:rPr>
          <w:rFonts w:ascii="Times New Roman" w:hAnsi="Times New Roman" w:cs="Times New Roman"/>
          <w:i/>
          <w:iCs/>
          <w:sz w:val="24"/>
          <w:szCs w:val="24"/>
          <w:vertAlign w:val="subscript"/>
        </w:rPr>
        <w:t>l</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m</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d</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e</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lp</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g</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N</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Ph</w:t>
      </w:r>
      <w:r w:rsidRPr="00C04374">
        <w:rPr>
          <w:rFonts w:ascii="Times New Roman" w:hAnsi="Times New Roman" w:cs="Times New Roman"/>
          <w:i/>
          <w:iCs/>
          <w:sz w:val="24"/>
          <w:szCs w:val="24"/>
        </w:rPr>
        <w:t xml:space="preserve"> ,eq</w:t>
      </w:r>
      <w:r w:rsidRPr="00C04374">
        <w:rPr>
          <w:rFonts w:ascii="Times New Roman" w:hAnsi="Times New Roman" w:cs="Times New Roman"/>
          <w:i/>
          <w:iCs/>
          <w:sz w:val="24"/>
          <w:szCs w:val="24"/>
          <w:vertAlign w:val="subscript"/>
        </w:rPr>
        <w:t>Po</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li</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e</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h</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in</w:t>
      </w:r>
      <w:r w:rsidRPr="00C04374">
        <w:rPr>
          <w:rFonts w:ascii="Times New Roman" w:hAnsi="Times New Roman" w:cs="Times New Roman"/>
          <w:i/>
          <w:iCs/>
          <w:sz w:val="24"/>
          <w:szCs w:val="24"/>
        </w:rPr>
        <w:t>, eq</w:t>
      </w:r>
      <w:r w:rsidRPr="00C04374">
        <w:rPr>
          <w:rFonts w:ascii="Times New Roman" w:hAnsi="Times New Roman" w:cs="Times New Roman"/>
          <w:i/>
          <w:iCs/>
          <w:sz w:val="24"/>
          <w:szCs w:val="24"/>
          <w:vertAlign w:val="subscript"/>
        </w:rPr>
        <w:t>t</w:t>
      </w:r>
      <w:r w:rsidRPr="00C04374">
        <w:rPr>
          <w:rFonts w:ascii="Times New Roman" w:hAnsi="Times New Roman" w:cs="Times New Roman"/>
          <w:i/>
          <w:iCs/>
          <w:sz w:val="24"/>
          <w:szCs w:val="24"/>
        </w:rPr>
        <w:t>, and eq</w:t>
      </w:r>
      <w:r w:rsidRPr="00C04374">
        <w:rPr>
          <w:rFonts w:ascii="Times New Roman" w:hAnsi="Times New Roman" w:cs="Times New Roman"/>
          <w:i/>
          <w:iCs/>
          <w:sz w:val="24"/>
          <w:szCs w:val="24"/>
          <w:vertAlign w:val="subscript"/>
        </w:rPr>
        <w:t>iw</w:t>
      </w:r>
      <w:r w:rsidRPr="00C04374">
        <w:rPr>
          <w:rFonts w:ascii="Times New Roman" w:hAnsi="Times New Roman" w:cs="Times New Roman"/>
          <w:sz w:val="24"/>
          <w:szCs w:val="24"/>
        </w:rPr>
        <w:t xml:space="preserve"> are the energy equivalents of  labour (MJ/h), machinery (MJ/kg), diesel oil (MJ/L), </w:t>
      </w:r>
      <w:r w:rsidRPr="00C04374">
        <w:rPr>
          <w:rFonts w:ascii="Times New Roman" w:hAnsi="Times New Roman" w:cs="Times New Roman"/>
          <w:sz w:val="24"/>
          <w:szCs w:val="24"/>
          <w:lang w:val="en-GB"/>
        </w:rPr>
        <w:t xml:space="preserve">gasoline </w:t>
      </w:r>
      <w:r w:rsidRPr="00C04374">
        <w:rPr>
          <w:rFonts w:ascii="Times New Roman" w:hAnsi="Times New Roman" w:cs="Times New Roman"/>
          <w:sz w:val="24"/>
          <w:szCs w:val="24"/>
        </w:rPr>
        <w:t>(MJ/L), LPS (MJ/L),  nitrogen (MJ/kg), P(MJ/kg),  potassium(MJ/kg), lime (MJ/kg), electricity (MJ/Kwh), herbicides (MJ/kg), insecticides (MJ/kg), transportation (MJ/kg),  seeds (MJ/kg), and irrigated water (MJ/m</w:t>
      </w:r>
      <w:r w:rsidRPr="00C04374">
        <w:rPr>
          <w:rFonts w:ascii="Times New Roman" w:hAnsi="Times New Roman" w:cs="Times New Roman"/>
          <w:sz w:val="24"/>
          <w:szCs w:val="24"/>
          <w:vertAlign w:val="superscript"/>
        </w:rPr>
        <w:t>3</w:t>
      </w:r>
      <w:r w:rsidRPr="00C04374">
        <w:rPr>
          <w:rFonts w:ascii="Times New Roman" w:hAnsi="Times New Roman" w:cs="Times New Roman"/>
          <w:sz w:val="24"/>
          <w:szCs w:val="24"/>
        </w:rPr>
        <w:t xml:space="preserve">) for crop i.  </w:t>
      </w:r>
      <w:r w:rsidRPr="00C04374">
        <w:rPr>
          <w:rFonts w:ascii="Times New Roman" w:hAnsi="Times New Roman" w:cs="Times New Roman"/>
          <w:sz w:val="24"/>
          <w:szCs w:val="24"/>
          <w:lang w:val="en-GB"/>
        </w:rPr>
        <w:t xml:space="preserve">The variables </w:t>
      </w:r>
      <w:r w:rsidRPr="00C04374">
        <w:rPr>
          <w:rFonts w:ascii="Times New Roman" w:hAnsi="Times New Roman" w:cs="Times New Roman"/>
          <w:i/>
          <w:iCs/>
          <w:sz w:val="24"/>
          <w:szCs w:val="24"/>
          <w:lang w:val="en-GB"/>
        </w:rPr>
        <w:t>l</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m</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d</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g</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lp</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N</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Ph</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d</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Po</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li</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e</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h</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in</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t</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i/>
          <w:iCs/>
          <w:sz w:val="24"/>
          <w:szCs w:val="24"/>
          <w:lang w:val="en-GB"/>
        </w:rPr>
        <w:t>, and iw</w:t>
      </w:r>
      <w:r w:rsidRPr="00C04374">
        <w:rPr>
          <w:rFonts w:ascii="Times New Roman" w:hAnsi="Times New Roman" w:cs="Times New Roman"/>
          <w:i/>
          <w:iCs/>
          <w:sz w:val="24"/>
          <w:szCs w:val="24"/>
          <w:vertAlign w:val="subscript"/>
          <w:lang w:val="en-GB"/>
        </w:rPr>
        <w:t>(c,t)</w:t>
      </w:r>
      <w:r w:rsidRPr="00C04374">
        <w:rPr>
          <w:rFonts w:ascii="Times New Roman" w:hAnsi="Times New Roman" w:cs="Times New Roman"/>
          <w:sz w:val="24"/>
          <w:szCs w:val="24"/>
          <w:lang w:val="en-GB"/>
        </w:rPr>
        <w:t xml:space="preserve"> are unit quantities of .labour (hour/ton), machinery (hour/ton), diesel fuel (L/ton), gasoline </w:t>
      </w:r>
      <w:r w:rsidRPr="00C04374">
        <w:rPr>
          <w:rFonts w:ascii="Times New Roman" w:hAnsi="Times New Roman" w:cs="Times New Roman"/>
          <w:sz w:val="24"/>
          <w:szCs w:val="24"/>
        </w:rPr>
        <w:t>(L/ton), LPS (L/ton),  nitrogen (kg/ton), P(kg/ton),  potassium(kg/ton), lime (kg/ton), electricity (Kwh/ton), herbicides (kg/ton), insecticides (kg/ton), transportation (kg/ton),  seeds (kg/ton), and irrigated water (m</w:t>
      </w:r>
      <w:r w:rsidRPr="00C04374">
        <w:rPr>
          <w:rFonts w:ascii="Times New Roman" w:hAnsi="Times New Roman" w:cs="Times New Roman"/>
          <w:sz w:val="24"/>
          <w:szCs w:val="24"/>
          <w:vertAlign w:val="superscript"/>
        </w:rPr>
        <w:t>3</w:t>
      </w:r>
      <w:r w:rsidRPr="00C04374">
        <w:rPr>
          <w:rFonts w:ascii="Times New Roman" w:hAnsi="Times New Roman" w:cs="Times New Roman"/>
          <w:sz w:val="24"/>
          <w:szCs w:val="24"/>
        </w:rPr>
        <w:t>/ton)</w:t>
      </w:r>
      <w:r w:rsidRPr="00C04374">
        <w:rPr>
          <w:rFonts w:ascii="Times New Roman" w:hAnsi="Times New Roman" w:cs="Times New Roman"/>
          <w:sz w:val="24"/>
          <w:szCs w:val="24"/>
          <w:lang w:val="en-GB"/>
        </w:rPr>
        <w:t xml:space="preserve"> inputs in crop i production at county c at time t, and</w:t>
      </w:r>
      <w:r w:rsidRPr="00C04374">
        <w:rPr>
          <w:rFonts w:ascii="Times New Roman" w:hAnsi="Times New Roman" w:cs="Times New Roman"/>
          <w:sz w:val="24"/>
          <w:szCs w:val="24"/>
        </w:rPr>
        <w:t xml:space="preserve"> n is the WLEB’s county number. The energy equivalents and </w:t>
      </w:r>
      <w:r w:rsidRPr="00C04374">
        <w:rPr>
          <w:rFonts w:ascii="Times New Roman" w:hAnsi="Times New Roman" w:cs="Times New Roman"/>
          <w:sz w:val="24"/>
          <w:szCs w:val="24"/>
          <w:lang w:val="en-GB"/>
        </w:rPr>
        <w:t>inputs in the corn crop production are collected from [</w:t>
      </w:r>
      <w:r w:rsidRPr="00C04374">
        <w:rPr>
          <w:rFonts w:ascii="Times New Roman" w:hAnsi="Times New Roman" w:cs="Times New Roman"/>
          <w:sz w:val="24"/>
          <w:szCs w:val="24"/>
        </w:rPr>
        <w:t>Pimentel 2009].</w:t>
      </w:r>
    </w:p>
    <w:p w:rsidR="00C04374" w:rsidRPr="00C04374" w:rsidRDefault="00C04374" w:rsidP="00C04374">
      <w:pPr>
        <w:autoSpaceDE w:val="0"/>
        <w:autoSpaceDN w:val="0"/>
        <w:adjustRightInd w:val="0"/>
        <w:spacing w:after="0" w:line="480" w:lineRule="auto"/>
        <w:jc w:val="both"/>
        <w:rPr>
          <w:rFonts w:ascii="Times New Roman" w:hAnsi="Times New Roman" w:cs="Times New Roman"/>
          <w:sz w:val="24"/>
          <w:szCs w:val="24"/>
        </w:rPr>
      </w:pPr>
      <w:r w:rsidRPr="00C04374">
        <w:rPr>
          <w:rFonts w:ascii="Times New Roman" w:hAnsi="Times New Roman" w:cs="Times New Roman"/>
          <w:sz w:val="24"/>
          <w:szCs w:val="24"/>
        </w:rPr>
        <w:t>The ethanol potential at WLEB level</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(eth</m:t>
            </m:r>
          </m:e>
          <m:sub>
            <m:r>
              <m:rPr>
                <m:sty m:val="p"/>
              </m:rPr>
              <w:rPr>
                <w:rFonts w:ascii="Cambria Math" w:hAnsi="Cambria Math" w:cs="Times New Roman"/>
                <w:sz w:val="24"/>
                <w:szCs w:val="24"/>
              </w:rPr>
              <m:t>(WLEB,t)</m:t>
            </m:r>
          </m:sub>
        </m:sSub>
      </m:oMath>
      <w:r w:rsidRPr="00C04374">
        <w:rPr>
          <w:rFonts w:ascii="Times New Roman" w:hAnsi="Times New Roman" w:cs="Times New Roman"/>
          <w:sz w:val="24"/>
          <w:szCs w:val="24"/>
        </w:rPr>
        <w:t xml:space="preserve">, gallon) and contribution of the ethanol production to the economy of the WLEB </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eth </m:t>
            </m:r>
          </m:e>
          <m:sub>
            <m:r>
              <m:rPr>
                <m:sty m:val="p"/>
              </m:rPr>
              <w:rPr>
                <w:rFonts w:ascii="Cambria Math" w:hAnsi="Cambria Math" w:cs="Times New Roman"/>
                <w:sz w:val="24"/>
                <w:szCs w:val="24"/>
              </w:rPr>
              <m:t>(income,WLEB,t)</m:t>
            </m:r>
          </m:sub>
        </m:sSub>
        <m:r>
          <w:rPr>
            <w:rFonts w:ascii="Cambria Math" w:hAnsi="Cambria Math" w:cs="Times New Roman"/>
            <w:sz w:val="24"/>
            <w:szCs w:val="24"/>
          </w:rPr>
          <m:t xml:space="preserve"> </m:t>
        </m:r>
      </m:oMath>
      <w:r w:rsidRPr="00C04374">
        <w:rPr>
          <w:rFonts w:ascii="Times New Roman" w:eastAsiaTheme="minorEastAsia" w:hAnsi="Times New Roman" w:cs="Times New Roman"/>
          <w:sz w:val="24"/>
          <w:szCs w:val="24"/>
        </w:rPr>
        <w:t xml:space="preserve">at time t </w:t>
      </w:r>
      <w:r w:rsidRPr="00C04374">
        <w:rPr>
          <w:rFonts w:ascii="Times New Roman" w:hAnsi="Times New Roman" w:cs="Times New Roman"/>
          <w:sz w:val="24"/>
          <w:szCs w:val="24"/>
        </w:rPr>
        <w:t xml:space="preserve">are accounted applying Equation 9 and 10 respectively. </w:t>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eth</m:t>
            </m:r>
          </m:e>
          <m:sub>
            <m:r>
              <m:rPr>
                <m:sty m:val="p"/>
              </m:rPr>
              <w:rPr>
                <w:rFonts w:ascii="Cambria Math" w:hAnsi="Cambria Math" w:cs="Times New Roman"/>
                <w:sz w:val="24"/>
                <w:szCs w:val="24"/>
              </w:rPr>
              <m:t>(WLEB,t)</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WLEB,Ethanol</m:t>
            </m:r>
            <m:r>
              <w:rPr>
                <w:rFonts w:ascii="Cambria Math" w:eastAsiaTheme="minorEastAsia" w:hAnsi="Cambria Math" w:cs="Times New Roman"/>
                <w:sz w:val="24"/>
                <w:szCs w:val="24"/>
              </w:rPr>
              <m:t>,i,t)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Y</m:t>
            </m:r>
          </m:e>
          <m:sub>
            <m:r>
              <m:rPr>
                <m:sty m:val="p"/>
              </m:rPr>
              <w:rPr>
                <w:rFonts w:ascii="Cambria Math" w:hAnsi="Cambria Math" w:cs="Times New Roman"/>
                <w:sz w:val="24"/>
                <w:szCs w:val="24"/>
              </w:rPr>
              <m:t>eth</m:t>
            </m:r>
          </m:sub>
        </m:sSub>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(11)</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eth </m:t>
                </m:r>
              </m:e>
              <m:sub>
                <m:r>
                  <m:rPr>
                    <m:sty m:val="p"/>
                  </m:rPr>
                  <w:rPr>
                    <w:rFonts w:ascii="Cambria Math" w:hAnsi="Cambria Math" w:cs="Times New Roman"/>
                    <w:sz w:val="24"/>
                    <w:szCs w:val="24"/>
                  </w:rPr>
                  <m:t>(income,WLEB,t)</m:t>
                </m:r>
              </m:sub>
            </m:sSub>
            <m:r>
              <m:rPr>
                <m:sty m:val="p"/>
              </m:rPr>
              <w:rPr>
                <w:rFonts w:ascii="Cambria Math" w:hAnsi="Cambria Math" w:cs="Times New Roman"/>
                <w:sz w:val="24"/>
                <w:szCs w:val="24"/>
              </w:rPr>
              <m:t>=eth</m:t>
            </m:r>
          </m:e>
          <m:sub>
            <m:r>
              <m:rPr>
                <m:sty m:val="p"/>
              </m:rPr>
              <w:rPr>
                <w:rFonts w:ascii="Cambria Math" w:hAnsi="Cambria Math" w:cs="Times New Roman"/>
                <w:sz w:val="24"/>
                <w:szCs w:val="24"/>
              </w:rPr>
              <m:t>(WLEB,t)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(c,t)</m:t>
            </m:r>
          </m:sub>
        </m:sSub>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 xml:space="preserve"> (12)</w:t>
      </w:r>
      <w:r w:rsidRPr="00C04374">
        <w:rPr>
          <w:rFonts w:ascii="Times New Roman" w:eastAsiaTheme="minorEastAsia" w:hAnsi="Times New Roman" w:cs="Times New Roman"/>
          <w:sz w:val="24"/>
          <w:szCs w:val="24"/>
        </w:rPr>
        <w:tab/>
        <w:t xml:space="preserve">      </w:t>
      </w:r>
    </w:p>
    <w:p w:rsidR="00C04374" w:rsidRPr="00C04374" w:rsidRDefault="00C04374" w:rsidP="00C04374">
      <w:pPr>
        <w:autoSpaceDE w:val="0"/>
        <w:autoSpaceDN w:val="0"/>
        <w:adjustRightInd w:val="0"/>
        <w:spacing w:after="0" w:line="480" w:lineRule="auto"/>
        <w:jc w:val="both"/>
        <w:rPr>
          <w:rFonts w:ascii="Times New Roman" w:hAnsi="Times New Roman" w:cs="Times New Roman"/>
          <w:sz w:val="24"/>
          <w:szCs w:val="24"/>
        </w:rPr>
      </w:pPr>
      <w:r w:rsidRPr="00C04374">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WLEB,Ethanol</m:t>
            </m:r>
            <m:r>
              <w:rPr>
                <w:rFonts w:ascii="Cambria Math" w:eastAsiaTheme="minorEastAsia" w:hAnsi="Cambria Math" w:cs="Times New Roman"/>
                <w:sz w:val="24"/>
                <w:szCs w:val="24"/>
              </w:rPr>
              <m:t>,i,t)</m:t>
            </m:r>
          </m:sub>
        </m:sSub>
      </m:oMath>
      <w:r w:rsidRPr="00C04374">
        <w:rPr>
          <w:rFonts w:ascii="Times New Roman" w:eastAsiaTheme="minorEastAsia" w:hAnsi="Times New Roman" w:cs="Times New Roman"/>
          <w:sz w:val="24"/>
          <w:szCs w:val="24"/>
        </w:rPr>
        <w:t xml:space="preserve"> is </w:t>
      </w:r>
      <w:r w:rsidRPr="00C04374">
        <w:rPr>
          <w:rFonts w:ascii="Times New Roman" w:hAnsi="Times New Roman" w:cs="Times New Roman"/>
          <w:sz w:val="24"/>
          <w:szCs w:val="24"/>
        </w:rPr>
        <w:t xml:space="preserve">the crop i production used for ethanol and by-products in WLEB estimated by equation 5, </w:t>
      </w:r>
      <m:oMath>
        <m:sSub>
          <m:sSubPr>
            <m:ctrlPr>
              <w:rPr>
                <w:rFonts w:ascii="Cambria Math" w:hAnsi="Cambria Math" w:cs="Times New Roman"/>
                <w:sz w:val="24"/>
                <w:szCs w:val="24"/>
              </w:rPr>
            </m:ctrlPr>
          </m:sSubPr>
          <m:e>
            <m:r>
              <m:rPr>
                <m:sty m:val="p"/>
              </m:rPr>
              <w:rPr>
                <w:rFonts w:ascii="Cambria Math" w:hAnsi="Cambria Math" w:cs="Times New Roman"/>
                <w:sz w:val="24"/>
                <w:szCs w:val="24"/>
              </w:rPr>
              <m:t>Y</m:t>
            </m:r>
          </m:e>
          <m:sub>
            <m:r>
              <m:rPr>
                <m:sty m:val="p"/>
              </m:rPr>
              <w:rPr>
                <w:rFonts w:ascii="Cambria Math" w:hAnsi="Cambria Math" w:cs="Times New Roman"/>
                <w:sz w:val="24"/>
                <w:szCs w:val="24"/>
              </w:rPr>
              <m:t>eth</m:t>
            </m:r>
          </m:sub>
        </m:sSub>
      </m:oMath>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(gallons/ton) </w:t>
      </w:r>
      <w:r w:rsidRPr="00C04374">
        <w:rPr>
          <w:rFonts w:ascii="Times New Roman" w:eastAsiaTheme="minorEastAsia" w:hAnsi="Times New Roman" w:cs="Times New Roman"/>
          <w:sz w:val="24"/>
          <w:szCs w:val="24"/>
        </w:rPr>
        <w:t xml:space="preserve">is the </w:t>
      </w:r>
      <w:r w:rsidRPr="00C04374">
        <w:rPr>
          <w:rFonts w:ascii="Times New Roman" w:hAnsi="Times New Roman" w:cs="Times New Roman"/>
          <w:sz w:val="24"/>
          <w:szCs w:val="24"/>
        </w:rPr>
        <w:t xml:space="preserve">ethanol yield collected from [USDA 2019], and </w:t>
      </w:r>
      <w:r w:rsidRPr="00C04374">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(c,t)</m:t>
            </m:r>
          </m:sub>
        </m:sSub>
      </m:oMath>
      <w:r w:rsidRPr="00C04374">
        <w:rPr>
          <w:rFonts w:ascii="Times New Roman" w:hAnsi="Times New Roman" w:cs="Times New Roman"/>
          <w:sz w:val="24"/>
          <w:szCs w:val="24"/>
        </w:rPr>
        <w:t xml:space="preserve"> is the unit price of ethanol ($/gallon) collected from [IANR 2020]. Through the current study it is assume that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Y</m:t>
            </m:r>
          </m:e>
          <m:sub>
            <m:r>
              <m:rPr>
                <m:sty m:val="p"/>
              </m:rPr>
              <w:rPr>
                <w:rFonts w:ascii="Cambria Math" w:hAnsi="Cambria Math" w:cs="Times New Roman"/>
                <w:sz w:val="24"/>
                <w:szCs w:val="24"/>
              </w:rPr>
              <m:t>eth</m:t>
            </m:r>
          </m:sub>
        </m:sSub>
      </m:oMath>
      <w:r w:rsidRPr="00C04374">
        <w:rPr>
          <w:rFonts w:ascii="Times New Roman" w:eastAsiaTheme="minorEastAsia"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(c,t)</m:t>
            </m:r>
          </m:sub>
        </m:sSub>
      </m:oMath>
      <w:r w:rsidRPr="00C04374">
        <w:rPr>
          <w:rFonts w:ascii="Times New Roman" w:eastAsiaTheme="minorEastAsia" w:hAnsi="Times New Roman" w:cs="Times New Roman"/>
          <w:sz w:val="24"/>
          <w:szCs w:val="24"/>
        </w:rPr>
        <w:t xml:space="preserve"> will not change during the study years.</w:t>
      </w:r>
    </w:p>
    <w:p w:rsidR="00C04374" w:rsidRPr="00C04374" w:rsidRDefault="00C04374" w:rsidP="00C04374">
      <w:pPr>
        <w:pStyle w:val="ListParagraph"/>
        <w:numPr>
          <w:ilvl w:val="0"/>
          <w:numId w:val="20"/>
        </w:numPr>
        <w:autoSpaceDE w:val="0"/>
        <w:autoSpaceDN w:val="0"/>
        <w:adjustRightInd w:val="0"/>
        <w:spacing w:after="0" w:line="480" w:lineRule="auto"/>
        <w:ind w:left="450" w:hanging="450"/>
        <w:jc w:val="both"/>
        <w:rPr>
          <w:rFonts w:ascii="Times New Roman" w:eastAsiaTheme="minorEastAsia" w:hAnsi="Times New Roman" w:cs="Times New Roman"/>
          <w:sz w:val="24"/>
          <w:szCs w:val="24"/>
        </w:rPr>
      </w:pPr>
      <w:r w:rsidRPr="00C04374">
        <w:rPr>
          <w:rFonts w:ascii="Times New Roman" w:hAnsi="Times New Roman" w:cs="Times New Roman"/>
          <w:sz w:val="24"/>
          <w:szCs w:val="24"/>
        </w:rPr>
        <w:t>Fertilizer (nitrogen, phosphorus, potassium, and lime) footprint</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(WLEB,t)</m:t>
            </m:r>
          </m:sub>
        </m:sSub>
        <m:r>
          <w:rPr>
            <w:rFonts w:ascii="Cambria Math" w:hAnsi="Cambria Math" w:cs="Times New Roman"/>
            <w:sz w:val="24"/>
            <w:szCs w:val="24"/>
          </w:rPr>
          <m:t xml:space="preserve"> )</m:t>
        </m:r>
      </m:oMath>
      <w:r w:rsidRPr="00C04374">
        <w:rPr>
          <w:rFonts w:ascii="Times New Roman" w:hAnsi="Times New Roman" w:cs="Times New Roman"/>
          <w:sz w:val="24"/>
          <w:szCs w:val="24"/>
        </w:rPr>
        <w:t>, pesticides (herbicides, insecticides) footprint</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(WLEB,t)</m:t>
            </m:r>
          </m:sub>
        </m:sSub>
      </m:oMath>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and P and N load to the water body </w:t>
      </w:r>
      <m:oMath>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L(WLEB,t)</m:t>
            </m:r>
          </m:sub>
        </m:sSub>
        <m:r>
          <w:rPr>
            <w:rFonts w:ascii="Cambria Math" w:hAnsi="Cambria Math" w:cs="Times New Roman"/>
            <w:sz w:val="24"/>
            <w:szCs w:val="24"/>
          </w:rPr>
          <m:t>)</m:t>
        </m:r>
      </m:oMath>
      <w:r w:rsidRPr="00C04374">
        <w:rPr>
          <w:rFonts w:ascii="Times New Roman" w:hAnsi="Times New Roman" w:cs="Times New Roman"/>
          <w:sz w:val="24"/>
          <w:szCs w:val="24"/>
        </w:rPr>
        <w:t xml:space="preserve">  in WLEB are accounted applying Equations 13 to 15. Data for </w:t>
      </w:r>
      <m:oMath>
        <m:sSub>
          <m:sSubPr>
            <m:ctrlPr>
              <w:rPr>
                <w:rFonts w:ascii="Cambria Math" w:hAnsi="Cambria Math" w:cs="Times New Roman"/>
                <w:sz w:val="24"/>
                <w:szCs w:val="24"/>
              </w:rPr>
            </m:ctrlPr>
          </m:sSubPr>
          <m:e>
            <m:r>
              <w:rPr>
                <w:rFonts w:ascii="Cambria Math" w:hAnsi="Cambria Math" w:cs="Times New Roman"/>
                <w:sz w:val="24"/>
                <w:szCs w:val="24"/>
              </w:rPr>
              <m:t>f</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oMath>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fertilizer and </w:t>
      </w:r>
      <m:oMath>
        <m:sSub>
          <m:sSubPr>
            <m:ctrlPr>
              <w:rPr>
                <w:rFonts w:ascii="Cambria Math" w:hAnsi="Cambria Math" w:cs="Times New Roman"/>
                <w:sz w:val="24"/>
                <w:szCs w:val="24"/>
              </w:rPr>
            </m:ctrlPr>
          </m:sSubPr>
          <m:e>
            <m:r>
              <w:rPr>
                <w:rFonts w:ascii="Cambria Math" w:hAnsi="Cambria Math" w:cs="Times New Roman"/>
                <w:sz w:val="24"/>
                <w:szCs w:val="24"/>
              </w:rPr>
              <m:t>p</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oMath>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 xml:space="preserve">pesticides application rate is collected from Pimentel 2009 and USDA ERS 2018. </w:t>
      </w:r>
      <m:oMath>
        <m:r>
          <m:rPr>
            <m:sty m:val="p"/>
          </m:rPr>
          <w:rPr>
            <w:rFonts w:ascii="Cambria Math" w:hAnsi="Cambria Math" w:cs="Times New Roman"/>
            <w:sz w:val="24"/>
            <w:szCs w:val="24"/>
          </w:rPr>
          <m:t xml:space="preserve">∝ </m:t>
        </m:r>
      </m:oMath>
      <w:r w:rsidRPr="00C04374">
        <w:rPr>
          <w:rFonts w:ascii="Times New Roman" w:hAnsi="Times New Roman" w:cs="Times New Roman"/>
          <w:sz w:val="24"/>
          <w:szCs w:val="24"/>
        </w:rPr>
        <w:t xml:space="preserve">is leaching-run-off fraction of nutrients, collected from Franke et al. 2011. We assumed that </w:t>
      </w:r>
      <m:oMath>
        <m:sSub>
          <m:sSubPr>
            <m:ctrlPr>
              <w:rPr>
                <w:rFonts w:ascii="Cambria Math" w:hAnsi="Cambria Math" w:cs="Times New Roman"/>
                <w:sz w:val="24"/>
                <w:szCs w:val="24"/>
              </w:rPr>
            </m:ctrlPr>
          </m:sSubPr>
          <m:e>
            <m:r>
              <w:rPr>
                <w:rFonts w:ascii="Cambria Math" w:hAnsi="Cambria Math" w:cs="Times New Roman"/>
                <w:sz w:val="24"/>
                <w:szCs w:val="24"/>
              </w:rPr>
              <m:t>f</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oMath>
      <w:r w:rsidRPr="00C04374">
        <w:rPr>
          <w:rFonts w:ascii="Times New Roman" w:eastAsiaTheme="minorEastAsia"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p</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oMath>
      <w:r w:rsidRPr="00C04374">
        <w:rPr>
          <w:rFonts w:ascii="Times New Roman" w:eastAsiaTheme="minorEastAsia" w:hAnsi="Times New Roman" w:cs="Times New Roman"/>
          <w:sz w:val="24"/>
          <w:szCs w:val="24"/>
        </w:rPr>
        <w:t xml:space="preserve"> will not change during the study years.</w:t>
      </w:r>
    </w:p>
    <w:p w:rsidR="00C04374" w:rsidRPr="00C04374" w:rsidRDefault="00C04374" w:rsidP="00C04374">
      <w:pPr>
        <w:pStyle w:val="ListParagraph"/>
        <w:autoSpaceDE w:val="0"/>
        <w:autoSpaceDN w:val="0"/>
        <w:adjustRightInd w:val="0"/>
        <w:spacing w:after="0" w:line="480" w:lineRule="auto"/>
        <w:ind w:left="0"/>
        <w:jc w:val="both"/>
        <w:rPr>
          <w:rFonts w:ascii="Times New Roman" w:hAnsi="Times New Roman" w:cs="Times New Roman"/>
          <w:position w:val="-22"/>
          <w:sz w:val="24"/>
          <w:szCs w:val="24"/>
          <w:lang w:val="en-GB"/>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(WLEB,t)</m:t>
            </m:r>
          </m:sub>
        </m:sSub>
        <m:r>
          <m:rPr>
            <m:sty m:val="p"/>
          </m:rP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c=1</m:t>
            </m:r>
          </m:sub>
          <m:sup>
            <m:r>
              <m:rPr>
                <m:sty m:val="p"/>
              </m:rPr>
              <w:rPr>
                <w:rFonts w:ascii="Cambria Math" w:eastAsiaTheme="minorEastAsia" w:hAnsi="Cambria Math" w:cs="Times New Roman"/>
                <w:sz w:val="24"/>
                <w:szCs w:val="24"/>
              </w:rPr>
              <m:t>c=n</m:t>
            </m:r>
          </m:sup>
          <m:e>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LFP</m:t>
                    </m:r>
                  </m:e>
                  <m:sup>
                    <m:r>
                      <w:rPr>
                        <w:rFonts w:ascii="Cambria Math" w:hAnsi="Cambria Math" w:cs="Times New Roman"/>
                        <w:sz w:val="24"/>
                        <w:szCs w:val="24"/>
                      </w:rPr>
                      <m:t>p</m:t>
                    </m:r>
                  </m:sup>
                </m:sSup>
              </m:e>
              <m:sub>
                <m:r>
                  <w:rPr>
                    <w:rFonts w:ascii="Cambria Math" w:hAnsi="Cambria Math" w:cs="Times New Roman"/>
                    <w:sz w:val="24"/>
                    <w:szCs w:val="24"/>
                  </w:rPr>
                  <m:t>(WLEB,i,t)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f</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(13)</w:t>
      </w:r>
    </w:p>
    <w:p w:rsidR="00C04374" w:rsidRPr="00C04374" w:rsidRDefault="00C04374" w:rsidP="00C04374">
      <w:pPr>
        <w:pStyle w:val="ListParagraph"/>
        <w:autoSpaceDE w:val="0"/>
        <w:autoSpaceDN w:val="0"/>
        <w:adjustRightInd w:val="0"/>
        <w:spacing w:after="0" w:line="480" w:lineRule="auto"/>
        <w:ind w:left="0"/>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(WLEB,t)</m:t>
            </m:r>
          </m:sub>
        </m:sSub>
        <m:r>
          <m:rPr>
            <m:sty m:val="p"/>
          </m:rP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c=1</m:t>
            </m:r>
          </m:sub>
          <m:sup>
            <m:r>
              <m:rPr>
                <m:sty m:val="p"/>
              </m:rPr>
              <w:rPr>
                <w:rFonts w:ascii="Cambria Math" w:eastAsiaTheme="minorEastAsia" w:hAnsi="Cambria Math" w:cs="Times New Roman"/>
                <w:sz w:val="24"/>
                <w:szCs w:val="24"/>
              </w:rPr>
              <m:t>c=n</m:t>
            </m:r>
          </m:sup>
          <m:e>
            <m:d>
              <m:dPr>
                <m:ctrlPr>
                  <w:rPr>
                    <w:rFonts w:ascii="Cambria Math" w:hAnsi="Cambria Math" w:cs="Times New Roman"/>
                    <w:sz w:val="24"/>
                    <w:szCs w:val="24"/>
                  </w:rPr>
                </m:ctrlPr>
              </m:dPr>
              <m:e>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LFP</m:t>
                        </m:r>
                      </m:e>
                      <m:sup>
                        <m:r>
                          <w:rPr>
                            <w:rFonts w:ascii="Cambria Math" w:hAnsi="Cambria Math" w:cs="Times New Roman"/>
                            <w:sz w:val="24"/>
                            <w:szCs w:val="24"/>
                          </w:rPr>
                          <m:t>p</m:t>
                        </m:r>
                      </m:sup>
                    </m:sSup>
                  </m:e>
                  <m:sub>
                    <m:r>
                      <w:rPr>
                        <w:rFonts w:ascii="Cambria Math" w:hAnsi="Cambria Math" w:cs="Times New Roman"/>
                        <w:sz w:val="24"/>
                        <w:szCs w:val="24"/>
                      </w:rPr>
                      <m:t>(WLEB,i,t)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p</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e>
            </m:d>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(14)</w:t>
      </w:r>
    </w:p>
    <w:p w:rsidR="00C04374" w:rsidRPr="00C04374" w:rsidRDefault="00C04374" w:rsidP="00C04374">
      <w:pPr>
        <w:pStyle w:val="ListParagraph"/>
        <w:autoSpaceDE w:val="0"/>
        <w:autoSpaceDN w:val="0"/>
        <w:adjustRightInd w:val="0"/>
        <w:spacing w:after="0" w:line="480" w:lineRule="auto"/>
        <w:ind w:left="0"/>
        <w:jc w:val="both"/>
        <w:rPr>
          <w:rFonts w:ascii="Times New Roman" w:hAnsi="Times New Roman" w:cs="Times New Roman"/>
          <w:position w:val="-22"/>
          <w:sz w:val="24"/>
          <w:szCs w:val="24"/>
          <w:lang w:val="en-GB"/>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L(WLEB,t)</m:t>
            </m:r>
          </m:sub>
        </m:sSub>
        <m:r>
          <m:rPr>
            <m:sty m:val="p"/>
          </m:rP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c=1</m:t>
            </m:r>
          </m:sub>
          <m:sup>
            <m:r>
              <m:rPr>
                <m:sty m:val="p"/>
              </m:rPr>
              <w:rPr>
                <w:rFonts w:ascii="Cambria Math" w:eastAsiaTheme="minorEastAsia" w:hAnsi="Cambria Math" w:cs="Times New Roman"/>
                <w:sz w:val="24"/>
                <w:szCs w:val="24"/>
              </w:rPr>
              <m:t>c=n</m:t>
            </m:r>
          </m:sup>
          <m:e>
            <m:sSub>
              <m:sSubPr>
                <m:ctrlPr>
                  <w:rPr>
                    <w:rFonts w:ascii="Cambria Math" w:hAnsi="Cambria Math" w:cs="Times New Roman"/>
                    <w:sz w:val="24"/>
                    <w:szCs w:val="24"/>
                  </w:rPr>
                </m:ctrlPr>
              </m:sSubPr>
              <m:e>
                <m:r>
                  <w:rPr>
                    <w:rFonts w:ascii="Cambria Math" w:hAnsi="Cambria Math" w:cs="Times New Roman"/>
                    <w:sz w:val="24"/>
                    <w:szCs w:val="24"/>
                  </w:rPr>
                  <m:t>f</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r>
              <m:rPr>
                <m:sty m:val="p"/>
              </m:rPr>
              <w:rPr>
                <w:rFonts w:ascii="Cambria Math" w:hAnsi="Cambria Math" w:cs="Times New Roman"/>
                <w:sz w:val="24"/>
                <w:szCs w:val="24"/>
              </w:rPr>
              <m:t>×∝</m:t>
            </m:r>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(15)</w:t>
      </w:r>
    </w:p>
    <w:p w:rsidR="00C04374" w:rsidRPr="00C04374" w:rsidRDefault="00C04374" w:rsidP="00C04374">
      <w:pPr>
        <w:pStyle w:val="ListParagraph"/>
        <w:numPr>
          <w:ilvl w:val="0"/>
          <w:numId w:val="20"/>
        </w:numPr>
        <w:autoSpaceDE w:val="0"/>
        <w:autoSpaceDN w:val="0"/>
        <w:adjustRightInd w:val="0"/>
        <w:spacing w:after="0" w:line="480" w:lineRule="auto"/>
        <w:ind w:left="360" w:hanging="360"/>
        <w:jc w:val="both"/>
        <w:rPr>
          <w:rFonts w:ascii="Times New Roman" w:hAnsi="Times New Roman" w:cs="Times New Roman"/>
          <w:sz w:val="24"/>
          <w:szCs w:val="24"/>
        </w:rPr>
      </w:pPr>
      <w:r w:rsidRPr="00C04374">
        <w:rPr>
          <w:rFonts w:ascii="Times New Roman" w:eastAsiaTheme="minorEastAsia" w:hAnsi="Times New Roman" w:cs="Times New Roman"/>
          <w:sz w:val="24"/>
          <w:szCs w:val="24"/>
        </w:rPr>
        <w:t xml:space="preserve">Environment sector: the </w:t>
      </w:r>
      <w:r w:rsidRPr="00C04374">
        <w:rPr>
          <w:rFonts w:ascii="Times New Roman" w:hAnsi="Times New Roman" w:cs="Times New Roman"/>
          <w:sz w:val="24"/>
          <w:szCs w:val="24"/>
        </w:rPr>
        <w:t>potential environmental impacts</w:t>
      </w:r>
      <w:r w:rsidRPr="00C04374">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LCAI</m:t>
            </m:r>
          </m:e>
          <m:sub>
            <m:r>
              <m:rPr>
                <m:sty m:val="p"/>
              </m:rPr>
              <w:rPr>
                <w:rFonts w:ascii="Cambria Math" w:hAnsi="Cambria Math" w:cs="Times New Roman"/>
                <w:sz w:val="24"/>
                <w:szCs w:val="24"/>
              </w:rPr>
              <m:t>(WLEB,i,t)</m:t>
            </m:r>
          </m:sub>
        </m:sSub>
      </m:oMath>
      <w:r w:rsidRPr="00C04374">
        <w:rPr>
          <w:rFonts w:ascii="Times New Roman" w:eastAsiaTheme="minorEastAsia" w:hAnsi="Times New Roman" w:cs="Times New Roman"/>
          <w:sz w:val="24"/>
          <w:szCs w:val="24"/>
        </w:rPr>
        <w:t xml:space="preserve"> of component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m:t>
            </m:r>
          </m:sub>
        </m:sSub>
      </m:oMath>
      <w:r w:rsidRPr="00C04374">
        <w:rPr>
          <w:rFonts w:ascii="Times New Roman" w:eastAsiaTheme="minorEastAsia" w:hAnsi="Times New Roman" w:cs="Times New Roman"/>
          <w:iCs/>
          <w:sz w:val="24"/>
          <w:szCs w:val="24"/>
        </w:rPr>
        <w:t xml:space="preserve"> </w:t>
      </w:r>
      <w:r w:rsidRPr="00C04374">
        <w:rPr>
          <w:rFonts w:ascii="Times New Roman" w:hAnsi="Times New Roman" w:cs="Times New Roman"/>
          <w:sz w:val="24"/>
          <w:szCs w:val="24"/>
        </w:rPr>
        <w:t>(</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 xml:space="preserve"> </m:t>
        </m:r>
      </m:oMath>
      <w:r w:rsidRPr="00C04374">
        <w:rPr>
          <w:rFonts w:ascii="Times New Roman" w:eastAsiaTheme="minorEastAsia" w:hAnsi="Times New Roman" w:cs="Times New Roman"/>
          <w:iCs/>
          <w:sz w:val="24"/>
          <w:szCs w:val="24"/>
        </w:rPr>
        <w:t xml:space="preserve"> is </w:t>
      </w:r>
      <w:r w:rsidRPr="00C04374">
        <w:rPr>
          <w:rFonts w:ascii="Times New Roman" w:hAnsi="Times New Roman" w:cs="Times New Roman"/>
          <w:sz w:val="24"/>
          <w:szCs w:val="24"/>
        </w:rPr>
        <w:t xml:space="preserve">ozone depletion, global warming, smog, acidification, eutrophication, carcinogenic, non-carcinogenic, ecotoxicity, respiratory effects, or fossil fuel depletion) </w:t>
      </w:r>
      <w:r w:rsidRPr="00C04374">
        <w:rPr>
          <w:rFonts w:ascii="Times New Roman" w:eastAsiaTheme="minorEastAsia" w:hAnsi="Times New Roman" w:cs="Times New Roman"/>
          <w:sz w:val="24"/>
          <w:szCs w:val="24"/>
        </w:rPr>
        <w:t xml:space="preserve">due to using parameter </w:t>
      </w:r>
      <w:r w:rsidRPr="00C04374">
        <w:rPr>
          <w:rFonts w:ascii="Times New Roman" w:hAnsi="Times New Roman" w:cs="Times New Roman"/>
          <w:i/>
          <w:iCs/>
          <w:sz w:val="24"/>
          <w:szCs w:val="24"/>
        </w:rPr>
        <w:t>v</w:t>
      </w:r>
      <w:r w:rsidRPr="00C04374">
        <w:rPr>
          <w:rFonts w:ascii="Times New Roman" w:eastAsiaTheme="minorEastAsia" w:hAnsi="Times New Roman" w:cs="Times New Roman"/>
          <w:sz w:val="24"/>
          <w:szCs w:val="24"/>
        </w:rPr>
        <w:t xml:space="preserve"> </w:t>
      </w:r>
      <w:r w:rsidRPr="00C04374">
        <w:rPr>
          <w:rFonts w:ascii="Times New Roman" w:hAnsi="Times New Roman" w:cs="Times New Roman"/>
          <w:sz w:val="24"/>
          <w:szCs w:val="24"/>
        </w:rPr>
        <w:t>(</w:t>
      </w:r>
      <w:r w:rsidRPr="00C04374">
        <w:rPr>
          <w:rFonts w:ascii="Times New Roman" w:hAnsi="Times New Roman" w:cs="Times New Roman"/>
          <w:i/>
          <w:iCs/>
          <w:sz w:val="24"/>
          <w:szCs w:val="24"/>
        </w:rPr>
        <w:t>v</w:t>
      </w:r>
      <w:r w:rsidRPr="00C04374">
        <w:rPr>
          <w:rFonts w:ascii="Times New Roman" w:hAnsi="Times New Roman" w:cs="Times New Roman"/>
          <w:sz w:val="24"/>
          <w:szCs w:val="24"/>
        </w:rPr>
        <w:t xml:space="preserve"> is diesel, gasoline, liquid petroleum gas, nitrogen, P, potassium, lime, irrigation, herbicides, insecticides, or electricity parameter) </w:t>
      </w:r>
      <w:r w:rsidRPr="00C04374">
        <w:rPr>
          <w:rFonts w:ascii="Times New Roman" w:eastAsiaTheme="minorEastAsia" w:hAnsi="Times New Roman" w:cs="Times New Roman"/>
          <w:sz w:val="24"/>
          <w:szCs w:val="24"/>
        </w:rPr>
        <w:t xml:space="preserve">in cultivating crop </w:t>
      </w:r>
      <w:r w:rsidRPr="00C04374">
        <w:rPr>
          <w:rFonts w:ascii="Times New Roman" w:eastAsiaTheme="minorEastAsia" w:hAnsi="Times New Roman" w:cs="Times New Roman"/>
          <w:i/>
          <w:iCs/>
          <w:sz w:val="24"/>
          <w:szCs w:val="24"/>
        </w:rPr>
        <w:t>i</w:t>
      </w:r>
      <w:r w:rsidRPr="00C04374">
        <w:rPr>
          <w:rFonts w:ascii="Times New Roman" w:eastAsiaTheme="minorEastAsia" w:hAnsi="Times New Roman" w:cs="Times New Roman"/>
          <w:sz w:val="24"/>
          <w:szCs w:val="24"/>
        </w:rPr>
        <w:t xml:space="preserve"> at time t is accounted inside </w:t>
      </w:r>
      <w:r w:rsidRPr="00C04374">
        <w:rPr>
          <w:rFonts w:ascii="Times New Roman" w:hAnsi="Times New Roman" w:cs="Times New Roman"/>
          <w:sz w:val="24"/>
          <w:szCs w:val="24"/>
        </w:rPr>
        <w:t>SD-WFE-EEN</w:t>
      </w:r>
      <w:r w:rsidRPr="00C04374">
        <w:rPr>
          <w:rFonts w:ascii="Times New Roman" w:eastAsiaTheme="minorEastAsia" w:hAnsi="Times New Roman" w:cs="Times New Roman"/>
          <w:sz w:val="24"/>
          <w:szCs w:val="24"/>
        </w:rPr>
        <w:t xml:space="preserve"> is estimated by applying equations 16 and 17.</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LCAI</m:t>
            </m:r>
          </m:e>
          <m:sub>
            <m:r>
              <m:rPr>
                <m:sty m:val="p"/>
              </m:rPr>
              <w:rPr>
                <w:rFonts w:ascii="Cambria Math" w:hAnsi="Cambria Math" w:cs="Times New Roman"/>
                <w:sz w:val="24"/>
                <w:szCs w:val="24"/>
              </w:rPr>
              <m:t>(WLEB,</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m:t>
                </m:r>
              </m:sub>
            </m:sSub>
            <m:r>
              <m:rPr>
                <m:sty m:val="p"/>
              </m:rPr>
              <w:rPr>
                <w:rFonts w:ascii="Cambria Math" w:hAnsi="Cambria Math" w:cs="Times New Roman"/>
                <w:sz w:val="24"/>
                <w:szCs w:val="24"/>
              </w:rPr>
              <m:t>i,t)</m:t>
            </m:r>
          </m:sub>
        </m:sSub>
        <m:r>
          <m:rPr>
            <m:sty m:val="p"/>
          </m:rP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c=1</m:t>
            </m:r>
          </m:sub>
          <m:sup>
            <m:r>
              <m:rPr>
                <m:sty m:val="p"/>
              </m:rPr>
              <w:rPr>
                <w:rFonts w:ascii="Cambria Math" w:eastAsiaTheme="minorEastAsia" w:hAnsi="Cambria Math" w:cs="Times New Roman"/>
                <w:sz w:val="24"/>
                <w:szCs w:val="24"/>
              </w:rPr>
              <m:t>c=n</m:t>
            </m:r>
          </m:sup>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FP</m:t>
                </m:r>
              </m:e>
              <m:sub>
                <m:r>
                  <w:rPr>
                    <w:rFonts w:ascii="Cambria Math" w:eastAsiaTheme="minorEastAsia" w:hAnsi="Cambria Math" w:cs="Times New Roman"/>
                    <w:sz w:val="24"/>
                    <w:szCs w:val="24"/>
                  </w:rPr>
                  <m:t>(v,c,i,t)</m:t>
                </m:r>
              </m:sub>
            </m:sSub>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e,v</m:t>
                    </m:r>
                  </m:sub>
                </m:sSub>
                <m:r>
                  <w:rPr>
                    <w:rFonts w:ascii="Cambria Math" w:eastAsiaTheme="minorEastAsia" w:hAnsi="Cambria Math" w:cs="Times New Roman"/>
                    <w:sz w:val="24"/>
                    <w:szCs w:val="24"/>
                  </w:rPr>
                  <m:t>)</m:t>
                </m:r>
              </m:sub>
            </m:sSub>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(16)</w:t>
      </w:r>
    </w:p>
    <w:p w:rsidR="00C04374" w:rsidRPr="00C04374" w:rsidRDefault="00C04374" w:rsidP="00C04374">
      <w:pPr>
        <w:pStyle w:val="ListParagraph"/>
        <w:autoSpaceDE w:val="0"/>
        <w:autoSpaceDN w:val="0"/>
        <w:adjustRightInd w:val="0"/>
        <w:spacing w:after="0" w:line="480" w:lineRule="auto"/>
        <w:ind w:left="0"/>
        <w:jc w:val="both"/>
        <w:rPr>
          <w:rFonts w:ascii="Times New Roman" w:hAnsi="Times New Roman" w:cs="Times New Roman"/>
          <w:position w:val="-22"/>
          <w:sz w:val="24"/>
          <w:szCs w:val="24"/>
          <w:lang w:val="en-GB"/>
        </w:rPr>
      </w:pP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FP</m:t>
            </m:r>
          </m:e>
          <m:sub>
            <m:r>
              <w:rPr>
                <w:rFonts w:ascii="Cambria Math" w:eastAsiaTheme="minorEastAsia" w:hAnsi="Cambria Math" w:cs="Times New Roman"/>
                <w:sz w:val="24"/>
                <w:szCs w:val="24"/>
              </w:rPr>
              <m:t>(v,c,i,t)</m:t>
            </m:r>
          </m:sub>
        </m:sSub>
        <m:r>
          <m:rPr>
            <m:sty m:val="p"/>
          </m:rP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c=1</m:t>
            </m:r>
          </m:sub>
          <m:sup>
            <m:r>
              <m:rPr>
                <m:sty m:val="p"/>
              </m:rPr>
              <w:rPr>
                <w:rFonts w:ascii="Cambria Math" w:eastAsiaTheme="minorEastAsia" w:hAnsi="Cambria Math" w:cs="Times New Roman"/>
                <w:sz w:val="24"/>
                <w:szCs w:val="24"/>
              </w:rPr>
              <m:t>c=n</m:t>
            </m:r>
          </m:sup>
          <m:e>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LFP</m:t>
                    </m:r>
                  </m:e>
                  <m:sup>
                    <m:r>
                      <w:rPr>
                        <w:rFonts w:ascii="Cambria Math" w:hAnsi="Cambria Math" w:cs="Times New Roman"/>
                        <w:sz w:val="24"/>
                        <w:szCs w:val="24"/>
                      </w:rPr>
                      <m:t>p</m:t>
                    </m:r>
                  </m:sup>
                </m:sSup>
              </m:e>
              <m:sub>
                <m:r>
                  <w:rPr>
                    <w:rFonts w:ascii="Cambria Math" w:hAnsi="Cambria Math" w:cs="Times New Roman"/>
                    <w:sz w:val="24"/>
                    <w:szCs w:val="24"/>
                  </w:rPr>
                  <m:t>(c,i,t)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eastAsiaTheme="minorEastAsia" w:hAnsi="Cambria Math" w:cs="Times New Roman"/>
                    <w:sz w:val="24"/>
                    <w:szCs w:val="24"/>
                  </w:rPr>
                  <m:t>v</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(17)</w:t>
      </w:r>
    </w:p>
    <w:p w:rsidR="00C04374" w:rsidRPr="00C04374" w:rsidRDefault="00C04374" w:rsidP="00C04374">
      <w:pPr>
        <w:autoSpaceDE w:val="0"/>
        <w:autoSpaceDN w:val="0"/>
        <w:adjustRightInd w:val="0"/>
        <w:spacing w:after="0" w:line="480" w:lineRule="auto"/>
        <w:jc w:val="both"/>
        <w:rPr>
          <w:rFonts w:ascii="Times New Roman" w:hAnsi="Times New Roman" w:cs="Times New Roman"/>
          <w:sz w:val="24"/>
          <w:szCs w:val="24"/>
        </w:rPr>
      </w:pPr>
      <w:r w:rsidRPr="00C04374">
        <w:rPr>
          <w:rFonts w:ascii="Times New Roman" w:hAnsi="Times New Roman" w:cs="Times New Roman"/>
          <w:sz w:val="24"/>
          <w:szCs w:val="24"/>
        </w:rPr>
        <w:lastRenderedPageBreak/>
        <w:t xml:space="preserve">Where: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FP</m:t>
            </m:r>
          </m:e>
          <m:sub>
            <m:r>
              <w:rPr>
                <w:rFonts w:ascii="Cambria Math" w:eastAsiaTheme="minorEastAsia" w:hAnsi="Cambria Math" w:cs="Times New Roman"/>
                <w:sz w:val="24"/>
                <w:szCs w:val="24"/>
              </w:rPr>
              <m:t>(v,c,i,t)</m:t>
            </m:r>
          </m:sub>
        </m:sSub>
      </m:oMath>
      <w:r w:rsidRPr="00C04374">
        <w:rPr>
          <w:rFonts w:ascii="Times New Roman" w:hAnsi="Times New Roman" w:cs="Times New Roman"/>
          <w:sz w:val="24"/>
          <w:szCs w:val="24"/>
        </w:rPr>
        <w:t xml:space="preserve"> is footprint of </w:t>
      </w:r>
      <w:r w:rsidRPr="00C04374">
        <w:rPr>
          <w:rFonts w:ascii="Times New Roman" w:hAnsi="Times New Roman" w:cs="Times New Roman"/>
          <w:i/>
          <w:iCs/>
          <w:sz w:val="24"/>
          <w:szCs w:val="24"/>
        </w:rPr>
        <w:t>v</w:t>
      </w:r>
      <w:r w:rsidRPr="00C04374">
        <w:rPr>
          <w:rFonts w:ascii="Times New Roman" w:hAnsi="Times New Roman" w:cs="Times New Roman"/>
          <w:sz w:val="24"/>
          <w:szCs w:val="24"/>
        </w:rPr>
        <w:t xml:space="preserve"> parameter used for crop i in county c at time t. </w:t>
      </w:r>
      <m:oMath>
        <m:sSub>
          <m:sSubPr>
            <m:ctrlPr>
              <w:rPr>
                <w:rFonts w:ascii="Cambria Math" w:hAnsi="Cambria Math" w:cs="Times New Roman"/>
                <w:sz w:val="24"/>
                <w:szCs w:val="24"/>
              </w:rPr>
            </m:ctrlPr>
          </m:sSubPr>
          <m:e>
            <m:r>
              <w:rPr>
                <w:rFonts w:ascii="Cambria Math" w:eastAsiaTheme="minorEastAsia" w:hAnsi="Cambria Math" w:cs="Times New Roman"/>
                <w:sz w:val="24"/>
                <w:szCs w:val="24"/>
              </w:rPr>
              <m:t>v</m:t>
            </m:r>
          </m:e>
          <m:sub>
            <m:d>
              <m:dPr>
                <m:ctrlPr>
                  <w:rPr>
                    <w:rFonts w:ascii="Cambria Math" w:hAnsi="Cambria Math" w:cs="Times New Roman"/>
                    <w:sz w:val="24"/>
                    <w:szCs w:val="24"/>
                  </w:rPr>
                </m:ctrlPr>
              </m:dPr>
              <m:e>
                <m:r>
                  <m:rPr>
                    <m:sty m:val="p"/>
                  </m:rPr>
                  <w:rPr>
                    <w:rFonts w:ascii="Cambria Math" w:hAnsi="Cambria Math" w:cs="Times New Roman"/>
                    <w:sz w:val="24"/>
                    <w:szCs w:val="24"/>
                  </w:rPr>
                  <m:t>c,i,t</m:t>
                </m:r>
              </m:e>
            </m:d>
          </m:sub>
        </m:sSub>
      </m:oMath>
      <w:r w:rsidRPr="00C04374">
        <w:rPr>
          <w:rFonts w:ascii="Times New Roman" w:hAnsi="Times New Roman" w:cs="Times New Roman"/>
          <w:sz w:val="24"/>
          <w:szCs w:val="24"/>
        </w:rPr>
        <w:t xml:space="preserve">   is the quantity of parameter </w:t>
      </w:r>
      <m:oMath>
        <m:r>
          <w:rPr>
            <w:rFonts w:ascii="Cambria Math" w:eastAsiaTheme="minorEastAsia" w:hAnsi="Cambria Math" w:cs="Times New Roman"/>
            <w:sz w:val="24"/>
            <w:szCs w:val="24"/>
          </w:rPr>
          <m:t>v</m:t>
        </m:r>
      </m:oMath>
      <w:r w:rsidRPr="00C04374">
        <w:rPr>
          <w:rFonts w:ascii="Times New Roman" w:hAnsi="Times New Roman" w:cs="Times New Roman"/>
          <w:sz w:val="24"/>
          <w:szCs w:val="24"/>
        </w:rPr>
        <w:t xml:space="preserve"> applied per hectare of crop i in county c.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e,v</m:t>
                </m:r>
              </m:sub>
            </m:sSub>
            <m:r>
              <w:rPr>
                <w:rFonts w:ascii="Cambria Math" w:eastAsiaTheme="minorEastAsia" w:hAnsi="Cambria Math" w:cs="Times New Roman"/>
                <w:sz w:val="24"/>
                <w:szCs w:val="24"/>
              </w:rPr>
              <m:t>)</m:t>
            </m:r>
          </m:sub>
        </m:sSub>
      </m:oMath>
      <w:r w:rsidRPr="00C04374">
        <w:rPr>
          <w:rFonts w:ascii="Times New Roman" w:hAnsi="Times New Roman" w:cs="Times New Roman"/>
          <w:sz w:val="24"/>
          <w:szCs w:val="24"/>
        </w:rPr>
        <w:t xml:space="preserve"> is the environment impact</w:t>
      </w:r>
      <w:r w:rsidRPr="00C04374">
        <w:rPr>
          <w:rFonts w:ascii="Times New Roman" w:eastAsiaTheme="minorEastAsia" w:hAnsi="Times New Roman" w:cs="Times New Roman"/>
          <w:sz w:val="24"/>
          <w:szCs w:val="24"/>
        </w:rPr>
        <w:t xml:space="preserve"> of component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m:t>
            </m:r>
          </m:sub>
        </m:sSub>
      </m:oMath>
      <w:r w:rsidRPr="00C04374">
        <w:rPr>
          <w:rFonts w:ascii="Times New Roman" w:hAnsi="Times New Roman" w:cs="Times New Roman"/>
          <w:sz w:val="24"/>
          <w:szCs w:val="24"/>
        </w:rPr>
        <w:t xml:space="preserve">  per unit of </w:t>
      </w:r>
      <w:r w:rsidRPr="00C04374">
        <w:rPr>
          <w:rFonts w:ascii="Times New Roman" w:hAnsi="Times New Roman" w:cs="Times New Roman"/>
          <w:i/>
          <w:iCs/>
          <w:sz w:val="24"/>
          <w:szCs w:val="24"/>
        </w:rPr>
        <w:t xml:space="preserve">v.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,c,t)</m:t>
            </m:r>
          </m:sub>
        </m:sSub>
      </m:oMath>
      <w:r w:rsidRPr="00C04374">
        <w:rPr>
          <w:rFonts w:ascii="Times New Roman" w:eastAsiaTheme="minorEastAsia" w:hAnsi="Times New Roman" w:cs="Times New Roman"/>
          <w:iCs/>
          <w:sz w:val="24"/>
          <w:szCs w:val="24"/>
        </w:rPr>
        <w:t xml:space="preserve"> is the </w:t>
      </w:r>
      <w:r w:rsidRPr="00C04374">
        <w:rPr>
          <w:rFonts w:ascii="Times New Roman" w:hAnsi="Times New Roman" w:cs="Times New Roman"/>
          <w:sz w:val="24"/>
          <w:szCs w:val="24"/>
        </w:rPr>
        <w:t>output of applying Gabi model (what is GaBi model).</w:t>
      </w:r>
    </w:p>
    <w:p w:rsidR="00C04374" w:rsidRPr="00C04374" w:rsidRDefault="00C04374" w:rsidP="00C04374">
      <w:pPr>
        <w:pStyle w:val="ListParagraph"/>
        <w:numPr>
          <w:ilvl w:val="0"/>
          <w:numId w:val="20"/>
        </w:numPr>
        <w:autoSpaceDE w:val="0"/>
        <w:autoSpaceDN w:val="0"/>
        <w:adjustRightInd w:val="0"/>
        <w:spacing w:after="0" w:line="480" w:lineRule="auto"/>
        <w:ind w:left="360" w:hanging="360"/>
        <w:jc w:val="both"/>
        <w:rPr>
          <w:rFonts w:ascii="Times New Roman" w:hAnsi="Times New Roman" w:cs="Times New Roman"/>
          <w:sz w:val="24"/>
          <w:szCs w:val="24"/>
        </w:rPr>
      </w:pPr>
      <w:r w:rsidRPr="00C04374">
        <w:rPr>
          <w:rFonts w:ascii="Times New Roman" w:hAnsi="Times New Roman" w:cs="Times New Roman"/>
          <w:sz w:val="24"/>
          <w:szCs w:val="24"/>
        </w:rPr>
        <w:t>Economic accounting sub-model: the net return from the crop production at WLEB level</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(WLEB,t)</m:t>
            </m:r>
          </m:sub>
        </m:sSub>
      </m:oMath>
      <w:r w:rsidRPr="00C04374">
        <w:rPr>
          <w:rFonts w:ascii="Times New Roman" w:hAnsi="Times New Roman" w:cs="Times New Roman"/>
          <w:sz w:val="24"/>
          <w:szCs w:val="24"/>
        </w:rPr>
        <w:t xml:space="preserve"> are accounted applying by equation 18 to 20:</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(WLEB,t)</m:t>
            </m:r>
          </m:sub>
        </m:sSub>
        <m:r>
          <m:rPr>
            <m:sty m:val="p"/>
          </m:rP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c=1</m:t>
            </m:r>
          </m:sub>
          <m:sup>
            <m:r>
              <m:rPr>
                <m:sty m:val="p"/>
              </m:rPr>
              <w:rPr>
                <w:rFonts w:ascii="Cambria Math" w:eastAsiaTheme="minorEastAsia" w:hAnsi="Cambria Math" w:cs="Times New Roman"/>
                <w:sz w:val="24"/>
                <w:szCs w:val="24"/>
              </w:rPr>
              <m:t>c=n</m:t>
            </m:r>
          </m:sup>
          <m:e>
            <m:sSub>
              <m:sSubPr>
                <m:ctrlPr>
                  <w:rPr>
                    <w:rFonts w:ascii="Cambria Math" w:hAnsi="Cambria Math" w:cs="Times New Roman"/>
                    <w:i/>
                    <w:sz w:val="24"/>
                    <w:szCs w:val="24"/>
                  </w:rPr>
                </m:ctrlPr>
              </m:sSubPr>
              <m:e>
                <m:sSup>
                  <m:sSupPr>
                    <m:ctrlPr>
                      <w:rPr>
                        <w:rFonts w:ascii="Cambria Math" w:hAnsi="Cambria Math" w:cs="Times New Roman"/>
                        <w:i/>
                        <w:sz w:val="24"/>
                        <w:szCs w:val="24"/>
                      </w:rPr>
                    </m:ctrlPr>
                  </m:sSupPr>
                  <m:e>
                    <m:r>
                      <w:rPr>
                        <w:rFonts w:ascii="Cambria Math" w:hAnsi="Cambria Math" w:cs="Times New Roman"/>
                        <w:sz w:val="24"/>
                        <w:szCs w:val="24"/>
                      </w:rPr>
                      <m:t>LFP</m:t>
                    </m:r>
                  </m:e>
                  <m:sup>
                    <m:r>
                      <w:rPr>
                        <w:rFonts w:ascii="Cambria Math" w:hAnsi="Cambria Math" w:cs="Times New Roman"/>
                        <w:sz w:val="24"/>
                        <w:szCs w:val="24"/>
                      </w:rPr>
                      <m:t>p</m:t>
                    </m:r>
                  </m:sup>
                </m:sSup>
              </m:e>
              <m:sub>
                <m:r>
                  <w:rPr>
                    <w:rFonts w:ascii="Cambria Math" w:hAnsi="Cambria Math" w:cs="Times New Roman"/>
                    <w:sz w:val="24"/>
                    <w:szCs w:val="24"/>
                  </w:rPr>
                  <m:t>(c,i,t)</m:t>
                </m:r>
              </m:sub>
            </m:sSub>
            <m:r>
              <m:rPr>
                <m:sty m:val="p"/>
              </m:rPr>
              <w:rPr>
                <w:rFonts w:ascii="Cambria Math" w:hAnsi="Cambria Math" w:cs="Times New Roman"/>
                <w:sz w:val="24"/>
                <w:szCs w:val="24"/>
              </w:rPr>
              <m:t>×</m:t>
            </m:r>
            <m:d>
              <m:dPr>
                <m:ctrlPr>
                  <w:rPr>
                    <w:rFonts w:ascii="Cambria Math" w:hAnsi="Cambria Math" w:cs="Times New Roman"/>
                    <w:sz w:val="24"/>
                    <w:szCs w:val="24"/>
                  </w:rPr>
                </m:ctrlPr>
              </m:dPr>
              <m:e>
                <m:sSubSup>
                  <m:sSubSupPr>
                    <m:ctrlPr>
                      <w:rPr>
                        <w:rFonts w:ascii="Cambria Math" w:hAnsi="Cambria Math" w:cs="Times New Roman"/>
                        <w:sz w:val="24"/>
                        <w:szCs w:val="24"/>
                      </w:rPr>
                    </m:ctrlPr>
                  </m:sSubSupPr>
                  <m:e>
                    <m:r>
                      <m:rPr>
                        <m:sty m:val="p"/>
                      </m:rPr>
                      <w:rPr>
                        <w:rFonts w:ascii="Cambria Math" w:hAnsi="Cambria Math" w:cs="Times New Roman"/>
                        <w:sz w:val="24"/>
                        <w:szCs w:val="24"/>
                      </w:rPr>
                      <m:t>G</m:t>
                    </m:r>
                  </m:e>
                  <m:sub>
                    <m:r>
                      <m:rPr>
                        <m:sty m:val="p"/>
                      </m:rPr>
                      <w:rPr>
                        <w:rFonts w:ascii="Cambria Math" w:hAnsi="Cambria Math" w:cs="Times New Roman"/>
                        <w:sz w:val="24"/>
                        <w:szCs w:val="24"/>
                      </w:rPr>
                      <m:t>(c,i,t)</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rPr>
                      <m:t>(c,i,t)</m:t>
                    </m:r>
                  </m:sub>
                  <m:sup>
                    <m:r>
                      <m:rPr>
                        <m:sty m:val="p"/>
                      </m:rPr>
                      <w:rPr>
                        <w:rFonts w:ascii="Cambria Math" w:hAnsi="Cambria Math" w:cs="Times New Roman"/>
                        <w:sz w:val="24"/>
                        <w:szCs w:val="24"/>
                      </w:rPr>
                      <m:t>.</m:t>
                    </m:r>
                  </m:sup>
                </m:sSubSup>
              </m:e>
            </m:d>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(18)</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G</m:t>
            </m:r>
          </m:e>
          <m:sub>
            <m:r>
              <m:rPr>
                <m:sty m:val="p"/>
              </m:rPr>
              <w:rPr>
                <w:rFonts w:ascii="Cambria Math" w:hAnsi="Cambria Math" w:cs="Times New Roman"/>
                <w:sz w:val="24"/>
                <w:szCs w:val="24"/>
              </w:rPr>
              <m:t>(c,i,t)</m:t>
            </m:r>
          </m:sub>
          <m:sup>
            <m:r>
              <m:rPr>
                <m:sty m:val="p"/>
              </m:rPr>
              <w:rPr>
                <w:rFonts w:ascii="Cambria Math" w:hAnsi="Cambria Math" w:cs="Times New Roman"/>
                <w:sz w:val="24"/>
                <w:szCs w:val="24"/>
              </w:rPr>
              <m:t>.</m:t>
            </m:r>
          </m:sup>
        </m:sSubSup>
        <m:r>
          <w:rPr>
            <w:rFonts w:ascii="Cambria Math" w:hAnsi="Cambria Math" w:cs="Times New Roman"/>
            <w:sz w:val="20"/>
            <w:szCs w:val="20"/>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G</m:t>
            </m:r>
          </m:e>
          <m:sub>
            <m:r>
              <m:rPr>
                <m:sty m:val="p"/>
              </m:rPr>
              <w:rPr>
                <w:rFonts w:ascii="Cambria Math" w:hAnsi="Cambria Math" w:cs="Times New Roman"/>
                <w:sz w:val="24"/>
                <w:szCs w:val="24"/>
              </w:rPr>
              <m:t>(c,i,t-1)</m:t>
            </m:r>
          </m:sub>
          <m:sup>
            <m:r>
              <m:rPr>
                <m:sty m:val="p"/>
              </m:rP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G</m:t>
            </m:r>
          </m:e>
          <m:sub>
            <m:r>
              <m:rPr>
                <m:sty m:val="p"/>
              </m:rPr>
              <w:rPr>
                <w:rFonts w:ascii="Cambria Math" w:hAnsi="Cambria Math" w:cs="Times New Roman"/>
                <w:sz w:val="24"/>
                <w:szCs w:val="24"/>
              </w:rPr>
              <m:t>(c,i,t-1)</m:t>
            </m:r>
          </m:sub>
          <m:sup>
            <m:r>
              <m:rPr>
                <m:sty m:val="p"/>
              </m:rP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G</m:t>
            </m:r>
          </m:e>
          <m:sub>
            <m:r>
              <m:rPr>
                <m:sty m:val="p"/>
              </m:rPr>
              <w:rPr>
                <w:rFonts w:ascii="Cambria Math" w:hAnsi="Cambria Math" w:cs="Times New Roman"/>
                <w:sz w:val="24"/>
                <w:szCs w:val="24"/>
              </w:rPr>
              <m:t>(i,R)</m:t>
            </m:r>
          </m:sub>
          <m:sup>
            <m:r>
              <m:rPr>
                <m:sty m:val="p"/>
              </m:rPr>
              <w:rPr>
                <w:rFonts w:ascii="Cambria Math" w:hAnsi="Cambria Math" w:cs="Times New Roman"/>
                <w:sz w:val="24"/>
                <w:szCs w:val="24"/>
              </w:rPr>
              <m:t>.</m:t>
            </m:r>
          </m:sup>
        </m:sSubSup>
        <m:r>
          <w:rPr>
            <w:rFonts w:ascii="Cambria Math" w:hAnsi="Cambria Math" w:cs="Times New Roman"/>
            <w:sz w:val="24"/>
            <w:szCs w:val="24"/>
          </w:rPr>
          <m:t>)</m:t>
        </m:r>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(19)</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b/>
          <w:bCs/>
          <w:sz w:val="24"/>
          <w:szCs w:val="24"/>
          <w:rtl/>
        </w:rPr>
      </w:pP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rPr>
              <m:t>(c,i,t)</m:t>
            </m:r>
          </m:sub>
          <m:sup>
            <m:r>
              <m:rPr>
                <m:sty m:val="p"/>
              </m:rPr>
              <w:rPr>
                <w:rFonts w:ascii="Cambria Math" w:hAnsi="Cambria Math" w:cs="Times New Roman"/>
                <w:sz w:val="24"/>
                <w:szCs w:val="24"/>
              </w:rPr>
              <m:t>.</m:t>
            </m:r>
          </m:sup>
        </m:sSubSup>
        <m:r>
          <w:rPr>
            <w:rFonts w:ascii="Cambria Math" w:hAnsi="Cambria Math" w:cs="Times New Roman"/>
            <w:sz w:val="20"/>
            <w:szCs w:val="20"/>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rPr>
              <m:t>(c,i,t-1)</m:t>
            </m:r>
          </m:sub>
          <m:sup>
            <m:r>
              <m:rPr>
                <m:sty m:val="p"/>
              </m:rP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rPr>
              <m:t>(c,i,t-1)</m:t>
            </m:r>
          </m:sub>
          <m:sup>
            <m:r>
              <m:rPr>
                <m:sty m:val="p"/>
              </m:rP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rPr>
              <m:t>(i,R)</m:t>
            </m:r>
          </m:sub>
          <m:sup>
            <m:r>
              <m:rPr>
                <m:sty m:val="p"/>
              </m:rPr>
              <w:rPr>
                <w:rFonts w:ascii="Cambria Math" w:hAnsi="Cambria Math" w:cs="Times New Roman"/>
                <w:sz w:val="24"/>
                <w:szCs w:val="24"/>
              </w:rPr>
              <m:t>.</m:t>
            </m:r>
          </m:sup>
        </m:sSubSup>
        <m:r>
          <w:rPr>
            <w:rFonts w:ascii="Cambria Math" w:hAnsi="Cambria Math" w:cs="Times New Roman"/>
            <w:sz w:val="24"/>
            <w:szCs w:val="24"/>
          </w:rPr>
          <m:t>)</m:t>
        </m:r>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(20)</w:t>
      </w:r>
    </w:p>
    <w:p w:rsidR="00C04374" w:rsidRPr="00C04374" w:rsidRDefault="00C04374" w:rsidP="00C04374">
      <w:pPr>
        <w:tabs>
          <w:tab w:val="left" w:pos="1208"/>
          <w:tab w:val="left" w:pos="2377"/>
          <w:tab w:val="left" w:pos="3603"/>
          <w:tab w:val="left" w:pos="4640"/>
          <w:tab w:val="left" w:pos="5766"/>
          <w:tab w:val="left" w:pos="6920"/>
          <w:tab w:val="left" w:pos="8026"/>
          <w:tab w:val="left" w:pos="9176"/>
          <w:tab w:val="left" w:pos="10271"/>
          <w:tab w:val="left" w:pos="11436"/>
          <w:tab w:val="left" w:pos="12582"/>
          <w:tab w:val="left" w:pos="13728"/>
          <w:tab w:val="left" w:pos="14778"/>
          <w:tab w:val="left" w:pos="16123"/>
          <w:tab w:val="left" w:pos="17342"/>
          <w:tab w:val="left" w:pos="18687"/>
          <w:tab w:val="left" w:pos="19833"/>
          <w:tab w:val="left" w:pos="20974"/>
          <w:tab w:val="left" w:pos="22115"/>
          <w:tab w:val="left" w:pos="23171"/>
          <w:tab w:val="left" w:pos="24397"/>
        </w:tabs>
        <w:spacing w:after="0" w:line="480" w:lineRule="auto"/>
        <w:jc w:val="both"/>
        <w:rPr>
          <w:rFonts w:ascii="Times New Roman" w:eastAsia="Times New Roman" w:hAnsi="Times New Roman" w:cs="Times New Roman"/>
          <w:sz w:val="24"/>
          <w:szCs w:val="24"/>
        </w:rPr>
      </w:pPr>
      <w:r w:rsidRPr="00C04374">
        <w:rPr>
          <w:rFonts w:ascii="Times New Roman" w:eastAsia="Times New Roman" w:hAnsi="Times New Roman" w:cs="Times New Roman"/>
          <w:sz w:val="24"/>
          <w:szCs w:val="24"/>
        </w:rPr>
        <w:t xml:space="preserve">Where,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G</m:t>
            </m:r>
          </m:e>
          <m:sub>
            <m:r>
              <m:rPr>
                <m:sty m:val="p"/>
              </m:rPr>
              <w:rPr>
                <w:rFonts w:ascii="Cambria Math" w:hAnsi="Cambria Math" w:cs="Times New Roman"/>
                <w:sz w:val="24"/>
                <w:szCs w:val="24"/>
              </w:rPr>
              <m:t>(c,i,t)</m:t>
            </m:r>
          </m:sub>
          <m:sup>
            <m:r>
              <m:rPr>
                <m:sty m:val="p"/>
              </m:rPr>
              <w:rPr>
                <w:rFonts w:ascii="Cambria Math" w:hAnsi="Cambria Math" w:cs="Times New Roman"/>
                <w:sz w:val="24"/>
                <w:szCs w:val="24"/>
              </w:rPr>
              <m:t>.</m:t>
            </m:r>
          </m:sup>
        </m:sSubSup>
      </m:oMath>
      <w:r w:rsidRPr="00C04374">
        <w:rPr>
          <w:rFonts w:ascii="Times New Roman" w:eastAsia="Times New Roman" w:hAnsi="Times New Roman" w:cs="Times New Roman"/>
          <w:sz w:val="24"/>
          <w:szCs w:val="24"/>
        </w:rPr>
        <w:t xml:space="preserve"> is the total gross value of crop production from primary product grain and secondary product silage.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C</m:t>
            </m:r>
          </m:e>
          <m:sub>
            <m:r>
              <m:rPr>
                <m:sty m:val="p"/>
              </m:rPr>
              <w:rPr>
                <w:rFonts w:ascii="Cambria Math" w:hAnsi="Cambria Math" w:cs="Times New Roman"/>
                <w:sz w:val="24"/>
                <w:szCs w:val="24"/>
              </w:rPr>
              <m:t>(c,i,t)</m:t>
            </m:r>
          </m:sub>
          <m:sup>
            <m:r>
              <m:rPr>
                <m:sty m:val="p"/>
              </m:rPr>
              <w:rPr>
                <w:rFonts w:ascii="Cambria Math" w:hAnsi="Cambria Math" w:cs="Times New Roman"/>
                <w:sz w:val="24"/>
                <w:szCs w:val="24"/>
              </w:rPr>
              <m:t>.</m:t>
            </m:r>
          </m:sup>
        </m:sSubSup>
      </m:oMath>
      <w:r w:rsidRPr="00C04374">
        <w:rPr>
          <w:rFonts w:ascii="Times New Roman" w:eastAsia="Times New Roman" w:hAnsi="Times New Roman" w:cs="Times New Roman"/>
          <w:sz w:val="24"/>
          <w:szCs w:val="24"/>
        </w:rPr>
        <w:t xml:space="preserve">  is the total operating costs that includes costs of seed, fertilizer, chemicals, custom services, fuel and electricity, repairs, purchased irrigation water, interest on operating capital. Total, allocated overhead include hired labor, opportunity cost of unpaid labor, capital recovery of machinery and equipment, opportunity cost of land, taxes and insurance, general farm overhead. The data for the costs and returns of cultivating corn for the base year are collected at region level from United States Department of Agriculture [(USDA), 2019b]. </w:t>
      </w:r>
      <m:oMath>
        <m:sSubSup>
          <m:sSubSupPr>
            <m:ctrlPr>
              <w:rPr>
                <w:rFonts w:ascii="Cambria Math" w:eastAsia="Times New Roman" w:hAnsi="Cambria Math" w:cs="Times New Roman"/>
                <w:sz w:val="24"/>
                <w:szCs w:val="24"/>
              </w:rPr>
            </m:ctrlPr>
          </m:sSubSupPr>
          <m:e>
            <m:r>
              <m:rPr>
                <m:sty m:val="p"/>
              </m:rPr>
              <w:rPr>
                <w:rFonts w:ascii="Cambria Math" w:eastAsia="Times New Roman" w:hAnsi="Cambria Math" w:cs="Times New Roman"/>
                <w:sz w:val="24"/>
                <w:szCs w:val="24"/>
              </w:rPr>
              <m:t>G</m:t>
            </m:r>
          </m:e>
          <m:sub>
            <m:r>
              <m:rPr>
                <m:sty m:val="p"/>
              </m:rPr>
              <w:rPr>
                <w:rFonts w:ascii="Cambria Math" w:eastAsia="Times New Roman" w:hAnsi="Cambria Math" w:cs="Times New Roman"/>
                <w:sz w:val="24"/>
                <w:szCs w:val="24"/>
              </w:rPr>
              <m:t>(i,R)</m:t>
            </m:r>
          </m:sub>
          <m:sup>
            <m:r>
              <m:rPr>
                <m:sty m:val="p"/>
              </m:rPr>
              <w:rPr>
                <w:rFonts w:ascii="Cambria Math" w:eastAsia="Times New Roman" w:hAnsi="Cambria Math" w:cs="Times New Roman"/>
                <w:sz w:val="24"/>
                <w:szCs w:val="24"/>
              </w:rPr>
              <m:t>.</m:t>
            </m:r>
          </m:sup>
        </m:sSubSup>
      </m:oMath>
      <w:r w:rsidRPr="00C04374">
        <w:rPr>
          <w:rFonts w:ascii="Times New Roman" w:eastAsia="Times New Roman" w:hAnsi="Times New Roman" w:cs="Times New Roman"/>
          <w:sz w:val="24"/>
          <w:szCs w:val="24"/>
        </w:rPr>
        <w:t xml:space="preserve"> and </w:t>
      </w:r>
      <m:oMath>
        <m:sSubSup>
          <m:sSubSupPr>
            <m:ctrlPr>
              <w:rPr>
                <w:rFonts w:ascii="Cambria Math" w:eastAsia="Times New Roman" w:hAnsi="Cambria Math" w:cs="Times New Roman"/>
                <w:sz w:val="24"/>
                <w:szCs w:val="24"/>
              </w:rPr>
            </m:ctrlPr>
          </m:sSubSupPr>
          <m:e>
            <m:r>
              <m:rPr>
                <m:sty m:val="p"/>
              </m:rPr>
              <w:rPr>
                <w:rFonts w:ascii="Cambria Math" w:eastAsia="Times New Roman" w:hAnsi="Cambria Math" w:cs="Times New Roman"/>
                <w:sz w:val="24"/>
                <w:szCs w:val="24"/>
              </w:rPr>
              <m:t>C</m:t>
            </m:r>
          </m:e>
          <m:sub>
            <m:r>
              <m:rPr>
                <m:sty m:val="p"/>
              </m:rPr>
              <w:rPr>
                <w:rFonts w:ascii="Cambria Math" w:eastAsia="Times New Roman" w:hAnsi="Cambria Math" w:cs="Times New Roman"/>
                <w:sz w:val="24"/>
                <w:szCs w:val="24"/>
              </w:rPr>
              <m:t>(i,R)</m:t>
            </m:r>
          </m:sub>
          <m:sup>
            <m:r>
              <m:rPr>
                <m:sty m:val="p"/>
              </m:rPr>
              <w:rPr>
                <w:rFonts w:ascii="Cambria Math" w:eastAsia="Times New Roman" w:hAnsi="Cambria Math" w:cs="Times New Roman"/>
                <w:sz w:val="24"/>
                <w:szCs w:val="24"/>
              </w:rPr>
              <m:t>.</m:t>
            </m:r>
          </m:sup>
        </m:sSubSup>
      </m:oMath>
      <w:r w:rsidRPr="00C04374">
        <w:rPr>
          <w:rFonts w:ascii="Times New Roman" w:eastAsia="Times New Roman" w:hAnsi="Times New Roman" w:cs="Times New Roman"/>
          <w:sz w:val="24"/>
          <w:szCs w:val="24"/>
        </w:rPr>
        <w:t xml:space="preserve"> are the yearly change rate scenarios of gross value and cost of the crop which are estimated applying CAGR methods based on historical data (2006-2016) for U.S. regions, Source of data (USDA, 2019b). </w:t>
      </w:r>
    </w:p>
    <w:p w:rsidR="00C04374" w:rsidRPr="00C04374" w:rsidRDefault="00C04374" w:rsidP="00C04374">
      <w:pPr>
        <w:tabs>
          <w:tab w:val="left" w:pos="1208"/>
          <w:tab w:val="left" w:pos="2377"/>
          <w:tab w:val="left" w:pos="3603"/>
          <w:tab w:val="left" w:pos="4640"/>
          <w:tab w:val="left" w:pos="5766"/>
          <w:tab w:val="left" w:pos="6920"/>
          <w:tab w:val="left" w:pos="8026"/>
          <w:tab w:val="left" w:pos="9176"/>
          <w:tab w:val="left" w:pos="10271"/>
          <w:tab w:val="left" w:pos="11436"/>
          <w:tab w:val="left" w:pos="12582"/>
          <w:tab w:val="left" w:pos="13728"/>
          <w:tab w:val="left" w:pos="14778"/>
          <w:tab w:val="left" w:pos="16123"/>
          <w:tab w:val="left" w:pos="17342"/>
          <w:tab w:val="left" w:pos="18687"/>
          <w:tab w:val="left" w:pos="19833"/>
          <w:tab w:val="left" w:pos="20974"/>
          <w:tab w:val="left" w:pos="22115"/>
          <w:tab w:val="left" w:pos="23171"/>
          <w:tab w:val="left" w:pos="24397"/>
        </w:tabs>
        <w:spacing w:after="0" w:line="480" w:lineRule="auto"/>
        <w:jc w:val="both"/>
        <w:rPr>
          <w:rFonts w:ascii="Times New Roman" w:eastAsia="Times New Roman" w:hAnsi="Times New Roman" w:cs="Times New Roman"/>
          <w:sz w:val="24"/>
          <w:szCs w:val="24"/>
        </w:rPr>
      </w:pPr>
      <w:r w:rsidRPr="00C04374">
        <w:rPr>
          <w:rFonts w:ascii="Times New Roman" w:hAnsi="Times New Roman" w:cs="Times New Roman"/>
          <w:sz w:val="24"/>
          <w:szCs w:val="24"/>
        </w:rPr>
        <w:t>The economic productivity of irrigation water (</w:t>
      </w: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W</m:t>
                </m:r>
              </m:e>
              <m:sub>
                <m:r>
                  <m:rPr>
                    <m:sty m:val="p"/>
                  </m:rPr>
                  <w:rPr>
                    <w:rFonts w:ascii="Cambria Math" w:hAnsi="Cambria Math" w:cs="Times New Roman"/>
                    <w:sz w:val="24"/>
                    <w:szCs w:val="24"/>
                  </w:rPr>
                  <m:t>ev</m:t>
                </m:r>
              </m:sub>
            </m:sSub>
          </m:e>
          <m:sub>
            <m:r>
              <m:rPr>
                <m:sty m:val="p"/>
              </m:rPr>
              <w:rPr>
                <w:rFonts w:ascii="Cambria Math" w:eastAsia="AGaramondPro-Regular" w:hAnsi="Cambria Math" w:cs="Times New Roman"/>
                <w:sz w:val="24"/>
                <w:szCs w:val="24"/>
              </w:rPr>
              <m:t>(WLEB,i,t)</m:t>
            </m:r>
          </m:sub>
        </m:sSub>
        <m:r>
          <m:rPr>
            <m:sty m:val="p"/>
          </m:rPr>
          <w:rPr>
            <w:rFonts w:ascii="Cambria Math" w:hAnsi="Cambria Math" w:cs="Times New Roman"/>
            <w:sz w:val="24"/>
            <w:szCs w:val="24"/>
          </w:rPr>
          <m:t xml:space="preserve">   , </m:t>
        </m:r>
      </m:oMath>
      <w:r w:rsidRPr="00C04374">
        <w:rPr>
          <w:rFonts w:ascii="Times New Roman" w:hAnsi="Times New Roman" w:cs="Times New Roman"/>
          <w:sz w:val="24"/>
          <w:szCs w:val="24"/>
        </w:rPr>
        <w:t>$/m</w:t>
      </w:r>
      <w:r w:rsidRPr="00C04374">
        <w:rPr>
          <w:rFonts w:ascii="Times New Roman" w:hAnsi="Times New Roman" w:cs="Times New Roman"/>
          <w:sz w:val="24"/>
          <w:szCs w:val="24"/>
          <w:vertAlign w:val="superscript"/>
        </w:rPr>
        <w:t>3</w:t>
      </w:r>
      <w:r w:rsidRPr="00C04374">
        <w:rPr>
          <w:rFonts w:ascii="Times New Roman" w:hAnsi="Times New Roman" w:cs="Times New Roman"/>
          <w:sz w:val="24"/>
          <w:szCs w:val="24"/>
        </w:rPr>
        <w:t>) and the economic productivity of energy (</w:t>
      </w: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E</m:t>
                </m:r>
              </m:e>
              <m:sub>
                <m:r>
                  <m:rPr>
                    <m:sty m:val="p"/>
                  </m:rPr>
                  <w:rPr>
                    <w:rFonts w:ascii="Cambria Math" w:hAnsi="Cambria Math" w:cs="Times New Roman"/>
                    <w:sz w:val="24"/>
                    <w:szCs w:val="24"/>
                  </w:rPr>
                  <m:t>ev</m:t>
                </m:r>
              </m:sub>
            </m:sSub>
          </m:e>
          <m:sub>
            <m:r>
              <m:rPr>
                <m:sty m:val="p"/>
              </m:rPr>
              <w:rPr>
                <w:rFonts w:ascii="Cambria Math" w:eastAsia="AGaramondPro-Regular" w:hAnsi="Cambria Math" w:cs="Times New Roman"/>
                <w:sz w:val="24"/>
                <w:szCs w:val="24"/>
              </w:rPr>
              <m:t>(WLEB,i,t)</m:t>
            </m:r>
          </m:sub>
        </m:sSub>
        <m:r>
          <m:rPr>
            <m:sty m:val="p"/>
          </m:rPr>
          <w:rPr>
            <w:rFonts w:ascii="Cambria Math" w:hAnsi="Cambria Math" w:cs="Times New Roman"/>
            <w:sz w:val="24"/>
            <w:szCs w:val="24"/>
          </w:rPr>
          <m:t xml:space="preserve">   , </m:t>
        </m:r>
      </m:oMath>
      <w:r w:rsidRPr="00C04374">
        <w:rPr>
          <w:rFonts w:ascii="Times New Roman" w:hAnsi="Times New Roman" w:cs="Times New Roman"/>
          <w:sz w:val="24"/>
          <w:szCs w:val="24"/>
        </w:rPr>
        <w:t>$/J) are calculated inside the economic sector applying equations 21 and 22.</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W</m:t>
                </m:r>
              </m:e>
              <m:sub>
                <m:r>
                  <m:rPr>
                    <m:sty m:val="p"/>
                  </m:rPr>
                  <w:rPr>
                    <w:rFonts w:ascii="Cambria Math" w:hAnsi="Cambria Math" w:cs="Times New Roman"/>
                    <w:sz w:val="24"/>
                    <w:szCs w:val="24"/>
                  </w:rPr>
                  <m:t>ev</m:t>
                </m:r>
              </m:sub>
            </m:sSub>
          </m:e>
          <m:sub>
            <m:r>
              <m:rPr>
                <m:sty m:val="p"/>
              </m:rPr>
              <w:rPr>
                <w:rFonts w:ascii="Cambria Math" w:eastAsia="AGaramondPro-Regular" w:hAnsi="Cambria Math" w:cs="Times New Roman"/>
                <w:sz w:val="24"/>
                <w:szCs w:val="24"/>
              </w:rPr>
              <m:t>(WLEB,i,t)</m:t>
            </m:r>
          </m:sub>
        </m:sSub>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N</m:t>
                </m:r>
              </m:e>
              <m:sub>
                <m:r>
                  <m:rPr>
                    <m:sty m:val="p"/>
                  </m:rPr>
                  <w:rPr>
                    <w:rFonts w:ascii="Cambria Math" w:eastAsia="AGaramondPro-Regular" w:hAnsi="Cambria Math" w:cs="Times New Roman"/>
                    <w:sz w:val="24"/>
                    <w:szCs w:val="24"/>
                  </w:rPr>
                  <m:t>(WLEB,i,t)</m:t>
                </m:r>
              </m:sub>
            </m:sSub>
          </m:num>
          <m:den>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WFP</m:t>
                </m:r>
              </m:e>
              <m:sub>
                <m:r>
                  <m:rPr>
                    <m:sty m:val="p"/>
                  </m:rPr>
                  <w:rPr>
                    <w:rFonts w:ascii="Cambria Math" w:eastAsia="AGaramondPro-Regular" w:hAnsi="Cambria Math" w:cs="Times New Roman"/>
                    <w:sz w:val="24"/>
                    <w:szCs w:val="24"/>
                  </w:rPr>
                  <m:t>(WLEB,i,t)</m:t>
                </m:r>
              </m:sub>
            </m:sSub>
          </m:den>
        </m:f>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(21)</w:t>
      </w:r>
    </w:p>
    <w:p w:rsidR="00C04374" w:rsidRPr="00C04374" w:rsidRDefault="00C04374" w:rsidP="00C04374">
      <w:pPr>
        <w:autoSpaceDE w:val="0"/>
        <w:autoSpaceDN w:val="0"/>
        <w:adjustRightInd w:val="0"/>
        <w:spacing w:after="0" w:line="480" w:lineRule="auto"/>
        <w:jc w:val="both"/>
        <w:rPr>
          <w:rFonts w:ascii="Times New Roman" w:hAnsi="Times New Roman" w:cs="Times New Roman"/>
          <w:position w:val="-22"/>
          <w:sz w:val="24"/>
          <w:szCs w:val="24"/>
          <w:lang w:val="en-GB"/>
        </w:rPr>
      </w:p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E</m:t>
                </m:r>
              </m:e>
              <m:sub>
                <m:r>
                  <m:rPr>
                    <m:sty m:val="p"/>
                  </m:rPr>
                  <w:rPr>
                    <w:rFonts w:ascii="Cambria Math" w:hAnsi="Cambria Math" w:cs="Times New Roman"/>
                    <w:sz w:val="24"/>
                    <w:szCs w:val="24"/>
                  </w:rPr>
                  <m:t>ev</m:t>
                </m:r>
              </m:sub>
            </m:sSub>
          </m:e>
          <m:sub>
            <m:r>
              <m:rPr>
                <m:sty m:val="p"/>
              </m:rPr>
              <w:rPr>
                <w:rFonts w:ascii="Cambria Math" w:eastAsia="AGaramondPro-Regular" w:hAnsi="Cambria Math" w:cs="Times New Roman"/>
                <w:sz w:val="24"/>
                <w:szCs w:val="24"/>
              </w:rPr>
              <m:t>(WLEB,i,t)</m:t>
            </m:r>
          </m:sub>
        </m:sSub>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N</m:t>
                </m:r>
              </m:e>
              <m:sub>
                <m:r>
                  <m:rPr>
                    <m:sty m:val="p"/>
                  </m:rPr>
                  <w:rPr>
                    <w:rFonts w:ascii="Cambria Math" w:eastAsia="AGaramondPro-Regular" w:hAnsi="Cambria Math" w:cs="Times New Roman"/>
                    <w:sz w:val="24"/>
                    <w:szCs w:val="24"/>
                  </w:rPr>
                  <m:t>(WLEB,i,t)</m:t>
                </m:r>
              </m:sub>
            </m:sSub>
          </m:num>
          <m:den>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EFP</m:t>
                </m:r>
              </m:e>
              <m:sub>
                <m:r>
                  <m:rPr>
                    <m:sty m:val="p"/>
                  </m:rPr>
                  <w:rPr>
                    <w:rFonts w:ascii="Cambria Math" w:eastAsia="AGaramondPro-Regular" w:hAnsi="Cambria Math" w:cs="Times New Roman"/>
                    <w:sz w:val="24"/>
                    <w:szCs w:val="24"/>
                  </w:rPr>
                  <m:t>(WLEB,i,t)</m:t>
                </m:r>
              </m:sub>
            </m:sSub>
          </m:den>
        </m:f>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(22)</w:t>
      </w:r>
    </w:p>
    <w:p w:rsidR="00C04374" w:rsidRPr="00C04374" w:rsidRDefault="00C04374" w:rsidP="00C04374">
      <w:pPr>
        <w:pStyle w:val="ListParagraph"/>
        <w:autoSpaceDE w:val="0"/>
        <w:autoSpaceDN w:val="0"/>
        <w:adjustRightInd w:val="0"/>
        <w:spacing w:after="0" w:line="480" w:lineRule="auto"/>
        <w:ind w:left="0"/>
        <w:jc w:val="both"/>
        <w:rPr>
          <w:rFonts w:ascii="Times New Roman" w:hAnsi="Times New Roman" w:cs="Times New Roman"/>
          <w:sz w:val="24"/>
          <w:szCs w:val="24"/>
        </w:rPr>
      </w:pPr>
      <w:r w:rsidRPr="00C04374">
        <w:rPr>
          <w:rFonts w:ascii="Times New Roman" w:hAnsi="Times New Roman" w:cs="Times New Roman"/>
          <w:sz w:val="24"/>
          <w:szCs w:val="24"/>
        </w:rPr>
        <w:t>Water/energy mass productivity is the crop production per unit of water/energy used.  The mass productivity of water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pro</m:t>
            </m:r>
          </m:sub>
        </m:sSub>
        <m:r>
          <m:rPr>
            <m:sty m:val="p"/>
          </m:rPr>
          <w:rPr>
            <w:rFonts w:ascii="Cambria Math" w:hAnsi="Cambria Math" w:cs="Times New Roman"/>
            <w:sz w:val="24"/>
            <w:szCs w:val="24"/>
          </w:rPr>
          <m:t xml:space="preserve">  , </m:t>
        </m:r>
      </m:oMath>
      <w:r w:rsidRPr="00C04374">
        <w:rPr>
          <w:rFonts w:ascii="Times New Roman" w:hAnsi="Times New Roman" w:cs="Times New Roman"/>
          <w:sz w:val="24"/>
          <w:szCs w:val="24"/>
        </w:rPr>
        <w:t>ton/m</w:t>
      </w:r>
      <w:r w:rsidRPr="00C04374">
        <w:rPr>
          <w:rFonts w:ascii="Times New Roman" w:hAnsi="Times New Roman" w:cs="Times New Roman"/>
          <w:sz w:val="24"/>
          <w:szCs w:val="24"/>
          <w:vertAlign w:val="superscript"/>
        </w:rPr>
        <w:t>3</w:t>
      </w:r>
      <w:r w:rsidRPr="00C04374">
        <w:rPr>
          <w:rFonts w:ascii="Times New Roman" w:hAnsi="Times New Roman" w:cs="Times New Roman"/>
          <w:sz w:val="24"/>
          <w:szCs w:val="24"/>
        </w:rPr>
        <w:t xml:space="preserve">) and </w:t>
      </w:r>
      <m:oMath>
        <m:r>
          <m:rPr>
            <m:sty m:val="p"/>
          </m:rPr>
          <w:rPr>
            <w:rFonts w:ascii="Cambria Math" w:hAnsi="Cambria Math" w:cs="Times New Roman"/>
            <w:sz w:val="24"/>
            <w:szCs w:val="24"/>
          </w:rPr>
          <m:t xml:space="preserve"> </m:t>
        </m:r>
      </m:oMath>
      <w:r w:rsidRPr="00C04374">
        <w:rPr>
          <w:rFonts w:ascii="Times New Roman" w:hAnsi="Times New Roman" w:cs="Times New Roman"/>
          <w:sz w:val="24"/>
          <w:szCs w:val="24"/>
        </w:rPr>
        <w:t>energy (</w:t>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pro</m:t>
            </m:r>
          </m:sub>
        </m:sSub>
        <m:r>
          <m:rPr>
            <m:sty m:val="p"/>
          </m:rPr>
          <w:rPr>
            <w:rFonts w:ascii="Cambria Math" w:hAnsi="Cambria Math" w:cs="Times New Roman"/>
            <w:sz w:val="24"/>
            <w:szCs w:val="24"/>
          </w:rPr>
          <m:t xml:space="preserve">   , </m:t>
        </m:r>
      </m:oMath>
      <w:r w:rsidRPr="00C04374">
        <w:rPr>
          <w:rFonts w:ascii="Times New Roman" w:hAnsi="Times New Roman" w:cs="Times New Roman"/>
          <w:sz w:val="24"/>
          <w:szCs w:val="24"/>
        </w:rPr>
        <w:t>ton/J) are calculated applying equations 23 to 24.</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W</m:t>
                </m:r>
              </m:e>
              <m:sub>
                <m:r>
                  <m:rPr>
                    <m:sty m:val="p"/>
                  </m:rPr>
                  <w:rPr>
                    <w:rFonts w:ascii="Cambria Math" w:hAnsi="Cambria Math" w:cs="Times New Roman"/>
                    <w:sz w:val="24"/>
                    <w:szCs w:val="24"/>
                  </w:rPr>
                  <m:t>m</m:t>
                </m:r>
              </m:sub>
            </m:sSub>
          </m:e>
          <m:sub>
            <m:r>
              <m:rPr>
                <m:sty m:val="p"/>
              </m:rPr>
              <w:rPr>
                <w:rFonts w:ascii="Cambria Math" w:eastAsia="AGaramondPro-Regular" w:hAnsi="Cambria Math" w:cs="Times New Roman"/>
                <w:sz w:val="24"/>
                <w:szCs w:val="24"/>
              </w:rPr>
              <m:t>(WLEB,i,t)</m:t>
            </m:r>
          </m:sub>
        </m:sSub>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(WLEB,i,k,t)</m:t>
                </m:r>
              </m:sub>
            </m:sSub>
          </m:num>
          <m:den>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WFP</m:t>
                </m:r>
              </m:e>
              <m:sub>
                <m:r>
                  <m:rPr>
                    <m:sty m:val="p"/>
                  </m:rPr>
                  <w:rPr>
                    <w:rFonts w:ascii="Cambria Math" w:eastAsia="AGaramondPro-Regular" w:hAnsi="Cambria Math" w:cs="Times New Roman"/>
                    <w:sz w:val="24"/>
                    <w:szCs w:val="24"/>
                  </w:rPr>
                  <m:t>(WLEB,i,t)</m:t>
                </m:r>
              </m:sub>
            </m:sSub>
          </m:den>
        </m:f>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(23)</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E</m:t>
                </m:r>
              </m:e>
              <m:sub>
                <m:r>
                  <m:rPr>
                    <m:sty m:val="p"/>
                  </m:rPr>
                  <w:rPr>
                    <w:rFonts w:ascii="Cambria Math" w:hAnsi="Cambria Math" w:cs="Times New Roman"/>
                    <w:sz w:val="24"/>
                    <w:szCs w:val="24"/>
                  </w:rPr>
                  <m:t>m</m:t>
                </m:r>
              </m:sub>
            </m:sSub>
          </m:e>
          <m:sub>
            <m:r>
              <m:rPr>
                <m:sty m:val="p"/>
              </m:rPr>
              <w:rPr>
                <w:rFonts w:ascii="Cambria Math" w:eastAsia="AGaramondPro-Regular" w:hAnsi="Cambria Math" w:cs="Times New Roman"/>
                <w:sz w:val="24"/>
                <w:szCs w:val="24"/>
              </w:rPr>
              <m:t>(WLEB,i,t)</m:t>
            </m:r>
          </m:sub>
        </m:sSub>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(WLEB,i,k,t)</m:t>
                </m:r>
              </m:sub>
            </m:sSub>
          </m:num>
          <m:den>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EFP</m:t>
                </m:r>
              </m:e>
              <m:sub>
                <m:r>
                  <m:rPr>
                    <m:sty m:val="p"/>
                  </m:rPr>
                  <w:rPr>
                    <w:rFonts w:ascii="Cambria Math" w:eastAsia="AGaramondPro-Regular" w:hAnsi="Cambria Math" w:cs="Times New Roman"/>
                    <w:sz w:val="24"/>
                    <w:szCs w:val="24"/>
                  </w:rPr>
                  <m:t>(WLEB,i,t)</m:t>
                </m:r>
              </m:sub>
            </m:sSub>
          </m:den>
        </m:f>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(24)</w:t>
      </w:r>
    </w:p>
    <w:p w:rsidR="00C04374" w:rsidRPr="00C04374" w:rsidRDefault="00C04374" w:rsidP="00C04374">
      <w:pPr>
        <w:pStyle w:val="ListParagraph"/>
        <w:numPr>
          <w:ilvl w:val="0"/>
          <w:numId w:val="20"/>
        </w:numPr>
        <w:tabs>
          <w:tab w:val="left" w:pos="450"/>
        </w:tabs>
        <w:autoSpaceDE w:val="0"/>
        <w:autoSpaceDN w:val="0"/>
        <w:adjustRightInd w:val="0"/>
        <w:spacing w:after="0" w:line="480" w:lineRule="auto"/>
        <w:ind w:left="360" w:hanging="360"/>
        <w:jc w:val="both"/>
        <w:rPr>
          <w:rFonts w:ascii="Times New Roman" w:hAnsi="Times New Roman" w:cs="Times New Roman"/>
          <w:sz w:val="24"/>
          <w:szCs w:val="24"/>
        </w:rPr>
      </w:pPr>
      <w:r w:rsidRPr="00C04374">
        <w:rPr>
          <w:rFonts w:ascii="Times New Roman" w:hAnsi="Times New Roman" w:cs="Times New Roman"/>
          <w:sz w:val="24"/>
          <w:szCs w:val="24"/>
        </w:rPr>
        <w:t xml:space="preserve">Social sector: The social indicators considered within the study are food per capita that is estimated applying equation 5, human labour hours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(WLEB,t)</m:t>
            </m:r>
          </m:sub>
        </m:sSub>
        <m:r>
          <w:rPr>
            <w:rFonts w:ascii="Cambria Math" w:hAnsi="Cambria Math" w:cs="Times New Roman"/>
            <w:sz w:val="24"/>
            <w:szCs w:val="24"/>
          </w:rPr>
          <m:t xml:space="preserve"> that is </m:t>
        </m:r>
      </m:oMath>
      <w:r w:rsidRPr="00C04374">
        <w:rPr>
          <w:rFonts w:ascii="Times New Roman" w:hAnsi="Times New Roman" w:cs="Times New Roman"/>
          <w:sz w:val="24"/>
          <w:szCs w:val="24"/>
        </w:rPr>
        <w:t xml:space="preserve">accounted by equation (25), and virtual water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WV</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 xml:space="preserve"> </m:t>
        </m:r>
      </m:oMath>
      <w:r w:rsidRPr="00C04374">
        <w:rPr>
          <w:rFonts w:ascii="Times New Roman" w:hAnsi="Times New Roman" w:cs="Times New Roman"/>
          <w:sz w:val="24"/>
          <w:szCs w:val="24"/>
        </w:rPr>
        <w:t xml:space="preserve">and energy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EV</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 xml:space="preserve"> </m:t>
        </m:r>
      </m:oMath>
      <w:r w:rsidRPr="00C04374">
        <w:rPr>
          <w:rFonts w:ascii="Times New Roman" w:hAnsi="Times New Roman" w:cs="Times New Roman"/>
          <w:sz w:val="24"/>
          <w:szCs w:val="24"/>
        </w:rPr>
        <w:t xml:space="preserve">that are calculated applying equations 26 and 27 respectively. </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(WLEB,i,t)</m:t>
            </m:r>
          </m:sub>
        </m:sSub>
        <m:r>
          <m:rPr>
            <m:sty m:val="p"/>
          </m:rPr>
          <w:rPr>
            <w:rFonts w:ascii="Cambria Math" w:eastAsiaTheme="minorEastAsia" w:hAnsi="Cambria Math" w:cs="Times New Roman"/>
            <w:sz w:val="24"/>
            <w:szCs w:val="24"/>
          </w:rPr>
          <m:t>=</m:t>
        </m:r>
        <m:nary>
          <m:naryPr>
            <m:chr m:val="∑"/>
            <m:limLoc m:val="subSup"/>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c=1</m:t>
            </m:r>
          </m:sub>
          <m:sup>
            <m:r>
              <m:rPr>
                <m:sty m:val="p"/>
              </m:rPr>
              <w:rPr>
                <w:rFonts w:ascii="Cambria Math" w:eastAsiaTheme="minorEastAsia" w:hAnsi="Cambria Math" w:cs="Times New Roman"/>
                <w:sz w:val="24"/>
                <w:szCs w:val="24"/>
              </w:rPr>
              <m:t>c=n</m:t>
            </m:r>
          </m:sup>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(c,i,t)</m:t>
                </m:r>
              </m:sub>
            </m:sSub>
            <m:r>
              <m:rPr>
                <m:sty m:val="p"/>
              </m:rPr>
              <w:rPr>
                <w:rFonts w:ascii="Cambria Math"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(c,i,t)</m:t>
                </m:r>
              </m:sub>
            </m:sSub>
          </m:e>
        </m:nary>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(25)</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w:r w:rsidRPr="00C04374">
        <w:rPr>
          <w:rFonts w:ascii="Times New Roman" w:hAnsi="Times New Roman" w:cs="Times New Roman"/>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WV</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,i,t)</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WFP</m:t>
                </m:r>
              </m:e>
              <m:sub>
                <m:r>
                  <m:rPr>
                    <m:sty m:val="p"/>
                  </m:rPr>
                  <w:rPr>
                    <w:rFonts w:ascii="Cambria Math" w:eastAsia="AGaramondPro-Regular" w:hAnsi="Cambria Math" w:cs="Times New Roman"/>
                    <w:sz w:val="24"/>
                    <w:szCs w:val="24"/>
                  </w:rPr>
                  <m:t>(WLEB,i,t)</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(WLEB,i,t)</m:t>
                </m:r>
              </m:sub>
            </m:sSub>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hAnsi="Cambria Math" w:cs="Times New Roman"/>
                <w:sz w:val="24"/>
                <w:szCs w:val="24"/>
              </w:rPr>
              <m:t>K</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export,i,t)</m:t>
            </m:r>
          </m:sub>
        </m:sSub>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(26)</w:t>
      </w:r>
    </w:p>
    <w:p w:rsidR="00C04374" w:rsidRPr="00C04374" w:rsidRDefault="00C04374" w:rsidP="00C04374">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EV</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,i,t)</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eastAsia="AGaramondPro-Regular" w:hAnsi="Cambria Math" w:cs="Times New Roman"/>
                    <w:sz w:val="24"/>
                    <w:szCs w:val="24"/>
                  </w:rPr>
                  <m:t>EFP</m:t>
                </m:r>
              </m:e>
              <m:sub>
                <m:r>
                  <m:rPr>
                    <m:sty m:val="p"/>
                  </m:rPr>
                  <w:rPr>
                    <w:rFonts w:ascii="Cambria Math" w:eastAsia="AGaramondPro-Regular" w:hAnsi="Cambria Math" w:cs="Times New Roman"/>
                    <w:sz w:val="24"/>
                    <w:szCs w:val="24"/>
                  </w:rPr>
                  <m:t>(WLEB,i,t)</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(WLEB,i,t)</m:t>
                </m:r>
              </m:sub>
            </m:sSub>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hAnsi="Cambria Math" w:cs="Times New Roman"/>
                <w:sz w:val="24"/>
                <w:szCs w:val="24"/>
              </w:rPr>
              <m:t>K</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export,i,t)</m:t>
            </m:r>
          </m:sub>
        </m:sSub>
      </m:oMath>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r>
      <w:r w:rsidRPr="00C04374">
        <w:rPr>
          <w:rFonts w:ascii="Times New Roman" w:eastAsiaTheme="minorEastAsia" w:hAnsi="Times New Roman" w:cs="Times New Roman"/>
          <w:sz w:val="24"/>
          <w:szCs w:val="24"/>
        </w:rPr>
        <w:tab/>
        <w:t>(27)</w:t>
      </w:r>
    </w:p>
    <w:p w:rsidR="00C04374" w:rsidRPr="00C04374" w:rsidRDefault="00C04374" w:rsidP="00C04374">
      <w:pPr>
        <w:autoSpaceDE w:val="0"/>
        <w:autoSpaceDN w:val="0"/>
        <w:adjustRightInd w:val="0"/>
        <w:spacing w:after="0" w:line="480" w:lineRule="auto"/>
        <w:jc w:val="both"/>
        <w:rPr>
          <w:rFonts w:ascii="Times New Roman" w:hAnsi="Times New Roman" w:cs="Times New Roman"/>
          <w:sz w:val="24"/>
          <w:szCs w:val="24"/>
        </w:rPr>
      </w:pPr>
      <w:r w:rsidRPr="00C04374">
        <w:rPr>
          <w:rFonts w:ascii="Times New Roman"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hAnsi="Cambria Math" w:cs="Times New Roman"/>
                <w:sz w:val="24"/>
                <w:szCs w:val="24"/>
              </w:rPr>
              <m:t>K</m:t>
            </m:r>
          </m:e>
          <m:sub>
            <m:r>
              <w:rPr>
                <w:rFonts w:ascii="Cambria Math" w:eastAsiaTheme="minorEastAsia" w:hAnsi="Cambria Math" w:cs="Times New Roman"/>
                <w:sz w:val="24"/>
                <w:szCs w:val="24"/>
              </w:rPr>
              <m:t>(</m:t>
            </m:r>
            <m:r>
              <m:rPr>
                <m:sty m:val="p"/>
              </m:rPr>
              <w:rPr>
                <w:rFonts w:ascii="Cambria Math" w:hAnsi="Cambria Math" w:cs="Times New Roman"/>
                <w:sz w:val="24"/>
                <w:szCs w:val="24"/>
              </w:rPr>
              <m:t>WLEB,</m:t>
            </m:r>
            <m:r>
              <w:rPr>
                <w:rFonts w:ascii="Cambria Math" w:eastAsiaTheme="minorEastAsia" w:hAnsi="Cambria Math" w:cs="Times New Roman"/>
                <w:sz w:val="24"/>
                <w:szCs w:val="24"/>
              </w:rPr>
              <m:t>export,i,t)</m:t>
            </m:r>
          </m:sub>
        </m:sSub>
        <m:r>
          <w:rPr>
            <w:rFonts w:ascii="Cambria Math" w:eastAsiaTheme="minorEastAsia" w:hAnsi="Cambria Math" w:cs="Times New Roman"/>
            <w:sz w:val="24"/>
            <w:szCs w:val="24"/>
          </w:rPr>
          <m:t xml:space="preserve"> </m:t>
        </m:r>
      </m:oMath>
      <w:r w:rsidRPr="00C04374">
        <w:rPr>
          <w:rFonts w:ascii="Times New Roman" w:hAnsi="Times New Roman" w:cs="Times New Roman"/>
          <w:sz w:val="24"/>
          <w:szCs w:val="24"/>
        </w:rPr>
        <w:t xml:space="preserve">  is the crop use for export calculated applying equation 4. </w:t>
      </w:r>
    </w:p>
    <w:p w:rsidR="00C04374" w:rsidRPr="00C04374" w:rsidRDefault="00C04374" w:rsidP="00C04374">
      <w:pPr>
        <w:spacing w:after="0" w:line="480" w:lineRule="auto"/>
        <w:rPr>
          <w:rFonts w:ascii="Times New Roman" w:hAnsi="Times New Roman" w:cs="Times New Roman"/>
          <w:b/>
          <w:bCs/>
          <w:sz w:val="24"/>
          <w:szCs w:val="24"/>
        </w:rPr>
      </w:pPr>
      <w:r w:rsidRPr="00C04374">
        <w:rPr>
          <w:rFonts w:ascii="Times New Roman" w:hAnsi="Times New Roman" w:cs="Times New Roman"/>
          <w:b/>
          <w:bCs/>
          <w:noProof/>
          <w:sz w:val="24"/>
          <w:szCs w:val="24"/>
        </w:rPr>
        <w:t>2. Yearly projected WLF4ES</w:t>
      </w:r>
      <w:r w:rsidRPr="00C04374">
        <w:rPr>
          <w:rFonts w:asciiTheme="majorBidi" w:hAnsiTheme="majorBidi" w:cstheme="majorBidi"/>
          <w:b/>
          <w:bCs/>
          <w:sz w:val="24"/>
          <w:szCs w:val="24"/>
        </w:rPr>
        <w:t xml:space="preserve"> Nexus</w:t>
      </w:r>
      <w:r w:rsidRPr="00C04374">
        <w:rPr>
          <w:rFonts w:ascii="Times New Roman" w:hAnsi="Times New Roman" w:cs="Times New Roman"/>
          <w:b/>
          <w:bCs/>
          <w:sz w:val="24"/>
          <w:szCs w:val="24"/>
        </w:rPr>
        <w:t xml:space="preserve"> in WLEB (2016-2030)</w:t>
      </w:r>
    </w:p>
    <w:p w:rsidR="00C04374" w:rsidRPr="00C04374" w:rsidRDefault="00C04374" w:rsidP="00C04374">
      <w:pPr>
        <w:tabs>
          <w:tab w:val="left" w:pos="360"/>
        </w:tabs>
        <w:autoSpaceDE w:val="0"/>
        <w:autoSpaceDN w:val="0"/>
        <w:adjustRightInd w:val="0"/>
        <w:spacing w:after="0" w:line="480" w:lineRule="auto"/>
        <w:jc w:val="both"/>
        <w:rPr>
          <w:rFonts w:asciiTheme="majorBidi" w:eastAsia="Times New Roman" w:hAnsiTheme="majorBidi" w:cstheme="majorBidi"/>
          <w:b/>
          <w:bCs/>
          <w:sz w:val="24"/>
          <w:szCs w:val="24"/>
        </w:rPr>
        <w:sectPr w:rsidR="00C04374" w:rsidRPr="00C04374" w:rsidSect="00586608">
          <w:pgSz w:w="11907" w:h="16839" w:code="9"/>
          <w:pgMar w:top="990" w:right="1440" w:bottom="1980" w:left="1440" w:header="720" w:footer="720" w:gutter="0"/>
          <w:cols w:space="720"/>
          <w:docGrid w:linePitch="360"/>
        </w:sectPr>
      </w:pPr>
      <w:r w:rsidRPr="00CF710F">
        <w:rPr>
          <w:rFonts w:ascii="Times New Roman" w:hAnsi="Times New Roman" w:cs="Times New Roman"/>
          <w:noProof/>
          <w:color w:val="000000" w:themeColor="text1"/>
          <w:sz w:val="24"/>
          <w:szCs w:val="24"/>
          <w:u w:val="single"/>
        </w:rPr>
        <w:lastRenderedPageBreak/>
        <w:drawing>
          <wp:inline distT="0" distB="0" distL="0" distR="0" wp14:anchorId="7B8E5992" wp14:editId="1F0F3CC3">
            <wp:extent cx="5148269" cy="83210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48269" cy="8321040"/>
                    </a:xfrm>
                    <a:prstGeom prst="rect">
                      <a:avLst/>
                    </a:prstGeom>
                    <a:noFill/>
                  </pic:spPr>
                </pic:pic>
              </a:graphicData>
            </a:graphic>
          </wp:inline>
        </w:drawing>
      </w:r>
    </w:p>
    <w:p w:rsidR="00C04374" w:rsidRPr="00C04374" w:rsidRDefault="00C04374" w:rsidP="00C04374">
      <w:pPr>
        <w:tabs>
          <w:tab w:val="left" w:pos="360"/>
        </w:tabs>
        <w:autoSpaceDE w:val="0"/>
        <w:autoSpaceDN w:val="0"/>
        <w:adjustRightInd w:val="0"/>
        <w:spacing w:after="0" w:line="480" w:lineRule="auto"/>
        <w:jc w:val="both"/>
        <w:rPr>
          <w:rFonts w:asciiTheme="majorBidi" w:eastAsia="Times New Roman" w:hAnsiTheme="majorBidi" w:cstheme="majorBidi"/>
          <w:b/>
          <w:bCs/>
          <w:sz w:val="24"/>
          <w:szCs w:val="24"/>
        </w:rPr>
      </w:pPr>
    </w:p>
    <w:p w:rsidR="00B57F37" w:rsidRPr="00C04374" w:rsidRDefault="00C04374"/>
    <w:sectPr w:rsidR="00B57F37" w:rsidRPr="00C04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GaramondPro-Regular">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CE7"/>
    <w:multiLevelType w:val="multilevel"/>
    <w:tmpl w:val="6CBCE996"/>
    <w:styleLink w:val="Style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2A2142"/>
    <w:multiLevelType w:val="hybridMultilevel"/>
    <w:tmpl w:val="1A663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931D4"/>
    <w:multiLevelType w:val="multilevel"/>
    <w:tmpl w:val="B8B0D25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D2481B"/>
    <w:multiLevelType w:val="hybridMultilevel"/>
    <w:tmpl w:val="E3DACA66"/>
    <w:lvl w:ilvl="0" w:tplc="115898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74D83"/>
    <w:multiLevelType w:val="hybridMultilevel"/>
    <w:tmpl w:val="5ADADEBE"/>
    <w:lvl w:ilvl="0" w:tplc="5E485D6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780D22"/>
    <w:multiLevelType w:val="multilevel"/>
    <w:tmpl w:val="0409001F"/>
    <w:styleLink w:val="Style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336A4A"/>
    <w:multiLevelType w:val="multilevel"/>
    <w:tmpl w:val="BB16DDC0"/>
    <w:lvl w:ilvl="0">
      <w:start w:val="5"/>
      <w:numFmt w:val="decimal"/>
      <w:lvlText w:val="%1"/>
      <w:lvlJc w:val="left"/>
      <w:pPr>
        <w:ind w:left="360" w:hanging="360"/>
      </w:pPr>
      <w:rPr>
        <w:rFonts w:eastAsiaTheme="minorHAnsi" w:hint="default"/>
        <w:b/>
      </w:rPr>
    </w:lvl>
    <w:lvl w:ilvl="1">
      <w:start w:val="2"/>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7" w15:restartNumberingAfterBreak="0">
    <w:nsid w:val="1D087476"/>
    <w:multiLevelType w:val="hybridMultilevel"/>
    <w:tmpl w:val="E3DACA66"/>
    <w:lvl w:ilvl="0" w:tplc="115898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41245"/>
    <w:multiLevelType w:val="multilevel"/>
    <w:tmpl w:val="0409001D"/>
    <w:styleLink w:val="Style1"/>
    <w:lvl w:ilvl="0">
      <w:start w:val="1"/>
      <w:numFmt w:val="decimal"/>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0B4643"/>
    <w:multiLevelType w:val="multilevel"/>
    <w:tmpl w:val="16E81136"/>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4E1159"/>
    <w:multiLevelType w:val="hybridMultilevel"/>
    <w:tmpl w:val="CD4C84C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784388"/>
    <w:multiLevelType w:val="hybridMultilevel"/>
    <w:tmpl w:val="6BBEC012"/>
    <w:lvl w:ilvl="0" w:tplc="1DF0F3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AB5CEA"/>
    <w:multiLevelType w:val="hybridMultilevel"/>
    <w:tmpl w:val="91447426"/>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83E99"/>
    <w:multiLevelType w:val="multilevel"/>
    <w:tmpl w:val="7B165E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AE3F66"/>
    <w:multiLevelType w:val="hybridMultilevel"/>
    <w:tmpl w:val="263AF034"/>
    <w:lvl w:ilvl="0" w:tplc="5AA85966">
      <w:start w:val="1"/>
      <w:numFmt w:val="lowerRoman"/>
      <w:lvlText w:val="%1)"/>
      <w:lvlJc w:val="left"/>
      <w:pPr>
        <w:ind w:left="780" w:hanging="72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408858FF"/>
    <w:multiLevelType w:val="multilevel"/>
    <w:tmpl w:val="E42E35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7A17D0"/>
    <w:multiLevelType w:val="multilevel"/>
    <w:tmpl w:val="8E6A01B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78F"/>
    <w:multiLevelType w:val="hybridMultilevel"/>
    <w:tmpl w:val="D8DC2A54"/>
    <w:lvl w:ilvl="0" w:tplc="375648A8">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E161AF"/>
    <w:multiLevelType w:val="multilevel"/>
    <w:tmpl w:val="802A63D2"/>
    <w:lvl w:ilvl="0">
      <w:start w:val="4"/>
      <w:numFmt w:val="decimal"/>
      <w:lvlText w:val="%1"/>
      <w:lvlJc w:val="left"/>
      <w:pPr>
        <w:ind w:left="360" w:hanging="360"/>
      </w:pPr>
      <w:rPr>
        <w:rFonts w:eastAsiaTheme="minorHAnsi" w:hint="default"/>
        <w:b/>
        <w:color w:val="000000"/>
      </w:rPr>
    </w:lvl>
    <w:lvl w:ilvl="1">
      <w:start w:val="2"/>
      <w:numFmt w:val="decimal"/>
      <w:lvlText w:val="%1.%2"/>
      <w:lvlJc w:val="left"/>
      <w:pPr>
        <w:ind w:left="630" w:hanging="360"/>
      </w:pPr>
      <w:rPr>
        <w:rFonts w:eastAsiaTheme="minorHAnsi" w:hint="default"/>
        <w:b/>
        <w:color w:val="000000"/>
      </w:rPr>
    </w:lvl>
    <w:lvl w:ilvl="2">
      <w:start w:val="1"/>
      <w:numFmt w:val="decimal"/>
      <w:lvlText w:val="%1.%2.%3"/>
      <w:lvlJc w:val="left"/>
      <w:pPr>
        <w:ind w:left="1260" w:hanging="720"/>
      </w:pPr>
      <w:rPr>
        <w:rFonts w:eastAsiaTheme="minorHAnsi" w:hint="default"/>
        <w:b/>
        <w:color w:val="000000"/>
      </w:rPr>
    </w:lvl>
    <w:lvl w:ilvl="3">
      <w:start w:val="1"/>
      <w:numFmt w:val="decimal"/>
      <w:lvlText w:val="%1.%2.%3.%4"/>
      <w:lvlJc w:val="left"/>
      <w:pPr>
        <w:ind w:left="1530" w:hanging="720"/>
      </w:pPr>
      <w:rPr>
        <w:rFonts w:eastAsiaTheme="minorHAnsi" w:hint="default"/>
        <w:b/>
        <w:color w:val="000000"/>
      </w:rPr>
    </w:lvl>
    <w:lvl w:ilvl="4">
      <w:start w:val="1"/>
      <w:numFmt w:val="decimal"/>
      <w:lvlText w:val="%1.%2.%3.%4.%5"/>
      <w:lvlJc w:val="left"/>
      <w:pPr>
        <w:ind w:left="2160" w:hanging="1080"/>
      </w:pPr>
      <w:rPr>
        <w:rFonts w:eastAsiaTheme="minorHAnsi" w:hint="default"/>
        <w:b/>
        <w:color w:val="000000"/>
      </w:rPr>
    </w:lvl>
    <w:lvl w:ilvl="5">
      <w:start w:val="1"/>
      <w:numFmt w:val="decimal"/>
      <w:lvlText w:val="%1.%2.%3.%4.%5.%6"/>
      <w:lvlJc w:val="left"/>
      <w:pPr>
        <w:ind w:left="2430" w:hanging="1080"/>
      </w:pPr>
      <w:rPr>
        <w:rFonts w:eastAsiaTheme="minorHAnsi" w:hint="default"/>
        <w:b/>
        <w:color w:val="000000"/>
      </w:rPr>
    </w:lvl>
    <w:lvl w:ilvl="6">
      <w:start w:val="1"/>
      <w:numFmt w:val="decimal"/>
      <w:lvlText w:val="%1.%2.%3.%4.%5.%6.%7"/>
      <w:lvlJc w:val="left"/>
      <w:pPr>
        <w:ind w:left="3060" w:hanging="1440"/>
      </w:pPr>
      <w:rPr>
        <w:rFonts w:eastAsiaTheme="minorHAnsi" w:hint="default"/>
        <w:b/>
        <w:color w:val="000000"/>
      </w:rPr>
    </w:lvl>
    <w:lvl w:ilvl="7">
      <w:start w:val="1"/>
      <w:numFmt w:val="decimal"/>
      <w:lvlText w:val="%1.%2.%3.%4.%5.%6.%7.%8"/>
      <w:lvlJc w:val="left"/>
      <w:pPr>
        <w:ind w:left="3330" w:hanging="1440"/>
      </w:pPr>
      <w:rPr>
        <w:rFonts w:eastAsiaTheme="minorHAnsi" w:hint="default"/>
        <w:b/>
        <w:color w:val="000000"/>
      </w:rPr>
    </w:lvl>
    <w:lvl w:ilvl="8">
      <w:start w:val="1"/>
      <w:numFmt w:val="decimal"/>
      <w:lvlText w:val="%1.%2.%3.%4.%5.%6.%7.%8.%9"/>
      <w:lvlJc w:val="left"/>
      <w:pPr>
        <w:ind w:left="3960" w:hanging="1800"/>
      </w:pPr>
      <w:rPr>
        <w:rFonts w:eastAsiaTheme="minorHAnsi" w:hint="default"/>
        <w:b/>
        <w:color w:val="000000"/>
      </w:rPr>
    </w:lvl>
  </w:abstractNum>
  <w:abstractNum w:abstractNumId="19" w15:restartNumberingAfterBreak="0">
    <w:nsid w:val="4BCF0968"/>
    <w:multiLevelType w:val="multilevel"/>
    <w:tmpl w:val="FE9AEF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C342A8"/>
    <w:multiLevelType w:val="hybridMultilevel"/>
    <w:tmpl w:val="BF86F5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220373"/>
    <w:multiLevelType w:val="multilevel"/>
    <w:tmpl w:val="1A3E405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0EE0C16"/>
    <w:multiLevelType w:val="hybridMultilevel"/>
    <w:tmpl w:val="5672D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603C60"/>
    <w:multiLevelType w:val="multilevel"/>
    <w:tmpl w:val="BDD4E81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8642E1"/>
    <w:multiLevelType w:val="hybridMultilevel"/>
    <w:tmpl w:val="E50232FE"/>
    <w:lvl w:ilvl="0" w:tplc="673E5082">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5F4D9F"/>
    <w:multiLevelType w:val="hybridMultilevel"/>
    <w:tmpl w:val="CC8837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37517DE"/>
    <w:multiLevelType w:val="multilevel"/>
    <w:tmpl w:val="75C0B962"/>
    <w:lvl w:ilvl="0">
      <w:start w:val="1"/>
      <w:numFmt w:val="decimal"/>
      <w:lvlText w:val="%1."/>
      <w:lvlJc w:val="left"/>
      <w:pPr>
        <w:ind w:left="720" w:hanging="360"/>
      </w:pPr>
      <w:rPr>
        <w:rFonts w:hint="default"/>
        <w:b/>
        <w:bCs/>
      </w:rPr>
    </w:lvl>
    <w:lvl w:ilvl="1">
      <w:start w:val="1"/>
      <w:numFmt w:val="decimal"/>
      <w:isLgl/>
      <w:lvlText w:val="%1.%2"/>
      <w:lvlJc w:val="left"/>
      <w:pPr>
        <w:ind w:left="63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7C5808E6"/>
    <w:multiLevelType w:val="hybridMultilevel"/>
    <w:tmpl w:val="2818A860"/>
    <w:lvl w:ilvl="0" w:tplc="17ECFA1C">
      <w:start w:val="1"/>
      <w:numFmt w:val="lowerLetter"/>
      <w:lvlText w:val="(%1)"/>
      <w:lvlJc w:val="left"/>
      <w:pPr>
        <w:ind w:left="1380" w:hanging="360"/>
      </w:pPr>
      <w:rPr>
        <w:rFonts w:hint="default"/>
        <w:vertAlign w:val="superscrip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num w:numId="1">
    <w:abstractNumId w:val="26"/>
  </w:num>
  <w:num w:numId="2">
    <w:abstractNumId w:val="20"/>
  </w:num>
  <w:num w:numId="3">
    <w:abstractNumId w:val="8"/>
  </w:num>
  <w:num w:numId="4">
    <w:abstractNumId w:val="5"/>
  </w:num>
  <w:num w:numId="5">
    <w:abstractNumId w:val="0"/>
  </w:num>
  <w:num w:numId="6">
    <w:abstractNumId w:val="21"/>
  </w:num>
  <w:num w:numId="7">
    <w:abstractNumId w:val="9"/>
  </w:num>
  <w:num w:numId="8">
    <w:abstractNumId w:val="27"/>
  </w:num>
  <w:num w:numId="9">
    <w:abstractNumId w:val="1"/>
  </w:num>
  <w:num w:numId="10">
    <w:abstractNumId w:val="4"/>
  </w:num>
  <w:num w:numId="11">
    <w:abstractNumId w:val="11"/>
  </w:num>
  <w:num w:numId="12">
    <w:abstractNumId w:val="18"/>
  </w:num>
  <w:num w:numId="13">
    <w:abstractNumId w:val="10"/>
  </w:num>
  <w:num w:numId="14">
    <w:abstractNumId w:val="12"/>
  </w:num>
  <w:num w:numId="15">
    <w:abstractNumId w:val="22"/>
  </w:num>
  <w:num w:numId="16">
    <w:abstractNumId w:val="6"/>
  </w:num>
  <w:num w:numId="17">
    <w:abstractNumId w:val="14"/>
  </w:num>
  <w:num w:numId="18">
    <w:abstractNumId w:val="19"/>
  </w:num>
  <w:num w:numId="19">
    <w:abstractNumId w:val="23"/>
  </w:num>
  <w:num w:numId="20">
    <w:abstractNumId w:val="24"/>
  </w:num>
  <w:num w:numId="21">
    <w:abstractNumId w:val="16"/>
  </w:num>
  <w:num w:numId="22">
    <w:abstractNumId w:val="7"/>
  </w:num>
  <w:num w:numId="23">
    <w:abstractNumId w:val="3"/>
  </w:num>
  <w:num w:numId="24">
    <w:abstractNumId w:val="15"/>
  </w:num>
  <w:num w:numId="25">
    <w:abstractNumId w:val="17"/>
  </w:num>
  <w:num w:numId="26">
    <w:abstractNumId w:val="13"/>
  </w:num>
  <w:num w:numId="27">
    <w:abstractNumId w:val="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74"/>
    <w:rsid w:val="00935206"/>
    <w:rsid w:val="00953E1B"/>
    <w:rsid w:val="00C04374"/>
    <w:rsid w:val="00FF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15DCE7-2534-4A83-8AFD-94B576FAB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374"/>
    <w:pPr>
      <w:spacing w:after="200" w:line="276" w:lineRule="auto"/>
    </w:pPr>
  </w:style>
  <w:style w:type="paragraph" w:styleId="Heading1">
    <w:name w:val="heading 1"/>
    <w:basedOn w:val="Normal"/>
    <w:link w:val="Heading1Char"/>
    <w:uiPriority w:val="9"/>
    <w:qFormat/>
    <w:rsid w:val="00C043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0437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04374"/>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37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043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C04374"/>
    <w:rPr>
      <w:rFonts w:asciiTheme="majorHAnsi" w:eastAsiaTheme="majorEastAsia" w:hAnsiTheme="majorHAnsi" w:cstheme="majorBidi"/>
      <w:b/>
      <w:bCs/>
      <w:color w:val="5B9BD5" w:themeColor="accent1"/>
    </w:rPr>
  </w:style>
  <w:style w:type="paragraph" w:styleId="ListParagraph">
    <w:name w:val="List Paragraph"/>
    <w:basedOn w:val="Normal"/>
    <w:link w:val="ListParagraphChar"/>
    <w:uiPriority w:val="34"/>
    <w:qFormat/>
    <w:rsid w:val="00C04374"/>
    <w:pPr>
      <w:ind w:left="720"/>
      <w:contextualSpacing/>
    </w:pPr>
  </w:style>
  <w:style w:type="paragraph" w:styleId="BalloonText">
    <w:name w:val="Balloon Text"/>
    <w:basedOn w:val="Normal"/>
    <w:link w:val="BalloonTextChar"/>
    <w:uiPriority w:val="99"/>
    <w:semiHidden/>
    <w:unhideWhenUsed/>
    <w:rsid w:val="00C04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74"/>
    <w:rPr>
      <w:rFonts w:ascii="Tahoma" w:hAnsi="Tahoma" w:cs="Tahoma"/>
      <w:sz w:val="16"/>
      <w:szCs w:val="16"/>
    </w:rPr>
  </w:style>
  <w:style w:type="character" w:styleId="Hyperlink">
    <w:name w:val="Hyperlink"/>
    <w:basedOn w:val="DefaultParagraphFont"/>
    <w:uiPriority w:val="99"/>
    <w:unhideWhenUsed/>
    <w:rsid w:val="00C04374"/>
    <w:rPr>
      <w:color w:val="0563C1" w:themeColor="hyperlink"/>
      <w:u w:val="single"/>
    </w:rPr>
  </w:style>
  <w:style w:type="character" w:styleId="Emphasis">
    <w:name w:val="Emphasis"/>
    <w:basedOn w:val="DefaultParagraphFont"/>
    <w:uiPriority w:val="20"/>
    <w:qFormat/>
    <w:rsid w:val="00C04374"/>
    <w:rPr>
      <w:i/>
      <w:iCs/>
    </w:rPr>
  </w:style>
  <w:style w:type="paragraph" w:customStyle="1" w:styleId="Default">
    <w:name w:val="Default"/>
    <w:rsid w:val="00C0437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C0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043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C04374"/>
  </w:style>
  <w:style w:type="paragraph" w:styleId="Header">
    <w:name w:val="header"/>
    <w:basedOn w:val="Normal"/>
    <w:link w:val="HeaderChar"/>
    <w:uiPriority w:val="99"/>
    <w:unhideWhenUsed/>
    <w:rsid w:val="00C04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374"/>
  </w:style>
  <w:style w:type="paragraph" w:styleId="Footer">
    <w:name w:val="footer"/>
    <w:basedOn w:val="Normal"/>
    <w:link w:val="FooterChar"/>
    <w:uiPriority w:val="99"/>
    <w:unhideWhenUsed/>
    <w:rsid w:val="00C04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374"/>
  </w:style>
  <w:style w:type="character" w:customStyle="1" w:styleId="sc-tilxh">
    <w:name w:val="sc-tilxh"/>
    <w:basedOn w:val="DefaultParagraphFont"/>
    <w:rsid w:val="00C04374"/>
  </w:style>
  <w:style w:type="character" w:styleId="Strong">
    <w:name w:val="Strong"/>
    <w:basedOn w:val="DefaultParagraphFont"/>
    <w:uiPriority w:val="22"/>
    <w:qFormat/>
    <w:rsid w:val="00C04374"/>
    <w:rPr>
      <w:b/>
      <w:bCs/>
    </w:rPr>
  </w:style>
  <w:style w:type="character" w:styleId="FollowedHyperlink">
    <w:name w:val="FollowedHyperlink"/>
    <w:basedOn w:val="DefaultParagraphFont"/>
    <w:uiPriority w:val="99"/>
    <w:semiHidden/>
    <w:unhideWhenUsed/>
    <w:rsid w:val="00C04374"/>
    <w:rPr>
      <w:color w:val="954F72" w:themeColor="followedHyperlink"/>
      <w:u w:val="single"/>
    </w:rPr>
  </w:style>
  <w:style w:type="paragraph" w:styleId="FootnoteText">
    <w:name w:val="footnote text"/>
    <w:basedOn w:val="Normal"/>
    <w:link w:val="FootnoteTextChar"/>
    <w:uiPriority w:val="99"/>
    <w:unhideWhenUsed/>
    <w:rsid w:val="00C04374"/>
    <w:pPr>
      <w:spacing w:after="0" w:line="240" w:lineRule="auto"/>
    </w:pPr>
    <w:rPr>
      <w:sz w:val="20"/>
      <w:szCs w:val="20"/>
    </w:rPr>
  </w:style>
  <w:style w:type="character" w:customStyle="1" w:styleId="FootnoteTextChar">
    <w:name w:val="Footnote Text Char"/>
    <w:basedOn w:val="DefaultParagraphFont"/>
    <w:link w:val="FootnoteText"/>
    <w:uiPriority w:val="99"/>
    <w:rsid w:val="00C04374"/>
    <w:rPr>
      <w:sz w:val="20"/>
      <w:szCs w:val="20"/>
    </w:rPr>
  </w:style>
  <w:style w:type="character" w:styleId="FootnoteReference">
    <w:name w:val="footnote reference"/>
    <w:basedOn w:val="DefaultParagraphFont"/>
    <w:uiPriority w:val="99"/>
    <w:semiHidden/>
    <w:unhideWhenUsed/>
    <w:rsid w:val="00C04374"/>
    <w:rPr>
      <w:vertAlign w:val="superscript"/>
    </w:rPr>
  </w:style>
  <w:style w:type="character" w:customStyle="1" w:styleId="title-text">
    <w:name w:val="title-text"/>
    <w:basedOn w:val="DefaultParagraphFont"/>
    <w:rsid w:val="00C04374"/>
  </w:style>
  <w:style w:type="numbering" w:customStyle="1" w:styleId="Style1">
    <w:name w:val="Style1"/>
    <w:uiPriority w:val="99"/>
    <w:rsid w:val="00C04374"/>
    <w:pPr>
      <w:numPr>
        <w:numId w:val="3"/>
      </w:numPr>
    </w:pPr>
  </w:style>
  <w:style w:type="numbering" w:customStyle="1" w:styleId="Style2">
    <w:name w:val="Style2"/>
    <w:uiPriority w:val="99"/>
    <w:rsid w:val="00C04374"/>
    <w:pPr>
      <w:numPr>
        <w:numId w:val="4"/>
      </w:numPr>
    </w:pPr>
  </w:style>
  <w:style w:type="numbering" w:customStyle="1" w:styleId="Style3">
    <w:name w:val="Style3"/>
    <w:uiPriority w:val="99"/>
    <w:rsid w:val="00C04374"/>
    <w:pPr>
      <w:numPr>
        <w:numId w:val="5"/>
      </w:numPr>
    </w:pPr>
  </w:style>
  <w:style w:type="character" w:customStyle="1" w:styleId="mw-headline">
    <w:name w:val="mw-headline"/>
    <w:basedOn w:val="DefaultParagraphFont"/>
    <w:rsid w:val="00C04374"/>
  </w:style>
  <w:style w:type="character" w:styleId="PlaceholderText">
    <w:name w:val="Placeholder Text"/>
    <w:basedOn w:val="DefaultParagraphFont"/>
    <w:uiPriority w:val="99"/>
    <w:semiHidden/>
    <w:rsid w:val="00C04374"/>
    <w:rPr>
      <w:color w:val="808080"/>
    </w:rPr>
  </w:style>
  <w:style w:type="paragraph" w:customStyle="1" w:styleId="xl309">
    <w:name w:val="xl309"/>
    <w:basedOn w:val="Normal"/>
    <w:rsid w:val="00C043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10">
    <w:name w:val="xl310"/>
    <w:basedOn w:val="Normal"/>
    <w:rsid w:val="00C043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311">
    <w:name w:val="xl311"/>
    <w:basedOn w:val="Normal"/>
    <w:rsid w:val="00C043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312">
    <w:name w:val="xl312"/>
    <w:basedOn w:val="Normal"/>
    <w:rsid w:val="00C043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313">
    <w:name w:val="xl313"/>
    <w:basedOn w:val="Normal"/>
    <w:rsid w:val="00C043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314">
    <w:name w:val="xl314"/>
    <w:basedOn w:val="Normal"/>
    <w:rsid w:val="00C043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315">
    <w:name w:val="xl315"/>
    <w:basedOn w:val="Normal"/>
    <w:rsid w:val="00C0437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316">
    <w:name w:val="xl316"/>
    <w:basedOn w:val="Normal"/>
    <w:rsid w:val="00C043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317">
    <w:name w:val="xl317"/>
    <w:basedOn w:val="Normal"/>
    <w:rsid w:val="00C043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18">
    <w:name w:val="xl318"/>
    <w:basedOn w:val="Normal"/>
    <w:rsid w:val="00C0437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19">
    <w:name w:val="xl319"/>
    <w:basedOn w:val="Normal"/>
    <w:rsid w:val="00C043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04374"/>
    <w:pPr>
      <w:spacing w:after="0" w:line="240" w:lineRule="auto"/>
    </w:pPr>
  </w:style>
  <w:style w:type="character" w:styleId="CommentReference">
    <w:name w:val="annotation reference"/>
    <w:basedOn w:val="DefaultParagraphFont"/>
    <w:uiPriority w:val="99"/>
    <w:semiHidden/>
    <w:unhideWhenUsed/>
    <w:rsid w:val="00C04374"/>
    <w:rPr>
      <w:sz w:val="16"/>
      <w:szCs w:val="16"/>
    </w:rPr>
  </w:style>
  <w:style w:type="paragraph" w:styleId="CommentText">
    <w:name w:val="annotation text"/>
    <w:basedOn w:val="Normal"/>
    <w:link w:val="CommentTextChar"/>
    <w:uiPriority w:val="99"/>
    <w:semiHidden/>
    <w:unhideWhenUsed/>
    <w:rsid w:val="00C04374"/>
    <w:pPr>
      <w:spacing w:line="240" w:lineRule="auto"/>
    </w:pPr>
    <w:rPr>
      <w:sz w:val="20"/>
      <w:szCs w:val="20"/>
    </w:rPr>
  </w:style>
  <w:style w:type="character" w:customStyle="1" w:styleId="CommentTextChar">
    <w:name w:val="Comment Text Char"/>
    <w:basedOn w:val="DefaultParagraphFont"/>
    <w:link w:val="CommentText"/>
    <w:uiPriority w:val="99"/>
    <w:semiHidden/>
    <w:rsid w:val="00C04374"/>
    <w:rPr>
      <w:sz w:val="20"/>
      <w:szCs w:val="20"/>
    </w:rPr>
  </w:style>
  <w:style w:type="paragraph" w:styleId="CommentSubject">
    <w:name w:val="annotation subject"/>
    <w:basedOn w:val="CommentText"/>
    <w:next w:val="CommentText"/>
    <w:link w:val="CommentSubjectChar"/>
    <w:uiPriority w:val="99"/>
    <w:semiHidden/>
    <w:unhideWhenUsed/>
    <w:rsid w:val="00C04374"/>
    <w:rPr>
      <w:b/>
      <w:bCs/>
    </w:rPr>
  </w:style>
  <w:style w:type="character" w:customStyle="1" w:styleId="CommentSubjectChar">
    <w:name w:val="Comment Subject Char"/>
    <w:basedOn w:val="CommentTextChar"/>
    <w:link w:val="CommentSubject"/>
    <w:uiPriority w:val="99"/>
    <w:semiHidden/>
    <w:rsid w:val="00C043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1926</Words>
  <Characters>10593</Characters>
  <Application>Microsoft Office Word</Application>
  <DocSecurity>0</DocSecurity>
  <Lines>230</Lines>
  <Paragraphs>136</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 Amrutkar</dc:creator>
  <cp:keywords/>
  <dc:description/>
  <cp:lastModifiedBy>Neha Amrutkar</cp:lastModifiedBy>
  <cp:revision>1</cp:revision>
  <dcterms:created xsi:type="dcterms:W3CDTF">2021-06-03T11:43:00Z</dcterms:created>
  <dcterms:modified xsi:type="dcterms:W3CDTF">2021-06-03T11:47:00Z</dcterms:modified>
</cp:coreProperties>
</file>