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EDF7AB" w14:textId="77777777" w:rsidR="00535818" w:rsidRDefault="00535818" w:rsidP="00535818">
      <w:pPr>
        <w:pageBreakBefore/>
        <w:shd w:val="clear" w:color="auto" w:fill="FFFFFF" w:themeFill="background1"/>
        <w:spacing w:after="12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Supplementary Materials</w:t>
      </w:r>
    </w:p>
    <w:p w14:paraId="0943108C" w14:textId="77777777" w:rsidR="00535818" w:rsidRDefault="00535818" w:rsidP="0053581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Inclusion Criteria </w:t>
      </w:r>
    </w:p>
    <w:p w14:paraId="6CDE91E4" w14:textId="77777777" w:rsidR="00535818" w:rsidRDefault="00535818" w:rsidP="005358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Participants meeting the following inclusion criteria were eligible for enrollment in the study:</w:t>
      </w:r>
    </w:p>
    <w:p w14:paraId="318FB929" w14:textId="77777777" w:rsidR="00535818" w:rsidRDefault="00535818" w:rsidP="0053581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Ambulatory participants (i.e., able to walk 8 m with assistance or walking aid)</w:t>
      </w:r>
    </w:p>
    <w:p w14:paraId="71BF31EF" w14:textId="77777777" w:rsidR="00535818" w:rsidRDefault="00535818" w:rsidP="0053581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Both male and female children of 12 years and older, and adults of any age. </w:t>
      </w:r>
    </w:p>
    <w:p w14:paraId="4EEB8812" w14:textId="77777777" w:rsidR="00535818" w:rsidRDefault="00535818" w:rsidP="0053581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Genetically confirmed diagnosis of FA (for carrier/control cheek swab and blood samples this is not required).</w:t>
      </w:r>
    </w:p>
    <w:p w14:paraId="3CD00A42" w14:textId="77777777" w:rsidR="00535818" w:rsidRDefault="00535818" w:rsidP="0053581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Parental/guardian permission (informed consent) and if appropriate, child assent.</w:t>
      </w:r>
    </w:p>
    <w:p w14:paraId="14265926" w14:textId="77777777" w:rsidR="00535818" w:rsidRDefault="00535818" w:rsidP="00535818">
      <w:pPr>
        <w:rPr>
          <w:rFonts w:ascii="Times New Roman" w:hAnsi="Times New Roman" w:cs="Times New Roman"/>
          <w:sz w:val="24"/>
          <w:szCs w:val="24"/>
        </w:rPr>
      </w:pPr>
    </w:p>
    <w:p w14:paraId="1E36D21C" w14:textId="77777777" w:rsidR="00535818" w:rsidRDefault="00535818" w:rsidP="0053581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Exclusion Criteria</w:t>
      </w:r>
    </w:p>
    <w:p w14:paraId="382744B4" w14:textId="77777777" w:rsidR="00535818" w:rsidRDefault="00535818" w:rsidP="005358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Participants were excluded from participating in the study if they meet any of the following exclusion criteria:</w:t>
      </w:r>
    </w:p>
    <w:p w14:paraId="558380A3" w14:textId="77777777" w:rsidR="00535818" w:rsidRDefault="00535818" w:rsidP="0053581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Unable or unwilling to provide informed consent.</w:t>
      </w:r>
    </w:p>
    <w:p w14:paraId="30EABF7D" w14:textId="77777777" w:rsidR="00535818" w:rsidRDefault="00535818" w:rsidP="0053581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Acute or ongoing medical or other conditions that would interfere with the conduct and assessments of the study.</w:t>
      </w:r>
    </w:p>
    <w:p w14:paraId="38C0E2D2" w14:textId="77777777" w:rsidR="00535818" w:rsidRDefault="00535818" w:rsidP="0053581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any reason in the opinion of the investigator, participant would be unlikely or unable to comply with study protocol requirements.</w:t>
      </w:r>
    </w:p>
    <w:p w14:paraId="5ACA65E8" w14:textId="77777777" w:rsidR="00535818" w:rsidRDefault="00535818" w:rsidP="00535818">
      <w:pPr>
        <w:rPr>
          <w:rFonts w:ascii="Times New Roman" w:eastAsia="Times New Roman" w:hAnsi="Times New Roman" w:cs="Times New Roman"/>
          <w:color w:val="000000"/>
        </w:rPr>
        <w:sectPr w:rsidR="00535818">
          <w:pgSz w:w="12240" w:h="15840"/>
          <w:pgMar w:top="1440" w:right="1440" w:bottom="1440" w:left="1440" w:header="720" w:footer="720" w:gutter="0"/>
          <w:lnNumType w:countBy="1" w:restart="continuous"/>
          <w:pgNumType w:start="1"/>
          <w:cols w:space="720"/>
        </w:sectPr>
      </w:pPr>
    </w:p>
    <w:tbl>
      <w:tblPr>
        <w:tblW w:w="14400" w:type="dxa"/>
        <w:jc w:val="center"/>
        <w:tblLayout w:type="fixed"/>
        <w:tblCellMar>
          <w:left w:w="29" w:type="dxa"/>
          <w:right w:w="29" w:type="dxa"/>
        </w:tblCellMar>
        <w:tblLook w:val="0400" w:firstRow="0" w:lastRow="0" w:firstColumn="0" w:lastColumn="0" w:noHBand="0" w:noVBand="1"/>
      </w:tblPr>
      <w:tblGrid>
        <w:gridCol w:w="810"/>
        <w:gridCol w:w="3780"/>
        <w:gridCol w:w="1980"/>
        <w:gridCol w:w="1620"/>
        <w:gridCol w:w="1890"/>
        <w:gridCol w:w="1530"/>
        <w:gridCol w:w="1260"/>
        <w:gridCol w:w="1530"/>
      </w:tblGrid>
      <w:tr w:rsidR="00535818" w14:paraId="21627ADC" w14:textId="77777777" w:rsidTr="00535818">
        <w:trPr>
          <w:trHeight w:val="385"/>
          <w:jc w:val="center"/>
        </w:trPr>
        <w:tc>
          <w:tcPr>
            <w:tcW w:w="144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1B46A65" w14:textId="77777777" w:rsidR="00535818" w:rsidRDefault="0053581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Table S1: Correlations between sensor-derived physical activity metrics and clinical scores, as well as GAA and FXN. All physical activity metrics are averaged daily values measured over 7 consecutive days. The values are presented as correlation coefficients, including r or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(p value).</w:t>
            </w:r>
          </w:p>
        </w:tc>
      </w:tr>
      <w:tr w:rsidR="00535818" w14:paraId="445E7F85" w14:textId="77777777" w:rsidTr="00535818">
        <w:trPr>
          <w:trHeight w:val="385"/>
          <w:jc w:val="center"/>
        </w:trPr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101F6A" w14:textId="77777777" w:rsidR="00535818" w:rsidRDefault="0053581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920903" w14:textId="77777777" w:rsidR="00535818" w:rsidRDefault="0053581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709A51" w14:textId="77777777" w:rsidR="00535818" w:rsidRDefault="0053581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FA-ADL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DD1AA7" w14:textId="77777777" w:rsidR="00535818" w:rsidRDefault="0053581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mFARS</w:t>
            </w:r>
            <w:proofErr w:type="spellEnd"/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542AA5" w14:textId="77777777" w:rsidR="00535818" w:rsidRDefault="0053581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mFARS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, Section E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F4DBB4" w14:textId="77777777" w:rsidR="00535818" w:rsidRDefault="0053581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FA-ADL LL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9D411D" w14:textId="77777777" w:rsidR="00535818" w:rsidRDefault="0053581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GAA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D7BC45" w14:textId="77777777" w:rsidR="00535818" w:rsidRDefault="0053581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FXN</w:t>
            </w:r>
          </w:p>
        </w:tc>
      </w:tr>
      <w:tr w:rsidR="00535818" w14:paraId="67D496BB" w14:textId="77777777" w:rsidTr="00535818">
        <w:trPr>
          <w:trHeight w:val="334"/>
          <w:jc w:val="center"/>
        </w:trPr>
        <w:tc>
          <w:tcPr>
            <w:tcW w:w="81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784EE169" w14:textId="77777777" w:rsidR="00535818" w:rsidRDefault="00535818">
            <w:pPr>
              <w:widowControl w:val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Posture</w:t>
            </w:r>
          </w:p>
        </w:tc>
        <w:tc>
          <w:tcPr>
            <w:tcW w:w="37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52A8005" w14:textId="77777777" w:rsidR="00535818" w:rsidRDefault="00535818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Percentage of sitting, </w:t>
            </w:r>
            <w:r>
              <w:rPr>
                <w:rFonts w:ascii="Times New Roman" w:eastAsia="Times New Roman" w:hAnsi="Times New Roman" w:cs="Times New Roman"/>
                <w:i/>
              </w:rPr>
              <w:t>%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A7DF17E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-0.066 (0.686)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CA65905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0.069 (0.671)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4B20462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0.048 (0.769)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C5F0F32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-0.020 (0.902)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5D6EB13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-0.19 (0.29)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104FFC2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0.64(&lt;0.001)</w:t>
            </w:r>
          </w:p>
        </w:tc>
      </w:tr>
      <w:tr w:rsidR="00535818" w14:paraId="21FC602A" w14:textId="77777777" w:rsidTr="00535818">
        <w:trPr>
          <w:trHeight w:val="334"/>
          <w:jc w:val="center"/>
        </w:trPr>
        <w:tc>
          <w:tcPr>
            <w:tcW w:w="144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A77B71" w14:textId="77777777" w:rsidR="00535818" w:rsidRDefault="0053581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3780" w:type="dxa"/>
            <w:vAlign w:val="center"/>
            <w:hideMark/>
          </w:tcPr>
          <w:p w14:paraId="71379363" w14:textId="77777777" w:rsidR="00535818" w:rsidRDefault="00535818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Percentage of standing, </w:t>
            </w:r>
            <w:r>
              <w:rPr>
                <w:rFonts w:ascii="Times New Roman" w:eastAsia="Times New Roman" w:hAnsi="Times New Roman" w:cs="Times New Roman"/>
                <w:i/>
              </w:rPr>
              <w:t>%</w:t>
            </w:r>
          </w:p>
        </w:tc>
        <w:tc>
          <w:tcPr>
            <w:tcW w:w="1980" w:type="dxa"/>
            <w:vAlign w:val="center"/>
            <w:hideMark/>
          </w:tcPr>
          <w:p w14:paraId="7C1E2809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-0.305 (0.055)</w:t>
            </w:r>
          </w:p>
        </w:tc>
        <w:tc>
          <w:tcPr>
            <w:tcW w:w="1620" w:type="dxa"/>
            <w:vAlign w:val="center"/>
            <w:hideMark/>
          </w:tcPr>
          <w:p w14:paraId="2BF2D0D7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</w:rPr>
              <w:t>-0.234 (0.147)</w:t>
            </w:r>
          </w:p>
        </w:tc>
        <w:tc>
          <w:tcPr>
            <w:tcW w:w="1890" w:type="dxa"/>
            <w:vAlign w:val="center"/>
            <w:hideMark/>
          </w:tcPr>
          <w:p w14:paraId="1D428D6B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-0.353 (0.026)</w:t>
            </w:r>
          </w:p>
        </w:tc>
        <w:tc>
          <w:tcPr>
            <w:tcW w:w="1530" w:type="dxa"/>
            <w:vAlign w:val="center"/>
            <w:hideMark/>
          </w:tcPr>
          <w:p w14:paraId="1D37F606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-0.250 (0.120)</w:t>
            </w:r>
          </w:p>
        </w:tc>
        <w:tc>
          <w:tcPr>
            <w:tcW w:w="1260" w:type="dxa"/>
            <w:vAlign w:val="center"/>
            <w:hideMark/>
          </w:tcPr>
          <w:p w14:paraId="06E607D8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0.16 (0.359)</w:t>
            </w:r>
          </w:p>
        </w:tc>
        <w:tc>
          <w:tcPr>
            <w:tcW w:w="1530" w:type="dxa"/>
            <w:vAlign w:val="center"/>
            <w:hideMark/>
          </w:tcPr>
          <w:p w14:paraId="41C79DC5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-0.466(0.012)</w:t>
            </w:r>
          </w:p>
        </w:tc>
      </w:tr>
      <w:tr w:rsidR="00535818" w14:paraId="1CA79D0E" w14:textId="77777777" w:rsidTr="00535818">
        <w:trPr>
          <w:trHeight w:val="334"/>
          <w:jc w:val="center"/>
        </w:trPr>
        <w:tc>
          <w:tcPr>
            <w:tcW w:w="144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01FDAD" w14:textId="77777777" w:rsidR="00535818" w:rsidRDefault="0053581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3780" w:type="dxa"/>
            <w:vAlign w:val="center"/>
            <w:hideMark/>
          </w:tcPr>
          <w:p w14:paraId="696DCE8E" w14:textId="77777777" w:rsidR="00535818" w:rsidRDefault="00535818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Percentage of walking, </w:t>
            </w:r>
            <w:r>
              <w:rPr>
                <w:rFonts w:ascii="Times New Roman" w:eastAsia="Times New Roman" w:hAnsi="Times New Roman" w:cs="Times New Roman"/>
                <w:i/>
              </w:rPr>
              <w:t>%</w:t>
            </w:r>
          </w:p>
        </w:tc>
        <w:tc>
          <w:tcPr>
            <w:tcW w:w="1980" w:type="dxa"/>
            <w:vAlign w:val="center"/>
            <w:hideMark/>
          </w:tcPr>
          <w:p w14:paraId="349A0F54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-0.514 (0.001)</w:t>
            </w:r>
          </w:p>
        </w:tc>
        <w:tc>
          <w:tcPr>
            <w:tcW w:w="1620" w:type="dxa"/>
            <w:vAlign w:val="center"/>
            <w:hideMark/>
          </w:tcPr>
          <w:p w14:paraId="154AD904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-0.539 (&lt;0.001)</w:t>
            </w:r>
          </w:p>
        </w:tc>
        <w:tc>
          <w:tcPr>
            <w:tcW w:w="1890" w:type="dxa"/>
            <w:vAlign w:val="center"/>
            <w:hideMark/>
          </w:tcPr>
          <w:p w14:paraId="73743D93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-0.673 (&lt;0.001)</w:t>
            </w:r>
          </w:p>
        </w:tc>
        <w:tc>
          <w:tcPr>
            <w:tcW w:w="1530" w:type="dxa"/>
            <w:vAlign w:val="center"/>
            <w:hideMark/>
          </w:tcPr>
          <w:p w14:paraId="4D6B2969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-0.557 (&lt;0.001)</w:t>
            </w:r>
          </w:p>
        </w:tc>
        <w:tc>
          <w:tcPr>
            <w:tcW w:w="1260" w:type="dxa"/>
            <w:vAlign w:val="center"/>
            <w:hideMark/>
          </w:tcPr>
          <w:p w14:paraId="23208879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0.054 (0.763)</w:t>
            </w:r>
          </w:p>
        </w:tc>
        <w:tc>
          <w:tcPr>
            <w:tcW w:w="1530" w:type="dxa"/>
            <w:vAlign w:val="center"/>
            <w:hideMark/>
          </w:tcPr>
          <w:p w14:paraId="32204FF1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-0.37 (0.053)</w:t>
            </w:r>
          </w:p>
        </w:tc>
      </w:tr>
      <w:tr w:rsidR="00535818" w14:paraId="2B9FBAF5" w14:textId="77777777" w:rsidTr="00535818">
        <w:trPr>
          <w:trHeight w:val="334"/>
          <w:jc w:val="center"/>
        </w:trPr>
        <w:tc>
          <w:tcPr>
            <w:tcW w:w="144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40E705" w14:textId="77777777" w:rsidR="00535818" w:rsidRDefault="0053581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EB88DB" w14:textId="77777777" w:rsidR="00535818" w:rsidRDefault="00535818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Percentage of lying, </w:t>
            </w:r>
            <w:r>
              <w:rPr>
                <w:rFonts w:ascii="Times New Roman" w:eastAsia="Times New Roman" w:hAnsi="Times New Roman" w:cs="Times New Roman"/>
                <w:i/>
              </w:rPr>
              <w:t>%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EDEB76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-0.332 (0.037)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6EE6A8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</w:rPr>
              <w:t>0.171 (0.292)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939E3C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0.312 (0.05)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2A5084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-0.267 (0.095)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5FC74B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0.03 (0.880)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6D854D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-0.41 (0.033)</w:t>
            </w:r>
          </w:p>
        </w:tc>
      </w:tr>
      <w:tr w:rsidR="00535818" w14:paraId="6A130743" w14:textId="77777777" w:rsidTr="00535818">
        <w:trPr>
          <w:trHeight w:val="296"/>
          <w:jc w:val="center"/>
        </w:trPr>
        <w:tc>
          <w:tcPr>
            <w:tcW w:w="81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29D416A2" w14:textId="77777777" w:rsidR="00535818" w:rsidRDefault="00535818">
            <w:pPr>
              <w:widowControl w:val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Locomotion</w:t>
            </w:r>
          </w:p>
        </w:tc>
        <w:tc>
          <w:tcPr>
            <w:tcW w:w="37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874FF38" w14:textId="77777777" w:rsidR="00535818" w:rsidRDefault="00535818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Total steps, 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n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B6FF44A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-0.522 (0.001)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0FB98C5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-0.558 (&lt;0.001)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F2087E5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-0.698 (&lt;0.001)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E0A3D39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-0.591 (&lt;0.001)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9DB963C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0.02 (0.926)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81F7687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-0.31 (0.103)</w:t>
            </w:r>
          </w:p>
        </w:tc>
      </w:tr>
      <w:tr w:rsidR="00535818" w14:paraId="5A1C732F" w14:textId="77777777" w:rsidTr="00535818">
        <w:trPr>
          <w:trHeight w:val="334"/>
          <w:jc w:val="center"/>
        </w:trPr>
        <w:tc>
          <w:tcPr>
            <w:tcW w:w="144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0A76AB" w14:textId="77777777" w:rsidR="00535818" w:rsidRDefault="0053581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3780" w:type="dxa"/>
            <w:vAlign w:val="center"/>
            <w:hideMark/>
          </w:tcPr>
          <w:p w14:paraId="67777C73" w14:textId="77777777" w:rsidR="00535818" w:rsidRDefault="00535818">
            <w:pPr>
              <w:widowControl w:val="0"/>
              <w:rPr>
                <w:rFonts w:ascii="Times New Roman" w:eastAsia="Times New Roman" w:hAnsi="Times New Roman" w:cs="Times New Roman"/>
              </w:rPr>
            </w:pPr>
            <w:bookmarkStart w:id="0" w:name="OLE_LINK1"/>
            <w:r>
              <w:rPr>
                <w:rFonts w:ascii="Times New Roman" w:eastAsia="Times New Roman" w:hAnsi="Times New Roman" w:cs="Times New Roman"/>
              </w:rPr>
              <w:t xml:space="preserve">Total walking bouts, 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n</w:t>
            </w:r>
            <w:bookmarkEnd w:id="0"/>
          </w:p>
        </w:tc>
        <w:tc>
          <w:tcPr>
            <w:tcW w:w="1980" w:type="dxa"/>
            <w:vAlign w:val="center"/>
            <w:hideMark/>
          </w:tcPr>
          <w:p w14:paraId="6DEE2B34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-0.475 (0.002)</w:t>
            </w:r>
          </w:p>
        </w:tc>
        <w:tc>
          <w:tcPr>
            <w:tcW w:w="1620" w:type="dxa"/>
            <w:vAlign w:val="center"/>
            <w:hideMark/>
          </w:tcPr>
          <w:p w14:paraId="64FC6B84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-0.468 (0.002)</w:t>
            </w:r>
          </w:p>
        </w:tc>
        <w:tc>
          <w:tcPr>
            <w:tcW w:w="1890" w:type="dxa"/>
            <w:vAlign w:val="center"/>
            <w:hideMark/>
          </w:tcPr>
          <w:p w14:paraId="42B58A15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-0.588 (&lt;0.001)</w:t>
            </w:r>
          </w:p>
        </w:tc>
        <w:tc>
          <w:tcPr>
            <w:tcW w:w="1530" w:type="dxa"/>
            <w:vAlign w:val="center"/>
            <w:hideMark/>
          </w:tcPr>
          <w:p w14:paraId="497F2D62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-0.475 (0.002)</w:t>
            </w:r>
          </w:p>
        </w:tc>
        <w:tc>
          <w:tcPr>
            <w:tcW w:w="1260" w:type="dxa"/>
            <w:vAlign w:val="center"/>
            <w:hideMark/>
          </w:tcPr>
          <w:p w14:paraId="2EFCD5B4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0.06 (0.738)</w:t>
            </w:r>
          </w:p>
        </w:tc>
        <w:tc>
          <w:tcPr>
            <w:tcW w:w="1530" w:type="dxa"/>
            <w:vAlign w:val="center"/>
            <w:hideMark/>
          </w:tcPr>
          <w:p w14:paraId="349F30B6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-0.34 (0.081)</w:t>
            </w:r>
          </w:p>
        </w:tc>
      </w:tr>
      <w:tr w:rsidR="00535818" w14:paraId="0E1E60C0" w14:textId="77777777" w:rsidTr="00535818">
        <w:trPr>
          <w:trHeight w:val="334"/>
          <w:jc w:val="center"/>
        </w:trPr>
        <w:tc>
          <w:tcPr>
            <w:tcW w:w="144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7BAD57" w14:textId="77777777" w:rsidR="00535818" w:rsidRDefault="0053581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3780" w:type="dxa"/>
            <w:vAlign w:val="center"/>
            <w:hideMark/>
          </w:tcPr>
          <w:p w14:paraId="73B59F38" w14:textId="77777777" w:rsidR="00535818" w:rsidRDefault="00535818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Maximum steps per walking bout, 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n</w:t>
            </w:r>
          </w:p>
        </w:tc>
        <w:tc>
          <w:tcPr>
            <w:tcW w:w="1980" w:type="dxa"/>
            <w:vAlign w:val="center"/>
            <w:hideMark/>
          </w:tcPr>
          <w:p w14:paraId="19AA2587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-0.542 (&lt;0.001)</w:t>
            </w:r>
          </w:p>
        </w:tc>
        <w:tc>
          <w:tcPr>
            <w:tcW w:w="1620" w:type="dxa"/>
            <w:vAlign w:val="center"/>
            <w:hideMark/>
          </w:tcPr>
          <w:p w14:paraId="2F6E5B06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-0.522 (0.001)</w:t>
            </w:r>
          </w:p>
        </w:tc>
        <w:tc>
          <w:tcPr>
            <w:tcW w:w="1890" w:type="dxa"/>
            <w:vAlign w:val="center"/>
            <w:hideMark/>
          </w:tcPr>
          <w:p w14:paraId="37A6CAC0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-0.651 (&lt;0.001)</w:t>
            </w:r>
          </w:p>
        </w:tc>
        <w:tc>
          <w:tcPr>
            <w:tcW w:w="1530" w:type="dxa"/>
            <w:vAlign w:val="center"/>
            <w:hideMark/>
          </w:tcPr>
          <w:p w14:paraId="14BCEBDD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-0.606 (&lt;0.001)</w:t>
            </w:r>
          </w:p>
        </w:tc>
        <w:tc>
          <w:tcPr>
            <w:tcW w:w="1260" w:type="dxa"/>
            <w:vAlign w:val="center"/>
            <w:hideMark/>
          </w:tcPr>
          <w:p w14:paraId="2EB13508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-0.16 (0.378)</w:t>
            </w:r>
          </w:p>
        </w:tc>
        <w:tc>
          <w:tcPr>
            <w:tcW w:w="1530" w:type="dxa"/>
            <w:vAlign w:val="center"/>
            <w:hideMark/>
          </w:tcPr>
          <w:p w14:paraId="5F4C5323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-0.26 (0.173)</w:t>
            </w:r>
          </w:p>
        </w:tc>
      </w:tr>
      <w:tr w:rsidR="00535818" w14:paraId="26D6325C" w14:textId="77777777" w:rsidTr="00535818">
        <w:trPr>
          <w:trHeight w:val="334"/>
          <w:jc w:val="center"/>
        </w:trPr>
        <w:tc>
          <w:tcPr>
            <w:tcW w:w="144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7262F8" w14:textId="77777777" w:rsidR="00535818" w:rsidRDefault="0053581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3780" w:type="dxa"/>
            <w:vAlign w:val="center"/>
            <w:hideMark/>
          </w:tcPr>
          <w:p w14:paraId="454B86EE" w14:textId="77777777" w:rsidR="00535818" w:rsidRDefault="00535818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Average steps per walking bout, 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n</w:t>
            </w:r>
          </w:p>
        </w:tc>
        <w:tc>
          <w:tcPr>
            <w:tcW w:w="1980" w:type="dxa"/>
            <w:vAlign w:val="center"/>
            <w:hideMark/>
          </w:tcPr>
          <w:p w14:paraId="7D843332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-0.586 (&lt;0.001)</w:t>
            </w:r>
          </w:p>
        </w:tc>
        <w:tc>
          <w:tcPr>
            <w:tcW w:w="1620" w:type="dxa"/>
            <w:vAlign w:val="center"/>
            <w:hideMark/>
          </w:tcPr>
          <w:p w14:paraId="53AD0417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-0.586 (&lt;0.001)</w:t>
            </w:r>
          </w:p>
        </w:tc>
        <w:tc>
          <w:tcPr>
            <w:tcW w:w="1890" w:type="dxa"/>
            <w:vAlign w:val="center"/>
            <w:hideMark/>
          </w:tcPr>
          <w:p w14:paraId="2F82DB2C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-0.704 (&lt;0.001)</w:t>
            </w:r>
          </w:p>
        </w:tc>
        <w:tc>
          <w:tcPr>
            <w:tcW w:w="1530" w:type="dxa"/>
            <w:vAlign w:val="center"/>
            <w:hideMark/>
          </w:tcPr>
          <w:p w14:paraId="4A1EE147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-0.697 (&lt;0.001)</w:t>
            </w:r>
          </w:p>
        </w:tc>
        <w:tc>
          <w:tcPr>
            <w:tcW w:w="1260" w:type="dxa"/>
            <w:vAlign w:val="center"/>
            <w:hideMark/>
          </w:tcPr>
          <w:p w14:paraId="1DB546C6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-0.09 (0.61)</w:t>
            </w:r>
          </w:p>
        </w:tc>
        <w:tc>
          <w:tcPr>
            <w:tcW w:w="1530" w:type="dxa"/>
            <w:vAlign w:val="center"/>
            <w:hideMark/>
          </w:tcPr>
          <w:p w14:paraId="4E68D592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-0.24 (0.222)</w:t>
            </w:r>
          </w:p>
        </w:tc>
      </w:tr>
      <w:tr w:rsidR="00535818" w14:paraId="51D86471" w14:textId="77777777" w:rsidTr="00535818">
        <w:trPr>
          <w:trHeight w:val="334"/>
          <w:jc w:val="center"/>
        </w:trPr>
        <w:tc>
          <w:tcPr>
            <w:tcW w:w="144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56B19E" w14:textId="77777777" w:rsidR="00535818" w:rsidRDefault="0053581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3780" w:type="dxa"/>
            <w:vAlign w:val="center"/>
            <w:hideMark/>
          </w:tcPr>
          <w:p w14:paraId="52E8A4BB" w14:textId="77777777" w:rsidR="00535818" w:rsidRDefault="00535818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Median steps per walking bout, 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n</w:t>
            </w:r>
          </w:p>
        </w:tc>
        <w:tc>
          <w:tcPr>
            <w:tcW w:w="1980" w:type="dxa"/>
            <w:vAlign w:val="center"/>
            <w:hideMark/>
          </w:tcPr>
          <w:p w14:paraId="42048BD4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-0.641 (&lt;0.001)</w:t>
            </w:r>
          </w:p>
        </w:tc>
        <w:tc>
          <w:tcPr>
            <w:tcW w:w="1620" w:type="dxa"/>
            <w:vAlign w:val="center"/>
            <w:hideMark/>
          </w:tcPr>
          <w:p w14:paraId="43751217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-0.627 (&lt;0.001)</w:t>
            </w:r>
          </w:p>
        </w:tc>
        <w:tc>
          <w:tcPr>
            <w:tcW w:w="1890" w:type="dxa"/>
            <w:vAlign w:val="center"/>
            <w:hideMark/>
          </w:tcPr>
          <w:p w14:paraId="7D43E088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-0.763 (&lt;0.001)</w:t>
            </w:r>
          </w:p>
        </w:tc>
        <w:tc>
          <w:tcPr>
            <w:tcW w:w="1530" w:type="dxa"/>
            <w:vAlign w:val="center"/>
            <w:hideMark/>
          </w:tcPr>
          <w:p w14:paraId="3009BBFD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-0.751 (&lt;0.001)</w:t>
            </w:r>
          </w:p>
        </w:tc>
        <w:tc>
          <w:tcPr>
            <w:tcW w:w="1260" w:type="dxa"/>
            <w:vAlign w:val="center"/>
            <w:hideMark/>
          </w:tcPr>
          <w:p w14:paraId="007DB90C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0.05 (0.779)</w:t>
            </w:r>
          </w:p>
        </w:tc>
        <w:tc>
          <w:tcPr>
            <w:tcW w:w="1530" w:type="dxa"/>
            <w:vAlign w:val="center"/>
            <w:hideMark/>
          </w:tcPr>
          <w:p w14:paraId="7230B68E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-0.24 (0.23)</w:t>
            </w:r>
          </w:p>
        </w:tc>
      </w:tr>
      <w:tr w:rsidR="00535818" w14:paraId="7BFBC191" w14:textId="77777777" w:rsidTr="00535818">
        <w:trPr>
          <w:trHeight w:val="334"/>
          <w:jc w:val="center"/>
        </w:trPr>
        <w:tc>
          <w:tcPr>
            <w:tcW w:w="144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9215FE" w14:textId="77777777" w:rsidR="00535818" w:rsidRDefault="0053581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3780" w:type="dxa"/>
            <w:vAlign w:val="center"/>
            <w:hideMark/>
          </w:tcPr>
          <w:p w14:paraId="0062B467" w14:textId="77777777" w:rsidR="00535818" w:rsidRDefault="00535818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Average duration of walking bout, s</w:t>
            </w:r>
          </w:p>
        </w:tc>
        <w:tc>
          <w:tcPr>
            <w:tcW w:w="1980" w:type="dxa"/>
            <w:vAlign w:val="center"/>
            <w:hideMark/>
          </w:tcPr>
          <w:p w14:paraId="65AF8219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-0.456 (0.003)</w:t>
            </w:r>
          </w:p>
        </w:tc>
        <w:tc>
          <w:tcPr>
            <w:tcW w:w="1620" w:type="dxa"/>
            <w:vAlign w:val="center"/>
            <w:hideMark/>
          </w:tcPr>
          <w:p w14:paraId="191ED925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-0.487 (0.001)</w:t>
            </w:r>
          </w:p>
        </w:tc>
        <w:tc>
          <w:tcPr>
            <w:tcW w:w="1890" w:type="dxa"/>
            <w:vAlign w:val="center"/>
            <w:hideMark/>
          </w:tcPr>
          <w:p w14:paraId="4F7D1D0F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-0.577 (&lt;0.001)</w:t>
            </w:r>
          </w:p>
        </w:tc>
        <w:tc>
          <w:tcPr>
            <w:tcW w:w="1530" w:type="dxa"/>
            <w:vAlign w:val="center"/>
            <w:hideMark/>
          </w:tcPr>
          <w:p w14:paraId="0DD0A045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-0.295 (0.065)</w:t>
            </w:r>
          </w:p>
        </w:tc>
        <w:tc>
          <w:tcPr>
            <w:tcW w:w="1260" w:type="dxa"/>
            <w:vAlign w:val="center"/>
            <w:hideMark/>
          </w:tcPr>
          <w:p w14:paraId="17A1260D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-0.07 (0.692)</w:t>
            </w:r>
          </w:p>
        </w:tc>
        <w:tc>
          <w:tcPr>
            <w:tcW w:w="1530" w:type="dxa"/>
            <w:vAlign w:val="center"/>
            <w:hideMark/>
          </w:tcPr>
          <w:p w14:paraId="1C3D6FEE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-0.37 (0.056)</w:t>
            </w:r>
          </w:p>
        </w:tc>
      </w:tr>
      <w:tr w:rsidR="00535818" w14:paraId="6E43F54B" w14:textId="77777777" w:rsidTr="00535818">
        <w:trPr>
          <w:trHeight w:val="334"/>
          <w:jc w:val="center"/>
        </w:trPr>
        <w:tc>
          <w:tcPr>
            <w:tcW w:w="144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3DDC27" w14:textId="77777777" w:rsidR="00535818" w:rsidRDefault="0053581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3780" w:type="dxa"/>
            <w:vAlign w:val="center"/>
            <w:hideMark/>
          </w:tcPr>
          <w:p w14:paraId="54337D0A" w14:textId="77777777" w:rsidR="00535818" w:rsidRDefault="00535818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Maximum step duration variability, 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s</w:t>
            </w:r>
          </w:p>
        </w:tc>
        <w:tc>
          <w:tcPr>
            <w:tcW w:w="1980" w:type="dxa"/>
            <w:vAlign w:val="center"/>
            <w:hideMark/>
          </w:tcPr>
          <w:p w14:paraId="5650BD4D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-0.368 (0.019)</w:t>
            </w:r>
          </w:p>
        </w:tc>
        <w:tc>
          <w:tcPr>
            <w:tcW w:w="1620" w:type="dxa"/>
            <w:vAlign w:val="center"/>
            <w:hideMark/>
          </w:tcPr>
          <w:p w14:paraId="727B168D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-0.384 (0.014)</w:t>
            </w:r>
          </w:p>
        </w:tc>
        <w:tc>
          <w:tcPr>
            <w:tcW w:w="1890" w:type="dxa"/>
            <w:vAlign w:val="center"/>
            <w:hideMark/>
          </w:tcPr>
          <w:p w14:paraId="771D086B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-0.122 (0.452)</w:t>
            </w:r>
          </w:p>
        </w:tc>
        <w:tc>
          <w:tcPr>
            <w:tcW w:w="1530" w:type="dxa"/>
            <w:vAlign w:val="center"/>
            <w:hideMark/>
          </w:tcPr>
          <w:p w14:paraId="2FD8F1F9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-0.438 (0.005)</w:t>
            </w:r>
          </w:p>
        </w:tc>
        <w:tc>
          <w:tcPr>
            <w:tcW w:w="1260" w:type="dxa"/>
            <w:vAlign w:val="center"/>
            <w:hideMark/>
          </w:tcPr>
          <w:p w14:paraId="30C7B619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0.02 (0.904)</w:t>
            </w:r>
          </w:p>
        </w:tc>
        <w:tc>
          <w:tcPr>
            <w:tcW w:w="1530" w:type="dxa"/>
            <w:vAlign w:val="center"/>
            <w:hideMark/>
          </w:tcPr>
          <w:p w14:paraId="78A1B259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-0.15 (0.457)</w:t>
            </w:r>
          </w:p>
        </w:tc>
      </w:tr>
      <w:tr w:rsidR="00535818" w14:paraId="3A8A8A59" w14:textId="77777777" w:rsidTr="00535818">
        <w:trPr>
          <w:trHeight w:val="334"/>
          <w:jc w:val="center"/>
        </w:trPr>
        <w:tc>
          <w:tcPr>
            <w:tcW w:w="144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262CEA" w14:textId="77777777" w:rsidR="00535818" w:rsidRDefault="0053581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3780" w:type="dxa"/>
            <w:vAlign w:val="center"/>
            <w:hideMark/>
          </w:tcPr>
          <w:p w14:paraId="1395F1CA" w14:textId="77777777" w:rsidR="00535818" w:rsidRDefault="00535818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Step duration variability, 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s</w:t>
            </w:r>
          </w:p>
        </w:tc>
        <w:tc>
          <w:tcPr>
            <w:tcW w:w="1980" w:type="dxa"/>
            <w:vAlign w:val="center"/>
            <w:hideMark/>
          </w:tcPr>
          <w:p w14:paraId="7A69919E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-0.216 (0.181)</w:t>
            </w:r>
          </w:p>
        </w:tc>
        <w:tc>
          <w:tcPr>
            <w:tcW w:w="1620" w:type="dxa"/>
            <w:vAlign w:val="center"/>
            <w:hideMark/>
          </w:tcPr>
          <w:p w14:paraId="3F04664A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-0.151 (0.352)</w:t>
            </w:r>
          </w:p>
        </w:tc>
        <w:tc>
          <w:tcPr>
            <w:tcW w:w="1890" w:type="dxa"/>
            <w:vAlign w:val="center"/>
            <w:hideMark/>
          </w:tcPr>
          <w:p w14:paraId="26D50385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-0.188 (0.246)</w:t>
            </w:r>
          </w:p>
        </w:tc>
        <w:tc>
          <w:tcPr>
            <w:tcW w:w="1530" w:type="dxa"/>
            <w:vAlign w:val="center"/>
            <w:hideMark/>
          </w:tcPr>
          <w:p w14:paraId="54F4C89A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-0.201 (0.213)</w:t>
            </w:r>
          </w:p>
        </w:tc>
        <w:tc>
          <w:tcPr>
            <w:tcW w:w="1260" w:type="dxa"/>
            <w:vAlign w:val="center"/>
            <w:hideMark/>
          </w:tcPr>
          <w:p w14:paraId="4DC09A21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0.15 (0.400)</w:t>
            </w:r>
          </w:p>
        </w:tc>
        <w:tc>
          <w:tcPr>
            <w:tcW w:w="1530" w:type="dxa"/>
            <w:vAlign w:val="center"/>
            <w:hideMark/>
          </w:tcPr>
          <w:p w14:paraId="70E5CA30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-0.08 (0.666)</w:t>
            </w:r>
          </w:p>
        </w:tc>
      </w:tr>
      <w:tr w:rsidR="00535818" w14:paraId="5FCED5A5" w14:textId="77777777" w:rsidTr="00535818">
        <w:trPr>
          <w:trHeight w:val="334"/>
          <w:jc w:val="center"/>
        </w:trPr>
        <w:tc>
          <w:tcPr>
            <w:tcW w:w="144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EA5C5C" w14:textId="77777777" w:rsidR="00535818" w:rsidRDefault="0053581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E62212" w14:textId="77777777" w:rsidR="00535818" w:rsidRDefault="00535818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Cadence, 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steps/min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B5CEB3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-0.318 (0.046)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C791C8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</w:rPr>
              <w:t>-0.219 (0.174)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3056BD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-0.513 (0.001)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7C432A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-0.456 (0.003)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296612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</w:rPr>
              <w:t>0.065 (0.716)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3D82C6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0.38 (0.043)</w:t>
            </w:r>
          </w:p>
        </w:tc>
      </w:tr>
      <w:tr w:rsidR="00535818" w14:paraId="288460B0" w14:textId="77777777" w:rsidTr="00535818">
        <w:trPr>
          <w:trHeight w:val="334"/>
          <w:jc w:val="center"/>
        </w:trPr>
        <w:tc>
          <w:tcPr>
            <w:tcW w:w="81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1CE7148D" w14:textId="77777777" w:rsidR="00535818" w:rsidRDefault="00535818">
            <w:pPr>
              <w:widowControl w:val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Postural Transitions</w:t>
            </w:r>
          </w:p>
        </w:tc>
        <w:tc>
          <w:tcPr>
            <w:tcW w:w="37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80C377E" w14:textId="77777777" w:rsidR="00535818" w:rsidRDefault="00535818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Number of sit-to-stand, 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n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7B9C78C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0.003 (0.986)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D29197A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0.159 (0.329)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CC3526F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0.093 (0.567)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C3E4291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0.230 (0.154)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B8C9124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0.04 (0.812)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AA8CB1A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-0.26 (0.191)</w:t>
            </w:r>
          </w:p>
        </w:tc>
      </w:tr>
      <w:tr w:rsidR="00535818" w14:paraId="711999BF" w14:textId="77777777" w:rsidTr="00535818">
        <w:trPr>
          <w:trHeight w:val="334"/>
          <w:jc w:val="center"/>
        </w:trPr>
        <w:tc>
          <w:tcPr>
            <w:tcW w:w="144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7E1B46" w14:textId="77777777" w:rsidR="00535818" w:rsidRDefault="0053581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3780" w:type="dxa"/>
            <w:vAlign w:val="center"/>
            <w:hideMark/>
          </w:tcPr>
          <w:p w14:paraId="75E93660" w14:textId="77777777" w:rsidR="00535818" w:rsidRDefault="00535818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Duration of sit-to-stand, 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s</w:t>
            </w:r>
          </w:p>
        </w:tc>
        <w:tc>
          <w:tcPr>
            <w:tcW w:w="1980" w:type="dxa"/>
            <w:vAlign w:val="center"/>
            <w:hideMark/>
          </w:tcPr>
          <w:p w14:paraId="0ED7FB16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-0.007 (0.967)</w:t>
            </w:r>
          </w:p>
        </w:tc>
        <w:tc>
          <w:tcPr>
            <w:tcW w:w="1620" w:type="dxa"/>
            <w:vAlign w:val="center"/>
            <w:hideMark/>
          </w:tcPr>
          <w:p w14:paraId="0EC8385D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-0.108 (0.506)</w:t>
            </w:r>
          </w:p>
        </w:tc>
        <w:tc>
          <w:tcPr>
            <w:tcW w:w="1890" w:type="dxa"/>
            <w:vAlign w:val="center"/>
            <w:hideMark/>
          </w:tcPr>
          <w:p w14:paraId="3226F232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-0.051 (0.756)</w:t>
            </w:r>
          </w:p>
        </w:tc>
        <w:tc>
          <w:tcPr>
            <w:tcW w:w="1530" w:type="dxa"/>
            <w:vAlign w:val="center"/>
            <w:hideMark/>
          </w:tcPr>
          <w:p w14:paraId="1B263AAA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0.009 (0.956)</w:t>
            </w:r>
          </w:p>
        </w:tc>
        <w:tc>
          <w:tcPr>
            <w:tcW w:w="1260" w:type="dxa"/>
            <w:vAlign w:val="center"/>
            <w:hideMark/>
          </w:tcPr>
          <w:p w14:paraId="24A53EB6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0.39 (0.022)</w:t>
            </w:r>
          </w:p>
        </w:tc>
        <w:tc>
          <w:tcPr>
            <w:tcW w:w="1530" w:type="dxa"/>
            <w:vAlign w:val="center"/>
            <w:hideMark/>
          </w:tcPr>
          <w:p w14:paraId="7263935F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0.26 (0.179)</w:t>
            </w:r>
          </w:p>
        </w:tc>
      </w:tr>
      <w:tr w:rsidR="00535818" w14:paraId="50082D75" w14:textId="77777777" w:rsidTr="00535818">
        <w:trPr>
          <w:trHeight w:val="334"/>
          <w:jc w:val="center"/>
        </w:trPr>
        <w:tc>
          <w:tcPr>
            <w:tcW w:w="144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2C2680" w14:textId="77777777" w:rsidR="00535818" w:rsidRDefault="0053581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3780" w:type="dxa"/>
            <w:vAlign w:val="center"/>
            <w:hideMark/>
          </w:tcPr>
          <w:p w14:paraId="7ECDEEE9" w14:textId="77777777" w:rsidR="00535818" w:rsidRDefault="00535818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Number of stand-to-sit, 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n</w:t>
            </w:r>
          </w:p>
        </w:tc>
        <w:tc>
          <w:tcPr>
            <w:tcW w:w="1980" w:type="dxa"/>
            <w:vAlign w:val="center"/>
            <w:hideMark/>
          </w:tcPr>
          <w:p w14:paraId="3D536EEF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0.041 (0.802)</w:t>
            </w:r>
          </w:p>
        </w:tc>
        <w:tc>
          <w:tcPr>
            <w:tcW w:w="1620" w:type="dxa"/>
            <w:vAlign w:val="center"/>
            <w:hideMark/>
          </w:tcPr>
          <w:p w14:paraId="44D39E44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0.152 (0.350)</w:t>
            </w:r>
          </w:p>
        </w:tc>
        <w:tc>
          <w:tcPr>
            <w:tcW w:w="1890" w:type="dxa"/>
            <w:vAlign w:val="center"/>
            <w:hideMark/>
          </w:tcPr>
          <w:p w14:paraId="056B6F92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0.109 (0.502)</w:t>
            </w:r>
          </w:p>
        </w:tc>
        <w:tc>
          <w:tcPr>
            <w:tcW w:w="1530" w:type="dxa"/>
            <w:vAlign w:val="center"/>
            <w:hideMark/>
          </w:tcPr>
          <w:p w14:paraId="05A3F7DA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0.246 (0.126)</w:t>
            </w:r>
          </w:p>
        </w:tc>
        <w:tc>
          <w:tcPr>
            <w:tcW w:w="1260" w:type="dxa"/>
            <w:vAlign w:val="center"/>
            <w:hideMark/>
          </w:tcPr>
          <w:p w14:paraId="7E68286E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0.03 (0.868)</w:t>
            </w:r>
          </w:p>
        </w:tc>
        <w:tc>
          <w:tcPr>
            <w:tcW w:w="1530" w:type="dxa"/>
            <w:vAlign w:val="center"/>
            <w:hideMark/>
          </w:tcPr>
          <w:p w14:paraId="7CE3F3AD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-0.24 (0.228)</w:t>
            </w:r>
          </w:p>
        </w:tc>
      </w:tr>
      <w:tr w:rsidR="00535818" w14:paraId="112512FD" w14:textId="77777777" w:rsidTr="00535818">
        <w:trPr>
          <w:trHeight w:val="334"/>
          <w:jc w:val="center"/>
        </w:trPr>
        <w:tc>
          <w:tcPr>
            <w:tcW w:w="144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C4B3D9" w14:textId="77777777" w:rsidR="00535818" w:rsidRDefault="0053581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347D92" w14:textId="77777777" w:rsidR="00535818" w:rsidRDefault="00535818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Duration of stand-to-sit, 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s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C23FE7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-0.140 (0.387)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1A500B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-0.163 (0.315)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7D88A4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-0.135 (0.406)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EFE2D5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-0.122 (0.452)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DDC465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-0.31 (0.078)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C42750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0.25 (0.195)</w:t>
            </w:r>
          </w:p>
        </w:tc>
      </w:tr>
      <w:tr w:rsidR="00535818" w14:paraId="4359E551" w14:textId="77777777" w:rsidTr="00535818">
        <w:trPr>
          <w:trHeight w:val="334"/>
          <w:jc w:val="center"/>
        </w:trPr>
        <w:tc>
          <w:tcPr>
            <w:tcW w:w="144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6562F1A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FA-ADL LL: Lower limb subdomain score of FA-ADL (summation of items 6. Falling, 7. Walking, and 8. Sitting). Bold text highlights significant results (p&lt;0.05).</w:t>
            </w:r>
          </w:p>
        </w:tc>
      </w:tr>
    </w:tbl>
    <w:p w14:paraId="6ABF2B57" w14:textId="77777777" w:rsidR="00535818" w:rsidRDefault="00535818" w:rsidP="00535818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42EE9D6B" w14:textId="77777777" w:rsidR="00535818" w:rsidRDefault="00535818" w:rsidP="00535818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5719F287" w14:textId="77777777" w:rsidR="00535818" w:rsidRDefault="00535818" w:rsidP="00535818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tbl>
      <w:tblPr>
        <w:tblW w:w="13590" w:type="dxa"/>
        <w:jc w:val="center"/>
        <w:tblLayout w:type="fixed"/>
        <w:tblCellMar>
          <w:left w:w="14" w:type="dxa"/>
          <w:right w:w="14" w:type="dxa"/>
        </w:tblCellMar>
        <w:tblLook w:val="0400" w:firstRow="0" w:lastRow="0" w:firstColumn="0" w:lastColumn="0" w:noHBand="0" w:noVBand="1"/>
      </w:tblPr>
      <w:tblGrid>
        <w:gridCol w:w="630"/>
        <w:gridCol w:w="3960"/>
        <w:gridCol w:w="1080"/>
        <w:gridCol w:w="1170"/>
        <w:gridCol w:w="1800"/>
        <w:gridCol w:w="1260"/>
        <w:gridCol w:w="1080"/>
        <w:gridCol w:w="1350"/>
        <w:gridCol w:w="1260"/>
      </w:tblGrid>
      <w:tr w:rsidR="00535818" w14:paraId="7A05A0D2" w14:textId="77777777" w:rsidTr="00535818">
        <w:trPr>
          <w:trHeight w:val="385"/>
          <w:jc w:val="center"/>
        </w:trPr>
        <w:tc>
          <w:tcPr>
            <w:tcW w:w="1359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97A0B06" w14:textId="77777777" w:rsidR="00535818" w:rsidRDefault="0053581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Table S2: Correlations between sensor derived GDM metrics and clinical scores. All GDM metrics are averaged daily values measured over 7 consecutive days. The values are presented as correlation coefficient, including r or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(p value).</w:t>
            </w:r>
          </w:p>
        </w:tc>
      </w:tr>
      <w:tr w:rsidR="00535818" w14:paraId="3DD02B36" w14:textId="77777777" w:rsidTr="00535818">
        <w:trPr>
          <w:trHeight w:val="385"/>
          <w:jc w:val="center"/>
        </w:trPr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F7889B" w14:textId="77777777" w:rsidR="00535818" w:rsidRDefault="0053581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4086EF" w14:textId="77777777" w:rsidR="00535818" w:rsidRDefault="0053581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857CDB" w14:textId="77777777" w:rsidR="00535818" w:rsidRDefault="0053581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FA-ADL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13A4F7" w14:textId="77777777" w:rsidR="00535818" w:rsidRDefault="0053581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mFARS</w:t>
            </w:r>
            <w:proofErr w:type="spellEnd"/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AC758B" w14:textId="77777777" w:rsidR="00535818" w:rsidRDefault="0053581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mFARS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, Section B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2618DB" w14:textId="77777777" w:rsidR="00535818" w:rsidRDefault="0053581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FA-ADL UL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946EB7" w14:textId="77777777" w:rsidR="00535818" w:rsidRDefault="00535818">
            <w:pPr>
              <w:ind w:right="-1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9-HPT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681E33" w14:textId="77777777" w:rsidR="00535818" w:rsidRDefault="00535818">
            <w:pPr>
              <w:ind w:right="-1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GAA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5B5B74" w14:textId="77777777" w:rsidR="00535818" w:rsidRDefault="00535818">
            <w:pPr>
              <w:ind w:right="-1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FXN</w:t>
            </w:r>
          </w:p>
        </w:tc>
      </w:tr>
      <w:tr w:rsidR="00535818" w14:paraId="3E4A8F2E" w14:textId="77777777" w:rsidTr="00535818">
        <w:trPr>
          <w:trHeight w:val="334"/>
          <w:jc w:val="center"/>
        </w:trPr>
        <w:tc>
          <w:tcPr>
            <w:tcW w:w="63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761687B0" w14:textId="77777777" w:rsidR="00535818" w:rsidRDefault="00535818">
            <w:pPr>
              <w:widowControl w:val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GDM Counts</w:t>
            </w:r>
          </w:p>
        </w:tc>
        <w:tc>
          <w:tcPr>
            <w:tcW w:w="396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960594E" w14:textId="77777777" w:rsidR="00535818" w:rsidRDefault="00535818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GDMs mean duration, 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s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604EF49A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-0.20(0.22)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00AAE08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-0.04(0.80)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4C34CF0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-0.06(0.72)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36B5979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-0.20(0.22)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85438F9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0.01(0.98)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21A5CE7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-0.97(0.59)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86B0FD0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-0.40(0.032)</w:t>
            </w:r>
          </w:p>
        </w:tc>
      </w:tr>
      <w:tr w:rsidR="00535818" w14:paraId="6875F07F" w14:textId="77777777" w:rsidTr="00535818">
        <w:trPr>
          <w:trHeight w:val="334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63B1D9" w14:textId="77777777" w:rsidR="00535818" w:rsidRDefault="0053581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960" w:type="dxa"/>
            <w:hideMark/>
          </w:tcPr>
          <w:p w14:paraId="04AABF62" w14:textId="77777777" w:rsidR="00535818" w:rsidRDefault="00535818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Total GDMs, </w:t>
            </w:r>
            <w:r>
              <w:rPr>
                <w:rFonts w:ascii="Times New Roman" w:hAnsi="Times New Roman" w:cs="Times New Roman"/>
                <w:i/>
                <w:iCs/>
              </w:rPr>
              <w:t>n</w:t>
            </w:r>
          </w:p>
        </w:tc>
        <w:tc>
          <w:tcPr>
            <w:tcW w:w="1080" w:type="dxa"/>
            <w:vAlign w:val="bottom"/>
            <w:hideMark/>
          </w:tcPr>
          <w:p w14:paraId="257CB525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-0.13(0.45)</w:t>
            </w:r>
          </w:p>
        </w:tc>
        <w:tc>
          <w:tcPr>
            <w:tcW w:w="1170" w:type="dxa"/>
            <w:vAlign w:val="bottom"/>
            <w:hideMark/>
          </w:tcPr>
          <w:p w14:paraId="3C3E1C2A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-0.12(0.46)</w:t>
            </w:r>
          </w:p>
        </w:tc>
        <w:tc>
          <w:tcPr>
            <w:tcW w:w="1800" w:type="dxa"/>
            <w:vAlign w:val="bottom"/>
            <w:hideMark/>
          </w:tcPr>
          <w:p w14:paraId="35CB5B4A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-0.07(0.67)</w:t>
            </w:r>
          </w:p>
        </w:tc>
        <w:tc>
          <w:tcPr>
            <w:tcW w:w="1260" w:type="dxa"/>
            <w:vAlign w:val="bottom"/>
            <w:hideMark/>
          </w:tcPr>
          <w:p w14:paraId="5579EC2A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-0.13(0.45)</w:t>
            </w:r>
          </w:p>
        </w:tc>
        <w:tc>
          <w:tcPr>
            <w:tcW w:w="1080" w:type="dxa"/>
            <w:vAlign w:val="bottom"/>
            <w:hideMark/>
          </w:tcPr>
          <w:p w14:paraId="4165EFA2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-0.06(0.73)</w:t>
            </w:r>
          </w:p>
        </w:tc>
        <w:tc>
          <w:tcPr>
            <w:tcW w:w="1350" w:type="dxa"/>
            <w:vAlign w:val="bottom"/>
            <w:hideMark/>
          </w:tcPr>
          <w:p w14:paraId="7EA6F4A9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-0.09(0.62)</w:t>
            </w:r>
          </w:p>
        </w:tc>
        <w:tc>
          <w:tcPr>
            <w:tcW w:w="1260" w:type="dxa"/>
            <w:vAlign w:val="bottom"/>
            <w:hideMark/>
          </w:tcPr>
          <w:p w14:paraId="6604FD4A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-0.25(0.19)</w:t>
            </w:r>
          </w:p>
        </w:tc>
      </w:tr>
      <w:tr w:rsidR="00535818" w14:paraId="6CDC277D" w14:textId="77777777" w:rsidTr="00535818">
        <w:trPr>
          <w:trHeight w:val="334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983891" w14:textId="77777777" w:rsidR="00535818" w:rsidRDefault="0053581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960" w:type="dxa"/>
            <w:hideMark/>
          </w:tcPr>
          <w:p w14:paraId="5DBED2E3" w14:textId="77777777" w:rsidR="00535818" w:rsidRDefault="00535818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GDMs with duration &gt; 4.5 sec, </w:t>
            </w:r>
            <w:r>
              <w:rPr>
                <w:rFonts w:ascii="Times New Roman" w:hAnsi="Times New Roman" w:cs="Times New Roman"/>
                <w:i/>
                <w:iCs/>
              </w:rPr>
              <w:t>n</w:t>
            </w:r>
          </w:p>
        </w:tc>
        <w:tc>
          <w:tcPr>
            <w:tcW w:w="1080" w:type="dxa"/>
            <w:vAlign w:val="bottom"/>
            <w:hideMark/>
          </w:tcPr>
          <w:p w14:paraId="7CAD41DA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-0.09(0.59)</w:t>
            </w:r>
          </w:p>
        </w:tc>
        <w:tc>
          <w:tcPr>
            <w:tcW w:w="1170" w:type="dxa"/>
            <w:vAlign w:val="bottom"/>
            <w:hideMark/>
          </w:tcPr>
          <w:p w14:paraId="1DC43DE9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-0.12(0.48)</w:t>
            </w:r>
          </w:p>
        </w:tc>
        <w:tc>
          <w:tcPr>
            <w:tcW w:w="1800" w:type="dxa"/>
            <w:vAlign w:val="bottom"/>
            <w:hideMark/>
          </w:tcPr>
          <w:p w14:paraId="0C87D4E9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-0.05(0.77)</w:t>
            </w:r>
          </w:p>
        </w:tc>
        <w:tc>
          <w:tcPr>
            <w:tcW w:w="1260" w:type="dxa"/>
            <w:vAlign w:val="bottom"/>
            <w:hideMark/>
          </w:tcPr>
          <w:p w14:paraId="51FFAA23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-0.31(0.06)</w:t>
            </w:r>
          </w:p>
        </w:tc>
        <w:tc>
          <w:tcPr>
            <w:tcW w:w="1080" w:type="dxa"/>
            <w:vAlign w:val="bottom"/>
            <w:hideMark/>
          </w:tcPr>
          <w:p w14:paraId="582EE318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-0.06(0.73)</w:t>
            </w:r>
          </w:p>
        </w:tc>
        <w:tc>
          <w:tcPr>
            <w:tcW w:w="1350" w:type="dxa"/>
            <w:vAlign w:val="bottom"/>
            <w:hideMark/>
          </w:tcPr>
          <w:p w14:paraId="19CAFC84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-0.11(0.55)</w:t>
            </w:r>
          </w:p>
        </w:tc>
        <w:tc>
          <w:tcPr>
            <w:tcW w:w="1260" w:type="dxa"/>
            <w:vAlign w:val="bottom"/>
            <w:hideMark/>
          </w:tcPr>
          <w:p w14:paraId="1B4623E7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-0.19(0.34)</w:t>
            </w:r>
          </w:p>
        </w:tc>
      </w:tr>
      <w:tr w:rsidR="00535818" w14:paraId="31413371" w14:textId="77777777" w:rsidTr="00535818">
        <w:trPr>
          <w:trHeight w:val="334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E3C6B1" w14:textId="77777777" w:rsidR="00535818" w:rsidRDefault="0053581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960" w:type="dxa"/>
            <w:hideMark/>
          </w:tcPr>
          <w:p w14:paraId="414A5DE0" w14:textId="77777777" w:rsidR="00535818" w:rsidRDefault="00535818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GDMs with duration &gt; 7.5 sec, </w:t>
            </w:r>
            <w:r>
              <w:rPr>
                <w:rFonts w:ascii="Times New Roman" w:hAnsi="Times New Roman" w:cs="Times New Roman"/>
                <w:i/>
                <w:iCs/>
              </w:rPr>
              <w:t>n</w:t>
            </w:r>
          </w:p>
        </w:tc>
        <w:tc>
          <w:tcPr>
            <w:tcW w:w="1080" w:type="dxa"/>
            <w:vAlign w:val="bottom"/>
            <w:hideMark/>
          </w:tcPr>
          <w:p w14:paraId="5D003197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-0.16(0.33)</w:t>
            </w:r>
          </w:p>
        </w:tc>
        <w:tc>
          <w:tcPr>
            <w:tcW w:w="1170" w:type="dxa"/>
            <w:vAlign w:val="bottom"/>
            <w:hideMark/>
          </w:tcPr>
          <w:p w14:paraId="6B7B582D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-0.13(0.45)</w:t>
            </w:r>
          </w:p>
        </w:tc>
        <w:tc>
          <w:tcPr>
            <w:tcW w:w="1800" w:type="dxa"/>
            <w:vAlign w:val="bottom"/>
            <w:hideMark/>
          </w:tcPr>
          <w:p w14:paraId="75F2ACE2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-0.10(0.56)</w:t>
            </w:r>
          </w:p>
        </w:tc>
        <w:tc>
          <w:tcPr>
            <w:tcW w:w="1260" w:type="dxa"/>
            <w:vAlign w:val="bottom"/>
            <w:hideMark/>
          </w:tcPr>
          <w:p w14:paraId="79DF41B9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-0.25(0.13)</w:t>
            </w:r>
          </w:p>
        </w:tc>
        <w:tc>
          <w:tcPr>
            <w:tcW w:w="1080" w:type="dxa"/>
            <w:vAlign w:val="bottom"/>
            <w:hideMark/>
          </w:tcPr>
          <w:p w14:paraId="04E95E81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-0.05(0.75)</w:t>
            </w:r>
          </w:p>
        </w:tc>
        <w:tc>
          <w:tcPr>
            <w:tcW w:w="1350" w:type="dxa"/>
            <w:vAlign w:val="bottom"/>
            <w:hideMark/>
          </w:tcPr>
          <w:p w14:paraId="07DB3DEE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-0.03(0.87)</w:t>
            </w:r>
          </w:p>
        </w:tc>
        <w:tc>
          <w:tcPr>
            <w:tcW w:w="1260" w:type="dxa"/>
            <w:vAlign w:val="bottom"/>
            <w:hideMark/>
          </w:tcPr>
          <w:p w14:paraId="00E37662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-0.38(0.044)</w:t>
            </w:r>
          </w:p>
        </w:tc>
      </w:tr>
      <w:tr w:rsidR="00535818" w14:paraId="726E5712" w14:textId="77777777" w:rsidTr="00535818">
        <w:trPr>
          <w:trHeight w:val="334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5F457A" w14:textId="77777777" w:rsidR="00535818" w:rsidRDefault="0053581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960" w:type="dxa"/>
            <w:hideMark/>
          </w:tcPr>
          <w:p w14:paraId="3AF92CFA" w14:textId="77777777" w:rsidR="00535818" w:rsidRDefault="00535818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GDMs with duration &gt; 10.5 sec, </w:t>
            </w:r>
            <w:r>
              <w:rPr>
                <w:rFonts w:ascii="Times New Roman" w:hAnsi="Times New Roman" w:cs="Times New Roman"/>
                <w:i/>
                <w:iCs/>
              </w:rPr>
              <w:t>n</w:t>
            </w:r>
          </w:p>
        </w:tc>
        <w:tc>
          <w:tcPr>
            <w:tcW w:w="1080" w:type="dxa"/>
            <w:vAlign w:val="bottom"/>
            <w:hideMark/>
          </w:tcPr>
          <w:p w14:paraId="043F583D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-0.17(0.31)</w:t>
            </w:r>
          </w:p>
        </w:tc>
        <w:tc>
          <w:tcPr>
            <w:tcW w:w="1170" w:type="dxa"/>
            <w:vAlign w:val="bottom"/>
            <w:hideMark/>
          </w:tcPr>
          <w:p w14:paraId="0D28DD0D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-0.10(0.57)</w:t>
            </w:r>
          </w:p>
        </w:tc>
        <w:tc>
          <w:tcPr>
            <w:tcW w:w="1800" w:type="dxa"/>
            <w:vAlign w:val="bottom"/>
            <w:hideMark/>
          </w:tcPr>
          <w:p w14:paraId="73B4FABC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-0.09(0.61)</w:t>
            </w:r>
          </w:p>
        </w:tc>
        <w:tc>
          <w:tcPr>
            <w:tcW w:w="1260" w:type="dxa"/>
            <w:vAlign w:val="bottom"/>
            <w:hideMark/>
          </w:tcPr>
          <w:p w14:paraId="0103F54A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-0.29(0.08)</w:t>
            </w:r>
          </w:p>
        </w:tc>
        <w:tc>
          <w:tcPr>
            <w:tcW w:w="1080" w:type="dxa"/>
            <w:vAlign w:val="bottom"/>
            <w:hideMark/>
          </w:tcPr>
          <w:p w14:paraId="0FE5B615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-0.03(0.86)</w:t>
            </w:r>
          </w:p>
        </w:tc>
        <w:tc>
          <w:tcPr>
            <w:tcW w:w="1350" w:type="dxa"/>
            <w:vAlign w:val="bottom"/>
            <w:hideMark/>
          </w:tcPr>
          <w:p w14:paraId="7A86FED2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-0.002(0.99)</w:t>
            </w:r>
          </w:p>
        </w:tc>
        <w:tc>
          <w:tcPr>
            <w:tcW w:w="1260" w:type="dxa"/>
            <w:vAlign w:val="bottom"/>
            <w:hideMark/>
          </w:tcPr>
          <w:p w14:paraId="27EAB6AA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-0.41(0.031)</w:t>
            </w:r>
          </w:p>
        </w:tc>
      </w:tr>
      <w:tr w:rsidR="00535818" w14:paraId="34C489E0" w14:textId="77777777" w:rsidTr="00535818">
        <w:trPr>
          <w:trHeight w:val="334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0F3A0A" w14:textId="77777777" w:rsidR="00535818" w:rsidRDefault="0053581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960" w:type="dxa"/>
            <w:hideMark/>
          </w:tcPr>
          <w:p w14:paraId="793245B4" w14:textId="77777777" w:rsidR="00535818" w:rsidRDefault="00535818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GDMs with duration &gt; 13.5 sec, </w:t>
            </w:r>
            <w:r>
              <w:rPr>
                <w:rFonts w:ascii="Times New Roman" w:hAnsi="Times New Roman" w:cs="Times New Roman"/>
                <w:i/>
                <w:iCs/>
              </w:rPr>
              <w:t>n</w:t>
            </w:r>
          </w:p>
        </w:tc>
        <w:tc>
          <w:tcPr>
            <w:tcW w:w="1080" w:type="dxa"/>
            <w:vAlign w:val="bottom"/>
            <w:hideMark/>
          </w:tcPr>
          <w:p w14:paraId="18A913D0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-0.16(0.33)</w:t>
            </w:r>
          </w:p>
        </w:tc>
        <w:tc>
          <w:tcPr>
            <w:tcW w:w="1170" w:type="dxa"/>
            <w:vAlign w:val="bottom"/>
            <w:hideMark/>
          </w:tcPr>
          <w:p w14:paraId="2969CB23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-0.07(0.66)</w:t>
            </w:r>
          </w:p>
        </w:tc>
        <w:tc>
          <w:tcPr>
            <w:tcW w:w="1800" w:type="dxa"/>
            <w:vAlign w:val="bottom"/>
            <w:hideMark/>
          </w:tcPr>
          <w:p w14:paraId="5AA2B682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-0.08(0.63)</w:t>
            </w:r>
          </w:p>
        </w:tc>
        <w:tc>
          <w:tcPr>
            <w:tcW w:w="1260" w:type="dxa"/>
            <w:vAlign w:val="bottom"/>
            <w:hideMark/>
          </w:tcPr>
          <w:p w14:paraId="2F408D4B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0.34(0.04)</w:t>
            </w:r>
          </w:p>
        </w:tc>
        <w:tc>
          <w:tcPr>
            <w:tcW w:w="1080" w:type="dxa"/>
            <w:vAlign w:val="bottom"/>
            <w:hideMark/>
          </w:tcPr>
          <w:p w14:paraId="5A793795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-0.02(0.93)</w:t>
            </w:r>
          </w:p>
        </w:tc>
        <w:tc>
          <w:tcPr>
            <w:tcW w:w="1350" w:type="dxa"/>
            <w:vAlign w:val="bottom"/>
            <w:hideMark/>
          </w:tcPr>
          <w:p w14:paraId="775637F3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-0.008(0.96)</w:t>
            </w:r>
          </w:p>
        </w:tc>
        <w:tc>
          <w:tcPr>
            <w:tcW w:w="1260" w:type="dxa"/>
            <w:vAlign w:val="bottom"/>
            <w:hideMark/>
          </w:tcPr>
          <w:p w14:paraId="41AD69E7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-0.43(0.022)</w:t>
            </w:r>
          </w:p>
        </w:tc>
      </w:tr>
      <w:tr w:rsidR="00535818" w14:paraId="7AF856CD" w14:textId="77777777" w:rsidTr="00535818">
        <w:trPr>
          <w:trHeight w:val="334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EA30BC" w14:textId="77777777" w:rsidR="00535818" w:rsidRDefault="0053581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D5C9EC0" w14:textId="77777777" w:rsidR="00535818" w:rsidRDefault="00535818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GDMs with duration &gt; 16.5 sec, </w:t>
            </w:r>
            <w:r>
              <w:rPr>
                <w:rFonts w:ascii="Times New Roman" w:hAnsi="Times New Roman" w:cs="Times New Roman"/>
                <w:i/>
                <w:iCs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542E85F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-0.17(0.31)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2D935F6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-0.06(0.70)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1F81A14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-0.07(0.68)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60D208B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0.16(0.33)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0A665EF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-0.01(0.94)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AA18254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-0.011(0.95)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11197C5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-0.42(0.026)</w:t>
            </w:r>
          </w:p>
        </w:tc>
      </w:tr>
      <w:tr w:rsidR="00535818" w14:paraId="1305A29F" w14:textId="77777777" w:rsidTr="00535818">
        <w:trPr>
          <w:trHeight w:val="287"/>
          <w:jc w:val="center"/>
        </w:trPr>
        <w:tc>
          <w:tcPr>
            <w:tcW w:w="63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2426E871" w14:textId="77777777" w:rsidR="00535818" w:rsidRDefault="00535818">
            <w:pPr>
              <w:widowControl w:val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Velocity features of GDMs</w:t>
            </w:r>
          </w:p>
        </w:tc>
        <w:tc>
          <w:tcPr>
            <w:tcW w:w="39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3AFF52C" w14:textId="77777777" w:rsidR="00535818" w:rsidRDefault="00535818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Median velocity, </w:t>
            </w:r>
            <w:r>
              <w:rPr>
                <w:rFonts w:ascii="Times New Roman" w:hAnsi="Times New Roman" w:cs="Times New Roman"/>
                <w:i/>
                <w:iCs/>
              </w:rPr>
              <w:t>m/s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05D3C5B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-0.24(0.15)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3E11858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-0.49(0.00)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D6FC507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-0.20(0.22)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3E68E4F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0.10(0.57)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EEE54B3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-0.37(0.02)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834355D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-0.13(0.471)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5EFFE8F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0.26(0.174)</w:t>
            </w:r>
          </w:p>
        </w:tc>
      </w:tr>
      <w:tr w:rsidR="00535818" w14:paraId="3B0FA4DF" w14:textId="77777777" w:rsidTr="00535818">
        <w:trPr>
          <w:trHeight w:val="334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3C6C2D" w14:textId="77777777" w:rsidR="00535818" w:rsidRDefault="0053581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960" w:type="dxa"/>
            <w:hideMark/>
          </w:tcPr>
          <w:p w14:paraId="5B0EDFF3" w14:textId="77777777" w:rsidR="00535818" w:rsidRDefault="00535818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Maximum velocity, </w:t>
            </w:r>
            <w:r>
              <w:rPr>
                <w:rFonts w:ascii="Times New Roman" w:hAnsi="Times New Roman" w:cs="Times New Roman"/>
                <w:i/>
                <w:iCs/>
              </w:rPr>
              <w:t>m/s</w:t>
            </w:r>
          </w:p>
        </w:tc>
        <w:tc>
          <w:tcPr>
            <w:tcW w:w="1080" w:type="dxa"/>
            <w:vAlign w:val="bottom"/>
            <w:hideMark/>
          </w:tcPr>
          <w:p w14:paraId="64B252CE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-0.31(0.06)</w:t>
            </w:r>
          </w:p>
        </w:tc>
        <w:tc>
          <w:tcPr>
            <w:tcW w:w="1170" w:type="dxa"/>
            <w:vAlign w:val="bottom"/>
            <w:hideMark/>
          </w:tcPr>
          <w:p w14:paraId="281F8766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-0.54(0.00)</w:t>
            </w:r>
          </w:p>
        </w:tc>
        <w:tc>
          <w:tcPr>
            <w:tcW w:w="1800" w:type="dxa"/>
            <w:vAlign w:val="bottom"/>
            <w:hideMark/>
          </w:tcPr>
          <w:p w14:paraId="5C9A105F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-0.27(0.11)</w:t>
            </w:r>
          </w:p>
        </w:tc>
        <w:tc>
          <w:tcPr>
            <w:tcW w:w="1260" w:type="dxa"/>
            <w:vAlign w:val="bottom"/>
            <w:hideMark/>
          </w:tcPr>
          <w:p w14:paraId="1D72EED2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-0.31(0.06)</w:t>
            </w:r>
          </w:p>
        </w:tc>
        <w:tc>
          <w:tcPr>
            <w:tcW w:w="1080" w:type="dxa"/>
            <w:vAlign w:val="bottom"/>
            <w:hideMark/>
          </w:tcPr>
          <w:p w14:paraId="5D40ADC0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-0.43(0.01)</w:t>
            </w:r>
          </w:p>
        </w:tc>
        <w:tc>
          <w:tcPr>
            <w:tcW w:w="1350" w:type="dxa"/>
            <w:vAlign w:val="bottom"/>
            <w:hideMark/>
          </w:tcPr>
          <w:p w14:paraId="15569930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-0.13(0.447)</w:t>
            </w:r>
          </w:p>
        </w:tc>
        <w:tc>
          <w:tcPr>
            <w:tcW w:w="1260" w:type="dxa"/>
            <w:vAlign w:val="bottom"/>
            <w:hideMark/>
          </w:tcPr>
          <w:p w14:paraId="363F7245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0.18(0.366)</w:t>
            </w:r>
          </w:p>
        </w:tc>
      </w:tr>
      <w:tr w:rsidR="00535818" w14:paraId="158149D0" w14:textId="77777777" w:rsidTr="00535818">
        <w:trPr>
          <w:trHeight w:val="334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34D6C0" w14:textId="77777777" w:rsidR="00535818" w:rsidRDefault="0053581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960" w:type="dxa"/>
            <w:hideMark/>
          </w:tcPr>
          <w:p w14:paraId="201F787E" w14:textId="77777777" w:rsidR="00535818" w:rsidRDefault="00535818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Velocity root mean squared, </w:t>
            </w:r>
            <w:r>
              <w:rPr>
                <w:rFonts w:ascii="Times New Roman" w:hAnsi="Times New Roman" w:cs="Times New Roman"/>
                <w:i/>
                <w:iCs/>
              </w:rPr>
              <w:t>m/s</w:t>
            </w:r>
          </w:p>
        </w:tc>
        <w:tc>
          <w:tcPr>
            <w:tcW w:w="1080" w:type="dxa"/>
            <w:vAlign w:val="bottom"/>
            <w:hideMark/>
          </w:tcPr>
          <w:p w14:paraId="725E2D19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-0.28(0.09)</w:t>
            </w:r>
          </w:p>
        </w:tc>
        <w:tc>
          <w:tcPr>
            <w:tcW w:w="1170" w:type="dxa"/>
            <w:vAlign w:val="bottom"/>
            <w:hideMark/>
          </w:tcPr>
          <w:p w14:paraId="21F5022F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-0.52(0.00)</w:t>
            </w:r>
          </w:p>
        </w:tc>
        <w:tc>
          <w:tcPr>
            <w:tcW w:w="1800" w:type="dxa"/>
            <w:vAlign w:val="bottom"/>
            <w:hideMark/>
          </w:tcPr>
          <w:p w14:paraId="4F618058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-0.24(0.15)</w:t>
            </w:r>
          </w:p>
        </w:tc>
        <w:tc>
          <w:tcPr>
            <w:tcW w:w="1260" w:type="dxa"/>
            <w:vAlign w:val="bottom"/>
            <w:hideMark/>
          </w:tcPr>
          <w:p w14:paraId="6A857D71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-0.38(0.02)</w:t>
            </w:r>
          </w:p>
        </w:tc>
        <w:tc>
          <w:tcPr>
            <w:tcW w:w="1080" w:type="dxa"/>
            <w:vAlign w:val="bottom"/>
            <w:hideMark/>
          </w:tcPr>
          <w:p w14:paraId="1E2A5136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-0.40(0.01)</w:t>
            </w:r>
          </w:p>
        </w:tc>
        <w:tc>
          <w:tcPr>
            <w:tcW w:w="1350" w:type="dxa"/>
            <w:vAlign w:val="bottom"/>
            <w:hideMark/>
          </w:tcPr>
          <w:p w14:paraId="587A5371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-0.14(0.425)</w:t>
            </w:r>
          </w:p>
        </w:tc>
        <w:tc>
          <w:tcPr>
            <w:tcW w:w="1260" w:type="dxa"/>
            <w:vAlign w:val="bottom"/>
            <w:hideMark/>
          </w:tcPr>
          <w:p w14:paraId="67DFF32F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0.24(0.210)</w:t>
            </w:r>
          </w:p>
        </w:tc>
      </w:tr>
      <w:tr w:rsidR="00535818" w14:paraId="4E11AB13" w14:textId="77777777" w:rsidTr="00535818">
        <w:trPr>
          <w:trHeight w:val="334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F96E15" w14:textId="77777777" w:rsidR="00535818" w:rsidRDefault="0053581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960" w:type="dxa"/>
            <w:hideMark/>
          </w:tcPr>
          <w:p w14:paraId="4B00D3FA" w14:textId="77777777" w:rsidR="00535818" w:rsidRDefault="00535818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Velocity dominant frequency</w:t>
            </w:r>
          </w:p>
        </w:tc>
        <w:tc>
          <w:tcPr>
            <w:tcW w:w="1080" w:type="dxa"/>
            <w:vAlign w:val="bottom"/>
            <w:hideMark/>
          </w:tcPr>
          <w:p w14:paraId="79D0E812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0.35(0.03)</w:t>
            </w:r>
          </w:p>
        </w:tc>
        <w:tc>
          <w:tcPr>
            <w:tcW w:w="1170" w:type="dxa"/>
            <w:vAlign w:val="bottom"/>
            <w:hideMark/>
          </w:tcPr>
          <w:p w14:paraId="5E63FAF7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0.53(0.00)</w:t>
            </w:r>
          </w:p>
        </w:tc>
        <w:tc>
          <w:tcPr>
            <w:tcW w:w="1800" w:type="dxa"/>
            <w:vAlign w:val="bottom"/>
            <w:hideMark/>
          </w:tcPr>
          <w:p w14:paraId="3C9FBC75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0.26(0.12)</w:t>
            </w:r>
          </w:p>
        </w:tc>
        <w:tc>
          <w:tcPr>
            <w:tcW w:w="1260" w:type="dxa"/>
            <w:vAlign w:val="bottom"/>
            <w:hideMark/>
          </w:tcPr>
          <w:p w14:paraId="570DAF77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0.27(0.10)</w:t>
            </w:r>
          </w:p>
        </w:tc>
        <w:tc>
          <w:tcPr>
            <w:tcW w:w="1080" w:type="dxa"/>
            <w:vAlign w:val="bottom"/>
            <w:hideMark/>
          </w:tcPr>
          <w:p w14:paraId="431155B3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0.34(0.04)</w:t>
            </w:r>
          </w:p>
        </w:tc>
        <w:tc>
          <w:tcPr>
            <w:tcW w:w="1350" w:type="dxa"/>
            <w:vAlign w:val="bottom"/>
            <w:hideMark/>
          </w:tcPr>
          <w:p w14:paraId="0B119C55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0.21(0.244)</w:t>
            </w:r>
          </w:p>
        </w:tc>
        <w:tc>
          <w:tcPr>
            <w:tcW w:w="1260" w:type="dxa"/>
            <w:vAlign w:val="bottom"/>
            <w:hideMark/>
          </w:tcPr>
          <w:p w14:paraId="3DA7165C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-0.24(0.214)</w:t>
            </w:r>
          </w:p>
        </w:tc>
      </w:tr>
      <w:tr w:rsidR="00535818" w14:paraId="58A34B6F" w14:textId="77777777" w:rsidTr="00535818">
        <w:trPr>
          <w:trHeight w:val="334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DCE813" w14:textId="77777777" w:rsidR="00535818" w:rsidRDefault="0053581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960" w:type="dxa"/>
            <w:hideMark/>
          </w:tcPr>
          <w:p w14:paraId="33BFD128" w14:textId="77777777" w:rsidR="00535818" w:rsidRDefault="00535818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Skewness velocity</w:t>
            </w:r>
          </w:p>
        </w:tc>
        <w:tc>
          <w:tcPr>
            <w:tcW w:w="1080" w:type="dxa"/>
            <w:vAlign w:val="bottom"/>
            <w:hideMark/>
          </w:tcPr>
          <w:p w14:paraId="60C7C478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-0.09(0.60)</w:t>
            </w:r>
          </w:p>
        </w:tc>
        <w:tc>
          <w:tcPr>
            <w:tcW w:w="1170" w:type="dxa"/>
            <w:vAlign w:val="bottom"/>
            <w:hideMark/>
          </w:tcPr>
          <w:p w14:paraId="6AC920BC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0.15(0.37)</w:t>
            </w:r>
          </w:p>
        </w:tc>
        <w:tc>
          <w:tcPr>
            <w:tcW w:w="1800" w:type="dxa"/>
            <w:vAlign w:val="bottom"/>
            <w:hideMark/>
          </w:tcPr>
          <w:p w14:paraId="40F9B0C7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0.04(0.81)</w:t>
            </w:r>
          </w:p>
        </w:tc>
        <w:tc>
          <w:tcPr>
            <w:tcW w:w="1260" w:type="dxa"/>
            <w:vAlign w:val="bottom"/>
            <w:hideMark/>
          </w:tcPr>
          <w:p w14:paraId="45FF8C19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-0.19(0.25)</w:t>
            </w:r>
          </w:p>
        </w:tc>
        <w:tc>
          <w:tcPr>
            <w:tcW w:w="1080" w:type="dxa"/>
            <w:vAlign w:val="bottom"/>
            <w:hideMark/>
          </w:tcPr>
          <w:p w14:paraId="77AE71B2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0.14(0.41)</w:t>
            </w:r>
          </w:p>
        </w:tc>
        <w:tc>
          <w:tcPr>
            <w:tcW w:w="1350" w:type="dxa"/>
            <w:vAlign w:val="bottom"/>
            <w:hideMark/>
          </w:tcPr>
          <w:p w14:paraId="7A4CB8F7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0.18(0.315)</w:t>
            </w:r>
          </w:p>
        </w:tc>
        <w:tc>
          <w:tcPr>
            <w:tcW w:w="1260" w:type="dxa"/>
            <w:vAlign w:val="bottom"/>
            <w:hideMark/>
          </w:tcPr>
          <w:p w14:paraId="6C60CCF2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-0.39(0.039)</w:t>
            </w:r>
          </w:p>
        </w:tc>
      </w:tr>
      <w:tr w:rsidR="00535818" w14:paraId="07D67BBB" w14:textId="77777777" w:rsidTr="00535818">
        <w:trPr>
          <w:trHeight w:val="334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B91D458" w14:textId="77777777" w:rsidR="00535818" w:rsidRDefault="0053581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960" w:type="dxa"/>
            <w:hideMark/>
          </w:tcPr>
          <w:p w14:paraId="748BE079" w14:textId="77777777" w:rsidR="00535818" w:rsidRDefault="00535818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Entropy velocity</w:t>
            </w:r>
          </w:p>
        </w:tc>
        <w:tc>
          <w:tcPr>
            <w:tcW w:w="1080" w:type="dxa"/>
            <w:vAlign w:val="bottom"/>
            <w:hideMark/>
          </w:tcPr>
          <w:p w14:paraId="352F7E1D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-0.26(0.12)</w:t>
            </w:r>
          </w:p>
        </w:tc>
        <w:tc>
          <w:tcPr>
            <w:tcW w:w="1170" w:type="dxa"/>
            <w:vAlign w:val="bottom"/>
            <w:hideMark/>
          </w:tcPr>
          <w:p w14:paraId="7A05F79F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-0.16(0.33)</w:t>
            </w:r>
          </w:p>
        </w:tc>
        <w:tc>
          <w:tcPr>
            <w:tcW w:w="1800" w:type="dxa"/>
            <w:vAlign w:val="bottom"/>
            <w:hideMark/>
          </w:tcPr>
          <w:p w14:paraId="51F98DD7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-0.06(0.72)</w:t>
            </w:r>
          </w:p>
        </w:tc>
        <w:tc>
          <w:tcPr>
            <w:tcW w:w="1260" w:type="dxa"/>
            <w:vAlign w:val="bottom"/>
            <w:hideMark/>
          </w:tcPr>
          <w:p w14:paraId="6DC34D57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-0.24(0.15)</w:t>
            </w:r>
          </w:p>
        </w:tc>
        <w:tc>
          <w:tcPr>
            <w:tcW w:w="1080" w:type="dxa"/>
            <w:vAlign w:val="bottom"/>
            <w:hideMark/>
          </w:tcPr>
          <w:p w14:paraId="787AF372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0.01(0.97)</w:t>
            </w:r>
          </w:p>
        </w:tc>
        <w:tc>
          <w:tcPr>
            <w:tcW w:w="1350" w:type="dxa"/>
            <w:vAlign w:val="bottom"/>
            <w:hideMark/>
          </w:tcPr>
          <w:p w14:paraId="1FDA4B89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-0.22(0.229)</w:t>
            </w:r>
          </w:p>
        </w:tc>
        <w:tc>
          <w:tcPr>
            <w:tcW w:w="1260" w:type="dxa"/>
            <w:vAlign w:val="bottom"/>
            <w:hideMark/>
          </w:tcPr>
          <w:p w14:paraId="149088A2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-0.30(0.12)</w:t>
            </w:r>
          </w:p>
        </w:tc>
      </w:tr>
      <w:tr w:rsidR="00535818" w14:paraId="69C6385F" w14:textId="77777777" w:rsidTr="00535818">
        <w:trPr>
          <w:trHeight w:val="334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557658" w14:textId="77777777" w:rsidR="00535818" w:rsidRDefault="0053581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960" w:type="dxa"/>
            <w:hideMark/>
          </w:tcPr>
          <w:p w14:paraId="4BA9FDC3" w14:textId="77777777" w:rsidR="00535818" w:rsidRDefault="00535818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Kurtosis velocity</w:t>
            </w:r>
          </w:p>
        </w:tc>
        <w:tc>
          <w:tcPr>
            <w:tcW w:w="1080" w:type="dxa"/>
            <w:vAlign w:val="bottom"/>
            <w:hideMark/>
          </w:tcPr>
          <w:p w14:paraId="5378FBFA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-0.09(0.59)</w:t>
            </w:r>
          </w:p>
        </w:tc>
        <w:tc>
          <w:tcPr>
            <w:tcW w:w="1170" w:type="dxa"/>
            <w:vAlign w:val="bottom"/>
            <w:hideMark/>
          </w:tcPr>
          <w:p w14:paraId="6367935D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0.16(0.34)</w:t>
            </w:r>
          </w:p>
        </w:tc>
        <w:tc>
          <w:tcPr>
            <w:tcW w:w="1800" w:type="dxa"/>
            <w:vAlign w:val="bottom"/>
            <w:hideMark/>
          </w:tcPr>
          <w:p w14:paraId="178D460E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0.13(0.45)</w:t>
            </w:r>
          </w:p>
        </w:tc>
        <w:tc>
          <w:tcPr>
            <w:tcW w:w="1260" w:type="dxa"/>
            <w:vAlign w:val="bottom"/>
            <w:hideMark/>
          </w:tcPr>
          <w:p w14:paraId="21C556D0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-0.31(0.06)</w:t>
            </w:r>
          </w:p>
        </w:tc>
        <w:tc>
          <w:tcPr>
            <w:tcW w:w="1080" w:type="dxa"/>
            <w:vAlign w:val="bottom"/>
            <w:hideMark/>
          </w:tcPr>
          <w:p w14:paraId="2AA0273B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0.17(0.32)</w:t>
            </w:r>
          </w:p>
        </w:tc>
        <w:tc>
          <w:tcPr>
            <w:tcW w:w="1350" w:type="dxa"/>
            <w:vAlign w:val="bottom"/>
            <w:hideMark/>
          </w:tcPr>
          <w:p w14:paraId="5D0DC8B7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0.19(0.293)</w:t>
            </w:r>
          </w:p>
        </w:tc>
        <w:tc>
          <w:tcPr>
            <w:tcW w:w="1260" w:type="dxa"/>
            <w:vAlign w:val="bottom"/>
            <w:hideMark/>
          </w:tcPr>
          <w:p w14:paraId="74D9FCDA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-0.46(0.013)</w:t>
            </w:r>
          </w:p>
        </w:tc>
      </w:tr>
      <w:tr w:rsidR="00535818" w14:paraId="47D0B499" w14:textId="77777777" w:rsidTr="00535818">
        <w:trPr>
          <w:trHeight w:val="334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6D740B" w14:textId="77777777" w:rsidR="00535818" w:rsidRDefault="0053581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960" w:type="dxa"/>
            <w:hideMark/>
          </w:tcPr>
          <w:p w14:paraId="2609BA8A" w14:textId="77777777" w:rsidR="00535818" w:rsidRDefault="00535818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Velocity zero crossings count, </w:t>
            </w:r>
            <w:r>
              <w:rPr>
                <w:rFonts w:ascii="Times New Roman" w:hAnsi="Times New Roman" w:cs="Times New Roman"/>
                <w:i/>
                <w:iCs/>
              </w:rPr>
              <w:t>n</w:t>
            </w:r>
          </w:p>
        </w:tc>
        <w:tc>
          <w:tcPr>
            <w:tcW w:w="1080" w:type="dxa"/>
            <w:vAlign w:val="bottom"/>
            <w:hideMark/>
          </w:tcPr>
          <w:p w14:paraId="5E461360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-0.28(0.09)</w:t>
            </w:r>
          </w:p>
        </w:tc>
        <w:tc>
          <w:tcPr>
            <w:tcW w:w="1170" w:type="dxa"/>
            <w:vAlign w:val="bottom"/>
            <w:hideMark/>
          </w:tcPr>
          <w:p w14:paraId="41624283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-0.07(0.67)</w:t>
            </w:r>
          </w:p>
        </w:tc>
        <w:tc>
          <w:tcPr>
            <w:tcW w:w="1800" w:type="dxa"/>
            <w:vAlign w:val="bottom"/>
            <w:hideMark/>
          </w:tcPr>
          <w:p w14:paraId="719E5FFF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-0.02(0.89)</w:t>
            </w:r>
          </w:p>
        </w:tc>
        <w:tc>
          <w:tcPr>
            <w:tcW w:w="1260" w:type="dxa"/>
            <w:vAlign w:val="bottom"/>
            <w:hideMark/>
          </w:tcPr>
          <w:p w14:paraId="63D5B39E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-0.28(0.09)</w:t>
            </w:r>
          </w:p>
        </w:tc>
        <w:tc>
          <w:tcPr>
            <w:tcW w:w="1080" w:type="dxa"/>
            <w:vAlign w:val="bottom"/>
            <w:hideMark/>
          </w:tcPr>
          <w:p w14:paraId="1858A984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-0.08(0.64)</w:t>
            </w:r>
          </w:p>
        </w:tc>
        <w:tc>
          <w:tcPr>
            <w:tcW w:w="1350" w:type="dxa"/>
            <w:vAlign w:val="bottom"/>
            <w:hideMark/>
          </w:tcPr>
          <w:p w14:paraId="1C6BDCC3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0.35(0.043)</w:t>
            </w:r>
          </w:p>
        </w:tc>
        <w:tc>
          <w:tcPr>
            <w:tcW w:w="1260" w:type="dxa"/>
            <w:vAlign w:val="bottom"/>
            <w:hideMark/>
          </w:tcPr>
          <w:p w14:paraId="7100D3F8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-0.53(0.004)</w:t>
            </w:r>
          </w:p>
        </w:tc>
      </w:tr>
      <w:tr w:rsidR="00535818" w14:paraId="74E32C6F" w14:textId="77777777" w:rsidTr="00535818">
        <w:trPr>
          <w:trHeight w:val="334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AD33D1" w14:textId="77777777" w:rsidR="00535818" w:rsidRDefault="0053581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960" w:type="dxa"/>
            <w:hideMark/>
          </w:tcPr>
          <w:p w14:paraId="0BA9916D" w14:textId="77777777" w:rsidR="00535818" w:rsidRDefault="00535818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Velocity zero crossings duration entropy</w:t>
            </w:r>
          </w:p>
        </w:tc>
        <w:tc>
          <w:tcPr>
            <w:tcW w:w="1080" w:type="dxa"/>
            <w:vAlign w:val="bottom"/>
            <w:hideMark/>
          </w:tcPr>
          <w:p w14:paraId="033CB46E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0.25(0.13)</w:t>
            </w:r>
          </w:p>
        </w:tc>
        <w:tc>
          <w:tcPr>
            <w:tcW w:w="1170" w:type="dxa"/>
            <w:vAlign w:val="bottom"/>
            <w:hideMark/>
          </w:tcPr>
          <w:p w14:paraId="4AE28B6B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0.38(0.02)</w:t>
            </w:r>
          </w:p>
        </w:tc>
        <w:tc>
          <w:tcPr>
            <w:tcW w:w="1800" w:type="dxa"/>
            <w:vAlign w:val="bottom"/>
            <w:hideMark/>
          </w:tcPr>
          <w:p w14:paraId="700B6F32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0.16(0.35)</w:t>
            </w:r>
          </w:p>
        </w:tc>
        <w:tc>
          <w:tcPr>
            <w:tcW w:w="1260" w:type="dxa"/>
            <w:vAlign w:val="bottom"/>
            <w:hideMark/>
          </w:tcPr>
          <w:p w14:paraId="01B5D484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0.35(0.03)</w:t>
            </w:r>
          </w:p>
        </w:tc>
        <w:tc>
          <w:tcPr>
            <w:tcW w:w="1080" w:type="dxa"/>
            <w:vAlign w:val="bottom"/>
            <w:hideMark/>
          </w:tcPr>
          <w:p w14:paraId="37A68F77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0.32(0.05)</w:t>
            </w:r>
          </w:p>
        </w:tc>
        <w:tc>
          <w:tcPr>
            <w:tcW w:w="1350" w:type="dxa"/>
            <w:vAlign w:val="bottom"/>
            <w:hideMark/>
          </w:tcPr>
          <w:p w14:paraId="0BDA94F7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0.04(0.84)</w:t>
            </w:r>
          </w:p>
        </w:tc>
        <w:tc>
          <w:tcPr>
            <w:tcW w:w="1260" w:type="dxa"/>
            <w:vAlign w:val="bottom"/>
            <w:hideMark/>
          </w:tcPr>
          <w:p w14:paraId="5B916BD8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-0.11(0.588)</w:t>
            </w:r>
          </w:p>
        </w:tc>
      </w:tr>
      <w:tr w:rsidR="00535818" w14:paraId="416F4213" w14:textId="77777777" w:rsidTr="00535818">
        <w:trPr>
          <w:trHeight w:val="334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2C9EE7" w14:textId="77777777" w:rsidR="00535818" w:rsidRDefault="0053581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CD8D212" w14:textId="77777777" w:rsidR="00535818" w:rsidRDefault="00535818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Velocity zero crossings average duration, </w:t>
            </w:r>
            <w:r>
              <w:rPr>
                <w:rFonts w:ascii="Times New Roman" w:hAnsi="Times New Roman" w:cs="Times New Roman"/>
                <w:i/>
                <w:iCs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4FFC154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-0.01(0.97)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2A85D40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0.06(0.74)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00E40C3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-0.05(0.78)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DD72A85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-0.09(0.60)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286F435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0.14(0.41)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E5345BC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-0.23(0.192)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BA704C8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-0.12(0.543)</w:t>
            </w:r>
          </w:p>
        </w:tc>
      </w:tr>
      <w:tr w:rsidR="00535818" w14:paraId="5D0AA874" w14:textId="77777777" w:rsidTr="00535818">
        <w:trPr>
          <w:trHeight w:val="305"/>
          <w:jc w:val="center"/>
        </w:trPr>
        <w:tc>
          <w:tcPr>
            <w:tcW w:w="630" w:type="dxa"/>
            <w:vMerge w:val="restar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textDirection w:val="btLr"/>
            <w:vAlign w:val="center"/>
            <w:hideMark/>
          </w:tcPr>
          <w:p w14:paraId="6446AF70" w14:textId="77777777" w:rsidR="00535818" w:rsidRDefault="00535818">
            <w:pPr>
              <w:widowControl w:val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Acceleration features GDMs</w:t>
            </w:r>
          </w:p>
        </w:tc>
        <w:tc>
          <w:tcPr>
            <w:tcW w:w="39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6C5420B" w14:textId="77777777" w:rsidR="00535818" w:rsidRDefault="00535818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Median acceleration, </w:t>
            </w:r>
            <w:r>
              <w:rPr>
                <w:rFonts w:ascii="Times New Roman" w:hAnsi="Times New Roman" w:cs="Times New Roman"/>
                <w:i/>
                <w:iCs/>
              </w:rPr>
              <w:t>m/s</w:t>
            </w:r>
            <w:r>
              <w:rPr>
                <w:rFonts w:ascii="Times New Roman" w:hAnsi="Times New Roman" w:cs="Times New Roman"/>
                <w:i/>
                <w:iCs/>
                <w:vertAlign w:val="superscript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883581E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-0.31(0.06)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1D8529C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-0.48(0.00)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2E6111A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-0.20(0.23)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F2AD188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-0.09(0.59)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8B54C5C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-0.41(0.01)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E3F4C4D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0.01(0.937)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D5EE883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0.07(0.738)</w:t>
            </w:r>
          </w:p>
        </w:tc>
      </w:tr>
      <w:tr w:rsidR="00535818" w14:paraId="13B95FAB" w14:textId="77777777" w:rsidTr="00535818">
        <w:trPr>
          <w:trHeight w:val="334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CED5330" w14:textId="77777777" w:rsidR="00535818" w:rsidRDefault="0053581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960" w:type="dxa"/>
            <w:hideMark/>
          </w:tcPr>
          <w:p w14:paraId="379D4B9A" w14:textId="77777777" w:rsidR="00535818" w:rsidRDefault="00535818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Maximum acceleration, </w:t>
            </w:r>
            <w:r>
              <w:rPr>
                <w:rFonts w:ascii="Times New Roman" w:hAnsi="Times New Roman" w:cs="Times New Roman"/>
                <w:i/>
                <w:iCs/>
              </w:rPr>
              <w:t>m/s</w:t>
            </w:r>
            <w:r>
              <w:rPr>
                <w:rFonts w:ascii="Times New Roman" w:hAnsi="Times New Roman" w:cs="Times New Roman"/>
                <w:i/>
                <w:iCs/>
                <w:vertAlign w:val="superscript"/>
              </w:rPr>
              <w:t>2</w:t>
            </w:r>
          </w:p>
        </w:tc>
        <w:tc>
          <w:tcPr>
            <w:tcW w:w="1080" w:type="dxa"/>
            <w:vAlign w:val="bottom"/>
            <w:hideMark/>
          </w:tcPr>
          <w:p w14:paraId="286A33D4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-0.25(0.13)</w:t>
            </w:r>
          </w:p>
        </w:tc>
        <w:tc>
          <w:tcPr>
            <w:tcW w:w="1170" w:type="dxa"/>
            <w:vAlign w:val="bottom"/>
            <w:hideMark/>
          </w:tcPr>
          <w:p w14:paraId="0D53208A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-0.27(0.11)</w:t>
            </w:r>
          </w:p>
        </w:tc>
        <w:tc>
          <w:tcPr>
            <w:tcW w:w="1800" w:type="dxa"/>
            <w:vAlign w:val="bottom"/>
            <w:hideMark/>
          </w:tcPr>
          <w:p w14:paraId="4913FD6A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-0.07(0.68)</w:t>
            </w:r>
          </w:p>
        </w:tc>
        <w:tc>
          <w:tcPr>
            <w:tcW w:w="1260" w:type="dxa"/>
            <w:vAlign w:val="bottom"/>
            <w:hideMark/>
          </w:tcPr>
          <w:p w14:paraId="1EED9697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-0.28(0.09)</w:t>
            </w:r>
          </w:p>
        </w:tc>
        <w:tc>
          <w:tcPr>
            <w:tcW w:w="1080" w:type="dxa"/>
            <w:vAlign w:val="bottom"/>
            <w:hideMark/>
          </w:tcPr>
          <w:p w14:paraId="1BB6D27C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-0.25(0.13)</w:t>
            </w:r>
          </w:p>
        </w:tc>
        <w:tc>
          <w:tcPr>
            <w:tcW w:w="1350" w:type="dxa"/>
            <w:vAlign w:val="bottom"/>
            <w:hideMark/>
          </w:tcPr>
          <w:p w14:paraId="4FB5984B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0.27(0.13)</w:t>
            </w:r>
          </w:p>
        </w:tc>
        <w:tc>
          <w:tcPr>
            <w:tcW w:w="1260" w:type="dxa"/>
            <w:vAlign w:val="bottom"/>
            <w:hideMark/>
          </w:tcPr>
          <w:p w14:paraId="04A04666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-0.23(0.249)</w:t>
            </w:r>
          </w:p>
        </w:tc>
      </w:tr>
      <w:tr w:rsidR="00535818" w14:paraId="3879AACE" w14:textId="77777777" w:rsidTr="00535818">
        <w:trPr>
          <w:trHeight w:val="334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997E7D5" w14:textId="77777777" w:rsidR="00535818" w:rsidRDefault="0053581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960" w:type="dxa"/>
            <w:hideMark/>
          </w:tcPr>
          <w:p w14:paraId="63A59F82" w14:textId="77777777" w:rsidR="00535818" w:rsidRDefault="00535818">
            <w:pPr>
              <w:widowControl w:val="0"/>
              <w:rPr>
                <w:rFonts w:ascii="Times New Roman" w:hAnsi="Times New Roman" w:cs="Times New Roman"/>
              </w:rPr>
            </w:pPr>
            <w:bookmarkStart w:id="1" w:name="OLE_LINK2"/>
            <w:r>
              <w:rPr>
                <w:rFonts w:ascii="Times New Roman" w:hAnsi="Times New Roman" w:cs="Times New Roman"/>
              </w:rPr>
              <w:t>Acceleration root mean squared</w:t>
            </w:r>
            <w:bookmarkEnd w:id="1"/>
            <w:r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</w:rPr>
              <w:t>m/s</w:t>
            </w:r>
            <w:r>
              <w:rPr>
                <w:rFonts w:ascii="Times New Roman" w:hAnsi="Times New Roman" w:cs="Times New Roman"/>
                <w:i/>
                <w:iCs/>
                <w:vertAlign w:val="superscript"/>
              </w:rPr>
              <w:t>2</w:t>
            </w:r>
          </w:p>
        </w:tc>
        <w:tc>
          <w:tcPr>
            <w:tcW w:w="1080" w:type="dxa"/>
            <w:vAlign w:val="bottom"/>
            <w:hideMark/>
          </w:tcPr>
          <w:p w14:paraId="63E522DA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-0.29(0.08)</w:t>
            </w:r>
          </w:p>
        </w:tc>
        <w:tc>
          <w:tcPr>
            <w:tcW w:w="1170" w:type="dxa"/>
            <w:vAlign w:val="bottom"/>
            <w:hideMark/>
          </w:tcPr>
          <w:p w14:paraId="68770339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-0.40(0.01)</w:t>
            </w:r>
          </w:p>
        </w:tc>
        <w:tc>
          <w:tcPr>
            <w:tcW w:w="1800" w:type="dxa"/>
            <w:vAlign w:val="bottom"/>
            <w:hideMark/>
          </w:tcPr>
          <w:p w14:paraId="38C38F7A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-0.15(0.37)</w:t>
            </w:r>
          </w:p>
        </w:tc>
        <w:tc>
          <w:tcPr>
            <w:tcW w:w="1260" w:type="dxa"/>
            <w:vAlign w:val="bottom"/>
            <w:hideMark/>
          </w:tcPr>
          <w:p w14:paraId="41641921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0.25(0.13)</w:t>
            </w:r>
          </w:p>
        </w:tc>
        <w:tc>
          <w:tcPr>
            <w:tcW w:w="1080" w:type="dxa"/>
            <w:vAlign w:val="bottom"/>
            <w:hideMark/>
          </w:tcPr>
          <w:p w14:paraId="3824F0B7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-0.35(0.03)</w:t>
            </w:r>
          </w:p>
        </w:tc>
        <w:tc>
          <w:tcPr>
            <w:tcW w:w="1350" w:type="dxa"/>
            <w:vAlign w:val="bottom"/>
            <w:hideMark/>
          </w:tcPr>
          <w:p w14:paraId="7C335B44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0.12(0.513)</w:t>
            </w:r>
          </w:p>
        </w:tc>
        <w:tc>
          <w:tcPr>
            <w:tcW w:w="1260" w:type="dxa"/>
            <w:vAlign w:val="bottom"/>
            <w:hideMark/>
          </w:tcPr>
          <w:p w14:paraId="59414825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-0.03(0.881)</w:t>
            </w:r>
          </w:p>
        </w:tc>
      </w:tr>
      <w:tr w:rsidR="00535818" w14:paraId="0D8A121A" w14:textId="77777777" w:rsidTr="00535818">
        <w:trPr>
          <w:trHeight w:val="334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E9A61E0" w14:textId="77777777" w:rsidR="00535818" w:rsidRDefault="0053581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960" w:type="dxa"/>
            <w:hideMark/>
          </w:tcPr>
          <w:p w14:paraId="73A99B53" w14:textId="77777777" w:rsidR="00535818" w:rsidRDefault="00535818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Acceleration dominant frequency</w:t>
            </w:r>
          </w:p>
        </w:tc>
        <w:tc>
          <w:tcPr>
            <w:tcW w:w="1080" w:type="dxa"/>
            <w:vAlign w:val="bottom"/>
            <w:hideMark/>
          </w:tcPr>
          <w:p w14:paraId="4CB8ADE5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0.34(0.04)</w:t>
            </w:r>
          </w:p>
        </w:tc>
        <w:tc>
          <w:tcPr>
            <w:tcW w:w="1170" w:type="dxa"/>
            <w:vAlign w:val="bottom"/>
            <w:hideMark/>
          </w:tcPr>
          <w:p w14:paraId="63F41603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0.42(0.01)</w:t>
            </w:r>
          </w:p>
        </w:tc>
        <w:tc>
          <w:tcPr>
            <w:tcW w:w="1800" w:type="dxa"/>
            <w:vAlign w:val="bottom"/>
            <w:hideMark/>
          </w:tcPr>
          <w:p w14:paraId="25FD598B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0.17(0.30)</w:t>
            </w:r>
          </w:p>
        </w:tc>
        <w:tc>
          <w:tcPr>
            <w:tcW w:w="1260" w:type="dxa"/>
            <w:vAlign w:val="bottom"/>
            <w:hideMark/>
          </w:tcPr>
          <w:p w14:paraId="0360E4EB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-0.01(0.97)</w:t>
            </w:r>
          </w:p>
        </w:tc>
        <w:tc>
          <w:tcPr>
            <w:tcW w:w="1080" w:type="dxa"/>
            <w:vAlign w:val="bottom"/>
            <w:hideMark/>
          </w:tcPr>
          <w:p w14:paraId="373AC06C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0.26(0.12)</w:t>
            </w:r>
          </w:p>
        </w:tc>
        <w:tc>
          <w:tcPr>
            <w:tcW w:w="1350" w:type="dxa"/>
            <w:vAlign w:val="bottom"/>
            <w:hideMark/>
          </w:tcPr>
          <w:p w14:paraId="63F4B9C9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0.02(0.901)</w:t>
            </w:r>
          </w:p>
        </w:tc>
        <w:tc>
          <w:tcPr>
            <w:tcW w:w="1260" w:type="dxa"/>
            <w:vAlign w:val="bottom"/>
            <w:hideMark/>
          </w:tcPr>
          <w:p w14:paraId="3E8849F5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-0.06(0.743)</w:t>
            </w:r>
          </w:p>
        </w:tc>
      </w:tr>
      <w:tr w:rsidR="00535818" w14:paraId="7DA1291A" w14:textId="77777777" w:rsidTr="00535818">
        <w:trPr>
          <w:trHeight w:val="334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4E5179C" w14:textId="77777777" w:rsidR="00535818" w:rsidRDefault="0053581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960" w:type="dxa"/>
            <w:hideMark/>
          </w:tcPr>
          <w:p w14:paraId="63C77CEF" w14:textId="77777777" w:rsidR="00535818" w:rsidRDefault="00535818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Skewness acceleration</w:t>
            </w:r>
          </w:p>
        </w:tc>
        <w:tc>
          <w:tcPr>
            <w:tcW w:w="1080" w:type="dxa"/>
            <w:vAlign w:val="bottom"/>
            <w:hideMark/>
          </w:tcPr>
          <w:p w14:paraId="7710BEAD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0.16(0.33)</w:t>
            </w:r>
          </w:p>
        </w:tc>
        <w:tc>
          <w:tcPr>
            <w:tcW w:w="1170" w:type="dxa"/>
            <w:vAlign w:val="bottom"/>
            <w:hideMark/>
          </w:tcPr>
          <w:p w14:paraId="586FFB97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0.43(0.01)</w:t>
            </w:r>
          </w:p>
        </w:tc>
        <w:tc>
          <w:tcPr>
            <w:tcW w:w="1800" w:type="dxa"/>
            <w:vAlign w:val="bottom"/>
            <w:hideMark/>
          </w:tcPr>
          <w:p w14:paraId="5B13BCBA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0.32(0.05)</w:t>
            </w:r>
          </w:p>
        </w:tc>
        <w:tc>
          <w:tcPr>
            <w:tcW w:w="1260" w:type="dxa"/>
            <w:vAlign w:val="bottom"/>
            <w:hideMark/>
          </w:tcPr>
          <w:p w14:paraId="1F3C027D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-0.13(0.45)</w:t>
            </w:r>
          </w:p>
        </w:tc>
        <w:tc>
          <w:tcPr>
            <w:tcW w:w="1080" w:type="dxa"/>
            <w:vAlign w:val="bottom"/>
            <w:hideMark/>
          </w:tcPr>
          <w:p w14:paraId="5C3843DC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0.32(0.05)</w:t>
            </w:r>
          </w:p>
        </w:tc>
        <w:tc>
          <w:tcPr>
            <w:tcW w:w="1350" w:type="dxa"/>
            <w:vAlign w:val="bottom"/>
            <w:hideMark/>
          </w:tcPr>
          <w:p w14:paraId="75902F94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0.60(&lt;0.001)</w:t>
            </w:r>
          </w:p>
        </w:tc>
        <w:tc>
          <w:tcPr>
            <w:tcW w:w="1260" w:type="dxa"/>
            <w:vAlign w:val="bottom"/>
            <w:hideMark/>
          </w:tcPr>
          <w:p w14:paraId="377E26BE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0.59(&lt;0.001)</w:t>
            </w:r>
          </w:p>
        </w:tc>
      </w:tr>
      <w:tr w:rsidR="00535818" w14:paraId="08C37ED0" w14:textId="77777777" w:rsidTr="00535818">
        <w:trPr>
          <w:trHeight w:val="334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AB2C1BC" w14:textId="77777777" w:rsidR="00535818" w:rsidRDefault="0053581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960" w:type="dxa"/>
            <w:hideMark/>
          </w:tcPr>
          <w:p w14:paraId="26BF035E" w14:textId="77777777" w:rsidR="00535818" w:rsidRDefault="00535818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Entropy acceleration</w:t>
            </w:r>
          </w:p>
        </w:tc>
        <w:tc>
          <w:tcPr>
            <w:tcW w:w="1080" w:type="dxa"/>
            <w:vAlign w:val="bottom"/>
            <w:hideMark/>
          </w:tcPr>
          <w:p w14:paraId="08F0FE39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-0.28(0.09)</w:t>
            </w:r>
          </w:p>
        </w:tc>
        <w:tc>
          <w:tcPr>
            <w:tcW w:w="1170" w:type="dxa"/>
            <w:vAlign w:val="bottom"/>
            <w:hideMark/>
          </w:tcPr>
          <w:p w14:paraId="205598B7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-0.43(0.01)</w:t>
            </w:r>
          </w:p>
        </w:tc>
        <w:tc>
          <w:tcPr>
            <w:tcW w:w="1800" w:type="dxa"/>
            <w:vAlign w:val="bottom"/>
            <w:hideMark/>
          </w:tcPr>
          <w:p w14:paraId="0ED06D50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-0.30(0.06)</w:t>
            </w:r>
          </w:p>
        </w:tc>
        <w:tc>
          <w:tcPr>
            <w:tcW w:w="1260" w:type="dxa"/>
            <w:vAlign w:val="bottom"/>
            <w:hideMark/>
          </w:tcPr>
          <w:p w14:paraId="6CFE5ED1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-0.09(0.59)</w:t>
            </w:r>
          </w:p>
        </w:tc>
        <w:tc>
          <w:tcPr>
            <w:tcW w:w="1080" w:type="dxa"/>
            <w:vAlign w:val="bottom"/>
            <w:hideMark/>
          </w:tcPr>
          <w:p w14:paraId="75886013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-0.31(0.06)</w:t>
            </w:r>
          </w:p>
        </w:tc>
        <w:tc>
          <w:tcPr>
            <w:tcW w:w="1350" w:type="dxa"/>
            <w:vAlign w:val="bottom"/>
            <w:hideMark/>
          </w:tcPr>
          <w:p w14:paraId="0BDAA554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-0.53(0.001)</w:t>
            </w:r>
          </w:p>
        </w:tc>
        <w:tc>
          <w:tcPr>
            <w:tcW w:w="1260" w:type="dxa"/>
            <w:vAlign w:val="bottom"/>
            <w:hideMark/>
          </w:tcPr>
          <w:p w14:paraId="5E0534B2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0.18(0.366)</w:t>
            </w:r>
          </w:p>
        </w:tc>
      </w:tr>
      <w:tr w:rsidR="00535818" w14:paraId="76A22B39" w14:textId="77777777" w:rsidTr="00535818">
        <w:trPr>
          <w:trHeight w:val="334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EE4A57D" w14:textId="77777777" w:rsidR="00535818" w:rsidRDefault="0053581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960" w:type="dxa"/>
            <w:hideMark/>
          </w:tcPr>
          <w:p w14:paraId="34AD8188" w14:textId="77777777" w:rsidR="00535818" w:rsidRDefault="00535818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Kurtosis acceleration</w:t>
            </w:r>
          </w:p>
        </w:tc>
        <w:tc>
          <w:tcPr>
            <w:tcW w:w="1080" w:type="dxa"/>
            <w:vAlign w:val="bottom"/>
            <w:hideMark/>
          </w:tcPr>
          <w:p w14:paraId="7F4EFF11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0.10(0.57)</w:t>
            </w:r>
          </w:p>
        </w:tc>
        <w:tc>
          <w:tcPr>
            <w:tcW w:w="1170" w:type="dxa"/>
            <w:vAlign w:val="bottom"/>
            <w:hideMark/>
          </w:tcPr>
          <w:p w14:paraId="149C2604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0.33(0.04)</w:t>
            </w:r>
          </w:p>
        </w:tc>
        <w:tc>
          <w:tcPr>
            <w:tcW w:w="1800" w:type="dxa"/>
            <w:vAlign w:val="bottom"/>
            <w:hideMark/>
          </w:tcPr>
          <w:p w14:paraId="456B1E3A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0.26(0.11)</w:t>
            </w:r>
          </w:p>
        </w:tc>
        <w:tc>
          <w:tcPr>
            <w:tcW w:w="1260" w:type="dxa"/>
            <w:vAlign w:val="bottom"/>
            <w:hideMark/>
          </w:tcPr>
          <w:p w14:paraId="39736871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-0.16(0.33)</w:t>
            </w:r>
          </w:p>
        </w:tc>
        <w:tc>
          <w:tcPr>
            <w:tcW w:w="1080" w:type="dxa"/>
            <w:vAlign w:val="bottom"/>
            <w:hideMark/>
          </w:tcPr>
          <w:p w14:paraId="1B7A9AEF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0.23(0.16)</w:t>
            </w:r>
          </w:p>
        </w:tc>
        <w:tc>
          <w:tcPr>
            <w:tcW w:w="1350" w:type="dxa"/>
            <w:vAlign w:val="bottom"/>
            <w:hideMark/>
          </w:tcPr>
          <w:p w14:paraId="49967B2C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0.59(&lt;0.001)</w:t>
            </w:r>
          </w:p>
        </w:tc>
        <w:tc>
          <w:tcPr>
            <w:tcW w:w="1260" w:type="dxa"/>
            <w:vAlign w:val="bottom"/>
            <w:hideMark/>
          </w:tcPr>
          <w:p w14:paraId="2D00113D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0.58(0.001)</w:t>
            </w:r>
          </w:p>
        </w:tc>
      </w:tr>
      <w:tr w:rsidR="00535818" w14:paraId="09EEDEA8" w14:textId="77777777" w:rsidTr="00535818">
        <w:trPr>
          <w:trHeight w:val="334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6611049" w14:textId="77777777" w:rsidR="00535818" w:rsidRDefault="0053581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960" w:type="dxa"/>
            <w:hideMark/>
          </w:tcPr>
          <w:p w14:paraId="14BA8DA0" w14:textId="77777777" w:rsidR="00535818" w:rsidRDefault="00535818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Acceleration zero crossings count, </w:t>
            </w:r>
            <w:r>
              <w:rPr>
                <w:rFonts w:ascii="Times New Roman" w:hAnsi="Times New Roman" w:cs="Times New Roman"/>
                <w:i/>
                <w:iCs/>
              </w:rPr>
              <w:t>n</w:t>
            </w:r>
          </w:p>
        </w:tc>
        <w:tc>
          <w:tcPr>
            <w:tcW w:w="1080" w:type="dxa"/>
            <w:vAlign w:val="bottom"/>
            <w:hideMark/>
          </w:tcPr>
          <w:p w14:paraId="53D7E314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-0.31(0.06)</w:t>
            </w:r>
          </w:p>
        </w:tc>
        <w:tc>
          <w:tcPr>
            <w:tcW w:w="1170" w:type="dxa"/>
            <w:vAlign w:val="bottom"/>
            <w:hideMark/>
          </w:tcPr>
          <w:p w14:paraId="1C2F59B3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-0.16(0.34)</w:t>
            </w:r>
          </w:p>
        </w:tc>
        <w:tc>
          <w:tcPr>
            <w:tcW w:w="1800" w:type="dxa"/>
            <w:vAlign w:val="bottom"/>
            <w:hideMark/>
          </w:tcPr>
          <w:p w14:paraId="5F90DCED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-0.12(0.46)</w:t>
            </w:r>
          </w:p>
        </w:tc>
        <w:tc>
          <w:tcPr>
            <w:tcW w:w="1260" w:type="dxa"/>
            <w:vAlign w:val="bottom"/>
            <w:hideMark/>
          </w:tcPr>
          <w:p w14:paraId="53785314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-0.17(0.31)</w:t>
            </w:r>
          </w:p>
        </w:tc>
        <w:tc>
          <w:tcPr>
            <w:tcW w:w="1080" w:type="dxa"/>
            <w:vAlign w:val="bottom"/>
            <w:hideMark/>
          </w:tcPr>
          <w:p w14:paraId="4A17FE15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-0.30(0.07)</w:t>
            </w:r>
          </w:p>
        </w:tc>
        <w:tc>
          <w:tcPr>
            <w:tcW w:w="1350" w:type="dxa"/>
            <w:vAlign w:val="bottom"/>
            <w:hideMark/>
          </w:tcPr>
          <w:p w14:paraId="157B40FA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0.32(0.067)</w:t>
            </w:r>
          </w:p>
        </w:tc>
        <w:tc>
          <w:tcPr>
            <w:tcW w:w="1260" w:type="dxa"/>
            <w:vAlign w:val="bottom"/>
            <w:hideMark/>
          </w:tcPr>
          <w:p w14:paraId="34786607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-0.71(&lt;0.001)</w:t>
            </w:r>
          </w:p>
        </w:tc>
      </w:tr>
      <w:tr w:rsidR="00535818" w14:paraId="3850660C" w14:textId="77777777" w:rsidTr="00535818">
        <w:trPr>
          <w:trHeight w:val="334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BE08AC8" w14:textId="77777777" w:rsidR="00535818" w:rsidRDefault="0053581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960" w:type="dxa"/>
            <w:hideMark/>
          </w:tcPr>
          <w:p w14:paraId="6038D386" w14:textId="77777777" w:rsidR="00535818" w:rsidRDefault="00535818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Acceleration zero crossings duration entropy</w:t>
            </w:r>
          </w:p>
        </w:tc>
        <w:tc>
          <w:tcPr>
            <w:tcW w:w="1080" w:type="dxa"/>
            <w:vAlign w:val="bottom"/>
            <w:hideMark/>
          </w:tcPr>
          <w:p w14:paraId="7F17B6B5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-0.38(0.02)</w:t>
            </w:r>
          </w:p>
        </w:tc>
        <w:tc>
          <w:tcPr>
            <w:tcW w:w="1170" w:type="dxa"/>
            <w:vAlign w:val="bottom"/>
            <w:hideMark/>
          </w:tcPr>
          <w:p w14:paraId="4BC947B2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-0.12(0.49)</w:t>
            </w:r>
          </w:p>
        </w:tc>
        <w:tc>
          <w:tcPr>
            <w:tcW w:w="1800" w:type="dxa"/>
            <w:vAlign w:val="bottom"/>
            <w:hideMark/>
          </w:tcPr>
          <w:p w14:paraId="03D060F1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0.09(0.58)</w:t>
            </w:r>
          </w:p>
        </w:tc>
        <w:tc>
          <w:tcPr>
            <w:tcW w:w="1260" w:type="dxa"/>
            <w:vAlign w:val="bottom"/>
            <w:hideMark/>
          </w:tcPr>
          <w:p w14:paraId="6C23B8E4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-0.16(0.33)</w:t>
            </w:r>
          </w:p>
        </w:tc>
        <w:tc>
          <w:tcPr>
            <w:tcW w:w="1080" w:type="dxa"/>
            <w:vAlign w:val="bottom"/>
            <w:hideMark/>
          </w:tcPr>
          <w:p w14:paraId="3178FDA3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-0.14(0.40)</w:t>
            </w:r>
          </w:p>
        </w:tc>
        <w:tc>
          <w:tcPr>
            <w:tcW w:w="1350" w:type="dxa"/>
            <w:vAlign w:val="bottom"/>
            <w:hideMark/>
          </w:tcPr>
          <w:p w14:paraId="09A724F8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0.45(0.01)</w:t>
            </w:r>
          </w:p>
        </w:tc>
        <w:tc>
          <w:tcPr>
            <w:tcW w:w="1260" w:type="dxa"/>
            <w:vAlign w:val="bottom"/>
            <w:hideMark/>
          </w:tcPr>
          <w:p w14:paraId="6C41EDE5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-0.73(&lt;0.001)</w:t>
            </w:r>
          </w:p>
        </w:tc>
      </w:tr>
      <w:tr w:rsidR="00535818" w14:paraId="726F46BF" w14:textId="77777777" w:rsidTr="00535818">
        <w:trPr>
          <w:trHeight w:val="334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F67BDEF" w14:textId="77777777" w:rsidR="00535818" w:rsidRDefault="0053581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9EE8963" w14:textId="77777777" w:rsidR="00535818" w:rsidRDefault="00535818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Acceleration zero crossings average duration, </w:t>
            </w:r>
            <w:r>
              <w:rPr>
                <w:rFonts w:ascii="Times New Roman" w:hAnsi="Times New Roman" w:cs="Times New Roman"/>
                <w:i/>
                <w:iCs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F1975B4" w14:textId="77777777" w:rsidR="00535818" w:rsidRDefault="0053581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0.27(0.10)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EC552F4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0.08(0.65)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30C4F4E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0.04(0.80)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A4B3622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-0.17(0.31)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268852E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0.28(0.09)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EC9EC7C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-0.42(0.015)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382226B" w14:textId="77777777" w:rsidR="00535818" w:rsidRDefault="00535818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0.75(&lt;0.001)</w:t>
            </w:r>
          </w:p>
        </w:tc>
      </w:tr>
      <w:tr w:rsidR="00535818" w14:paraId="45BB9653" w14:textId="77777777" w:rsidTr="00535818">
        <w:trPr>
          <w:trHeight w:val="334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1FA1276" w14:textId="77777777" w:rsidR="00535818" w:rsidRDefault="0053581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96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1A3031F" w14:textId="77777777" w:rsidR="00535818" w:rsidRDefault="00535818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FA-ADL UL: Upper limb subdomain scores of FA-ADL (summation of items 3. Food, 4. Dressing, and 5. Hygiene). </w:t>
            </w:r>
            <w:r>
              <w:rPr>
                <w:rFonts w:ascii="Times New Roman" w:eastAsia="Times New Roman" w:hAnsi="Times New Roman" w:cs="Times New Roman"/>
              </w:rPr>
              <w:t>Bold text highlights significant results (p&lt;0.05).</w:t>
            </w:r>
          </w:p>
        </w:tc>
      </w:tr>
    </w:tbl>
    <w:p w14:paraId="4882D4BB" w14:textId="77777777" w:rsidR="00535818" w:rsidRDefault="00535818" w:rsidP="00535818">
      <w:pPr>
        <w:rPr>
          <w:rFonts w:ascii="Times New Roman" w:eastAsia="Times New Roman" w:hAnsi="Times New Roman" w:cs="Times New Roman"/>
          <w:color w:val="000000"/>
        </w:rPr>
        <w:sectPr w:rsidR="00535818">
          <w:pgSz w:w="15840" w:h="12240" w:orient="landscape"/>
          <w:pgMar w:top="1440" w:right="1440" w:bottom="1440" w:left="1440" w:header="720" w:footer="720" w:gutter="0"/>
          <w:lnNumType w:countBy="1" w:restart="continuous"/>
          <w:pgNumType w:start="1"/>
          <w:cols w:space="720"/>
        </w:sectPr>
      </w:pPr>
    </w:p>
    <w:p w14:paraId="5E27D6F5" w14:textId="77777777" w:rsidR="00535818" w:rsidRDefault="00535818" w:rsidP="00535818"/>
    <w:p w14:paraId="7977F17A" w14:textId="77777777" w:rsidR="00AD1398" w:rsidRDefault="00AD1398"/>
    <w:sectPr w:rsidR="00AD1398" w:rsidSect="0053581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36DD6"/>
    <w:multiLevelType w:val="hybridMultilevel"/>
    <w:tmpl w:val="3C562E4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D25A88"/>
    <w:multiLevelType w:val="hybridMultilevel"/>
    <w:tmpl w:val="0F58FEC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 w16cid:durableId="119677143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6517270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818"/>
    <w:rsid w:val="00535818"/>
    <w:rsid w:val="005374DE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22A893"/>
  <w15:chartTrackingRefBased/>
  <w15:docId w15:val="{1829D8E2-88FE-4BCF-8CA6-B9C3204C7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5818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5818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5358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195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1054</Words>
  <Characters>6014</Characters>
  <Application>Microsoft Office Word</Application>
  <DocSecurity>0</DocSecurity>
  <Lines>50</Lines>
  <Paragraphs>14</Paragraphs>
  <ScaleCrop>false</ScaleCrop>
  <Company>Springer Nature</Company>
  <LinksUpToDate>false</LinksUpToDate>
  <CharactersWithSpaces>7054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2024-02-05T11:32:00Z</dcterms:created>
  <dcterms:modified xsi:type="dcterms:W3CDTF">2024-02-05T11:33:00Z</dcterms:modified>
</cp:coreProperties>
</file>