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FDFF14" w14:textId="5C2592BC" w:rsidR="00C51DE8" w:rsidRPr="0009649F" w:rsidRDefault="0009649F" w:rsidP="000964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OLE_LINK1"/>
      <w:r w:rsidRPr="0009649F">
        <w:rPr>
          <w:rFonts w:ascii="Times New Roman" w:hAnsi="Times New Roman" w:cs="Times New Roman"/>
          <w:sz w:val="24"/>
          <w:szCs w:val="24"/>
        </w:rPr>
        <w:t xml:space="preserve">Figure S1 </w:t>
      </w:r>
      <w:r w:rsidR="00C51DE8">
        <w:rPr>
          <w:rFonts w:ascii="Times New Roman" w:hAnsi="Times New Roman" w:cs="Times New Roman"/>
          <w:sz w:val="24"/>
          <w:szCs w:val="24"/>
        </w:rPr>
        <w:t xml:space="preserve">GPRC6A knockdown in JAR </w:t>
      </w:r>
      <w:r w:rsidR="00C51DE8" w:rsidRPr="00C51DE8">
        <w:rPr>
          <w:rFonts w:ascii="Times New Roman" w:hAnsi="Times New Roman" w:cs="Times New Roman"/>
          <w:sz w:val="24"/>
          <w:szCs w:val="24"/>
        </w:rPr>
        <w:t>trophoblast</w:t>
      </w:r>
      <w:r w:rsidR="00C51DE8" w:rsidRPr="00C51DE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51DE8">
        <w:rPr>
          <w:rFonts w:ascii="Times New Roman" w:hAnsi="Times New Roman" w:cs="Times New Roman" w:hint="eastAsia"/>
          <w:sz w:val="24"/>
          <w:szCs w:val="24"/>
        </w:rPr>
        <w:t>cell</w:t>
      </w:r>
      <w:r w:rsidR="00AF61AF">
        <w:rPr>
          <w:rFonts w:ascii="Times New Roman" w:hAnsi="Times New Roman" w:cs="Times New Roman"/>
          <w:sz w:val="24"/>
          <w:szCs w:val="24"/>
        </w:rPr>
        <w:t xml:space="preserve">. </w:t>
      </w:r>
      <w:r w:rsidR="00C51DE8" w:rsidRPr="0009649F">
        <w:rPr>
          <w:rFonts w:ascii="Times New Roman" w:hAnsi="Times New Roman" w:cs="Times New Roman"/>
          <w:sz w:val="24"/>
          <w:szCs w:val="24"/>
        </w:rPr>
        <w:t xml:space="preserve">qRT-PCR </w:t>
      </w:r>
      <w:r w:rsidR="00C51DE8">
        <w:rPr>
          <w:rFonts w:ascii="Times New Roman" w:hAnsi="Times New Roman" w:cs="Times New Roman"/>
          <w:sz w:val="24"/>
          <w:szCs w:val="24"/>
        </w:rPr>
        <w:t xml:space="preserve">was used to </w:t>
      </w:r>
      <w:r w:rsidR="00C51DE8" w:rsidRPr="0009649F">
        <w:rPr>
          <w:rFonts w:ascii="Times New Roman" w:hAnsi="Times New Roman" w:cs="Times New Roman"/>
          <w:sz w:val="24"/>
          <w:szCs w:val="24"/>
        </w:rPr>
        <w:t>confirm</w:t>
      </w:r>
      <w:r w:rsidR="00C51DE8">
        <w:rPr>
          <w:rFonts w:ascii="Times New Roman" w:hAnsi="Times New Roman" w:cs="Times New Roman"/>
          <w:sz w:val="24"/>
          <w:szCs w:val="24"/>
        </w:rPr>
        <w:t xml:space="preserve"> GRPC6A was knockdown in shGPRC6A compared to shControl</w:t>
      </w:r>
      <w:r w:rsidR="000B4D2A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49CED23F" w14:textId="0C98567A" w:rsidR="0009649F" w:rsidRPr="0009649F" w:rsidRDefault="0009649F" w:rsidP="000964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9649F">
        <w:rPr>
          <w:rFonts w:ascii="Times New Roman" w:hAnsi="Times New Roman" w:cs="Times New Roman"/>
          <w:sz w:val="24"/>
          <w:szCs w:val="24"/>
        </w:rPr>
        <w:t xml:space="preserve">Figure S2. RNA-Seq analysis of GDM and NGT placental tissues. A: Analysis of network topology of various soft-thresholding power. The left panel shows the scale-free fit index (y-axis) as a function of the soft-thresholding power (x-axis). The right panel displays the mean connectivity (degree, y-axis) as a function of the soft-thresholding power (x-axis). B: Clustering dendrogram of all genes showing dissimilarity based on topological overlap, together with the assigned module colors; each color represents a module, and </w:t>
      </w:r>
      <w:r w:rsidR="00000D82">
        <w:rPr>
          <w:rFonts w:ascii="Times New Roman" w:hAnsi="Times New Roman" w:cs="Times New Roman"/>
          <w:sz w:val="24"/>
          <w:szCs w:val="24"/>
        </w:rPr>
        <w:t>36</w:t>
      </w:r>
      <w:r w:rsidRPr="0009649F">
        <w:rPr>
          <w:rFonts w:ascii="Times New Roman" w:hAnsi="Times New Roman" w:cs="Times New Roman"/>
          <w:sz w:val="24"/>
          <w:szCs w:val="24"/>
        </w:rPr>
        <w:t xml:space="preserve"> modules were identified. </w:t>
      </w:r>
    </w:p>
    <w:p w14:paraId="1E64AA75" w14:textId="6CA55D36" w:rsidR="0009649F" w:rsidRPr="00396771" w:rsidRDefault="0009649F" w:rsidP="000964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6771">
        <w:rPr>
          <w:rFonts w:ascii="Times New Roman" w:hAnsi="Times New Roman" w:cs="Times New Roman"/>
          <w:sz w:val="24"/>
          <w:szCs w:val="24"/>
        </w:rPr>
        <w:t>Figure S3. GO biological processes</w:t>
      </w:r>
      <w:r w:rsidR="00396771">
        <w:rPr>
          <w:rFonts w:ascii="Times New Roman" w:hAnsi="Times New Roman" w:cs="Times New Roman" w:hint="eastAsia"/>
          <w:sz w:val="24"/>
          <w:szCs w:val="24"/>
        </w:rPr>
        <w:t>,</w:t>
      </w:r>
      <w:r w:rsidR="00396771">
        <w:rPr>
          <w:rFonts w:ascii="Times New Roman" w:hAnsi="Times New Roman" w:cs="Times New Roman"/>
          <w:sz w:val="24"/>
          <w:szCs w:val="24"/>
        </w:rPr>
        <w:t xml:space="preserve"> </w:t>
      </w:r>
      <w:r w:rsidR="00396771" w:rsidRPr="00396771">
        <w:rPr>
          <w:rFonts w:ascii="Times New Roman" w:hAnsi="Times New Roman" w:cs="Times New Roman"/>
          <w:sz w:val="24"/>
          <w:szCs w:val="24"/>
        </w:rPr>
        <w:t>molecular function and cellular component</w:t>
      </w:r>
      <w:r w:rsidR="00396771" w:rsidRPr="00396771">
        <w:rPr>
          <w:rFonts w:ascii="Times New Roman" w:hAnsi="Times New Roman" w:cs="Times New Roman"/>
          <w:sz w:val="24"/>
          <w:szCs w:val="24"/>
        </w:rPr>
        <w:t xml:space="preserve"> </w:t>
      </w:r>
      <w:r w:rsidRPr="00396771">
        <w:rPr>
          <w:rFonts w:ascii="Times New Roman" w:hAnsi="Times New Roman" w:cs="Times New Roman"/>
          <w:sz w:val="24"/>
          <w:szCs w:val="24"/>
        </w:rPr>
        <w:t xml:space="preserve">for </w:t>
      </w:r>
      <w:r w:rsidR="009849ED" w:rsidRPr="009849ED">
        <w:rPr>
          <w:rFonts w:ascii="Times New Roman" w:hAnsi="Times New Roman" w:cs="Times New Roman"/>
          <w:i/>
          <w:iCs/>
          <w:sz w:val="24"/>
          <w:szCs w:val="24"/>
        </w:rPr>
        <w:t>darkturquoise</w:t>
      </w:r>
      <w:r w:rsidRPr="00396771">
        <w:rPr>
          <w:rFonts w:ascii="Times New Roman" w:hAnsi="Times New Roman" w:cs="Times New Roman"/>
          <w:sz w:val="24"/>
          <w:szCs w:val="24"/>
        </w:rPr>
        <w:t xml:space="preserve"> </w:t>
      </w:r>
      <w:r w:rsidR="009849ED">
        <w:rPr>
          <w:rFonts w:ascii="Times New Roman" w:hAnsi="Times New Roman" w:cs="Times New Roman"/>
          <w:sz w:val="24"/>
          <w:szCs w:val="24"/>
        </w:rPr>
        <w:t xml:space="preserve">(A) </w:t>
      </w:r>
      <w:r w:rsidRPr="00396771">
        <w:rPr>
          <w:rFonts w:ascii="Times New Roman" w:hAnsi="Times New Roman" w:cs="Times New Roman"/>
          <w:sz w:val="24"/>
          <w:szCs w:val="24"/>
        </w:rPr>
        <w:t xml:space="preserve">and </w:t>
      </w:r>
      <w:r w:rsidR="009849ED" w:rsidRPr="00F950AE">
        <w:rPr>
          <w:rFonts w:ascii="Times New Roman" w:hAnsi="Times New Roman" w:cs="Times New Roman"/>
          <w:i/>
          <w:iCs/>
          <w:sz w:val="24"/>
          <w:szCs w:val="24"/>
        </w:rPr>
        <w:t>darkmagenta</w:t>
      </w:r>
      <w:r w:rsidR="009849ED">
        <w:rPr>
          <w:rFonts w:ascii="Times New Roman" w:hAnsi="Times New Roman" w:cs="Times New Roman"/>
          <w:sz w:val="24"/>
          <w:szCs w:val="24"/>
        </w:rPr>
        <w:t xml:space="preserve"> (B)</w:t>
      </w:r>
      <w:r w:rsidRPr="00396771">
        <w:rPr>
          <w:rFonts w:ascii="Times New Roman" w:hAnsi="Times New Roman" w:cs="Times New Roman"/>
          <w:sz w:val="24"/>
          <w:szCs w:val="24"/>
        </w:rPr>
        <w:t xml:space="preserve"> module</w:t>
      </w:r>
      <w:r w:rsidR="00B804C5" w:rsidRPr="00396771">
        <w:rPr>
          <w:rFonts w:ascii="Times New Roman" w:hAnsi="Times New Roman" w:cs="Times New Roman"/>
          <w:sz w:val="24"/>
          <w:szCs w:val="24"/>
        </w:rPr>
        <w:t>s</w:t>
      </w:r>
      <w:r w:rsidRPr="00396771">
        <w:rPr>
          <w:rFonts w:ascii="Times New Roman" w:hAnsi="Times New Roman" w:cs="Times New Roman"/>
          <w:sz w:val="24"/>
          <w:szCs w:val="24"/>
        </w:rPr>
        <w:t xml:space="preserve">. The size of each rectangle reflects the </w:t>
      </w:r>
      <w:r w:rsidR="00396771">
        <w:rPr>
          <w:rFonts w:ascii="Times New Roman" w:hAnsi="Times New Roman" w:cs="Times New Roman" w:hint="eastAsia"/>
          <w:sz w:val="24"/>
          <w:szCs w:val="24"/>
        </w:rPr>
        <w:t>p</w:t>
      </w:r>
      <w:r w:rsidR="00396771">
        <w:rPr>
          <w:rFonts w:ascii="Times New Roman" w:hAnsi="Times New Roman" w:cs="Times New Roman"/>
          <w:sz w:val="24"/>
          <w:szCs w:val="24"/>
        </w:rPr>
        <w:t xml:space="preserve">.adjust </w:t>
      </w:r>
      <w:r w:rsidRPr="00396771">
        <w:rPr>
          <w:rFonts w:ascii="Times New Roman" w:hAnsi="Times New Roman" w:cs="Times New Roman"/>
          <w:sz w:val="24"/>
          <w:szCs w:val="24"/>
        </w:rPr>
        <w:t>value of the GO term. GO</w:t>
      </w:r>
      <w:r w:rsidRPr="00396771">
        <w:rPr>
          <w:rFonts w:ascii="Times New Roman" w:hAnsi="Times New Roman" w:cs="Times New Roman"/>
          <w:sz w:val="24"/>
          <w:szCs w:val="24"/>
        </w:rPr>
        <w:t>：</w:t>
      </w:r>
      <w:r w:rsidRPr="00396771">
        <w:rPr>
          <w:rFonts w:ascii="Times New Roman" w:hAnsi="Times New Roman" w:cs="Times New Roman"/>
          <w:sz w:val="24"/>
          <w:szCs w:val="24"/>
        </w:rPr>
        <w:t>Gene ontology.</w:t>
      </w:r>
    </w:p>
    <w:p w14:paraId="62BED8C7" w14:textId="2D611760" w:rsidR="0009649F" w:rsidRPr="007B14AE" w:rsidRDefault="0009649F" w:rsidP="000964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OLE_LINK2"/>
      <w:r w:rsidRPr="00396771">
        <w:rPr>
          <w:rFonts w:ascii="Times New Roman" w:hAnsi="Times New Roman" w:cs="Times New Roman"/>
          <w:sz w:val="24"/>
          <w:szCs w:val="24"/>
        </w:rPr>
        <w:t>Figure S4.</w:t>
      </w:r>
      <w:bookmarkEnd w:id="1"/>
      <w:r w:rsidR="007B14AE">
        <w:rPr>
          <w:rFonts w:ascii="Times New Roman" w:hAnsi="Times New Roman" w:cs="Times New Roman"/>
          <w:sz w:val="24"/>
          <w:szCs w:val="24"/>
        </w:rPr>
        <w:t xml:space="preserve"> A scatterplot of Gene Significance (GS) for osteocalcin and Module Membership in the </w:t>
      </w:r>
      <w:r w:rsidR="007B14AE" w:rsidRPr="00F950AE">
        <w:rPr>
          <w:rFonts w:ascii="Times New Roman" w:hAnsi="Times New Roman" w:cs="Times New Roman"/>
          <w:i/>
          <w:iCs/>
          <w:sz w:val="24"/>
          <w:szCs w:val="24"/>
        </w:rPr>
        <w:t>darkmagenta</w:t>
      </w:r>
      <w:r w:rsidR="007B14AE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="007B14AE">
        <w:rPr>
          <w:rFonts w:ascii="Times New Roman" w:hAnsi="Times New Roman" w:cs="Times New Roman"/>
          <w:sz w:val="24"/>
          <w:szCs w:val="24"/>
        </w:rPr>
        <w:t>(A)</w:t>
      </w:r>
      <w:r w:rsidR="007B14A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B14AE">
        <w:rPr>
          <w:rFonts w:ascii="Times New Roman" w:hAnsi="Times New Roman" w:cs="Times New Roman"/>
          <w:sz w:val="24"/>
          <w:szCs w:val="24"/>
        </w:rPr>
        <w:t xml:space="preserve">and </w:t>
      </w:r>
      <w:r w:rsidR="007B14AE">
        <w:rPr>
          <w:rFonts w:ascii="Times New Roman" w:hAnsi="Times New Roman" w:cs="Times New Roman" w:hint="eastAsia"/>
          <w:i/>
          <w:iCs/>
          <w:sz w:val="24"/>
          <w:szCs w:val="24"/>
        </w:rPr>
        <w:t>d</w:t>
      </w:r>
      <w:r w:rsidR="007B14AE" w:rsidRPr="009849ED">
        <w:rPr>
          <w:rFonts w:ascii="Times New Roman" w:hAnsi="Times New Roman" w:cs="Times New Roman"/>
          <w:i/>
          <w:iCs/>
          <w:sz w:val="24"/>
          <w:szCs w:val="24"/>
        </w:rPr>
        <w:t>arkturquoise</w:t>
      </w:r>
      <w:r w:rsidR="007B14AE">
        <w:rPr>
          <w:rFonts w:ascii="Times New Roman" w:hAnsi="Times New Roman" w:cs="Times New Roman"/>
          <w:sz w:val="24"/>
          <w:szCs w:val="24"/>
        </w:rPr>
        <w:t xml:space="preserve"> (B). There is a significant correlation between GS and MM in this module.</w:t>
      </w:r>
    </w:p>
    <w:sectPr w:rsidR="0009649F" w:rsidRPr="007B14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805629" w14:textId="77777777" w:rsidR="00083E5C" w:rsidRDefault="00083E5C" w:rsidP="00755C67">
      <w:r>
        <w:separator/>
      </w:r>
    </w:p>
  </w:endnote>
  <w:endnote w:type="continuationSeparator" w:id="0">
    <w:p w14:paraId="7615DDAE" w14:textId="77777777" w:rsidR="00083E5C" w:rsidRDefault="00083E5C" w:rsidP="00755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B993FD" w14:textId="77777777" w:rsidR="00083E5C" w:rsidRDefault="00083E5C" w:rsidP="00755C67">
      <w:r>
        <w:separator/>
      </w:r>
    </w:p>
  </w:footnote>
  <w:footnote w:type="continuationSeparator" w:id="0">
    <w:p w14:paraId="2E6394F8" w14:textId="77777777" w:rsidR="00083E5C" w:rsidRDefault="00083E5C" w:rsidP="00755C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49F"/>
    <w:rsid w:val="00000D82"/>
    <w:rsid w:val="00083E5C"/>
    <w:rsid w:val="0009649F"/>
    <w:rsid w:val="000B4D2A"/>
    <w:rsid w:val="00382B47"/>
    <w:rsid w:val="00396771"/>
    <w:rsid w:val="004D528C"/>
    <w:rsid w:val="00755C67"/>
    <w:rsid w:val="007B14AE"/>
    <w:rsid w:val="009849ED"/>
    <w:rsid w:val="00AF61AF"/>
    <w:rsid w:val="00B804C5"/>
    <w:rsid w:val="00B848E0"/>
    <w:rsid w:val="00C51DE8"/>
    <w:rsid w:val="00E41600"/>
    <w:rsid w:val="00EE07B6"/>
    <w:rsid w:val="00F95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60E22"/>
  <w15:chartTrackingRefBased/>
  <w15:docId w15:val="{130CC532-535C-4005-A91D-4788FAE48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1DE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51DE8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55C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55C6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55C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55C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奕铭</dc:creator>
  <cp:keywords/>
  <dc:description/>
  <cp:lastModifiedBy>ZS ZS</cp:lastModifiedBy>
  <cp:revision>17</cp:revision>
  <dcterms:created xsi:type="dcterms:W3CDTF">2020-06-12T02:54:00Z</dcterms:created>
  <dcterms:modified xsi:type="dcterms:W3CDTF">2020-09-01T07:15:00Z</dcterms:modified>
</cp:coreProperties>
</file>