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6B8727" w14:textId="618CBB4E" w:rsidR="003C2E8E" w:rsidRPr="00356C71" w:rsidRDefault="00F31F8C" w:rsidP="00356C71">
      <w:pPr>
        <w:spacing w:line="480" w:lineRule="auto"/>
        <w:jc w:val="right"/>
        <w:rPr>
          <w:rFonts w:ascii="Times New Roman" w:hAnsi="Times New Roman"/>
          <w:color w:val="000000" w:themeColor="text1"/>
          <w:szCs w:val="24"/>
        </w:rPr>
      </w:pPr>
      <w:r>
        <w:rPr>
          <w:rFonts w:ascii="Times New Roman" w:hAnsi="Times New Roman"/>
          <w:color w:val="000000" w:themeColor="text1"/>
          <w:szCs w:val="24"/>
        </w:rPr>
        <w:t>June</w:t>
      </w:r>
      <w:r w:rsidR="003C2E8E" w:rsidRPr="00356C71">
        <w:rPr>
          <w:rFonts w:ascii="Times New Roman" w:hAnsi="Times New Roman"/>
          <w:color w:val="000000" w:themeColor="text1"/>
          <w:szCs w:val="24"/>
        </w:rPr>
        <w:t xml:space="preserve"> </w:t>
      </w:r>
      <w:r>
        <w:rPr>
          <w:rFonts w:ascii="Times New Roman" w:hAnsi="Times New Roman"/>
          <w:color w:val="000000" w:themeColor="text1"/>
          <w:szCs w:val="24"/>
        </w:rPr>
        <w:t>2</w:t>
      </w:r>
      <w:r w:rsidR="00AD73CA">
        <w:rPr>
          <w:rFonts w:ascii="Times New Roman" w:hAnsi="Times New Roman"/>
          <w:color w:val="000000" w:themeColor="text1"/>
          <w:szCs w:val="24"/>
        </w:rPr>
        <w:t>5</w:t>
      </w:r>
      <w:r w:rsidR="003C2E8E" w:rsidRPr="00356C71">
        <w:rPr>
          <w:rFonts w:ascii="Times New Roman" w:hAnsi="Times New Roman"/>
          <w:color w:val="000000" w:themeColor="text1"/>
          <w:szCs w:val="24"/>
        </w:rPr>
        <w:t>, 20</w:t>
      </w:r>
      <w:r w:rsidR="002538D2" w:rsidRPr="00356C71">
        <w:rPr>
          <w:rFonts w:ascii="Times New Roman" w:hAnsi="Times New Roman"/>
          <w:color w:val="000000" w:themeColor="text1"/>
          <w:szCs w:val="24"/>
        </w:rPr>
        <w:t>20</w:t>
      </w:r>
    </w:p>
    <w:p w14:paraId="4DE5EF00" w14:textId="41EEF54F" w:rsidR="00356C71" w:rsidRDefault="0090191C" w:rsidP="00356C71">
      <w:pPr>
        <w:widowControl/>
        <w:autoSpaceDE w:val="0"/>
        <w:autoSpaceDN w:val="0"/>
        <w:adjustRightInd w:val="0"/>
        <w:spacing w:line="480" w:lineRule="auto"/>
        <w:jc w:val="left"/>
        <w:rPr>
          <w:rFonts w:ascii="Times New Roman" w:eastAsiaTheme="minorEastAsia" w:hAnsi="Times New Roman"/>
          <w:color w:val="000000" w:themeColor="text1"/>
          <w:kern w:val="0"/>
          <w:szCs w:val="24"/>
        </w:rPr>
      </w:pPr>
      <w:r>
        <w:rPr>
          <w:rFonts w:ascii="Times New Roman" w:eastAsia="ＭＳ Ｐゴシック" w:hAnsi="Times New Roman"/>
          <w:kern w:val="0"/>
          <w:szCs w:val="24"/>
        </w:rPr>
        <w:t xml:space="preserve">Anil V </w:t>
      </w:r>
      <w:proofErr w:type="spellStart"/>
      <w:r>
        <w:rPr>
          <w:rFonts w:ascii="Times New Roman" w:eastAsia="ＭＳ Ｐゴシック" w:hAnsi="Times New Roman"/>
          <w:kern w:val="0"/>
          <w:szCs w:val="24"/>
        </w:rPr>
        <w:t>Parwani</w:t>
      </w:r>
      <w:proofErr w:type="spellEnd"/>
      <w:r>
        <w:rPr>
          <w:rFonts w:ascii="Times New Roman" w:eastAsia="ＭＳ Ｐゴシック" w:hAnsi="Times New Roman"/>
          <w:kern w:val="0"/>
          <w:szCs w:val="24"/>
        </w:rPr>
        <w:t xml:space="preserve"> </w:t>
      </w:r>
      <w:r w:rsidR="00407916" w:rsidRPr="00407916">
        <w:rPr>
          <w:rFonts w:ascii="Times New Roman" w:eastAsia="ＭＳ Ｐゴシック" w:hAnsi="Times New Roman"/>
          <w:kern w:val="0"/>
          <w:szCs w:val="24"/>
        </w:rPr>
        <w:t>MD </w:t>
      </w:r>
      <w:r w:rsidR="00407916">
        <w:rPr>
          <w:rFonts w:ascii="Times New Roman" w:eastAsiaTheme="minorEastAsia" w:hAnsi="Times New Roman"/>
          <w:color w:val="000000" w:themeColor="text1"/>
          <w:kern w:val="0"/>
          <w:szCs w:val="24"/>
        </w:rPr>
        <w:t xml:space="preserve"> </w:t>
      </w:r>
    </w:p>
    <w:p w14:paraId="18F4FE95" w14:textId="09E4CAF5" w:rsidR="0090191C" w:rsidRDefault="0090191C" w:rsidP="00356C71">
      <w:pPr>
        <w:widowControl/>
        <w:autoSpaceDE w:val="0"/>
        <w:autoSpaceDN w:val="0"/>
        <w:adjustRightInd w:val="0"/>
        <w:spacing w:line="480" w:lineRule="auto"/>
        <w:jc w:val="left"/>
        <w:rPr>
          <w:rFonts w:ascii="Times New Roman" w:eastAsiaTheme="minorEastAsia" w:hAnsi="Times New Roman"/>
          <w:color w:val="000000" w:themeColor="text1"/>
          <w:kern w:val="0"/>
          <w:szCs w:val="24"/>
        </w:rPr>
      </w:pPr>
      <w:r>
        <w:rPr>
          <w:rFonts w:ascii="Times New Roman" w:eastAsiaTheme="minorEastAsia" w:hAnsi="Times New Roman"/>
          <w:color w:val="000000" w:themeColor="text1"/>
          <w:kern w:val="0"/>
          <w:szCs w:val="24"/>
        </w:rPr>
        <w:t>Ohio State University, USA</w:t>
      </w:r>
    </w:p>
    <w:p w14:paraId="7F75DE90" w14:textId="441FE522" w:rsidR="00E0307E" w:rsidRPr="00356C71" w:rsidRDefault="00407916" w:rsidP="00F31F8C">
      <w:pPr>
        <w:widowControl/>
        <w:autoSpaceDE w:val="0"/>
        <w:autoSpaceDN w:val="0"/>
        <w:adjustRightInd w:val="0"/>
        <w:spacing w:line="480" w:lineRule="auto"/>
        <w:jc w:val="left"/>
        <w:rPr>
          <w:rFonts w:ascii="Times New Roman" w:eastAsiaTheme="minorEastAsia" w:hAnsi="Times New Roman"/>
          <w:color w:val="000000" w:themeColor="text1"/>
          <w:kern w:val="0"/>
          <w:szCs w:val="24"/>
        </w:rPr>
      </w:pPr>
      <w:r w:rsidRPr="00E0307E">
        <w:rPr>
          <w:rFonts w:ascii="Times New Roman" w:eastAsia="ＭＳ Ｐゴシック" w:hAnsi="Times New Roman"/>
          <w:bCs/>
          <w:kern w:val="0"/>
          <w:szCs w:val="24"/>
        </w:rPr>
        <w:t>Editor-in-Chief </w:t>
      </w:r>
      <w:r w:rsidR="00F31F8C">
        <w:rPr>
          <w:rFonts w:ascii="Times New Roman" w:eastAsia="ＭＳ Ｐゴシック" w:hAnsi="Times New Roman"/>
          <w:bCs/>
          <w:kern w:val="0"/>
          <w:szCs w:val="24"/>
        </w:rPr>
        <w:t xml:space="preserve">of </w:t>
      </w:r>
      <w:r w:rsidR="0090191C" w:rsidRPr="00D73E46">
        <w:rPr>
          <w:rFonts w:ascii="Times New Roman" w:eastAsia="ＭＳ Ｐゴシック" w:hAnsi="Times New Roman"/>
          <w:bCs/>
          <w:i/>
          <w:kern w:val="0"/>
          <w:szCs w:val="24"/>
        </w:rPr>
        <w:t>Diagnostic</w:t>
      </w:r>
      <w:r w:rsidR="00F31F8C" w:rsidRPr="00D73E46">
        <w:rPr>
          <w:rFonts w:ascii="Times New Roman" w:eastAsia="ＭＳ Ｐゴシック" w:hAnsi="Times New Roman"/>
          <w:bCs/>
          <w:i/>
          <w:kern w:val="0"/>
          <w:szCs w:val="24"/>
        </w:rPr>
        <w:t xml:space="preserve"> Pathology</w:t>
      </w:r>
      <w:r w:rsidRPr="00407916">
        <w:rPr>
          <w:rFonts w:ascii="Times New Roman" w:eastAsia="ＭＳ Ｐゴシック" w:hAnsi="Times New Roman"/>
          <w:kern w:val="0"/>
          <w:szCs w:val="24"/>
        </w:rPr>
        <w:br/>
      </w:r>
    </w:p>
    <w:p w14:paraId="7F6110C7" w14:textId="13CC8FA0" w:rsidR="003C2E8E" w:rsidRPr="00356C71" w:rsidRDefault="003C2E8E" w:rsidP="00356C71">
      <w:pPr>
        <w:spacing w:line="480" w:lineRule="auto"/>
        <w:rPr>
          <w:rFonts w:ascii="Times New Roman" w:hAnsi="Times New Roman"/>
          <w:color w:val="000000" w:themeColor="text1"/>
          <w:szCs w:val="24"/>
        </w:rPr>
      </w:pPr>
      <w:r w:rsidRPr="00356C71">
        <w:rPr>
          <w:rFonts w:ascii="Times New Roman" w:hAnsi="Times New Roman"/>
          <w:color w:val="000000" w:themeColor="text1"/>
          <w:szCs w:val="24"/>
        </w:rPr>
        <w:t xml:space="preserve">Dear </w:t>
      </w:r>
      <w:r w:rsidRPr="00356C71">
        <w:rPr>
          <w:rFonts w:ascii="Times New Roman" w:eastAsia="Times New Roman" w:hAnsi="Times New Roman"/>
          <w:color w:val="000000" w:themeColor="text1"/>
          <w:szCs w:val="24"/>
        </w:rPr>
        <w:t>Dr.</w:t>
      </w:r>
      <w:r w:rsidR="00F34345" w:rsidRPr="00356C71">
        <w:rPr>
          <w:rFonts w:ascii="Times New Roman" w:eastAsiaTheme="minorEastAsia" w:hAnsi="Times New Roman"/>
          <w:kern w:val="0"/>
          <w:szCs w:val="24"/>
        </w:rPr>
        <w:t xml:space="preserve"> </w:t>
      </w:r>
      <w:proofErr w:type="spellStart"/>
      <w:r w:rsidR="00243014">
        <w:rPr>
          <w:rFonts w:ascii="Times New Roman" w:eastAsia="ＭＳ Ｐゴシック" w:hAnsi="Times New Roman"/>
          <w:kern w:val="0"/>
          <w:szCs w:val="24"/>
        </w:rPr>
        <w:t>Parwani</w:t>
      </w:r>
      <w:proofErr w:type="spellEnd"/>
      <w:r w:rsidRPr="00356C71">
        <w:rPr>
          <w:rFonts w:ascii="Times New Roman" w:hAnsi="Times New Roman"/>
          <w:color w:val="000000" w:themeColor="text1"/>
          <w:szCs w:val="24"/>
        </w:rPr>
        <w:t>:</w:t>
      </w:r>
    </w:p>
    <w:p w14:paraId="3C050AB2" w14:textId="77777777" w:rsidR="00816EAB" w:rsidRPr="00356C71" w:rsidRDefault="00816EAB" w:rsidP="00356C71">
      <w:pPr>
        <w:spacing w:line="480" w:lineRule="auto"/>
        <w:rPr>
          <w:rFonts w:ascii="Times New Roman" w:hAnsi="Times New Roman"/>
          <w:color w:val="000000" w:themeColor="text1"/>
          <w:szCs w:val="24"/>
        </w:rPr>
      </w:pPr>
    </w:p>
    <w:p w14:paraId="1D892084" w14:textId="2B2FDA99" w:rsidR="00597C6B" w:rsidRPr="00356C71" w:rsidRDefault="00597C6B" w:rsidP="00356C71">
      <w:pPr>
        <w:spacing w:line="480" w:lineRule="auto"/>
        <w:rPr>
          <w:rFonts w:ascii="Times New Roman" w:hAnsi="Times New Roman"/>
          <w:color w:val="000000" w:themeColor="text1"/>
          <w:szCs w:val="24"/>
        </w:rPr>
      </w:pPr>
      <w:r w:rsidRPr="00356C71">
        <w:rPr>
          <w:rFonts w:ascii="Times New Roman" w:hAnsi="Times New Roman"/>
          <w:color w:val="000000" w:themeColor="text1"/>
          <w:szCs w:val="24"/>
        </w:rPr>
        <w:t>I have enclosed our Original Research Article, entitled “</w:t>
      </w:r>
      <w:r w:rsidR="00DF6F91" w:rsidRPr="00356C71">
        <w:rPr>
          <w:rFonts w:ascii="Times New Roman" w:hAnsi="Times New Roman"/>
          <w:szCs w:val="24"/>
        </w:rPr>
        <w:t>Analysis of clinicopathological and molecular features in crawling-type gastric adenocarcinoma</w:t>
      </w:r>
      <w:r w:rsidR="00DF6F91" w:rsidRPr="00356C71">
        <w:rPr>
          <w:rFonts w:ascii="Times New Roman" w:hAnsi="Times New Roman"/>
          <w:color w:val="000000" w:themeColor="text1"/>
          <w:szCs w:val="24"/>
        </w:rPr>
        <w:t xml:space="preserve">” by Yasuko Fujita, Tamotsu </w:t>
      </w:r>
      <w:proofErr w:type="spellStart"/>
      <w:r w:rsidR="00DF6F91" w:rsidRPr="00356C71">
        <w:rPr>
          <w:rFonts w:ascii="Times New Roman" w:hAnsi="Times New Roman"/>
          <w:color w:val="000000" w:themeColor="text1"/>
          <w:szCs w:val="24"/>
        </w:rPr>
        <w:t>Sugai</w:t>
      </w:r>
      <w:proofErr w:type="spellEnd"/>
      <w:r w:rsidR="00DF6F91" w:rsidRPr="00356C71">
        <w:rPr>
          <w:rFonts w:ascii="Times New Roman" w:hAnsi="Times New Roman"/>
          <w:color w:val="000000" w:themeColor="text1"/>
          <w:szCs w:val="24"/>
        </w:rPr>
        <w:t xml:space="preserve">, and colleagues for consideration for publication in </w:t>
      </w:r>
      <w:r w:rsidR="003D69FD">
        <w:rPr>
          <w:rFonts w:ascii="Times New Roman" w:eastAsia="ＭＳ 明朝" w:hAnsi="Times New Roman"/>
          <w:i/>
          <w:color w:val="000000" w:themeColor="text1"/>
          <w:kern w:val="0"/>
          <w:szCs w:val="24"/>
        </w:rPr>
        <w:t>Diagnostic</w:t>
      </w:r>
      <w:r w:rsidR="007B20A1">
        <w:rPr>
          <w:rFonts w:ascii="Times New Roman" w:eastAsia="ＭＳ 明朝" w:hAnsi="Times New Roman"/>
          <w:i/>
          <w:color w:val="000000" w:themeColor="text1"/>
          <w:kern w:val="0"/>
          <w:szCs w:val="24"/>
        </w:rPr>
        <w:t xml:space="preserve"> </w:t>
      </w:r>
      <w:r w:rsidR="00AF2AF5">
        <w:rPr>
          <w:rFonts w:ascii="Times New Roman" w:eastAsia="ＭＳ 明朝" w:hAnsi="Times New Roman"/>
          <w:i/>
          <w:color w:val="000000" w:themeColor="text1"/>
          <w:kern w:val="0"/>
          <w:szCs w:val="24"/>
        </w:rPr>
        <w:t>Pathology</w:t>
      </w:r>
      <w:r w:rsidRPr="00356C71">
        <w:rPr>
          <w:rFonts w:ascii="Times New Roman" w:hAnsi="Times New Roman"/>
          <w:color w:val="000000" w:themeColor="text1"/>
          <w:szCs w:val="24"/>
        </w:rPr>
        <w:t xml:space="preserve">. The manuscript consists of </w:t>
      </w:r>
      <w:r w:rsidR="00146C72" w:rsidRPr="00356C71">
        <w:rPr>
          <w:rFonts w:ascii="Times New Roman" w:hAnsi="Times New Roman"/>
          <w:color w:val="000000" w:themeColor="text1"/>
          <w:szCs w:val="24"/>
        </w:rPr>
        <w:t>3</w:t>
      </w:r>
      <w:r w:rsidR="007B20A1">
        <w:rPr>
          <w:rFonts w:ascii="Times New Roman" w:hAnsi="Times New Roman"/>
          <w:color w:val="000000" w:themeColor="text1"/>
          <w:szCs w:val="24"/>
        </w:rPr>
        <w:t>2</w:t>
      </w:r>
      <w:r w:rsidRPr="00356C71">
        <w:rPr>
          <w:rFonts w:ascii="Times New Roman" w:hAnsi="Times New Roman"/>
          <w:color w:val="000000" w:themeColor="text1"/>
          <w:szCs w:val="24"/>
        </w:rPr>
        <w:t xml:space="preserve"> pages of text (including 2 page of Figure Legends), </w:t>
      </w:r>
      <w:r w:rsidR="00B82D8D" w:rsidRPr="00356C71">
        <w:rPr>
          <w:rFonts w:ascii="Times New Roman" w:hAnsi="Times New Roman"/>
          <w:color w:val="000000" w:themeColor="text1"/>
          <w:szCs w:val="24"/>
        </w:rPr>
        <w:t>four tables</w:t>
      </w:r>
      <w:r w:rsidRPr="00356C71">
        <w:rPr>
          <w:rFonts w:ascii="Times New Roman" w:hAnsi="Times New Roman"/>
          <w:color w:val="000000" w:themeColor="text1"/>
          <w:szCs w:val="24"/>
        </w:rPr>
        <w:t xml:space="preserve"> and </w:t>
      </w:r>
      <w:r w:rsidR="00B82D8D" w:rsidRPr="00356C71">
        <w:rPr>
          <w:rFonts w:ascii="Times New Roman" w:hAnsi="Times New Roman"/>
          <w:color w:val="000000" w:themeColor="text1"/>
          <w:szCs w:val="24"/>
        </w:rPr>
        <w:t>four</w:t>
      </w:r>
      <w:r w:rsidRPr="00356C71">
        <w:rPr>
          <w:rFonts w:ascii="Times New Roman" w:hAnsi="Times New Roman"/>
          <w:color w:val="000000" w:themeColor="text1"/>
          <w:szCs w:val="24"/>
        </w:rPr>
        <w:t xml:space="preserve"> figures (including </w:t>
      </w:r>
      <w:r w:rsidR="00B82D8D" w:rsidRPr="00356C71">
        <w:rPr>
          <w:rFonts w:ascii="Times New Roman" w:hAnsi="Times New Roman"/>
          <w:color w:val="000000" w:themeColor="text1"/>
          <w:szCs w:val="24"/>
        </w:rPr>
        <w:t>one supplementary Figure 1</w:t>
      </w:r>
      <w:r w:rsidRPr="00356C71">
        <w:rPr>
          <w:rFonts w:ascii="Times New Roman" w:hAnsi="Times New Roman"/>
          <w:color w:val="000000" w:themeColor="text1"/>
          <w:szCs w:val="24"/>
        </w:rPr>
        <w:t xml:space="preserve">). </w:t>
      </w:r>
    </w:p>
    <w:p w14:paraId="30B13222" w14:textId="1C0C53E2" w:rsidR="00597C6B" w:rsidRPr="00356C71" w:rsidRDefault="00DF6F91" w:rsidP="00356C71">
      <w:pPr>
        <w:pStyle w:val="a3"/>
        <w:spacing w:line="480" w:lineRule="auto"/>
        <w:ind w:firstLine="965"/>
        <w:rPr>
          <w:color w:val="000000" w:themeColor="text1"/>
          <w:sz w:val="24"/>
          <w:szCs w:val="24"/>
        </w:rPr>
      </w:pPr>
      <w:r w:rsidRPr="00356C71">
        <w:rPr>
          <w:color w:val="000000" w:themeColor="text1"/>
          <w:sz w:val="24"/>
          <w:szCs w:val="24"/>
        </w:rPr>
        <w:t>This report highlights the clinicopathologic and molecular features of crawling-type gastric adenocarcinoma (CRA). Although CRA shows a characteristic histological pattern, the so-called “shaking-hands structure”, diagnosis of this type of gastric cancer (GC) remains difficult due to subtle cytological atypia</w:t>
      </w:r>
      <w:r w:rsidRPr="00356C71">
        <w:rPr>
          <w:rFonts w:eastAsia="RyuminPr6-Light-90msp-RKSJ-H-Id"/>
          <w:sz w:val="24"/>
          <w:szCs w:val="24"/>
        </w:rPr>
        <w:t xml:space="preserve">. Moreover, some </w:t>
      </w:r>
      <w:r w:rsidRPr="00356C71">
        <w:rPr>
          <w:rFonts w:eastAsia="RyuminPr6-Light-90msp-RKSJ-H-Id"/>
          <w:sz w:val="24"/>
          <w:szCs w:val="24"/>
        </w:rPr>
        <w:lastRenderedPageBreak/>
        <w:t xml:space="preserve">CRAs are known to progress in poorly cohesive adenocarcinoma. Therefore, clarification of the characteristics of CRAs as a distinct GC entity is important. </w:t>
      </w:r>
      <w:r w:rsidRPr="00356C71">
        <w:rPr>
          <w:sz w:val="24"/>
          <w:szCs w:val="24"/>
        </w:rPr>
        <w:t xml:space="preserve">We think that the findings described in this article will be of particular interest to the readers of </w:t>
      </w:r>
      <w:r w:rsidR="003B665E">
        <w:rPr>
          <w:rFonts w:eastAsia="ＭＳ 明朝"/>
          <w:i/>
          <w:color w:val="000000" w:themeColor="text1"/>
          <w:sz w:val="24"/>
          <w:szCs w:val="24"/>
        </w:rPr>
        <w:t>Diagnostic</w:t>
      </w:r>
      <w:r w:rsidR="00F740A2">
        <w:rPr>
          <w:rFonts w:eastAsia="ＭＳ 明朝"/>
          <w:i/>
          <w:color w:val="000000" w:themeColor="text1"/>
          <w:sz w:val="24"/>
          <w:szCs w:val="24"/>
        </w:rPr>
        <w:t xml:space="preserve"> </w:t>
      </w:r>
      <w:r w:rsidR="00E00C5D" w:rsidRPr="00E00C5D">
        <w:rPr>
          <w:rFonts w:eastAsia="ＭＳ 明朝"/>
          <w:i/>
          <w:color w:val="000000" w:themeColor="text1"/>
          <w:sz w:val="24"/>
          <w:szCs w:val="24"/>
        </w:rPr>
        <w:t>Pathology</w:t>
      </w:r>
      <w:r w:rsidRPr="00356C71">
        <w:rPr>
          <w:rFonts w:eastAsia="ＭＳ 明朝"/>
          <w:i/>
          <w:color w:val="000000" w:themeColor="text1"/>
          <w:sz w:val="24"/>
          <w:szCs w:val="24"/>
        </w:rPr>
        <w:t xml:space="preserve"> </w:t>
      </w:r>
      <w:r w:rsidRPr="00356C71">
        <w:rPr>
          <w:rFonts w:eastAsia="ＭＳ 明朝"/>
          <w:color w:val="000000" w:themeColor="text1"/>
          <w:sz w:val="24"/>
          <w:szCs w:val="24"/>
        </w:rPr>
        <w:t>and will also be valuable for</w:t>
      </w:r>
      <w:r w:rsidRPr="00356C71">
        <w:rPr>
          <w:rFonts w:eastAsia="RyuminPr6-Light-90msp-RKSJ-H-Id"/>
          <w:sz w:val="24"/>
          <w:szCs w:val="24"/>
        </w:rPr>
        <w:t xml:space="preserve"> pathologists to make a correct diagnosis for this type of GC.</w:t>
      </w:r>
    </w:p>
    <w:p w14:paraId="18DD1573" w14:textId="2FB949B4" w:rsidR="00597C6B" w:rsidRPr="00356C71" w:rsidRDefault="00597C6B" w:rsidP="00356C71">
      <w:pPr>
        <w:widowControl/>
        <w:autoSpaceDE w:val="0"/>
        <w:autoSpaceDN w:val="0"/>
        <w:adjustRightInd w:val="0"/>
        <w:spacing w:line="480" w:lineRule="auto"/>
        <w:jc w:val="left"/>
        <w:rPr>
          <w:rFonts w:ascii="Times New Roman" w:hAnsi="Times New Roman"/>
          <w:szCs w:val="24"/>
        </w:rPr>
      </w:pPr>
      <w:r w:rsidRPr="00356C71">
        <w:rPr>
          <w:rFonts w:ascii="Times New Roman" w:eastAsia="ＭＳ 明朝" w:hAnsi="Times New Roman"/>
          <w:bCs/>
          <w:color w:val="000000" w:themeColor="text1"/>
          <w:kern w:val="0"/>
          <w:szCs w:val="24"/>
        </w:rPr>
        <w:t xml:space="preserve">      We guarantee that (a) the work is original (b) and has not been, and will not be, published in whole or in part in any other journal, and (c) all authors have agreed to the contents of the manuscript in its submitted form. </w:t>
      </w:r>
      <w:r w:rsidRPr="00356C71">
        <w:rPr>
          <w:rFonts w:ascii="Times New Roman" w:hAnsi="Times New Roman"/>
          <w:szCs w:val="24"/>
        </w:rPr>
        <w:t xml:space="preserve">We would be grateful for the review of our manuscript for potential publication in </w:t>
      </w:r>
      <w:r w:rsidR="003B665E">
        <w:rPr>
          <w:rFonts w:ascii="Times New Roman" w:eastAsia="ＭＳ 明朝" w:hAnsi="Times New Roman"/>
          <w:i/>
          <w:color w:val="000000" w:themeColor="text1"/>
          <w:kern w:val="0"/>
          <w:szCs w:val="24"/>
        </w:rPr>
        <w:t>Diagnostic</w:t>
      </w:r>
      <w:bookmarkStart w:id="0" w:name="_GoBack"/>
      <w:bookmarkEnd w:id="0"/>
      <w:r w:rsidR="00F740A2">
        <w:rPr>
          <w:rFonts w:ascii="Times New Roman" w:eastAsia="ＭＳ 明朝" w:hAnsi="Times New Roman"/>
          <w:i/>
          <w:color w:val="000000" w:themeColor="text1"/>
          <w:kern w:val="0"/>
          <w:szCs w:val="24"/>
        </w:rPr>
        <w:t xml:space="preserve"> </w:t>
      </w:r>
      <w:r w:rsidR="007B20A1">
        <w:rPr>
          <w:rFonts w:ascii="Times New Roman" w:eastAsia="ＭＳ 明朝" w:hAnsi="Times New Roman"/>
          <w:i/>
          <w:color w:val="000000" w:themeColor="text1"/>
          <w:kern w:val="0"/>
          <w:szCs w:val="24"/>
        </w:rPr>
        <w:t>Pathology.</w:t>
      </w:r>
    </w:p>
    <w:p w14:paraId="748CA11C" w14:textId="77777777" w:rsidR="00597C6B" w:rsidRPr="00356C71" w:rsidRDefault="00597C6B" w:rsidP="00356C71">
      <w:pPr>
        <w:spacing w:line="480" w:lineRule="auto"/>
        <w:jc w:val="left"/>
        <w:rPr>
          <w:rFonts w:ascii="Times New Roman" w:hAnsi="Times New Roman"/>
          <w:color w:val="000000" w:themeColor="text1"/>
          <w:szCs w:val="24"/>
        </w:rPr>
      </w:pPr>
    </w:p>
    <w:p w14:paraId="520DA230" w14:textId="77777777" w:rsidR="00597C6B" w:rsidRPr="00356C71" w:rsidRDefault="00597C6B" w:rsidP="00356C71">
      <w:pPr>
        <w:spacing w:line="480" w:lineRule="auto"/>
        <w:ind w:firstLine="960"/>
        <w:jc w:val="right"/>
        <w:rPr>
          <w:rFonts w:ascii="Times New Roman" w:hAnsi="Times New Roman"/>
          <w:color w:val="000000" w:themeColor="text1"/>
          <w:szCs w:val="24"/>
        </w:rPr>
      </w:pPr>
      <w:r w:rsidRPr="00356C71">
        <w:rPr>
          <w:rFonts w:ascii="Times New Roman" w:hAnsi="Times New Roman"/>
          <w:color w:val="000000" w:themeColor="text1"/>
          <w:szCs w:val="24"/>
        </w:rPr>
        <w:t>Sincerely,</w:t>
      </w:r>
    </w:p>
    <w:p w14:paraId="7013DE61" w14:textId="77777777" w:rsidR="00597C6B" w:rsidRPr="00356C71" w:rsidRDefault="00597C6B" w:rsidP="00356C71">
      <w:pPr>
        <w:spacing w:line="480" w:lineRule="auto"/>
        <w:ind w:firstLine="960"/>
        <w:jc w:val="right"/>
        <w:rPr>
          <w:rFonts w:ascii="Times New Roman" w:hAnsi="Times New Roman"/>
          <w:color w:val="000000" w:themeColor="text1"/>
          <w:szCs w:val="24"/>
        </w:rPr>
      </w:pPr>
      <w:r w:rsidRPr="00356C71">
        <w:rPr>
          <w:rFonts w:ascii="Times New Roman" w:hAnsi="Times New Roman"/>
          <w:color w:val="000000" w:themeColor="text1"/>
          <w:szCs w:val="24"/>
        </w:rPr>
        <w:t xml:space="preserve">Tamotsu </w:t>
      </w:r>
      <w:proofErr w:type="spellStart"/>
      <w:r w:rsidRPr="00356C71">
        <w:rPr>
          <w:rFonts w:ascii="Times New Roman" w:hAnsi="Times New Roman"/>
          <w:color w:val="000000" w:themeColor="text1"/>
          <w:szCs w:val="24"/>
        </w:rPr>
        <w:t>Sugai</w:t>
      </w:r>
      <w:proofErr w:type="spellEnd"/>
      <w:r w:rsidRPr="00356C71">
        <w:rPr>
          <w:rFonts w:ascii="Times New Roman" w:hAnsi="Times New Roman"/>
          <w:color w:val="000000" w:themeColor="text1"/>
          <w:szCs w:val="24"/>
        </w:rPr>
        <w:t>, MD</w:t>
      </w:r>
    </w:p>
    <w:p w14:paraId="2F59C25B" w14:textId="77777777" w:rsidR="003C2E8E" w:rsidRPr="00356C71" w:rsidRDefault="003C2E8E" w:rsidP="00356C71">
      <w:pPr>
        <w:widowControl/>
        <w:autoSpaceDE w:val="0"/>
        <w:autoSpaceDN w:val="0"/>
        <w:adjustRightInd w:val="0"/>
        <w:spacing w:line="480" w:lineRule="auto"/>
        <w:jc w:val="left"/>
        <w:rPr>
          <w:rFonts w:ascii="Times New Roman" w:hAnsi="Times New Roman"/>
          <w:color w:val="000000" w:themeColor="text1"/>
          <w:szCs w:val="24"/>
        </w:rPr>
      </w:pPr>
    </w:p>
    <w:p w14:paraId="2181E6A4" w14:textId="77777777" w:rsidR="003C2E8E" w:rsidRPr="00356C71" w:rsidRDefault="003C2E8E" w:rsidP="00356C71">
      <w:pPr>
        <w:spacing w:line="480" w:lineRule="auto"/>
        <w:rPr>
          <w:rFonts w:ascii="Times New Roman" w:hAnsi="Times New Roman"/>
          <w:szCs w:val="24"/>
        </w:rPr>
      </w:pPr>
    </w:p>
    <w:p w14:paraId="0F79E34B" w14:textId="77777777" w:rsidR="006F2F3B" w:rsidRPr="00356C71" w:rsidRDefault="006F2F3B" w:rsidP="00356C71">
      <w:pPr>
        <w:spacing w:line="480" w:lineRule="auto"/>
        <w:rPr>
          <w:rFonts w:ascii="Times New Roman" w:hAnsi="Times New Roman"/>
          <w:szCs w:val="24"/>
        </w:rPr>
      </w:pPr>
    </w:p>
    <w:sectPr w:rsidR="006F2F3B" w:rsidRPr="00356C71" w:rsidSect="008F6D03">
      <w:pgSz w:w="11900" w:h="16840"/>
      <w:pgMar w:top="1985" w:right="1701" w:bottom="1701" w:left="1701" w:header="851" w:footer="992" w:gutter="0"/>
      <w:cols w:space="425"/>
      <w:docGrid w:type="lines"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auto"/>
    <w:pitch w:val="variable"/>
    <w:sig w:usb0="00000287" w:usb1="00000000" w:usb2="00000000" w:usb3="00000000" w:csb0="0000009F" w:csb1="00000000"/>
  </w:font>
  <w:font w:name="ＭＳ 明朝">
    <w:panose1 w:val="02020609040205080304"/>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平成明朝">
    <w:altName w:val="ＭＳ 明朝"/>
    <w:panose1 w:val="00000000000000000000"/>
    <w:charset w:val="80"/>
    <w:family w:val="roman"/>
    <w:notTrueType/>
    <w:pitch w:val="fixed"/>
    <w:sig w:usb0="00000000" w:usb1="08070000" w:usb2="00000010" w:usb3="00000000" w:csb0="00020000" w:csb1="00000000"/>
  </w:font>
  <w:font w:name="ＭＳ Ｐゴシック">
    <w:panose1 w:val="020B0600070205080204"/>
    <w:charset w:val="4E"/>
    <w:family w:val="auto"/>
    <w:pitch w:val="variable"/>
    <w:sig w:usb0="E00002FF" w:usb1="6AC7FDFB" w:usb2="00000012" w:usb3="00000000" w:csb0="0002009F" w:csb1="00000000"/>
  </w:font>
  <w:font w:name="RyuminPr6-Light-90msp-RKSJ-H-Id">
    <w:altName w:val="ＭＳ ゴシック"/>
    <w:panose1 w:val="00000000000000000000"/>
    <w:charset w:val="80"/>
    <w:family w:val="auto"/>
    <w:notTrueType/>
    <w:pitch w:val="default"/>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20B0609070205080204"/>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8"/>
  <w:bordersDoNotSurroundHeader/>
  <w:bordersDoNotSurroundFooter/>
  <w:proofState w:spelling="clean" w:grammar="clean"/>
  <w:defaultTabStop w:val="96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2E8E"/>
    <w:rsid w:val="0000660D"/>
    <w:rsid w:val="0002085C"/>
    <w:rsid w:val="00072693"/>
    <w:rsid w:val="000A4A79"/>
    <w:rsid w:val="000B47B4"/>
    <w:rsid w:val="000D414D"/>
    <w:rsid w:val="00146C72"/>
    <w:rsid w:val="00163CF7"/>
    <w:rsid w:val="001709E4"/>
    <w:rsid w:val="00241F84"/>
    <w:rsid w:val="00243014"/>
    <w:rsid w:val="00247F3F"/>
    <w:rsid w:val="002538D2"/>
    <w:rsid w:val="0028121C"/>
    <w:rsid w:val="002B6CA0"/>
    <w:rsid w:val="003169B1"/>
    <w:rsid w:val="00356C71"/>
    <w:rsid w:val="00381DEF"/>
    <w:rsid w:val="003B0A8C"/>
    <w:rsid w:val="003B665E"/>
    <w:rsid w:val="003C2E8E"/>
    <w:rsid w:val="003D69FD"/>
    <w:rsid w:val="00407916"/>
    <w:rsid w:val="00410079"/>
    <w:rsid w:val="0046458E"/>
    <w:rsid w:val="00497B71"/>
    <w:rsid w:val="004E54EC"/>
    <w:rsid w:val="00597C6B"/>
    <w:rsid w:val="005A048D"/>
    <w:rsid w:val="005A15D3"/>
    <w:rsid w:val="005E1807"/>
    <w:rsid w:val="00626474"/>
    <w:rsid w:val="00693338"/>
    <w:rsid w:val="006F2F3B"/>
    <w:rsid w:val="00737A51"/>
    <w:rsid w:val="00762289"/>
    <w:rsid w:val="007678FB"/>
    <w:rsid w:val="007B20A1"/>
    <w:rsid w:val="007F405B"/>
    <w:rsid w:val="00816EAB"/>
    <w:rsid w:val="00864EFB"/>
    <w:rsid w:val="008916C0"/>
    <w:rsid w:val="008A4F9C"/>
    <w:rsid w:val="008E6B10"/>
    <w:rsid w:val="008F6D03"/>
    <w:rsid w:val="0090191C"/>
    <w:rsid w:val="0093243F"/>
    <w:rsid w:val="00945072"/>
    <w:rsid w:val="00963182"/>
    <w:rsid w:val="00A215B9"/>
    <w:rsid w:val="00A22274"/>
    <w:rsid w:val="00A514E2"/>
    <w:rsid w:val="00AD73CA"/>
    <w:rsid w:val="00AF2AF5"/>
    <w:rsid w:val="00B62672"/>
    <w:rsid w:val="00B82D8D"/>
    <w:rsid w:val="00B83C69"/>
    <w:rsid w:val="00B93D46"/>
    <w:rsid w:val="00B95BE5"/>
    <w:rsid w:val="00BC4156"/>
    <w:rsid w:val="00C1034F"/>
    <w:rsid w:val="00CC1B53"/>
    <w:rsid w:val="00CC5053"/>
    <w:rsid w:val="00D4009A"/>
    <w:rsid w:val="00D73E46"/>
    <w:rsid w:val="00D92FB7"/>
    <w:rsid w:val="00D96588"/>
    <w:rsid w:val="00DA36AD"/>
    <w:rsid w:val="00DA794F"/>
    <w:rsid w:val="00DC57BB"/>
    <w:rsid w:val="00DF6F91"/>
    <w:rsid w:val="00E00C5D"/>
    <w:rsid w:val="00E00F66"/>
    <w:rsid w:val="00E0307E"/>
    <w:rsid w:val="00E22BF9"/>
    <w:rsid w:val="00E94251"/>
    <w:rsid w:val="00EC19A8"/>
    <w:rsid w:val="00ED2E53"/>
    <w:rsid w:val="00F31F8C"/>
    <w:rsid w:val="00F34345"/>
    <w:rsid w:val="00F66436"/>
    <w:rsid w:val="00F740A2"/>
    <w:rsid w:val="00FB28C8"/>
    <w:rsid w:val="00FC1C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v:textbox inset="5.85pt,.7pt,5.85pt,.7pt"/>
    </o:shapedefaults>
    <o:shapelayout v:ext="edit">
      <o:idmap v:ext="edit" data="1"/>
    </o:shapelayout>
  </w:shapeDefaults>
  <w:decimalSymbol w:val="."/>
  <w:listSeparator w:val=","/>
  <w14:docId w14:val="027CC21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2E8E"/>
    <w:pPr>
      <w:widowControl w:val="0"/>
      <w:jc w:val="both"/>
    </w:pPr>
    <w:rPr>
      <w:rFonts w:ascii="Times" w:eastAsia="平成明朝" w:hAnsi="Times"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3C2E8E"/>
    <w:pPr>
      <w:spacing w:line="360" w:lineRule="auto"/>
    </w:pPr>
    <w:rPr>
      <w:rFonts w:ascii="Times New Roman" w:hAnsi="Times New Roman"/>
      <w:color w:val="000000"/>
      <w:kern w:val="0"/>
      <w:sz w:val="20"/>
    </w:rPr>
  </w:style>
  <w:style w:type="character" w:customStyle="1" w:styleId="a4">
    <w:name w:val="本文 (文字)"/>
    <w:basedOn w:val="a0"/>
    <w:link w:val="a3"/>
    <w:rsid w:val="003C2E8E"/>
    <w:rPr>
      <w:rFonts w:ascii="Times New Roman" w:eastAsia="平成明朝" w:hAnsi="Times New Roman" w:cs="Times New Roman"/>
      <w:color w:val="000000"/>
      <w:kern w:val="0"/>
      <w:sz w:val="20"/>
      <w:szCs w:val="20"/>
    </w:rPr>
  </w:style>
  <w:style w:type="character" w:customStyle="1" w:styleId="journalname">
    <w:name w:val="journalname"/>
    <w:basedOn w:val="a0"/>
    <w:rsid w:val="0062647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2E8E"/>
    <w:pPr>
      <w:widowControl w:val="0"/>
      <w:jc w:val="both"/>
    </w:pPr>
    <w:rPr>
      <w:rFonts w:ascii="Times" w:eastAsia="平成明朝" w:hAnsi="Times"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3C2E8E"/>
    <w:pPr>
      <w:spacing w:line="360" w:lineRule="auto"/>
    </w:pPr>
    <w:rPr>
      <w:rFonts w:ascii="Times New Roman" w:hAnsi="Times New Roman"/>
      <w:color w:val="000000"/>
      <w:kern w:val="0"/>
      <w:sz w:val="20"/>
    </w:rPr>
  </w:style>
  <w:style w:type="character" w:customStyle="1" w:styleId="a4">
    <w:name w:val="本文 (文字)"/>
    <w:basedOn w:val="a0"/>
    <w:link w:val="a3"/>
    <w:rsid w:val="003C2E8E"/>
    <w:rPr>
      <w:rFonts w:ascii="Times New Roman" w:eastAsia="平成明朝" w:hAnsi="Times New Roman" w:cs="Times New Roman"/>
      <w:color w:val="000000"/>
      <w:kern w:val="0"/>
      <w:sz w:val="20"/>
      <w:szCs w:val="20"/>
    </w:rPr>
  </w:style>
  <w:style w:type="character" w:customStyle="1" w:styleId="journalname">
    <w:name w:val="journalname"/>
    <w:basedOn w:val="a0"/>
    <w:rsid w:val="006264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9343646">
      <w:bodyDiv w:val="1"/>
      <w:marLeft w:val="0"/>
      <w:marRight w:val="0"/>
      <w:marTop w:val="0"/>
      <w:marBottom w:val="0"/>
      <w:divBdr>
        <w:top w:val="none" w:sz="0" w:space="0" w:color="auto"/>
        <w:left w:val="none" w:sz="0" w:space="0" w:color="auto"/>
        <w:bottom w:val="none" w:sz="0" w:space="0" w:color="auto"/>
        <w:right w:val="none" w:sz="0" w:space="0" w:color="auto"/>
      </w:divBdr>
    </w:div>
    <w:div w:id="1725104181">
      <w:bodyDiv w:val="1"/>
      <w:marLeft w:val="0"/>
      <w:marRight w:val="0"/>
      <w:marTop w:val="0"/>
      <w:marBottom w:val="0"/>
      <w:divBdr>
        <w:top w:val="none" w:sz="0" w:space="0" w:color="auto"/>
        <w:left w:val="none" w:sz="0" w:space="0" w:color="auto"/>
        <w:bottom w:val="none" w:sz="0" w:space="0" w:color="auto"/>
        <w:right w:val="none" w:sz="0" w:space="0" w:color="auto"/>
      </w:divBdr>
    </w:div>
    <w:div w:id="192892239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238</Words>
  <Characters>1360</Characters>
  <Application>Microsoft Macintosh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菅井 有</dc:creator>
  <cp:keywords/>
  <dc:description/>
  <cp:lastModifiedBy>上杉 憲幸</cp:lastModifiedBy>
  <cp:revision>11</cp:revision>
  <dcterms:created xsi:type="dcterms:W3CDTF">2020-06-20T02:38:00Z</dcterms:created>
  <dcterms:modified xsi:type="dcterms:W3CDTF">2020-06-25T08:29:00Z</dcterms:modified>
</cp:coreProperties>
</file>