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4DA9F" w14:textId="77777777" w:rsidR="004A3CB0" w:rsidRDefault="004A3CB0" w:rsidP="004A3CB0">
      <w:pPr>
        <w:pStyle w:val="AppendixH1"/>
      </w:pPr>
      <w:r>
        <w:t>A</w:t>
      </w:r>
      <w:r>
        <w:t> </w:t>
      </w:r>
      <w:r>
        <w:t xml:space="preserve"> APPENDICES</w:t>
      </w:r>
    </w:p>
    <w:p w14:paraId="5F83C6A6" w14:textId="77777777" w:rsidR="004A3CB0" w:rsidRDefault="004A3CB0" w:rsidP="004A3CB0">
      <w:pPr>
        <w:pStyle w:val="AppendixH2"/>
      </w:pPr>
      <w:r>
        <w:t>A.1</w:t>
      </w:r>
      <w:r>
        <w:t> </w:t>
      </w:r>
      <w:r>
        <w:t>Analysis of Outputs from Persian Models</w:t>
      </w:r>
    </w:p>
    <w:p w14:paraId="5D68B3AE" w14:textId="77777777" w:rsidR="004A3CB0" w:rsidRDefault="004A3CB0" w:rsidP="004A3CB0">
      <w:pPr>
        <w:pStyle w:val="PostHeadPara"/>
      </w:pPr>
      <w:r>
        <w:t>In this section, we present a comparative analysis of responses generated by several Persian language models. Each model was calibrated on a distinct Persian dataset, catering to various domains and styles. Our goal is to evaluate and compare the practical performance of these models in creating relevant and linguistically precise responses. For each dataset, we provided the same input to all models to ensure consistency in comparison. The responses of each model were then compiled side by side to enable direct comparison of the quality of output, relevance, coherence, and linguistic accuracy.</w:t>
      </w:r>
    </w:p>
    <w:p w14:paraId="14C21133" w14:textId="77777777" w:rsidR="004A3CB0" w:rsidRDefault="004A3CB0" w:rsidP="004A3CB0">
      <w:pPr>
        <w:pStyle w:val="PostHeadPara"/>
      </w:pPr>
      <w:r>
        <w:t>This analysis aids in highlighting the strengths and weaknesses of each model in addressing the subtle differences of the Persian language.</w:t>
      </w:r>
    </w:p>
    <w:p w14:paraId="741A9615" w14:textId="77777777" w:rsidR="004A3CB0" w:rsidRDefault="004A3CB0" w:rsidP="004A3CB0">
      <w:pPr>
        <w:pStyle w:val="TableCaption"/>
        <w:rPr>
          <w:lang w:eastAsia="en-US"/>
        </w:rPr>
      </w:pPr>
      <w:bookmarkStart w:id="0" w:name="_Hlk154081235"/>
      <w:r>
        <w:t xml:space="preserve">Table </w:t>
      </w:r>
      <w:r>
        <w:rPr>
          <w:noProof/>
        </w:rPr>
        <w:t>9</w:t>
      </w:r>
      <w:r>
        <w:t xml:space="preserve">:   An example of an input and the models' outputs from the </w:t>
      </w:r>
      <w:proofErr w:type="spellStart"/>
      <w:r>
        <w:t>MeDiaQA</w:t>
      </w:r>
      <w:proofErr w:type="spellEnd"/>
      <w:r>
        <w:t xml:space="preserve"> test dataset is presented.</w:t>
      </w:r>
    </w:p>
    <w:tbl>
      <w:tblPr>
        <w:tblStyle w:val="TableGrid"/>
        <w:tblW w:w="892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340"/>
        <w:gridCol w:w="6588"/>
      </w:tblGrid>
      <w:tr w:rsidR="004A3CB0" w14:paraId="11EAEF6E" w14:textId="77777777" w:rsidTr="004A3CB0">
        <w:tc>
          <w:tcPr>
            <w:tcW w:w="2340" w:type="dxa"/>
            <w:tcBorders>
              <w:top w:val="single" w:sz="4" w:space="0" w:color="auto"/>
              <w:left w:val="nil"/>
              <w:bottom w:val="nil"/>
              <w:right w:val="nil"/>
            </w:tcBorders>
            <w:hideMark/>
          </w:tcPr>
          <w:p w14:paraId="3AFCAB8D" w14:textId="77777777" w:rsidR="004A3CB0" w:rsidRDefault="004A3CB0">
            <w:pPr>
              <w:pStyle w:val="TableCell"/>
            </w:pPr>
            <w:r>
              <w:t>Input</w:t>
            </w:r>
          </w:p>
        </w:tc>
        <w:tc>
          <w:tcPr>
            <w:tcW w:w="6588" w:type="dxa"/>
            <w:tcBorders>
              <w:top w:val="single" w:sz="4" w:space="0" w:color="auto"/>
              <w:left w:val="nil"/>
              <w:bottom w:val="nil"/>
              <w:right w:val="nil"/>
            </w:tcBorders>
            <w:hideMark/>
          </w:tcPr>
          <w:p w14:paraId="0A4E06E2" w14:textId="77777777" w:rsidR="004A3CB0" w:rsidRDefault="004A3CB0">
            <w:pPr>
              <w:pStyle w:val="TableCell"/>
              <w:bidi/>
              <w:ind w:firstLine="0"/>
              <w:rPr>
                <w:rFonts w:cs="B Nazanin"/>
              </w:rPr>
            </w:pPr>
            <w:r>
              <w:rPr>
                <w:rFonts w:cs="B Nazanin" w:hint="cs"/>
                <w:rtl/>
              </w:rPr>
              <w:t>من لبم ازداخل قرمزمیشه وگاهی دانه های سفیدروی لبم میزنه وهمش با سوزش هست می خواستم بدونم دلیلش چی هست وچیکاربایدکرد؟</w:t>
            </w:r>
            <w:r>
              <w:rPr>
                <w:rFonts w:cs="B Nazanin" w:hint="cs"/>
              </w:rPr>
              <w:t xml:space="preserve"> </w:t>
            </w:r>
          </w:p>
          <w:p w14:paraId="6E6ACA97" w14:textId="77777777" w:rsidR="004A3CB0" w:rsidRDefault="004A3CB0">
            <w:pPr>
              <w:pStyle w:val="TableCell"/>
              <w:ind w:firstLine="0"/>
            </w:pPr>
            <w:r>
              <w:t xml:space="preserve">My lips are red from the inside and sometimes there are white spots on my </w:t>
            </w:r>
            <w:proofErr w:type="gramStart"/>
            <w:r>
              <w:t>lips</w:t>
            </w:r>
            <w:proofErr w:type="gramEnd"/>
            <w:r>
              <w:t xml:space="preserve"> and it is burning. I wanted to know what </w:t>
            </w:r>
            <w:proofErr w:type="gramStart"/>
            <w:r>
              <w:t>is the reason</w:t>
            </w:r>
            <w:proofErr w:type="gramEnd"/>
            <w:r>
              <w:t xml:space="preserve"> and what can be done?</w:t>
            </w:r>
          </w:p>
        </w:tc>
      </w:tr>
      <w:tr w:rsidR="004A3CB0" w14:paraId="5B7CBC78" w14:textId="77777777" w:rsidTr="004A3CB0">
        <w:tc>
          <w:tcPr>
            <w:tcW w:w="2340" w:type="dxa"/>
            <w:hideMark/>
          </w:tcPr>
          <w:p w14:paraId="7CF00A13" w14:textId="77777777" w:rsidR="004A3CB0" w:rsidRDefault="004A3CB0">
            <w:pPr>
              <w:pStyle w:val="TableCell"/>
            </w:pPr>
            <w:r>
              <w:t>Actual Output</w:t>
            </w:r>
          </w:p>
        </w:tc>
        <w:tc>
          <w:tcPr>
            <w:tcW w:w="6588" w:type="dxa"/>
            <w:hideMark/>
          </w:tcPr>
          <w:p w14:paraId="1FBF872C" w14:textId="77777777" w:rsidR="004A3CB0" w:rsidRDefault="004A3CB0">
            <w:pPr>
              <w:pStyle w:val="TableCell"/>
              <w:bidi/>
              <w:ind w:firstLine="0"/>
              <w:rPr>
                <w:rFonts w:cs="B Nazanin"/>
              </w:rPr>
            </w:pPr>
            <w:r>
              <w:rPr>
                <w:rFonts w:cs="B Nazanin" w:hint="cs"/>
                <w:rtl/>
              </w:rPr>
              <w:t>حتماً بايد معاينه كلينيكى انجام بشه و شرح حال دقيق از مشكلتون گرفته بشه تا بتونيم تشخيص بگذاريم</w:t>
            </w:r>
            <w:r>
              <w:rPr>
                <w:rFonts w:cs="B Nazanin"/>
              </w:rPr>
              <w:t xml:space="preserve">. </w:t>
            </w:r>
          </w:p>
          <w:p w14:paraId="11B157AA" w14:textId="77777777" w:rsidR="004A3CB0" w:rsidRDefault="004A3CB0">
            <w:pPr>
              <w:pStyle w:val="TableCell"/>
              <w:ind w:firstLine="0"/>
            </w:pPr>
            <w:r>
              <w:t xml:space="preserve">A clinical examination must be </w:t>
            </w:r>
            <w:proofErr w:type="gramStart"/>
            <w:r>
              <w:t>done</w:t>
            </w:r>
            <w:proofErr w:type="gramEnd"/>
            <w:r>
              <w:t xml:space="preserve"> and a detailed history of your problem must be taken so that we can make a diagnosis.</w:t>
            </w:r>
          </w:p>
        </w:tc>
      </w:tr>
      <w:tr w:rsidR="004A3CB0" w14:paraId="3A9FD6C0" w14:textId="77777777" w:rsidTr="004A3CB0">
        <w:tc>
          <w:tcPr>
            <w:tcW w:w="2340" w:type="dxa"/>
            <w:hideMark/>
          </w:tcPr>
          <w:p w14:paraId="5B572BC6" w14:textId="77777777" w:rsidR="004A3CB0" w:rsidRDefault="004A3CB0">
            <w:pPr>
              <w:pStyle w:val="TableCell"/>
            </w:pPr>
            <w:proofErr w:type="spellStart"/>
            <w:r>
              <w:t>PersianLLaMA-LoRA</w:t>
            </w:r>
            <w:proofErr w:type="spellEnd"/>
          </w:p>
        </w:tc>
        <w:tc>
          <w:tcPr>
            <w:tcW w:w="6588" w:type="dxa"/>
            <w:hideMark/>
          </w:tcPr>
          <w:p w14:paraId="3A371F26" w14:textId="77777777" w:rsidR="004A3CB0" w:rsidRDefault="004A3CB0">
            <w:pPr>
              <w:pStyle w:val="TableCell"/>
              <w:bidi/>
              <w:ind w:firstLine="0"/>
              <w:rPr>
                <w:rFonts w:cs="B Nazanin"/>
              </w:rPr>
            </w:pPr>
            <w:r>
              <w:rPr>
                <w:rFonts w:cs="B Nazanin" w:hint="cs"/>
                <w:rtl/>
              </w:rPr>
              <w:t>ریشه اش ممکن است به دلیل یک عفونت ویروسی یا عفونت باکتریایی باشد، که هر دو در دهان آن‌ها ایجاد می کنند. برای تشخیص دقیق، بهترین گزینه این است که با پزشک متخصص تماس بگیرید یا یک معاینه دهان انجام دهید تا تجزیه و تحلیل را انجام دهند</w:t>
            </w:r>
            <w:r>
              <w:rPr>
                <w:rFonts w:cs="B Nazanin"/>
              </w:rPr>
              <w:t xml:space="preserve">. </w:t>
            </w:r>
          </w:p>
          <w:p w14:paraId="6FB2D4EF" w14:textId="77777777" w:rsidR="004A3CB0" w:rsidRDefault="004A3CB0">
            <w:pPr>
              <w:pStyle w:val="TableCell"/>
              <w:ind w:firstLine="0"/>
            </w:pPr>
            <w:r>
              <w:t>Its root may be due to a viral infection or a bacterial infection, both of which develop in their mouth. For an accurate diagnosis, the best option is to contact a specialist doctor or do an oral examination so that they can perform an analysis.</w:t>
            </w:r>
          </w:p>
        </w:tc>
      </w:tr>
      <w:tr w:rsidR="004A3CB0" w14:paraId="36F3044E" w14:textId="77777777" w:rsidTr="004A3CB0">
        <w:tc>
          <w:tcPr>
            <w:tcW w:w="2340" w:type="dxa"/>
            <w:hideMark/>
          </w:tcPr>
          <w:p w14:paraId="20FE5C64" w14:textId="77777777" w:rsidR="004A3CB0" w:rsidRDefault="004A3CB0">
            <w:pPr>
              <w:pStyle w:val="TableCell"/>
            </w:pPr>
            <w:proofErr w:type="spellStart"/>
            <w:r>
              <w:t>PersianLLaMA</w:t>
            </w:r>
            <w:proofErr w:type="spellEnd"/>
            <w:r>
              <w:t>-Zero</w:t>
            </w:r>
          </w:p>
        </w:tc>
        <w:tc>
          <w:tcPr>
            <w:tcW w:w="6588" w:type="dxa"/>
            <w:hideMark/>
          </w:tcPr>
          <w:p w14:paraId="592B3D98" w14:textId="77777777" w:rsidR="004A3CB0" w:rsidRDefault="004A3CB0">
            <w:pPr>
              <w:pStyle w:val="TableCell"/>
              <w:bidi/>
              <w:ind w:firstLine="0"/>
              <w:rPr>
                <w:rFonts w:cs="B Nazanin"/>
              </w:rPr>
            </w:pPr>
            <w:r>
              <w:rPr>
                <w:rFonts w:cs="B Nazanin" w:hint="cs"/>
                <w:rtl/>
              </w:rPr>
              <w:t>با توجه به احتمال بروز دانه، بهتر است توسط متخصص پوست معالجه شوید و جهت تحت نظر بودن آزمایش انجام شود</w:t>
            </w:r>
            <w:r>
              <w:rPr>
                <w:rFonts w:cs="B Nazanin"/>
              </w:rPr>
              <w:t xml:space="preserve">. </w:t>
            </w:r>
          </w:p>
          <w:p w14:paraId="6AE6E52E" w14:textId="77777777" w:rsidR="004A3CB0" w:rsidRDefault="004A3CB0">
            <w:pPr>
              <w:pStyle w:val="TableCell"/>
              <w:ind w:firstLine="0"/>
            </w:pPr>
            <w:r>
              <w:t>Due to the possibility of acne, it is better to be treated by a dermatologist and to be tested for monitoring.</w:t>
            </w:r>
          </w:p>
        </w:tc>
      </w:tr>
      <w:tr w:rsidR="004A3CB0" w14:paraId="5734A506" w14:textId="77777777" w:rsidTr="004A3CB0">
        <w:tc>
          <w:tcPr>
            <w:tcW w:w="2340" w:type="dxa"/>
            <w:vAlign w:val="center"/>
            <w:hideMark/>
          </w:tcPr>
          <w:p w14:paraId="23F90213" w14:textId="77777777" w:rsidR="004A3CB0" w:rsidRDefault="004A3CB0">
            <w:pPr>
              <w:pStyle w:val="TableCell"/>
            </w:pPr>
            <w:r>
              <w:rPr>
                <w:rFonts w:asciiTheme="majorBidi" w:eastAsia="Noto Sans Arabic" w:hAnsiTheme="majorBidi" w:cs="B Nazanin"/>
                <w:lang w:bidi="fa-IR"/>
              </w:rPr>
              <w:t>GPT2-Persian</w:t>
            </w:r>
          </w:p>
        </w:tc>
        <w:tc>
          <w:tcPr>
            <w:tcW w:w="6588" w:type="dxa"/>
            <w:hideMark/>
          </w:tcPr>
          <w:p w14:paraId="22D14F4C" w14:textId="77777777" w:rsidR="004A3CB0" w:rsidRDefault="004A3CB0">
            <w:pPr>
              <w:pStyle w:val="TableCell"/>
              <w:bidi/>
              <w:ind w:firstLine="0"/>
              <w:rPr>
                <w:rFonts w:cs="B Nazanin"/>
              </w:rPr>
            </w:pPr>
            <w:r>
              <w:rPr>
                <w:rFonts w:cs="B Nazanin" w:hint="cs"/>
                <w:rtl/>
              </w:rPr>
              <w:t>من من من</w:t>
            </w:r>
            <w:r>
              <w:rPr>
                <w:rFonts w:cs="B Nazanin" w:hint="cs"/>
              </w:rPr>
              <w:t xml:space="preserve"> </w:t>
            </w:r>
          </w:p>
          <w:p w14:paraId="52DBD985" w14:textId="77777777" w:rsidR="004A3CB0" w:rsidRDefault="004A3CB0">
            <w:pPr>
              <w:pStyle w:val="TableCell"/>
              <w:ind w:firstLine="0"/>
              <w:rPr>
                <w:rFonts w:cs="B Nazanin"/>
              </w:rPr>
            </w:pPr>
            <w:r>
              <w:rPr>
                <w:rFonts w:cs="B Nazanin"/>
              </w:rPr>
              <w:t xml:space="preserve">I </w:t>
            </w:r>
            <w:proofErr w:type="spellStart"/>
            <w:r>
              <w:rPr>
                <w:rFonts w:cs="B Nazanin"/>
              </w:rPr>
              <w:t>I</w:t>
            </w:r>
            <w:proofErr w:type="spellEnd"/>
            <w:r>
              <w:rPr>
                <w:rFonts w:cs="B Nazanin"/>
              </w:rPr>
              <w:t xml:space="preserve"> </w:t>
            </w:r>
            <w:proofErr w:type="spellStart"/>
            <w:r>
              <w:rPr>
                <w:rFonts w:cs="B Nazanin"/>
              </w:rPr>
              <w:t>I</w:t>
            </w:r>
            <w:proofErr w:type="spellEnd"/>
          </w:p>
        </w:tc>
      </w:tr>
      <w:tr w:rsidR="004A3CB0" w14:paraId="2E7C0A1A" w14:textId="77777777" w:rsidTr="004A3CB0">
        <w:tc>
          <w:tcPr>
            <w:tcW w:w="2340" w:type="dxa"/>
            <w:hideMark/>
          </w:tcPr>
          <w:p w14:paraId="19ABABA0" w14:textId="77777777" w:rsidR="004A3CB0" w:rsidRDefault="004A3CB0">
            <w:pPr>
              <w:pStyle w:val="TableCell"/>
            </w:pPr>
            <w:proofErr w:type="spellStart"/>
            <w:r>
              <w:t>mGPT</w:t>
            </w:r>
            <w:proofErr w:type="spellEnd"/>
          </w:p>
        </w:tc>
        <w:tc>
          <w:tcPr>
            <w:tcW w:w="6588" w:type="dxa"/>
            <w:hideMark/>
          </w:tcPr>
          <w:p w14:paraId="69E3E7CC" w14:textId="77777777" w:rsidR="004A3CB0" w:rsidRDefault="004A3CB0">
            <w:pPr>
              <w:pStyle w:val="TableCell"/>
              <w:bidi/>
              <w:ind w:firstLine="0"/>
            </w:pPr>
            <w:r>
              <w:rPr>
                <w:rFonts w:cs="B Nazanin" w:hint="cs"/>
                <w:rtl/>
              </w:rPr>
              <w:t>دوست گرامی نیاز به معاینه است. ممکن است عفونت قارچی باشد. به متخصص پوست مراجعه کنید. درمان دارویی نیز انجام شود. به متخصص گوش حلق بینی مراجعه کنبد. در صورتی که بهبود نیافت به متخصص داخلی مراجعه کن</w:t>
            </w:r>
            <w:r>
              <w:t xml:space="preserve">. </w:t>
            </w:r>
          </w:p>
          <w:p w14:paraId="674072AB" w14:textId="77777777" w:rsidR="004A3CB0" w:rsidRDefault="004A3CB0">
            <w:pPr>
              <w:pStyle w:val="TableCell"/>
              <w:ind w:firstLine="0"/>
            </w:pPr>
            <w:r>
              <w:t>Dear friend, you need to be examined. It may be a fungal infection. See a dermatologist. Drug treatment should also be done. Refer to an otolaryngologist. If there is no improvement, see an internist.</w:t>
            </w:r>
          </w:p>
        </w:tc>
      </w:tr>
      <w:tr w:rsidR="004A3CB0" w14:paraId="23BD9B6E" w14:textId="77777777" w:rsidTr="004A3CB0">
        <w:tc>
          <w:tcPr>
            <w:tcW w:w="2340" w:type="dxa"/>
            <w:hideMark/>
          </w:tcPr>
          <w:p w14:paraId="679C4436" w14:textId="77777777" w:rsidR="004A3CB0" w:rsidRDefault="004A3CB0">
            <w:pPr>
              <w:pStyle w:val="TableCell"/>
            </w:pPr>
            <w:proofErr w:type="spellStart"/>
            <w:r>
              <w:t>Parsgpt</w:t>
            </w:r>
            <w:proofErr w:type="spellEnd"/>
          </w:p>
        </w:tc>
        <w:tc>
          <w:tcPr>
            <w:tcW w:w="6588" w:type="dxa"/>
            <w:hideMark/>
          </w:tcPr>
          <w:p w14:paraId="70F1B15E" w14:textId="77777777" w:rsidR="004A3CB0" w:rsidRDefault="004A3CB0">
            <w:pPr>
              <w:pStyle w:val="TableCell"/>
              <w:bidi/>
              <w:ind w:firstLine="0"/>
              <w:rPr>
                <w:rFonts w:cs="B Nazanin"/>
              </w:rPr>
            </w:pPr>
            <w:r>
              <w:rPr>
                <w:rFonts w:cs="B Nazanin" w:hint="cs"/>
                <w:rtl/>
              </w:rPr>
              <w:t>دوست گرامی با توجه به توضیحات خود احتمال ابتلا به تبخال تناسلی مطرح می‌شود. به متخصص پوست و مو مراجعه نمایید</w:t>
            </w:r>
            <w:r>
              <w:rPr>
                <w:rFonts w:cs="B Nazanin"/>
              </w:rPr>
              <w:t xml:space="preserve">. </w:t>
            </w:r>
          </w:p>
          <w:p w14:paraId="032E569E" w14:textId="77777777" w:rsidR="004A3CB0" w:rsidRDefault="004A3CB0">
            <w:pPr>
              <w:pStyle w:val="TableCell"/>
              <w:ind w:firstLine="0"/>
            </w:pPr>
            <w:r>
              <w:t>Dear friend, according to your explanation, the possibility of contracting genital herpes is raised. See a skin and hair specialist</w:t>
            </w:r>
          </w:p>
        </w:tc>
      </w:tr>
      <w:tr w:rsidR="004A3CB0" w14:paraId="72996D1B" w14:textId="77777777" w:rsidTr="004A3CB0">
        <w:tc>
          <w:tcPr>
            <w:tcW w:w="2340" w:type="dxa"/>
            <w:hideMark/>
          </w:tcPr>
          <w:p w14:paraId="3C008F00" w14:textId="77777777" w:rsidR="004A3CB0" w:rsidRDefault="004A3CB0">
            <w:pPr>
              <w:pStyle w:val="TableCell"/>
            </w:pPr>
            <w:r>
              <w:t>mT5</w:t>
            </w:r>
          </w:p>
        </w:tc>
        <w:tc>
          <w:tcPr>
            <w:tcW w:w="6588" w:type="dxa"/>
            <w:hideMark/>
          </w:tcPr>
          <w:p w14:paraId="7C7ABAC7" w14:textId="77777777" w:rsidR="004A3CB0" w:rsidRDefault="004A3CB0">
            <w:pPr>
              <w:pStyle w:val="TableCell"/>
              <w:bidi/>
              <w:ind w:firstLine="0"/>
              <w:rPr>
                <w:rFonts w:cs="B Nazanin"/>
              </w:rPr>
            </w:pPr>
            <w:r>
              <w:rPr>
                <w:rFonts w:cs="B Nazanin" w:hint="cs"/>
                <w:rtl/>
              </w:rPr>
              <w:t>لازم است معاینه شوید</w:t>
            </w:r>
          </w:p>
          <w:p w14:paraId="0B5C64F3" w14:textId="77777777" w:rsidR="004A3CB0" w:rsidRDefault="004A3CB0">
            <w:pPr>
              <w:pStyle w:val="TableCell"/>
              <w:ind w:firstLine="0"/>
            </w:pPr>
            <w:r>
              <w:t>You need to be examined</w:t>
            </w:r>
          </w:p>
        </w:tc>
      </w:tr>
      <w:tr w:rsidR="004A3CB0" w14:paraId="75A2CFCC" w14:textId="77777777" w:rsidTr="004A3CB0">
        <w:tc>
          <w:tcPr>
            <w:tcW w:w="2340" w:type="dxa"/>
            <w:tcBorders>
              <w:top w:val="nil"/>
              <w:left w:val="nil"/>
              <w:bottom w:val="single" w:sz="4" w:space="0" w:color="auto"/>
              <w:right w:val="nil"/>
            </w:tcBorders>
          </w:tcPr>
          <w:p w14:paraId="02FB92CF" w14:textId="77777777" w:rsidR="004A3CB0" w:rsidRDefault="004A3CB0">
            <w:pPr>
              <w:pStyle w:val="TableCell"/>
              <w:ind w:firstLine="0"/>
            </w:pPr>
          </w:p>
        </w:tc>
        <w:tc>
          <w:tcPr>
            <w:tcW w:w="6588" w:type="dxa"/>
            <w:tcBorders>
              <w:top w:val="nil"/>
              <w:left w:val="nil"/>
              <w:bottom w:val="single" w:sz="4" w:space="0" w:color="auto"/>
              <w:right w:val="nil"/>
            </w:tcBorders>
          </w:tcPr>
          <w:p w14:paraId="083BB531" w14:textId="77777777" w:rsidR="004A3CB0" w:rsidRDefault="004A3CB0">
            <w:pPr>
              <w:pStyle w:val="TableCell"/>
              <w:ind w:firstLine="0"/>
            </w:pPr>
          </w:p>
        </w:tc>
      </w:tr>
    </w:tbl>
    <w:bookmarkEnd w:id="0"/>
    <w:p w14:paraId="020AC262" w14:textId="77777777" w:rsidR="004A3CB0" w:rsidRDefault="004A3CB0" w:rsidP="004A3CB0">
      <w:pPr>
        <w:pStyle w:val="PostHeadPara"/>
      </w:pPr>
      <w:r>
        <w:t xml:space="preserve">The response from </w:t>
      </w:r>
      <w:proofErr w:type="spellStart"/>
      <w:r>
        <w:t>PersianLLaMA-LoRA</w:t>
      </w:r>
      <w:proofErr w:type="spellEnd"/>
      <w:r>
        <w:t xml:space="preserve"> is detailed and relevant, suggesting a potential cause and appropriate action. </w:t>
      </w:r>
      <w:proofErr w:type="spellStart"/>
      <w:r>
        <w:t>PersianLLaMA</w:t>
      </w:r>
      <w:proofErr w:type="spellEnd"/>
      <w:r>
        <w:t xml:space="preserve">-Zero's and </w:t>
      </w:r>
      <w:proofErr w:type="spellStart"/>
      <w:r>
        <w:t>mGPT's</w:t>
      </w:r>
      <w:proofErr w:type="spellEnd"/>
      <w:r>
        <w:t xml:space="preserve"> responses are also practical, though less specific. GPT2-Persian's output is irrelevant, and </w:t>
      </w:r>
      <w:proofErr w:type="spellStart"/>
      <w:r>
        <w:t>Parsgpt's</w:t>
      </w:r>
      <w:proofErr w:type="spellEnd"/>
      <w:r>
        <w:t xml:space="preserve"> response is inaccurate for the described symptoms. mT5's response, while safe, lacks helpful details.</w:t>
      </w:r>
    </w:p>
    <w:p w14:paraId="71CFE8EA" w14:textId="77777777" w:rsidR="004A3CB0" w:rsidRDefault="004A3CB0" w:rsidP="004A3CB0">
      <w:pPr>
        <w:pStyle w:val="PostHeadPara"/>
      </w:pPr>
    </w:p>
    <w:p w14:paraId="50274581" w14:textId="77777777" w:rsidR="004A3CB0" w:rsidRDefault="004A3CB0" w:rsidP="004A3CB0">
      <w:pPr>
        <w:pStyle w:val="TableCaption"/>
        <w:rPr>
          <w:lang w:eastAsia="en-US"/>
        </w:rPr>
      </w:pPr>
      <w:r>
        <w:t xml:space="preserve">Table </w:t>
      </w:r>
      <w:r>
        <w:rPr>
          <w:noProof/>
        </w:rPr>
        <w:t>9</w:t>
      </w:r>
      <w:r>
        <w:t>:   An example of an input and the models' outputs from the Alpaca test dataset is presented.</w:t>
      </w:r>
    </w:p>
    <w:tbl>
      <w:tblPr>
        <w:tblStyle w:val="TableGrid"/>
        <w:tblW w:w="892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160"/>
        <w:gridCol w:w="6768"/>
      </w:tblGrid>
      <w:tr w:rsidR="004A3CB0" w14:paraId="5FAC1A30" w14:textId="77777777" w:rsidTr="004A3CB0">
        <w:tc>
          <w:tcPr>
            <w:tcW w:w="2160" w:type="dxa"/>
            <w:tcBorders>
              <w:top w:val="single" w:sz="4" w:space="0" w:color="auto"/>
              <w:left w:val="nil"/>
              <w:bottom w:val="nil"/>
              <w:right w:val="nil"/>
            </w:tcBorders>
            <w:hideMark/>
          </w:tcPr>
          <w:p w14:paraId="0DA25762" w14:textId="77777777" w:rsidR="004A3CB0" w:rsidRDefault="004A3CB0">
            <w:pPr>
              <w:pStyle w:val="TableCell"/>
            </w:pPr>
            <w:r>
              <w:t>Input</w:t>
            </w:r>
          </w:p>
        </w:tc>
        <w:tc>
          <w:tcPr>
            <w:tcW w:w="6768" w:type="dxa"/>
            <w:tcBorders>
              <w:top w:val="single" w:sz="4" w:space="0" w:color="auto"/>
              <w:left w:val="nil"/>
              <w:bottom w:val="nil"/>
              <w:right w:val="nil"/>
            </w:tcBorders>
            <w:hideMark/>
          </w:tcPr>
          <w:p w14:paraId="27FF0533" w14:textId="77777777" w:rsidR="004A3CB0" w:rsidRDefault="004A3CB0">
            <w:pPr>
              <w:pStyle w:val="TableCell"/>
              <w:bidi/>
              <w:ind w:firstLine="0"/>
              <w:rPr>
                <w:rFonts w:cs="B Nazanin"/>
              </w:rPr>
            </w:pPr>
            <w:r>
              <w:rPr>
                <w:rFonts w:cs="B Nazanin" w:hint="cs"/>
                <w:rtl/>
              </w:rPr>
              <w:t>رنگ زرد را شرح دهید</w:t>
            </w:r>
          </w:p>
          <w:p w14:paraId="7D772AA6" w14:textId="77777777" w:rsidR="004A3CB0" w:rsidRDefault="004A3CB0">
            <w:pPr>
              <w:pStyle w:val="TableCell"/>
              <w:ind w:firstLine="0"/>
              <w:rPr>
                <w:rFonts w:hint="cs"/>
                <w:rtl/>
              </w:rPr>
            </w:pPr>
            <w:r>
              <w:t>You need to be examined</w:t>
            </w:r>
          </w:p>
        </w:tc>
      </w:tr>
      <w:tr w:rsidR="004A3CB0" w14:paraId="5F4166DF" w14:textId="77777777" w:rsidTr="004A3CB0">
        <w:tc>
          <w:tcPr>
            <w:tcW w:w="2160" w:type="dxa"/>
            <w:hideMark/>
          </w:tcPr>
          <w:p w14:paraId="68759540" w14:textId="77777777" w:rsidR="004A3CB0" w:rsidRDefault="004A3CB0">
            <w:pPr>
              <w:pStyle w:val="TableCell"/>
            </w:pPr>
            <w:r>
              <w:t>Actual Output</w:t>
            </w:r>
          </w:p>
        </w:tc>
        <w:tc>
          <w:tcPr>
            <w:tcW w:w="6768" w:type="dxa"/>
            <w:hideMark/>
          </w:tcPr>
          <w:p w14:paraId="01EBB516" w14:textId="77777777" w:rsidR="004A3CB0" w:rsidRDefault="004A3CB0">
            <w:pPr>
              <w:pStyle w:val="TableCell"/>
              <w:bidi/>
              <w:ind w:firstLine="0"/>
              <w:rPr>
                <w:rFonts w:cs="B Nazanin"/>
              </w:rPr>
            </w:pPr>
            <w:r>
              <w:rPr>
                <w:rFonts w:cs="B Nazanin" w:hint="cs"/>
                <w:rtl/>
              </w:rPr>
              <w:t xml:space="preserve">زرد یک رنگ روشن و پر جنب و جوش است که به طور معمول با نور خورشید، شادی و گرما مرتبط است. این یک رنگ اصلی در طیف مرئی است که بین سبز و نارنجی در چرخه رنگ قرار دارد. از نظر نوری، رنگ نور با طول موج بین 570 تا 590 نانومتر است. هنگامی که زرد در طبیعت دیده می شود، اغلب در گل ها، میوه ها و برگ های پاییزی وجود دارد. رنگ می تواند </w:t>
            </w:r>
            <w:r>
              <w:rPr>
                <w:rFonts w:cs="B Nazanin" w:hint="cs"/>
                <w:rtl/>
              </w:rPr>
              <w:lastRenderedPageBreak/>
              <w:t>از سایه های کم رنگ و تقریبا پاستلی تا رنگ های عمیق تر و غنی تر مانند طلایی یا خردلی متغیر باشد. همچنین معمولاً در تجهیزات ایمنی و لباس استفاده می شود، جایی که دید زیاد آن را برجسته می کند</w:t>
            </w:r>
            <w:r>
              <w:rPr>
                <w:rFonts w:cs="B Nazanin"/>
              </w:rPr>
              <w:t xml:space="preserve">. </w:t>
            </w:r>
          </w:p>
          <w:p w14:paraId="4A8EB1A2" w14:textId="77777777" w:rsidR="004A3CB0" w:rsidRDefault="004A3CB0">
            <w:pPr>
              <w:pStyle w:val="TableCell"/>
              <w:ind w:firstLine="0"/>
            </w:pPr>
            <w:r>
              <w:t xml:space="preserve">Yellow is a bright and vibrant color that is typically associated with sunshine, </w:t>
            </w:r>
            <w:proofErr w:type="gramStart"/>
            <w:r>
              <w:t>happiness</w:t>
            </w:r>
            <w:proofErr w:type="gramEnd"/>
            <w:r>
              <w:t xml:space="preserve"> and warmth. It is a primary color in the visible spectrum that lies between green and orange on the color wheel. Optically, the color of light with a wavelength between 570 and 590 nm. When yellow is seen in nature, it is often in flowers, fruits, and autumn leaves. The color can range from pale and almost pastel shades to deeper and richer colors such as golden or mustard. It is also commonly used in safety equipment and clothing, where it is highly visible</w:t>
            </w:r>
          </w:p>
        </w:tc>
      </w:tr>
      <w:tr w:rsidR="004A3CB0" w14:paraId="77DB92BD" w14:textId="77777777" w:rsidTr="004A3CB0">
        <w:tc>
          <w:tcPr>
            <w:tcW w:w="2160" w:type="dxa"/>
            <w:hideMark/>
          </w:tcPr>
          <w:p w14:paraId="6B1473BE" w14:textId="77777777" w:rsidR="004A3CB0" w:rsidRDefault="004A3CB0">
            <w:pPr>
              <w:pStyle w:val="TableCell"/>
            </w:pPr>
            <w:proofErr w:type="spellStart"/>
            <w:r>
              <w:lastRenderedPageBreak/>
              <w:t>PersianLLaMA-LoRA</w:t>
            </w:r>
            <w:proofErr w:type="spellEnd"/>
          </w:p>
        </w:tc>
        <w:tc>
          <w:tcPr>
            <w:tcW w:w="6768" w:type="dxa"/>
            <w:hideMark/>
          </w:tcPr>
          <w:p w14:paraId="0AA92E19" w14:textId="77777777" w:rsidR="004A3CB0" w:rsidRDefault="004A3CB0">
            <w:pPr>
              <w:pStyle w:val="TableCell"/>
              <w:bidi/>
              <w:ind w:firstLine="0"/>
              <w:rPr>
                <w:rFonts w:cs="B Nazanin"/>
              </w:rPr>
            </w:pPr>
            <w:r>
              <w:rPr>
                <w:rFonts w:cs="B Nazanin" w:hint="cs"/>
                <w:rtl/>
              </w:rPr>
              <w:t>زرد رنگ اصلی است که معمولا در مقابل آبی قرار دارد و در بین طیف نور از بادهای مایع تا باند زرد نشان داده می شود. اغلب با شادی، گرما و انرژی مرتبط است. به طور کلی، این یک ر نگ شاد و پر جنب و جوش محسوب می شود که برای بسیاری از فرهنگ ها نماد امید، رفاه و قدرت است. بسته به شدت و مانند خالصی، نور و محیط اطراف آن، می تواند از رنگ های گرم تر یا سر د تر باشد. انواع مختلفی از سایه های زرد وجود دارد که می توان توسط نویسندگان رنگ، شبیه به رنگ چمن سرسبز، گاز های آفتاب یا عقاب های سوزان</w:t>
            </w:r>
            <w:r>
              <w:rPr>
                <w:rFonts w:cs="B Nazanin"/>
              </w:rPr>
              <w:t>.</w:t>
            </w:r>
          </w:p>
          <w:p w14:paraId="175A221E" w14:textId="77777777" w:rsidR="004A3CB0" w:rsidRDefault="004A3CB0">
            <w:pPr>
              <w:pStyle w:val="TableCell"/>
              <w:ind w:firstLine="0"/>
            </w:pPr>
            <w:r>
              <w:t xml:space="preserve">Yellow is the main color that is usually opposite </w:t>
            </w:r>
            <w:proofErr w:type="gramStart"/>
            <w:r>
              <w:t>to</w:t>
            </w:r>
            <w:proofErr w:type="gramEnd"/>
            <w:r>
              <w:t xml:space="preserve"> blue and is shown in the spectrum of light from liquid winds to the yellow band. It is often associated with happiness, </w:t>
            </w:r>
            <w:proofErr w:type="gramStart"/>
            <w:r>
              <w:t>warmth</w:t>
            </w:r>
            <w:proofErr w:type="gramEnd"/>
            <w:r>
              <w:t xml:space="preserve"> and energy. In general, it is considered a happy and vibrant color that symbolizes hope, </w:t>
            </w:r>
            <w:proofErr w:type="gramStart"/>
            <w:r>
              <w:t>prosperity</w:t>
            </w:r>
            <w:proofErr w:type="gramEnd"/>
            <w:r>
              <w:t xml:space="preserve"> and strength for many cultures. Depending on the intensity and purity, the </w:t>
            </w:r>
            <w:proofErr w:type="gramStart"/>
            <w:r>
              <w:t>light</w:t>
            </w:r>
            <w:proofErr w:type="gramEnd"/>
            <w:r>
              <w:t xml:space="preserve"> and the surrounding environment, it can be of warmer or cooler colors. There are many different shades of yellow that can be painted by writers, </w:t>
            </w:r>
            <w:proofErr w:type="gramStart"/>
            <w:r>
              <w:t>similar to</w:t>
            </w:r>
            <w:proofErr w:type="gramEnd"/>
            <w:r>
              <w:t xml:space="preserve"> the color of green grass, sun rays or burning eagles.</w:t>
            </w:r>
          </w:p>
        </w:tc>
      </w:tr>
      <w:tr w:rsidR="004A3CB0" w14:paraId="2DBA7554" w14:textId="77777777" w:rsidTr="004A3CB0">
        <w:tc>
          <w:tcPr>
            <w:tcW w:w="2160" w:type="dxa"/>
            <w:hideMark/>
          </w:tcPr>
          <w:p w14:paraId="3D99658E" w14:textId="77777777" w:rsidR="004A3CB0" w:rsidRDefault="004A3CB0">
            <w:pPr>
              <w:pStyle w:val="TableCell"/>
            </w:pPr>
            <w:proofErr w:type="spellStart"/>
            <w:r>
              <w:t>PersianLLaMA</w:t>
            </w:r>
            <w:proofErr w:type="spellEnd"/>
            <w:r>
              <w:t>-Zero</w:t>
            </w:r>
          </w:p>
        </w:tc>
        <w:tc>
          <w:tcPr>
            <w:tcW w:w="6768" w:type="dxa"/>
            <w:hideMark/>
          </w:tcPr>
          <w:p w14:paraId="40D9CD08" w14:textId="77777777" w:rsidR="004A3CB0" w:rsidRDefault="004A3CB0">
            <w:pPr>
              <w:pStyle w:val="TableCell"/>
              <w:bidi/>
              <w:ind w:firstLine="0"/>
              <w:rPr>
                <w:rFonts w:cs="B Nazanin"/>
              </w:rPr>
            </w:pPr>
            <w:r>
              <w:rPr>
                <w:rFonts w:cs="B Nazanin" w:hint="cs"/>
                <w:rtl/>
              </w:rPr>
              <w:t>زرد با خورشید مرتبط می‌شود و عنوان نماد روشنایی و گرما مورد استفاده قرار می‌گیرد</w:t>
            </w:r>
            <w:r>
              <w:rPr>
                <w:rFonts w:cs="B Nazanin"/>
              </w:rPr>
              <w:t>.</w:t>
            </w:r>
          </w:p>
          <w:p w14:paraId="7E9B7A94" w14:textId="77777777" w:rsidR="004A3CB0" w:rsidRDefault="004A3CB0">
            <w:pPr>
              <w:pStyle w:val="TableCell"/>
              <w:ind w:firstLine="0"/>
            </w:pPr>
            <w:r>
              <w:t>Yellow is associated with the sun and is used as a symbol of brightness and warmth.</w:t>
            </w:r>
          </w:p>
        </w:tc>
      </w:tr>
      <w:tr w:rsidR="004A3CB0" w14:paraId="102869FA" w14:textId="77777777" w:rsidTr="004A3CB0">
        <w:tc>
          <w:tcPr>
            <w:tcW w:w="2160" w:type="dxa"/>
            <w:vAlign w:val="center"/>
            <w:hideMark/>
          </w:tcPr>
          <w:p w14:paraId="6533F134" w14:textId="77777777" w:rsidR="004A3CB0" w:rsidRDefault="004A3CB0">
            <w:pPr>
              <w:pStyle w:val="TableCell"/>
            </w:pPr>
            <w:r>
              <w:rPr>
                <w:rFonts w:asciiTheme="majorBidi" w:eastAsia="Noto Sans Arabic" w:hAnsiTheme="majorBidi" w:cs="B Nazanin"/>
                <w:lang w:bidi="fa-IR"/>
              </w:rPr>
              <w:t>GPT2-Persian</w:t>
            </w:r>
          </w:p>
        </w:tc>
        <w:tc>
          <w:tcPr>
            <w:tcW w:w="6768" w:type="dxa"/>
            <w:hideMark/>
          </w:tcPr>
          <w:p w14:paraId="14B941FE" w14:textId="77777777" w:rsidR="004A3CB0" w:rsidRDefault="004A3CB0">
            <w:pPr>
              <w:pStyle w:val="TableCell"/>
              <w:bidi/>
              <w:ind w:firstLine="0"/>
              <w:rPr>
                <w:rFonts w:cs="B Nazanin"/>
              </w:rPr>
            </w:pPr>
            <w:r>
              <w:rPr>
                <w:rFonts w:cs="B Nazanin" w:hint="cs"/>
                <w:rtl/>
              </w:rPr>
              <w:t>خوب چرا ؟ چون رنگها معمولا از وسط صفحه شروع به حرکت می‌کنند</w:t>
            </w:r>
          </w:p>
          <w:p w14:paraId="2225688B" w14:textId="77777777" w:rsidR="004A3CB0" w:rsidRDefault="004A3CB0">
            <w:pPr>
              <w:pStyle w:val="TableCell"/>
              <w:ind w:firstLine="0"/>
            </w:pPr>
            <w:r>
              <w:t>then why? Because the colors usually start moving from the middle of the screen</w:t>
            </w:r>
          </w:p>
        </w:tc>
      </w:tr>
      <w:tr w:rsidR="004A3CB0" w14:paraId="590EB506" w14:textId="77777777" w:rsidTr="004A3CB0">
        <w:tc>
          <w:tcPr>
            <w:tcW w:w="2160" w:type="dxa"/>
            <w:hideMark/>
          </w:tcPr>
          <w:p w14:paraId="79764840" w14:textId="77777777" w:rsidR="004A3CB0" w:rsidRDefault="004A3CB0">
            <w:pPr>
              <w:pStyle w:val="TableCell"/>
            </w:pPr>
            <w:proofErr w:type="spellStart"/>
            <w:r>
              <w:t>mGPT</w:t>
            </w:r>
            <w:proofErr w:type="spellEnd"/>
          </w:p>
        </w:tc>
        <w:tc>
          <w:tcPr>
            <w:tcW w:w="6768" w:type="dxa"/>
            <w:hideMark/>
          </w:tcPr>
          <w:p w14:paraId="49BEB470" w14:textId="77777777" w:rsidR="004A3CB0" w:rsidRDefault="004A3CB0">
            <w:pPr>
              <w:pStyle w:val="TableCell"/>
              <w:bidi/>
              <w:ind w:firstLine="0"/>
              <w:rPr>
                <w:rFonts w:cs="B Nazanin"/>
              </w:rPr>
            </w:pPr>
            <w:r>
              <w:rPr>
                <w:rFonts w:cs="B Nazanin" w:hint="cs"/>
                <w:rtl/>
              </w:rPr>
              <w:t>زرد رنگی گرم و آرامش‌بخش است که اغلب با آرامش و آرامش همراه است. این رنگ اغلب با طبیعت، آرامش و سکون همراه است و اغلب برای ایجاد حس آرامش و راحتی استفاده می‌شود. زرد اغلب به عنوان رنگی آرام‌بخش و آرام‌بخش برای ایجاد حس آرامی در بین افراد استفاده می‌شود و اغلب برای ایجاد یک محیط آرام و آرام استفاده می‌شود که می‌تواند به آرامش و تمرکز کمک کند. به طور کلی، زرد رنگی آرامش‌انگیز و آرام‌آور است که می‌تواند حس آرامش را ایجاد کند و به ایجاد یک محیط آرامی و آرامش کمک کند. به همین دلیل است که بسیاری از افراد از آن برای ایجاد یک محیط راحت و آرامش استفاده می‌کنند. به طور خلاصه، زرد رنگ یک رنگ گرم و آرام‌گیر است که می‌توان آن را به عنوان یک رنگ آرام‌بخش، آرام‌بخش یا آرام‌بخش در نظر گرفت</w:t>
            </w:r>
            <w:r>
              <w:rPr>
                <w:rFonts w:cs="B Nazanin"/>
              </w:rPr>
              <w:t xml:space="preserve">. </w:t>
            </w:r>
          </w:p>
          <w:p w14:paraId="341D09D3" w14:textId="77777777" w:rsidR="004A3CB0" w:rsidRDefault="004A3CB0">
            <w:pPr>
              <w:pStyle w:val="TableCell"/>
              <w:ind w:firstLine="0"/>
            </w:pPr>
            <w:r>
              <w:t xml:space="preserve">Yellow is a warm and relaxing color that is often associated with calmness and relaxation. This color is often associated with nature, peace and tranquility and is often used to create a sense of calm and comfort. Yellow is often used as a calming and soothing color to create a sense of calm among </w:t>
            </w:r>
            <w:proofErr w:type="gramStart"/>
            <w:r>
              <w:t>people, and</w:t>
            </w:r>
            <w:proofErr w:type="gramEnd"/>
            <w:r>
              <w:t xml:space="preserve"> is often used to create a calm and peaceful environment that can aid in relaxation and concentration. In general, yellow is a soothing and calming color that can create a sense of calm and help create a calm and peaceful environment. That is why many people use it to create a comfortable and relaxing environment. In short, yellow is a warm and soothing color that can be thought of as a soothing, calming, or calming color</w:t>
            </w:r>
          </w:p>
        </w:tc>
      </w:tr>
      <w:tr w:rsidR="004A3CB0" w14:paraId="155BA3DF" w14:textId="77777777" w:rsidTr="004A3CB0">
        <w:tc>
          <w:tcPr>
            <w:tcW w:w="2160" w:type="dxa"/>
            <w:hideMark/>
          </w:tcPr>
          <w:p w14:paraId="24438B10" w14:textId="77777777" w:rsidR="004A3CB0" w:rsidRDefault="004A3CB0">
            <w:pPr>
              <w:pStyle w:val="TableCell"/>
            </w:pPr>
            <w:proofErr w:type="spellStart"/>
            <w:r>
              <w:t>Parsgpt</w:t>
            </w:r>
            <w:proofErr w:type="spellEnd"/>
          </w:p>
        </w:tc>
        <w:tc>
          <w:tcPr>
            <w:tcW w:w="6768" w:type="dxa"/>
            <w:hideMark/>
          </w:tcPr>
          <w:p w14:paraId="4E3A9D28" w14:textId="77777777" w:rsidR="004A3CB0" w:rsidRDefault="004A3CB0">
            <w:pPr>
              <w:pStyle w:val="TableCell"/>
              <w:bidi/>
              <w:ind w:firstLine="0"/>
              <w:rPr>
                <w:rFonts w:cs="B Nazanin"/>
              </w:rPr>
            </w:pPr>
            <w:r>
              <w:rPr>
                <w:rFonts w:cs="B Nazanin" w:hint="cs"/>
                <w:rtl/>
              </w:rPr>
              <w:t>زرد رنگ سبز است زیرا نشان‌دهنده نور خورشید و آبی است و اغلب رنگ سبز نیز نامیده می‌شود. این رنگ بسیار سرزنده است، زیرا نشان‌دهنده انرژی، شادی و راحتی است. در طول روز، رنگ زرد اغلب ملایم‌تر، آرام‌تر و آرام‌تر است، زیرا بر رفاه ذهنی، عاطفی و عاطفی تأثیر می‌گذارد</w:t>
            </w:r>
          </w:p>
          <w:p w14:paraId="39ABF826" w14:textId="77777777" w:rsidR="004A3CB0" w:rsidRDefault="004A3CB0">
            <w:pPr>
              <w:pStyle w:val="TableCell"/>
              <w:ind w:firstLine="0"/>
            </w:pPr>
            <w:r>
              <w:t xml:space="preserve">Yellow is green because it represents sunlight and </w:t>
            </w:r>
            <w:proofErr w:type="gramStart"/>
            <w:r>
              <w:t>blue, and</w:t>
            </w:r>
            <w:proofErr w:type="gramEnd"/>
            <w:r>
              <w:t xml:space="preserve"> is often called the color green. This color is very lively because it represents energy, </w:t>
            </w:r>
            <w:proofErr w:type="gramStart"/>
            <w:r>
              <w:t>happiness</w:t>
            </w:r>
            <w:proofErr w:type="gramEnd"/>
            <w:r>
              <w:t xml:space="preserve"> and comfort. During the day, yellow is often softer, calmer, and more peaceful, as it affects mental, emotional, and emotional well-being.</w:t>
            </w:r>
          </w:p>
        </w:tc>
      </w:tr>
      <w:tr w:rsidR="004A3CB0" w14:paraId="41FED183" w14:textId="77777777" w:rsidTr="004A3CB0">
        <w:tc>
          <w:tcPr>
            <w:tcW w:w="2160" w:type="dxa"/>
            <w:hideMark/>
          </w:tcPr>
          <w:p w14:paraId="77AA6239" w14:textId="77777777" w:rsidR="004A3CB0" w:rsidRDefault="004A3CB0">
            <w:pPr>
              <w:pStyle w:val="TableCell"/>
            </w:pPr>
            <w:r>
              <w:t>mT5</w:t>
            </w:r>
          </w:p>
        </w:tc>
        <w:tc>
          <w:tcPr>
            <w:tcW w:w="6768" w:type="dxa"/>
            <w:hideMark/>
          </w:tcPr>
          <w:p w14:paraId="5E871818" w14:textId="77777777" w:rsidR="004A3CB0" w:rsidRDefault="004A3CB0">
            <w:pPr>
              <w:pStyle w:val="TableCell"/>
              <w:bidi/>
              <w:rPr>
                <w:rFonts w:cs="B Nazanin"/>
              </w:rPr>
            </w:pPr>
            <w:r>
              <w:rPr>
                <w:rFonts w:cs="B Nazanin" w:hint="cs"/>
                <w:rtl/>
              </w:rPr>
              <w:t>زرد رنگ رنگ زرد است</w:t>
            </w:r>
          </w:p>
          <w:p w14:paraId="7FB4466D" w14:textId="77777777" w:rsidR="004A3CB0" w:rsidRDefault="004A3CB0">
            <w:pPr>
              <w:pStyle w:val="TableCell"/>
              <w:ind w:firstLine="0"/>
              <w:rPr>
                <w:rFonts w:cs="Times New Roman"/>
              </w:rPr>
            </w:pPr>
            <w:r>
              <w:rPr>
                <w:rFonts w:cs="Times New Roman"/>
              </w:rPr>
              <w:t xml:space="preserve">Yellow is </w:t>
            </w:r>
            <w:proofErr w:type="gramStart"/>
            <w:r>
              <w:rPr>
                <w:rFonts w:cs="Times New Roman"/>
              </w:rPr>
              <w:t>the color yellow</w:t>
            </w:r>
            <w:proofErr w:type="gramEnd"/>
          </w:p>
        </w:tc>
      </w:tr>
      <w:tr w:rsidR="004A3CB0" w14:paraId="5F305F7D" w14:textId="77777777" w:rsidTr="004A3CB0">
        <w:tc>
          <w:tcPr>
            <w:tcW w:w="2160" w:type="dxa"/>
            <w:tcBorders>
              <w:top w:val="nil"/>
              <w:left w:val="nil"/>
              <w:bottom w:val="single" w:sz="4" w:space="0" w:color="auto"/>
              <w:right w:val="nil"/>
            </w:tcBorders>
          </w:tcPr>
          <w:p w14:paraId="67B869A0" w14:textId="77777777" w:rsidR="004A3CB0" w:rsidRDefault="004A3CB0">
            <w:pPr>
              <w:pStyle w:val="TableCell"/>
              <w:ind w:firstLine="0"/>
              <w:rPr>
                <w:rtl/>
              </w:rPr>
            </w:pPr>
          </w:p>
        </w:tc>
        <w:tc>
          <w:tcPr>
            <w:tcW w:w="6768" w:type="dxa"/>
            <w:tcBorders>
              <w:top w:val="nil"/>
              <w:left w:val="nil"/>
              <w:bottom w:val="single" w:sz="4" w:space="0" w:color="auto"/>
              <w:right w:val="nil"/>
            </w:tcBorders>
          </w:tcPr>
          <w:p w14:paraId="28B91391" w14:textId="77777777" w:rsidR="004A3CB0" w:rsidRDefault="004A3CB0">
            <w:pPr>
              <w:pStyle w:val="TableCell"/>
              <w:ind w:firstLine="0"/>
            </w:pPr>
          </w:p>
        </w:tc>
      </w:tr>
    </w:tbl>
    <w:p w14:paraId="5DCC38FE" w14:textId="77777777" w:rsidR="004A3CB0" w:rsidRDefault="004A3CB0" w:rsidP="004A3CB0">
      <w:pPr>
        <w:pStyle w:val="PostHeadPara"/>
      </w:pPr>
      <w:proofErr w:type="spellStart"/>
      <w:r>
        <w:t>PersianLLaMA-LoRA's</w:t>
      </w:r>
      <w:proofErr w:type="spellEnd"/>
      <w:r>
        <w:t xml:space="preserve"> response is creatively engaging but overly complex. </w:t>
      </w:r>
      <w:proofErr w:type="spellStart"/>
      <w:r>
        <w:t>PersianLLaMA</w:t>
      </w:r>
      <w:proofErr w:type="spellEnd"/>
      <w:r>
        <w:t xml:space="preserve">-Zero's answer is succinct and somewhat relevant. GPT2-Persian is off-topic again. </w:t>
      </w:r>
      <w:proofErr w:type="spellStart"/>
      <w:r>
        <w:t>mGPT</w:t>
      </w:r>
      <w:proofErr w:type="spellEnd"/>
      <w:r>
        <w:t xml:space="preserve"> provides an overly detailed and somewhat repetitive response, while </w:t>
      </w:r>
      <w:proofErr w:type="spellStart"/>
      <w:r>
        <w:t>Parsgpt's</w:t>
      </w:r>
      <w:proofErr w:type="spellEnd"/>
      <w:r>
        <w:t xml:space="preserve"> answer is confusing and incorrect. mT5's response is technically accurate but uninformative.</w:t>
      </w:r>
    </w:p>
    <w:p w14:paraId="7EB34867" w14:textId="77777777" w:rsidR="004A3CB0" w:rsidRDefault="004A3CB0" w:rsidP="004A3CB0">
      <w:pPr>
        <w:pStyle w:val="TableCaption"/>
        <w:rPr>
          <w:lang w:eastAsia="en-US"/>
        </w:rPr>
      </w:pPr>
      <w:r>
        <w:t xml:space="preserve">Table </w:t>
      </w:r>
      <w:r>
        <w:rPr>
          <w:noProof/>
        </w:rPr>
        <w:t>10</w:t>
      </w:r>
      <w:r>
        <w:t>:   An example of an input and the models' outputs from the OASST1 test dataset is presented.</w:t>
      </w:r>
    </w:p>
    <w:tbl>
      <w:tblPr>
        <w:tblStyle w:val="TableGrid"/>
        <w:tblW w:w="892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160"/>
        <w:gridCol w:w="6768"/>
      </w:tblGrid>
      <w:tr w:rsidR="004A3CB0" w14:paraId="43BA7227" w14:textId="77777777" w:rsidTr="004A3CB0">
        <w:tc>
          <w:tcPr>
            <w:tcW w:w="2160" w:type="dxa"/>
            <w:tcBorders>
              <w:top w:val="single" w:sz="4" w:space="0" w:color="auto"/>
              <w:left w:val="nil"/>
              <w:bottom w:val="nil"/>
              <w:right w:val="nil"/>
            </w:tcBorders>
            <w:hideMark/>
          </w:tcPr>
          <w:p w14:paraId="3EED9958" w14:textId="77777777" w:rsidR="004A3CB0" w:rsidRDefault="004A3CB0">
            <w:pPr>
              <w:pStyle w:val="TableCell"/>
            </w:pPr>
            <w:r>
              <w:t>Input</w:t>
            </w:r>
          </w:p>
        </w:tc>
        <w:tc>
          <w:tcPr>
            <w:tcW w:w="6768" w:type="dxa"/>
            <w:tcBorders>
              <w:top w:val="single" w:sz="4" w:space="0" w:color="auto"/>
              <w:left w:val="nil"/>
              <w:bottom w:val="nil"/>
              <w:right w:val="nil"/>
            </w:tcBorders>
            <w:hideMark/>
          </w:tcPr>
          <w:p w14:paraId="3C209D9C" w14:textId="77777777" w:rsidR="004A3CB0" w:rsidRDefault="004A3CB0">
            <w:pPr>
              <w:pStyle w:val="TableCell"/>
              <w:bidi/>
              <w:ind w:firstLine="0"/>
              <w:rPr>
                <w:rFonts w:cs="B Nazanin"/>
              </w:rPr>
            </w:pPr>
            <w:r>
              <w:rPr>
                <w:rFonts w:cs="B Nazanin" w:hint="cs"/>
                <w:rtl/>
              </w:rPr>
              <w:t>چه</w:t>
            </w:r>
            <w:r>
              <w:rPr>
                <w:rFonts w:cs="B Nazanin"/>
              </w:rPr>
              <w:t xml:space="preserve"> GPU </w:t>
            </w:r>
            <w:r>
              <w:rPr>
                <w:rFonts w:cs="B Nazanin" w:hint="cs"/>
                <w:rtl/>
              </w:rPr>
              <w:t>ارزان قیمت ای را برای آموزش یک مدل زبان توصیه می کنید</w:t>
            </w:r>
          </w:p>
          <w:p w14:paraId="4A4B3EF1" w14:textId="77777777" w:rsidR="004A3CB0" w:rsidRDefault="004A3CB0">
            <w:pPr>
              <w:pStyle w:val="TableCell"/>
              <w:ind w:firstLine="0"/>
            </w:pPr>
            <w:r>
              <w:t>What cheap GPU would you recommend for training a language model?</w:t>
            </w:r>
          </w:p>
        </w:tc>
      </w:tr>
      <w:tr w:rsidR="004A3CB0" w14:paraId="5049B7FD" w14:textId="77777777" w:rsidTr="004A3CB0">
        <w:tc>
          <w:tcPr>
            <w:tcW w:w="2160" w:type="dxa"/>
            <w:hideMark/>
          </w:tcPr>
          <w:p w14:paraId="62BA0A66" w14:textId="77777777" w:rsidR="004A3CB0" w:rsidRDefault="004A3CB0">
            <w:pPr>
              <w:pStyle w:val="TableCell"/>
            </w:pPr>
            <w:r>
              <w:t>Actual Output</w:t>
            </w:r>
          </w:p>
        </w:tc>
        <w:tc>
          <w:tcPr>
            <w:tcW w:w="6768" w:type="dxa"/>
            <w:hideMark/>
          </w:tcPr>
          <w:p w14:paraId="162DC8CB" w14:textId="77777777" w:rsidR="004A3CB0" w:rsidRDefault="004A3CB0">
            <w:pPr>
              <w:pStyle w:val="TableCell"/>
              <w:bidi/>
              <w:ind w:firstLine="0"/>
              <w:rPr>
                <w:rFonts w:cs="B Nazanin"/>
              </w:rPr>
            </w:pPr>
            <w:r>
              <w:rPr>
                <w:rFonts w:cs="B Nazanin" w:hint="cs"/>
                <w:rtl/>
              </w:rPr>
              <w:t>این به شدت بستگی به اندازه و معماری مدل شما به دنبال آموزش! چه نوع از مدل شما علاقه مند به آموزش هستند؟ اگر شما می خواهید به عقب به یک مدل از بودجه کار می کنند، به من اطلاع دهید و من بهترین تلاش خود را برای پیدا کردن کارت گرافیک برای آموزش مدل های یادگیری ماشین با پول خود را، و سپس یک مدل و اندازه همراه توصیه می کنم</w:t>
            </w:r>
            <w:r>
              <w:rPr>
                <w:rFonts w:cs="B Nazanin"/>
              </w:rPr>
              <w:t>.</w:t>
            </w:r>
          </w:p>
          <w:p w14:paraId="757CD023" w14:textId="77777777" w:rsidR="004A3CB0" w:rsidRDefault="004A3CB0">
            <w:pPr>
              <w:pStyle w:val="TableCell"/>
              <w:ind w:firstLine="0"/>
            </w:pPr>
            <w:r>
              <w:lastRenderedPageBreak/>
              <w:t>It highly depends on the size and architecture of the model you are looking for! What type of model are you interested in training? If you want to work back to a model of the budget, let me know and I will do my best to find a graphics card to train machine learning models with your money, and then recommend a model and size.</w:t>
            </w:r>
          </w:p>
        </w:tc>
      </w:tr>
      <w:tr w:rsidR="004A3CB0" w14:paraId="50C1AAD8" w14:textId="77777777" w:rsidTr="004A3CB0">
        <w:tc>
          <w:tcPr>
            <w:tcW w:w="2160" w:type="dxa"/>
            <w:hideMark/>
          </w:tcPr>
          <w:p w14:paraId="372446B1" w14:textId="77777777" w:rsidR="004A3CB0" w:rsidRDefault="004A3CB0">
            <w:pPr>
              <w:pStyle w:val="TableCell"/>
            </w:pPr>
            <w:proofErr w:type="spellStart"/>
            <w:r>
              <w:lastRenderedPageBreak/>
              <w:t>PersianLLaMA-LoRA</w:t>
            </w:r>
            <w:proofErr w:type="spellEnd"/>
          </w:p>
        </w:tc>
        <w:tc>
          <w:tcPr>
            <w:tcW w:w="6768" w:type="dxa"/>
            <w:hideMark/>
          </w:tcPr>
          <w:p w14:paraId="05B8CFB8" w14:textId="77777777" w:rsidR="004A3CB0" w:rsidRDefault="004A3CB0">
            <w:pPr>
              <w:pStyle w:val="TableCell"/>
              <w:bidi/>
              <w:ind w:firstLine="0"/>
              <w:rPr>
                <w:rFonts w:cs="B Nazanin"/>
              </w:rPr>
            </w:pPr>
            <w:r>
              <w:rPr>
                <w:rFonts w:cs="B Nazanin" w:hint="cs"/>
                <w:rtl/>
              </w:rPr>
              <w:t>بر اساس نیازهای شما و برنامه، توصیه می کنم</w:t>
            </w:r>
            <w:r>
              <w:rPr>
                <w:rFonts w:cs="B Nazanin"/>
              </w:rPr>
              <w:t xml:space="preserve"> Nvidia GTX 1050 </w:t>
            </w:r>
            <w:r>
              <w:rPr>
                <w:rFonts w:cs="B Nazanin" w:hint="cs"/>
                <w:rtl/>
              </w:rPr>
              <w:t>یا</w:t>
            </w:r>
            <w:r>
              <w:rPr>
                <w:rFonts w:cs="B Nazanin"/>
              </w:rPr>
              <w:t xml:space="preserve"> AMD Radeon RX 570 </w:t>
            </w:r>
            <w:r>
              <w:rPr>
                <w:rFonts w:cs="B Nazanin" w:hint="cs"/>
                <w:rtl/>
              </w:rPr>
              <w:t>را در نظر بگیرید. این کارت های</w:t>
            </w:r>
            <w:r>
              <w:rPr>
                <w:rFonts w:cs="B Nazanin"/>
              </w:rPr>
              <w:t xml:space="preserve"> GPU </w:t>
            </w:r>
            <w:r>
              <w:rPr>
                <w:rFonts w:cs="B Nazanin" w:hint="cs"/>
                <w:rtl/>
              </w:rPr>
              <w:t>به طور کلی ارزان قیمت هستند و در مورد عملکرد آنها در زمان واقعی یا بازی یا برای یادگیری یک مدل زبان تحقیقات خوبی وجود دارد. از سال 2021 ، با تو جه به نرخ ارز بازار ، این قیمت ها ممکن است کمی متفاوت باشند</w:t>
            </w:r>
            <w:r>
              <w:rPr>
                <w:rFonts w:cs="B Nazanin"/>
              </w:rPr>
              <w:t>.</w:t>
            </w:r>
          </w:p>
          <w:p w14:paraId="1E056A09" w14:textId="77777777" w:rsidR="004A3CB0" w:rsidRDefault="004A3CB0">
            <w:pPr>
              <w:pStyle w:val="TableCell"/>
              <w:ind w:firstLine="0"/>
            </w:pPr>
            <w:r>
              <w:t>Based on your needs and application, I recommend considering the Nvidia GTX 1050 or the AMD Radeon RX 570. These GPU cards are generally inexpensive and there is good research on their performance in real-time or gaming for learning a language model. From 2021, depending on the market exchange rate, these prices may be slightly different.</w:t>
            </w:r>
          </w:p>
        </w:tc>
      </w:tr>
      <w:tr w:rsidR="004A3CB0" w14:paraId="43C42D01" w14:textId="77777777" w:rsidTr="004A3CB0">
        <w:tc>
          <w:tcPr>
            <w:tcW w:w="2160" w:type="dxa"/>
            <w:hideMark/>
          </w:tcPr>
          <w:p w14:paraId="30C3F690" w14:textId="77777777" w:rsidR="004A3CB0" w:rsidRDefault="004A3CB0">
            <w:pPr>
              <w:pStyle w:val="TableCell"/>
            </w:pPr>
            <w:proofErr w:type="spellStart"/>
            <w:r>
              <w:t>PersianLLaMA</w:t>
            </w:r>
            <w:proofErr w:type="spellEnd"/>
            <w:r>
              <w:t>-Zero</w:t>
            </w:r>
          </w:p>
        </w:tc>
        <w:tc>
          <w:tcPr>
            <w:tcW w:w="6768" w:type="dxa"/>
            <w:hideMark/>
          </w:tcPr>
          <w:p w14:paraId="68D6C0D6" w14:textId="77777777" w:rsidR="004A3CB0" w:rsidRDefault="004A3CB0">
            <w:pPr>
              <w:pStyle w:val="TableCell"/>
              <w:bidi/>
              <w:ind w:firstLine="0"/>
              <w:rPr>
                <w:rFonts w:cs="B Nazanin"/>
              </w:rPr>
            </w:pPr>
            <w:r>
              <w:rPr>
                <w:rFonts w:cs="B Nazanin" w:hint="cs"/>
                <w:rtl/>
              </w:rPr>
              <w:t>برای آموزش یک مدل می‌توان به صورت بهینه شده از روش های جدید استفاده کرد که این باعث می‌شود مدل بتواند در زمان کمتری آموزش ببیند</w:t>
            </w:r>
            <w:r>
              <w:rPr>
                <w:rFonts w:cs="B Nazanin"/>
              </w:rPr>
              <w:t>.</w:t>
            </w:r>
          </w:p>
          <w:p w14:paraId="11B0B95F" w14:textId="77777777" w:rsidR="004A3CB0" w:rsidRDefault="004A3CB0">
            <w:pPr>
              <w:pStyle w:val="TableCell"/>
              <w:ind w:firstLine="0"/>
            </w:pPr>
            <w:r>
              <w:t>To train a model, new methods can be used in an optimized way, which makes the model able to be trained in less time.</w:t>
            </w:r>
          </w:p>
        </w:tc>
      </w:tr>
      <w:tr w:rsidR="004A3CB0" w14:paraId="79B250CE" w14:textId="77777777" w:rsidTr="004A3CB0">
        <w:tc>
          <w:tcPr>
            <w:tcW w:w="2160" w:type="dxa"/>
            <w:vAlign w:val="center"/>
            <w:hideMark/>
          </w:tcPr>
          <w:p w14:paraId="57FF61BE" w14:textId="77777777" w:rsidR="004A3CB0" w:rsidRDefault="004A3CB0">
            <w:pPr>
              <w:pStyle w:val="TableCell"/>
            </w:pPr>
            <w:r>
              <w:rPr>
                <w:rFonts w:asciiTheme="majorBidi" w:eastAsia="Noto Sans Arabic" w:hAnsiTheme="majorBidi" w:cs="B Nazanin"/>
                <w:lang w:bidi="fa-IR"/>
              </w:rPr>
              <w:t>GPT2-Persian</w:t>
            </w:r>
          </w:p>
        </w:tc>
        <w:tc>
          <w:tcPr>
            <w:tcW w:w="6768" w:type="dxa"/>
            <w:hideMark/>
          </w:tcPr>
          <w:p w14:paraId="7B55A2D1" w14:textId="77777777" w:rsidR="004A3CB0" w:rsidRDefault="004A3CB0">
            <w:pPr>
              <w:pStyle w:val="TableCell"/>
              <w:bidi/>
              <w:ind w:firstLine="0"/>
              <w:rPr>
                <w:rFonts w:cs="B Nazanin"/>
              </w:rPr>
            </w:pPr>
            <w:r>
              <w:rPr>
                <w:rFonts w:cs="B Nazanin" w:hint="cs"/>
                <w:rtl/>
              </w:rPr>
              <w:t>قیمت آی‌ای‌دی کاربوی مناسب برای زبان دوزبانه ایرانی و خارجی</w:t>
            </w:r>
            <w:r>
              <w:rPr>
                <w:rFonts w:cs="B Nazanin" w:hint="cs"/>
              </w:rPr>
              <w:t xml:space="preserve"> </w:t>
            </w:r>
          </w:p>
          <w:p w14:paraId="1F54223D" w14:textId="77777777" w:rsidR="004A3CB0" w:rsidRDefault="004A3CB0">
            <w:pPr>
              <w:pStyle w:val="TableCell"/>
              <w:ind w:firstLine="0"/>
            </w:pPr>
            <w:r>
              <w:t xml:space="preserve">The price of IAD </w:t>
            </w:r>
            <w:proofErr w:type="spellStart"/>
            <w:r>
              <w:t>Karboi</w:t>
            </w:r>
            <w:proofErr w:type="spellEnd"/>
            <w:r>
              <w:t xml:space="preserve"> is suitable for bilingual Iranian and foreign languages</w:t>
            </w:r>
          </w:p>
        </w:tc>
      </w:tr>
      <w:tr w:rsidR="004A3CB0" w14:paraId="1C92370F" w14:textId="77777777" w:rsidTr="004A3CB0">
        <w:tc>
          <w:tcPr>
            <w:tcW w:w="2160" w:type="dxa"/>
            <w:hideMark/>
          </w:tcPr>
          <w:p w14:paraId="48D2D616" w14:textId="77777777" w:rsidR="004A3CB0" w:rsidRDefault="004A3CB0">
            <w:pPr>
              <w:pStyle w:val="TableCell"/>
            </w:pPr>
            <w:proofErr w:type="spellStart"/>
            <w:r>
              <w:t>mGPT</w:t>
            </w:r>
            <w:proofErr w:type="spellEnd"/>
          </w:p>
        </w:tc>
        <w:tc>
          <w:tcPr>
            <w:tcW w:w="6768" w:type="dxa"/>
            <w:hideMark/>
          </w:tcPr>
          <w:p w14:paraId="5B6BEF85" w14:textId="77777777" w:rsidR="004A3CB0" w:rsidRDefault="004A3CB0">
            <w:pPr>
              <w:pStyle w:val="TableCell"/>
              <w:bidi/>
              <w:ind w:firstLine="0"/>
              <w:rPr>
                <w:rFonts w:cs="B Nazanin"/>
              </w:rPr>
            </w:pPr>
            <w:r>
              <w:rPr>
                <w:rFonts w:cs="B Nazanin"/>
              </w:rPr>
              <w:t>GPU</w:t>
            </w:r>
            <w:r>
              <w:rPr>
                <w:rFonts w:cs="B Nazanin" w:hint="cs"/>
                <w:rtl/>
              </w:rPr>
              <w:t>های گرافیکی</w:t>
            </w:r>
            <w:r>
              <w:rPr>
                <w:rFonts w:cs="B Nazanin" w:hint="cs"/>
              </w:rPr>
              <w:t xml:space="preserve"> </w:t>
            </w:r>
            <w:r>
              <w:rPr>
                <w:rFonts w:cs="B Nazanin" w:hint="cs"/>
                <w:rtl/>
              </w:rPr>
              <w:t>ارزان‌قیمت و با کیفیت بالا برای آموزش یک مدل‌های زبان هستند. برخی از گزینه‌های محبوب شامل</w:t>
            </w:r>
            <w:r>
              <w:rPr>
                <w:rFonts w:cs="B Nazanin"/>
              </w:rPr>
              <w:t xml:space="preserve"> NVIDIA GeForce RTX</w:t>
            </w:r>
            <w:r>
              <w:rPr>
                <w:rFonts w:cs="B Nazanin" w:hint="cs"/>
                <w:rtl/>
                <w:lang w:bidi="fa-IR"/>
              </w:rPr>
              <w:t>۳۰۹۰</w:t>
            </w:r>
            <w:r>
              <w:rPr>
                <w:rFonts w:cs="B Nazanin" w:hint="cs"/>
                <w:rtl/>
              </w:rPr>
              <w:t xml:space="preserve">، </w:t>
            </w:r>
            <w:r>
              <w:rPr>
                <w:rFonts w:cs="B Nazanin"/>
              </w:rPr>
              <w:t xml:space="preserve">NVIDIA Ge Force RTX </w:t>
            </w:r>
            <w:r>
              <w:rPr>
                <w:rFonts w:cs="B Nazanin" w:hint="cs"/>
                <w:rtl/>
                <w:lang w:bidi="fa-IR"/>
              </w:rPr>
              <w:t>۴۰۹۰</w:t>
            </w:r>
            <w:r>
              <w:rPr>
                <w:rFonts w:cs="B Nazanin" w:hint="cs"/>
                <w:lang w:bidi="fa-IR"/>
              </w:rPr>
              <w:t xml:space="preserve"> </w:t>
            </w:r>
            <w:r>
              <w:rPr>
                <w:rFonts w:cs="B Nazanin" w:hint="cs"/>
                <w:rtl/>
              </w:rPr>
              <w:t>و</w:t>
            </w:r>
            <w:r>
              <w:rPr>
                <w:rFonts w:cs="B Nazanin"/>
              </w:rPr>
              <w:t xml:space="preserve"> NVIDIA </w:t>
            </w:r>
            <w:proofErr w:type="spellStart"/>
            <w:r>
              <w:rPr>
                <w:rFonts w:cs="B Nazanin"/>
              </w:rPr>
              <w:t>Geforce</w:t>
            </w:r>
            <w:proofErr w:type="spellEnd"/>
            <w:r>
              <w:rPr>
                <w:rFonts w:cs="B Nazanin"/>
              </w:rPr>
              <w:t xml:space="preserve"> RTX </w:t>
            </w:r>
            <w:r>
              <w:rPr>
                <w:rFonts w:cs="B Nazanin" w:hint="cs"/>
                <w:rtl/>
                <w:lang w:bidi="fa-IR"/>
              </w:rPr>
              <w:t>۴۰۸۰</w:t>
            </w:r>
            <w:r>
              <w:rPr>
                <w:rFonts w:cs="B Nazanin" w:hint="cs"/>
                <w:lang w:bidi="fa-IR"/>
              </w:rPr>
              <w:t xml:space="preserve"> </w:t>
            </w:r>
            <w:r>
              <w:rPr>
                <w:rFonts w:cs="B Nazanin" w:hint="cs"/>
                <w:rtl/>
              </w:rPr>
              <w:t>است. این</w:t>
            </w:r>
            <w:r>
              <w:rPr>
                <w:rFonts w:cs="B Nazanin"/>
              </w:rPr>
              <w:t xml:space="preserve"> GPU</w:t>
            </w:r>
            <w:r>
              <w:rPr>
                <w:rFonts w:cs="B Nazanin" w:hint="cs"/>
                <w:rtl/>
              </w:rPr>
              <w:t>ها دارای حافظه و حافظه زیادی هستند و می‌توانند برای وظایف مختلف مانند تولید تصاویر، ویرایش ویدیو، تولید متن و غیره استفاده شوند. علاوه بر این، آنها دارای یک رابط کاربری ساده و آسان برای استفاده هستند که آنها را برای دانش آموزان و متخصصان زبان مناسب می‌کند. علاوه بر این آنها دارای یک رابط گرافیکی ساده و آشنایی با زبان هستند که آنها را به یک گزینه محبوب برای دانش آموزان تبدیل می‌کند. این</w:t>
            </w:r>
            <w:r>
              <w:rPr>
                <w:rFonts w:cs="B Nazanin"/>
              </w:rPr>
              <w:t xml:space="preserve"> GPU </w:t>
            </w:r>
            <w:r>
              <w:rPr>
                <w:rFonts w:cs="B Nazanin" w:hint="cs"/>
                <w:rtl/>
              </w:rPr>
              <w:t>دارای یک رابط گرافی ساده و آگاهی با زبان است که آنها را به عنوان یک گزینه مناسب برای دانش آموزان تبدیل می‌کند</w:t>
            </w:r>
            <w:r>
              <w:rPr>
                <w:rFonts w:cs="B Nazanin"/>
              </w:rPr>
              <w:t>.</w:t>
            </w:r>
          </w:p>
          <w:p w14:paraId="56D09FE0" w14:textId="77777777" w:rsidR="004A3CB0" w:rsidRDefault="004A3CB0">
            <w:pPr>
              <w:pStyle w:val="TableCell"/>
              <w:ind w:firstLine="0"/>
            </w:pPr>
            <w:r>
              <w:t xml:space="preserve">Graphics Processing Units (GPUs) are cheap and high quality for training language models. Some popular options include NVIDIA GeForce RTX 3090, NVIDIA GeForce RTX 4090, and NVIDIA </w:t>
            </w:r>
            <w:proofErr w:type="spellStart"/>
            <w:r>
              <w:t>Geforce</w:t>
            </w:r>
            <w:proofErr w:type="spellEnd"/>
            <w:r>
              <w:t xml:space="preserve"> RTX 4080. These GPUs have a lot of RAM and memory and can be used for various tasks like image generation, video editing, text generation, etc. In addition, they have a simple and easy-to-use interface that makes them suitable for students and language professionals. In addition, they have a simple graphical interface and familiarity with the language, which makes them a popular choice for students. These GPUs have a simple graphical interface and language awareness, which makes them a suitable option for students.</w:t>
            </w:r>
          </w:p>
        </w:tc>
      </w:tr>
      <w:tr w:rsidR="004A3CB0" w14:paraId="5CC77024" w14:textId="77777777" w:rsidTr="004A3CB0">
        <w:tc>
          <w:tcPr>
            <w:tcW w:w="2160" w:type="dxa"/>
            <w:hideMark/>
          </w:tcPr>
          <w:p w14:paraId="3056F665" w14:textId="77777777" w:rsidR="004A3CB0" w:rsidRDefault="004A3CB0">
            <w:pPr>
              <w:pStyle w:val="TableCell"/>
            </w:pPr>
            <w:proofErr w:type="spellStart"/>
            <w:r>
              <w:t>Parsgpt</w:t>
            </w:r>
            <w:proofErr w:type="spellEnd"/>
          </w:p>
        </w:tc>
        <w:tc>
          <w:tcPr>
            <w:tcW w:w="6768" w:type="dxa"/>
            <w:hideMark/>
          </w:tcPr>
          <w:p w14:paraId="13374029" w14:textId="77777777" w:rsidR="004A3CB0" w:rsidRDefault="004A3CB0">
            <w:pPr>
              <w:pStyle w:val="TableCell"/>
              <w:bidi/>
              <w:rPr>
                <w:rFonts w:cs="B Nazanin"/>
              </w:rPr>
            </w:pPr>
            <w:r>
              <w:rPr>
                <w:rFonts w:cs="B Nazanin"/>
              </w:rPr>
              <w:t xml:space="preserve">GPU </w:t>
            </w:r>
            <w:r>
              <w:rPr>
                <w:rFonts w:cs="B Nazanin" w:hint="cs"/>
                <w:rtl/>
              </w:rPr>
              <w:t>مناسب برای این کار</w:t>
            </w:r>
            <w:r>
              <w:rPr>
                <w:rFonts w:cs="B Nazanin"/>
              </w:rPr>
              <w:t xml:space="preserve"> NVIDIA </w:t>
            </w:r>
            <w:r>
              <w:rPr>
                <w:rFonts w:cs="B Nazanin" w:hint="cs"/>
                <w:rtl/>
              </w:rPr>
              <w:t>میباشد</w:t>
            </w:r>
            <w:r>
              <w:rPr>
                <w:rFonts w:cs="B Nazanin"/>
              </w:rPr>
              <w:t>.</w:t>
            </w:r>
          </w:p>
          <w:p w14:paraId="49A5129A" w14:textId="77777777" w:rsidR="004A3CB0" w:rsidRDefault="004A3CB0">
            <w:pPr>
              <w:pStyle w:val="TableCell"/>
              <w:ind w:firstLine="0"/>
            </w:pPr>
            <w:r>
              <w:t>The suitable GPU for this work is NVIDIA.</w:t>
            </w:r>
          </w:p>
        </w:tc>
      </w:tr>
      <w:tr w:rsidR="004A3CB0" w14:paraId="31E92929" w14:textId="77777777" w:rsidTr="004A3CB0">
        <w:tc>
          <w:tcPr>
            <w:tcW w:w="2160" w:type="dxa"/>
            <w:hideMark/>
          </w:tcPr>
          <w:p w14:paraId="6A25F8E1" w14:textId="77777777" w:rsidR="004A3CB0" w:rsidRDefault="004A3CB0">
            <w:pPr>
              <w:pStyle w:val="TableCell"/>
            </w:pPr>
            <w:r>
              <w:t>mT5</w:t>
            </w:r>
          </w:p>
        </w:tc>
        <w:tc>
          <w:tcPr>
            <w:tcW w:w="6768" w:type="dxa"/>
            <w:hideMark/>
          </w:tcPr>
          <w:p w14:paraId="4DC9CDD8" w14:textId="77777777" w:rsidR="004A3CB0" w:rsidRDefault="004A3CB0">
            <w:pPr>
              <w:pStyle w:val="TableCell"/>
              <w:bidi/>
              <w:rPr>
                <w:rFonts w:cs="B Nazanin"/>
              </w:rPr>
            </w:pPr>
            <w:r>
              <w:rPr>
                <w:rFonts w:cs="B Nazanin" w:hint="cs"/>
                <w:rtl/>
              </w:rPr>
              <w:t>ارزان قیمت</w:t>
            </w:r>
            <w:r>
              <w:rPr>
                <w:rFonts w:cs="B Nazanin"/>
              </w:rPr>
              <w:t xml:space="preserve"> GPU </w:t>
            </w:r>
            <w:r>
              <w:rPr>
                <w:rFonts w:cs="B Nazanin" w:hint="cs"/>
                <w:rtl/>
              </w:rPr>
              <w:t>ارزان قیمت</w:t>
            </w:r>
            <w:r>
              <w:rPr>
                <w:rFonts w:cs="B Nazanin"/>
              </w:rPr>
              <w:t xml:space="preserve"> GPU </w:t>
            </w:r>
            <w:r>
              <w:rPr>
                <w:rFonts w:cs="B Nazanin" w:hint="cs"/>
                <w:rtl/>
              </w:rPr>
              <w:t>ارزان قیمت</w:t>
            </w:r>
            <w:r>
              <w:rPr>
                <w:rFonts w:cs="B Nazanin"/>
              </w:rPr>
              <w:t xml:space="preserve"> GPU </w:t>
            </w:r>
            <w:r>
              <w:rPr>
                <w:rFonts w:cs="B Nazanin" w:hint="cs"/>
                <w:rtl/>
              </w:rPr>
              <w:t>ارزان قیمت</w:t>
            </w:r>
            <w:r>
              <w:rPr>
                <w:rFonts w:cs="B Nazanin"/>
              </w:rPr>
              <w:t xml:space="preserve"> GPU</w:t>
            </w:r>
          </w:p>
          <w:p w14:paraId="51EAA5D8" w14:textId="77777777" w:rsidR="004A3CB0" w:rsidRDefault="004A3CB0">
            <w:pPr>
              <w:pStyle w:val="TableCell"/>
              <w:ind w:firstLine="0"/>
            </w:pPr>
            <w:r>
              <w:t>Inexpensive CPU Inexpensive CPU Inexpensive CPU Inexpensive GPU</w:t>
            </w:r>
          </w:p>
        </w:tc>
      </w:tr>
      <w:tr w:rsidR="004A3CB0" w14:paraId="318521BD" w14:textId="77777777" w:rsidTr="004A3CB0">
        <w:tc>
          <w:tcPr>
            <w:tcW w:w="2160" w:type="dxa"/>
            <w:tcBorders>
              <w:top w:val="nil"/>
              <w:left w:val="nil"/>
              <w:bottom w:val="single" w:sz="4" w:space="0" w:color="auto"/>
              <w:right w:val="nil"/>
            </w:tcBorders>
          </w:tcPr>
          <w:p w14:paraId="58DCCDA1" w14:textId="77777777" w:rsidR="004A3CB0" w:rsidRDefault="004A3CB0">
            <w:pPr>
              <w:pStyle w:val="TableCell"/>
              <w:ind w:firstLine="0"/>
            </w:pPr>
          </w:p>
        </w:tc>
        <w:tc>
          <w:tcPr>
            <w:tcW w:w="6768" w:type="dxa"/>
            <w:tcBorders>
              <w:top w:val="nil"/>
              <w:left w:val="nil"/>
              <w:bottom w:val="single" w:sz="4" w:space="0" w:color="auto"/>
              <w:right w:val="nil"/>
            </w:tcBorders>
          </w:tcPr>
          <w:p w14:paraId="29C97B1F" w14:textId="77777777" w:rsidR="004A3CB0" w:rsidRDefault="004A3CB0">
            <w:pPr>
              <w:pStyle w:val="TableCell"/>
              <w:ind w:firstLine="0"/>
            </w:pPr>
          </w:p>
        </w:tc>
      </w:tr>
    </w:tbl>
    <w:p w14:paraId="5B6C2274" w14:textId="77777777" w:rsidR="004A3CB0" w:rsidRDefault="004A3CB0" w:rsidP="004A3CB0">
      <w:pPr>
        <w:pStyle w:val="PostHeadPara"/>
      </w:pPr>
      <w:proofErr w:type="spellStart"/>
      <w:r>
        <w:t>PersianLLaMA-LoRA</w:t>
      </w:r>
      <w:proofErr w:type="spellEnd"/>
      <w:r>
        <w:t xml:space="preserve"> gives a practical and relevant recommendation. </w:t>
      </w:r>
      <w:proofErr w:type="spellStart"/>
      <w:r>
        <w:t>PersianLLaMA</w:t>
      </w:r>
      <w:proofErr w:type="spellEnd"/>
      <w:r>
        <w:t xml:space="preserve">-Zero's response is too general. GPT2-Persian is off-topic, </w:t>
      </w:r>
      <w:proofErr w:type="spellStart"/>
      <w:r>
        <w:t>mGPT's</w:t>
      </w:r>
      <w:proofErr w:type="spellEnd"/>
      <w:r>
        <w:t xml:space="preserve"> suggestions are high-end and not budget-friendly, </w:t>
      </w:r>
      <w:proofErr w:type="spellStart"/>
      <w:r>
        <w:t>Parsgpt's</w:t>
      </w:r>
      <w:proofErr w:type="spellEnd"/>
      <w:r>
        <w:t xml:space="preserve"> response is too vague, and mT5's answer is repetitive and irrelevant.</w:t>
      </w:r>
    </w:p>
    <w:p w14:paraId="5E72B154" w14:textId="77777777" w:rsidR="004A3CB0" w:rsidRDefault="004A3CB0" w:rsidP="004A3CB0">
      <w:pPr>
        <w:pStyle w:val="PostHeadPara"/>
      </w:pPr>
    </w:p>
    <w:p w14:paraId="7109C0A6" w14:textId="77777777" w:rsidR="004A3CB0" w:rsidRDefault="004A3CB0" w:rsidP="004A3CB0">
      <w:pPr>
        <w:pStyle w:val="TableCaption"/>
        <w:rPr>
          <w:lang w:eastAsia="en-US"/>
        </w:rPr>
      </w:pPr>
      <w:r>
        <w:t xml:space="preserve">Table </w:t>
      </w:r>
      <w:r>
        <w:rPr>
          <w:noProof/>
        </w:rPr>
        <w:t>11</w:t>
      </w:r>
      <w:r>
        <w:t xml:space="preserve">:   An example of an input and the models' outputs from the </w:t>
      </w:r>
      <w:proofErr w:type="spellStart"/>
      <w:r>
        <w:t>PerCQA</w:t>
      </w:r>
      <w:proofErr w:type="spellEnd"/>
      <w:r>
        <w:t xml:space="preserve"> test dataset is presented.</w:t>
      </w:r>
    </w:p>
    <w:tbl>
      <w:tblPr>
        <w:tblStyle w:val="TableGrid"/>
        <w:tblW w:w="892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160"/>
        <w:gridCol w:w="6768"/>
      </w:tblGrid>
      <w:tr w:rsidR="004A3CB0" w14:paraId="35895B02" w14:textId="77777777" w:rsidTr="004A3CB0">
        <w:tc>
          <w:tcPr>
            <w:tcW w:w="2160" w:type="dxa"/>
            <w:tcBorders>
              <w:top w:val="single" w:sz="4" w:space="0" w:color="auto"/>
              <w:left w:val="nil"/>
              <w:bottom w:val="nil"/>
              <w:right w:val="nil"/>
            </w:tcBorders>
            <w:hideMark/>
          </w:tcPr>
          <w:p w14:paraId="1E30980B" w14:textId="77777777" w:rsidR="004A3CB0" w:rsidRDefault="004A3CB0">
            <w:pPr>
              <w:pStyle w:val="TableCell"/>
            </w:pPr>
            <w:r>
              <w:t>Input</w:t>
            </w:r>
          </w:p>
        </w:tc>
        <w:tc>
          <w:tcPr>
            <w:tcW w:w="6768" w:type="dxa"/>
            <w:tcBorders>
              <w:top w:val="single" w:sz="4" w:space="0" w:color="auto"/>
              <w:left w:val="nil"/>
              <w:bottom w:val="nil"/>
              <w:right w:val="nil"/>
            </w:tcBorders>
            <w:vAlign w:val="center"/>
            <w:hideMark/>
          </w:tcPr>
          <w:p w14:paraId="49459BA9" w14:textId="77777777" w:rsidR="004A3CB0" w:rsidRDefault="004A3CB0">
            <w:pPr>
              <w:bidi/>
              <w:spacing w:line="276" w:lineRule="auto"/>
              <w:jc w:val="both"/>
              <w:rPr>
                <w:rFonts w:asciiTheme="majorBidi" w:eastAsia="Noto Sans Arabic" w:hAnsiTheme="majorBidi" w:cs="B Nazanin"/>
                <w:sz w:val="16"/>
                <w:szCs w:val="16"/>
                <w:lang w:bidi="fa-IR"/>
              </w:rPr>
            </w:pPr>
            <w:r>
              <w:rPr>
                <w:rFonts w:asciiTheme="majorBidi" w:eastAsia="Noto Sans Arabic" w:hAnsiTheme="majorBidi" w:cs="B Nazanin" w:hint="cs"/>
                <w:sz w:val="16"/>
                <w:szCs w:val="16"/>
                <w:rtl/>
                <w:lang w:bidi="fa-IR"/>
              </w:rPr>
              <w:t xml:space="preserve">بچم دوسال و دوماهشه ..چند روزه سرماخورده هی دارو بهش میدم فایده نداره الان که خوابید انگار نمیتونه نفس بکشه مثل اینکه سینه اش پر عفونت هست.  چی بهش بدم بنظرتون؟؟ </w:t>
            </w:r>
          </w:p>
          <w:p w14:paraId="0E718F0B" w14:textId="77777777" w:rsidR="004A3CB0" w:rsidRDefault="004A3CB0">
            <w:pPr>
              <w:pStyle w:val="TableCell"/>
              <w:ind w:firstLine="0"/>
              <w:rPr>
                <w:rFonts w:hint="cs"/>
                <w:rtl/>
              </w:rPr>
            </w:pPr>
            <w:r>
              <w:rPr>
                <w:rFonts w:eastAsia="Noto Sans Arabic"/>
                <w:lang w:bidi="fa-IR"/>
              </w:rPr>
              <w:t>My child is 2 years and 2 months old. He has had a cold for a few days. I give him medicine, but it doesn't help. Now that he is sleeping, he can't breathe, as if his chest is full of infection. What do you think I should give him</w:t>
            </w:r>
            <w:r>
              <w:rPr>
                <w:rFonts w:eastAsia="Noto Sans Arabic" w:cs="Times New Roman" w:hint="cs"/>
                <w:rtl/>
                <w:lang w:bidi="fa-IR"/>
              </w:rPr>
              <w:t>??</w:t>
            </w:r>
          </w:p>
        </w:tc>
      </w:tr>
      <w:tr w:rsidR="004A3CB0" w14:paraId="3CB681F0" w14:textId="77777777" w:rsidTr="004A3CB0">
        <w:tc>
          <w:tcPr>
            <w:tcW w:w="2160" w:type="dxa"/>
            <w:hideMark/>
          </w:tcPr>
          <w:p w14:paraId="71753689" w14:textId="77777777" w:rsidR="004A3CB0" w:rsidRDefault="004A3CB0">
            <w:pPr>
              <w:pStyle w:val="TableCell"/>
            </w:pPr>
            <w:r>
              <w:t>Actual Output</w:t>
            </w:r>
          </w:p>
        </w:tc>
        <w:tc>
          <w:tcPr>
            <w:tcW w:w="6768" w:type="dxa"/>
            <w:vAlign w:val="center"/>
            <w:hideMark/>
          </w:tcPr>
          <w:p w14:paraId="38BA2BAB" w14:textId="77777777" w:rsidR="004A3CB0" w:rsidRDefault="004A3CB0">
            <w:pPr>
              <w:bidi/>
              <w:spacing w:line="276" w:lineRule="auto"/>
              <w:jc w:val="both"/>
              <w:rPr>
                <w:rFonts w:asciiTheme="majorBidi" w:eastAsia="Noto Sans Arabic" w:hAnsiTheme="majorBidi" w:cs="B Nazanin"/>
                <w:sz w:val="16"/>
                <w:szCs w:val="16"/>
              </w:rPr>
            </w:pPr>
            <w:r>
              <w:rPr>
                <w:rFonts w:asciiTheme="majorBidi" w:eastAsia="Noto Sans Arabic" w:hAnsiTheme="majorBidi" w:cs="B Nazanin" w:hint="cs"/>
                <w:sz w:val="16"/>
                <w:szCs w:val="16"/>
                <w:rtl/>
              </w:rPr>
              <w:t xml:space="preserve">بچه های من دو هفتس همین طوری شدن سه بار دکتر بردم کلی آنتی بیوتیک خوردن فایده نداشت امشب بردیم دکتر گفت حساسیته آمپول زد.بچه منم یکسالشه انقد خلط تو گلوش جمع میشه میخواد خفه بشه .دو شبه از سرفه نخوابیده </w:t>
            </w:r>
          </w:p>
          <w:p w14:paraId="592A0960" w14:textId="77777777" w:rsidR="004A3CB0" w:rsidRDefault="004A3CB0">
            <w:pPr>
              <w:pStyle w:val="TableCell"/>
              <w:ind w:firstLine="0"/>
              <w:rPr>
                <w:rFonts w:hint="cs"/>
                <w:rtl/>
              </w:rPr>
            </w:pPr>
            <w:r>
              <w:rPr>
                <w:rFonts w:eastAsia="Noto Sans Arabic"/>
              </w:rPr>
              <w:t xml:space="preserve">My children have been like this for two weeks. I took them to the doctor three times. Taking antibiotics didn't help. </w:t>
            </w:r>
            <w:proofErr w:type="gramStart"/>
            <w:r>
              <w:rPr>
                <w:rFonts w:eastAsia="Noto Sans Arabic"/>
              </w:rPr>
              <w:t>Tonight</w:t>
            </w:r>
            <w:proofErr w:type="gramEnd"/>
            <w:r>
              <w:rPr>
                <w:rFonts w:eastAsia="Noto Sans Arabic"/>
              </w:rPr>
              <w:t xml:space="preserve"> we went to the doctor, who said it was an allergy and gave him an injection. My child is one year old, so much phlegm collects in his throat that he wants to suffocate. He hasn't slept for two nights because of his cough</w:t>
            </w:r>
            <w:r>
              <w:rPr>
                <w:rFonts w:eastAsia="Noto Sans Arabic" w:cs="Times New Roman" w:hint="cs"/>
                <w:rtl/>
              </w:rPr>
              <w:t>.</w:t>
            </w:r>
          </w:p>
        </w:tc>
      </w:tr>
      <w:tr w:rsidR="004A3CB0" w14:paraId="6DC75C34" w14:textId="77777777" w:rsidTr="004A3CB0">
        <w:tc>
          <w:tcPr>
            <w:tcW w:w="2160" w:type="dxa"/>
            <w:hideMark/>
          </w:tcPr>
          <w:p w14:paraId="40A3BAC4" w14:textId="77777777" w:rsidR="004A3CB0" w:rsidRDefault="004A3CB0">
            <w:pPr>
              <w:pStyle w:val="TableCell"/>
            </w:pPr>
            <w:proofErr w:type="spellStart"/>
            <w:r>
              <w:t>PersianLLaMA-LoRA</w:t>
            </w:r>
            <w:proofErr w:type="spellEnd"/>
          </w:p>
        </w:tc>
        <w:tc>
          <w:tcPr>
            <w:tcW w:w="6768" w:type="dxa"/>
            <w:vAlign w:val="center"/>
            <w:hideMark/>
          </w:tcPr>
          <w:p w14:paraId="6440BE3A" w14:textId="77777777" w:rsidR="004A3CB0" w:rsidRDefault="004A3CB0">
            <w:pPr>
              <w:bidi/>
              <w:spacing w:line="240" w:lineRule="auto"/>
              <w:jc w:val="both"/>
              <w:rPr>
                <w:rFonts w:asciiTheme="majorBidi" w:eastAsia="Noto Sans Arabic" w:hAnsiTheme="majorBidi" w:cs="B Nazanin"/>
                <w:sz w:val="16"/>
                <w:szCs w:val="16"/>
              </w:rPr>
            </w:pPr>
            <w:r>
              <w:rPr>
                <w:rFonts w:asciiTheme="majorBidi" w:eastAsia="Noto Sans Arabic" w:hAnsiTheme="majorBidi" w:cs="B Nazanin" w:hint="cs"/>
                <w:sz w:val="16"/>
                <w:szCs w:val="16"/>
                <w:rtl/>
              </w:rPr>
              <w:t>بر اساس اطلاعات ارائه شده، لازم است قبل از ارائه یک پاسخ جامع ارزیابی شود. علائم تنفسی، سرطان و عفونت ریه ممکن است منجر به ترکیبی از عوامل که می تواند بر خواب تأثیر بگذار د، مانند دشواری تنفس، درد سینه و ناراحتی بدنی. اگر شما می خواهید توصیه هایمان را مطرح کنید، بهتر است با پزشک تماس بگیرید یا برای یک بررسی پزشکی مراجعه کنید تا وضعیت بیمار را ارزیابی کنید و یک برنامه درمانی مناسب ایجاد کند.</w:t>
            </w:r>
          </w:p>
          <w:p w14:paraId="22CEACC9" w14:textId="77777777" w:rsidR="004A3CB0" w:rsidRDefault="004A3CB0">
            <w:pPr>
              <w:pStyle w:val="TableCell"/>
              <w:ind w:firstLine="0"/>
              <w:rPr>
                <w:rFonts w:hint="cs"/>
                <w:rtl/>
              </w:rPr>
            </w:pPr>
            <w:r>
              <w:rPr>
                <w:rFonts w:eastAsia="Noto Sans Arabic"/>
              </w:rPr>
              <w:lastRenderedPageBreak/>
              <w:t>Based on the information provided, it is necessary to evaluate before providing a comprehensive answer. Respiratory symptoms, cancer, and lung infection may lead to a combination of factors that can affect sleep, such as difficulty breathing, chest pain, and physical discomfort. If you want to make our recommendations, it is better to contact your doctor or go for a medical examination to evaluate the patient's condition and create an appropriate treatment plan</w:t>
            </w:r>
            <w:r>
              <w:rPr>
                <w:rFonts w:eastAsia="Noto Sans Arabic" w:cs="Times New Roman" w:hint="cs"/>
                <w:rtl/>
              </w:rPr>
              <w:t>.</w:t>
            </w:r>
          </w:p>
        </w:tc>
      </w:tr>
      <w:tr w:rsidR="004A3CB0" w14:paraId="1340DBCD" w14:textId="77777777" w:rsidTr="004A3CB0">
        <w:tc>
          <w:tcPr>
            <w:tcW w:w="2160" w:type="dxa"/>
            <w:hideMark/>
          </w:tcPr>
          <w:p w14:paraId="14293825" w14:textId="77777777" w:rsidR="004A3CB0" w:rsidRDefault="004A3CB0">
            <w:pPr>
              <w:pStyle w:val="TableCell"/>
            </w:pPr>
            <w:proofErr w:type="spellStart"/>
            <w:r>
              <w:lastRenderedPageBreak/>
              <w:t>PersianLLaMA</w:t>
            </w:r>
            <w:proofErr w:type="spellEnd"/>
            <w:r>
              <w:t>-Zero</w:t>
            </w:r>
          </w:p>
        </w:tc>
        <w:tc>
          <w:tcPr>
            <w:tcW w:w="6768" w:type="dxa"/>
            <w:vAlign w:val="center"/>
            <w:hideMark/>
          </w:tcPr>
          <w:p w14:paraId="0C5BA3A9" w14:textId="77777777" w:rsidR="004A3CB0" w:rsidRDefault="004A3CB0">
            <w:pPr>
              <w:bidi/>
              <w:spacing w:line="276" w:lineRule="auto"/>
              <w:jc w:val="both"/>
              <w:rPr>
                <w:rFonts w:asciiTheme="majorBidi" w:eastAsia="Noto Sans Arabic" w:hAnsiTheme="majorBidi" w:cs="B Nazanin"/>
                <w:sz w:val="16"/>
                <w:szCs w:val="16"/>
              </w:rPr>
            </w:pPr>
            <w:r>
              <w:rPr>
                <w:rFonts w:asciiTheme="majorBidi" w:eastAsia="Noto Sans Arabic" w:hAnsiTheme="majorBidi" w:cs="B Nazanin" w:hint="cs"/>
                <w:sz w:val="16"/>
                <w:szCs w:val="16"/>
                <w:rtl/>
              </w:rPr>
              <w:t>عزیزم یه بار هم به دکتر بگو</w:t>
            </w:r>
          </w:p>
          <w:p w14:paraId="32A2310F" w14:textId="77777777" w:rsidR="004A3CB0" w:rsidRDefault="004A3CB0">
            <w:pPr>
              <w:pStyle w:val="TableCell"/>
              <w:ind w:firstLine="0"/>
              <w:rPr>
                <w:rFonts w:hint="cs"/>
                <w:rtl/>
              </w:rPr>
            </w:pPr>
            <w:r>
              <w:rPr>
                <w:rFonts w:eastAsia="Noto Sans Arabic"/>
              </w:rPr>
              <w:t>My dear, tell the doctor once more</w:t>
            </w:r>
          </w:p>
        </w:tc>
      </w:tr>
      <w:tr w:rsidR="004A3CB0" w14:paraId="33424F74" w14:textId="77777777" w:rsidTr="004A3CB0">
        <w:tc>
          <w:tcPr>
            <w:tcW w:w="2160" w:type="dxa"/>
            <w:vAlign w:val="center"/>
            <w:hideMark/>
          </w:tcPr>
          <w:p w14:paraId="3A3D08A9" w14:textId="77777777" w:rsidR="004A3CB0" w:rsidRDefault="004A3CB0">
            <w:pPr>
              <w:pStyle w:val="TableCell"/>
            </w:pPr>
            <w:r>
              <w:rPr>
                <w:rFonts w:asciiTheme="majorBidi" w:eastAsia="Noto Sans Arabic" w:hAnsiTheme="majorBidi" w:cs="B Nazanin"/>
                <w:lang w:bidi="fa-IR"/>
              </w:rPr>
              <w:t>GPT2-Persian</w:t>
            </w:r>
          </w:p>
        </w:tc>
        <w:tc>
          <w:tcPr>
            <w:tcW w:w="6768" w:type="dxa"/>
            <w:vAlign w:val="center"/>
            <w:hideMark/>
          </w:tcPr>
          <w:p w14:paraId="52821648" w14:textId="77777777" w:rsidR="004A3CB0" w:rsidRDefault="004A3CB0">
            <w:pPr>
              <w:bidi/>
              <w:spacing w:line="276" w:lineRule="auto"/>
              <w:jc w:val="both"/>
              <w:rPr>
                <w:rFonts w:asciiTheme="majorBidi" w:eastAsia="Noto Sans Arabic" w:hAnsiTheme="majorBidi" w:cs="B Nazanin"/>
                <w:sz w:val="16"/>
                <w:szCs w:val="16"/>
              </w:rPr>
            </w:pPr>
            <w:r>
              <w:rPr>
                <w:rFonts w:asciiTheme="majorBidi" w:eastAsia="Noto Sans Arabic" w:hAnsiTheme="majorBidi" w:cs="B Nazanin" w:hint="cs"/>
                <w:sz w:val="16"/>
                <w:szCs w:val="16"/>
                <w:rtl/>
              </w:rPr>
              <w:t>چه بیماری</w:t>
            </w:r>
          </w:p>
          <w:p w14:paraId="639DAEA8" w14:textId="77777777" w:rsidR="004A3CB0" w:rsidRDefault="004A3CB0">
            <w:pPr>
              <w:pStyle w:val="TableCell"/>
              <w:ind w:firstLine="0"/>
              <w:rPr>
                <w:rFonts w:hint="cs"/>
                <w:rtl/>
              </w:rPr>
            </w:pPr>
            <w:r>
              <w:rPr>
                <w:rFonts w:eastAsia="Noto Sans Arabic"/>
              </w:rPr>
              <w:t>what disease</w:t>
            </w:r>
          </w:p>
        </w:tc>
      </w:tr>
      <w:tr w:rsidR="004A3CB0" w14:paraId="7F165D44" w14:textId="77777777" w:rsidTr="004A3CB0">
        <w:tc>
          <w:tcPr>
            <w:tcW w:w="2160" w:type="dxa"/>
            <w:hideMark/>
          </w:tcPr>
          <w:p w14:paraId="11EEE89D" w14:textId="77777777" w:rsidR="004A3CB0" w:rsidRDefault="004A3CB0">
            <w:pPr>
              <w:pStyle w:val="TableCell"/>
            </w:pPr>
            <w:proofErr w:type="spellStart"/>
            <w:r>
              <w:t>mGPT</w:t>
            </w:r>
            <w:proofErr w:type="spellEnd"/>
          </w:p>
        </w:tc>
        <w:tc>
          <w:tcPr>
            <w:tcW w:w="6768" w:type="dxa"/>
            <w:vAlign w:val="center"/>
            <w:hideMark/>
          </w:tcPr>
          <w:p w14:paraId="155E8FDA" w14:textId="77777777" w:rsidR="004A3CB0" w:rsidRDefault="004A3CB0">
            <w:pPr>
              <w:bidi/>
              <w:spacing w:line="276" w:lineRule="auto"/>
              <w:jc w:val="both"/>
              <w:rPr>
                <w:rFonts w:asciiTheme="majorBidi" w:eastAsia="Noto Sans Arabic" w:hAnsiTheme="majorBidi" w:cs="B Nazanin"/>
                <w:sz w:val="16"/>
                <w:szCs w:val="16"/>
              </w:rPr>
            </w:pPr>
            <w:r>
              <w:rPr>
                <w:rFonts w:asciiTheme="majorBidi" w:eastAsia="Noto Sans Arabic" w:hAnsiTheme="majorBidi" w:cs="B Nazanin" w:hint="cs"/>
                <w:sz w:val="16"/>
                <w:szCs w:val="16"/>
                <w:rtl/>
              </w:rPr>
              <w:t>دختر منم همینجوریه. منم دارو بهش دادم. ولی خوب بود. منم دارم می‌خورم. ولی خب خوبه. منم دارمو می‌خورم و می‌خورم ولی خوبه. به نظرم بهش بده. منم داره می‌خورم می‌خوردم. ولی خوبه که.</w:t>
            </w:r>
          </w:p>
          <w:p w14:paraId="67C1563D" w14:textId="77777777" w:rsidR="004A3CB0" w:rsidRDefault="004A3CB0">
            <w:pPr>
              <w:pStyle w:val="TableCell"/>
              <w:ind w:firstLine="0"/>
              <w:rPr>
                <w:rFonts w:hint="cs"/>
                <w:rtl/>
              </w:rPr>
            </w:pPr>
            <w:r>
              <w:rPr>
                <w:rFonts w:eastAsia="Noto Sans Arabic"/>
              </w:rPr>
              <w:t>My daughter is like that. I gave him medicine. But it was good. I am eating too. But that's fine. I eat and eat, but it's good. I think give it to him. I am eating. I was eating. But that's good</w:t>
            </w:r>
            <w:r>
              <w:rPr>
                <w:rFonts w:eastAsia="Noto Sans Arabic" w:cs="Times New Roman" w:hint="cs"/>
                <w:rtl/>
              </w:rPr>
              <w:t>.</w:t>
            </w:r>
          </w:p>
        </w:tc>
      </w:tr>
      <w:tr w:rsidR="004A3CB0" w14:paraId="2F21A651" w14:textId="77777777" w:rsidTr="004A3CB0">
        <w:tc>
          <w:tcPr>
            <w:tcW w:w="2160" w:type="dxa"/>
            <w:hideMark/>
          </w:tcPr>
          <w:p w14:paraId="1804E441" w14:textId="77777777" w:rsidR="004A3CB0" w:rsidRDefault="004A3CB0">
            <w:pPr>
              <w:pStyle w:val="TableCell"/>
            </w:pPr>
            <w:proofErr w:type="spellStart"/>
            <w:r>
              <w:t>Parsgpt</w:t>
            </w:r>
            <w:proofErr w:type="spellEnd"/>
          </w:p>
        </w:tc>
        <w:tc>
          <w:tcPr>
            <w:tcW w:w="6768" w:type="dxa"/>
            <w:vAlign w:val="center"/>
            <w:hideMark/>
          </w:tcPr>
          <w:p w14:paraId="0EB5507B" w14:textId="77777777" w:rsidR="004A3CB0" w:rsidRDefault="004A3CB0">
            <w:pPr>
              <w:bidi/>
              <w:spacing w:line="276" w:lineRule="auto"/>
              <w:jc w:val="both"/>
              <w:rPr>
                <w:rFonts w:asciiTheme="majorBidi" w:eastAsia="Noto Sans Arabic" w:hAnsiTheme="majorBidi" w:cs="B Nazanin"/>
                <w:sz w:val="16"/>
                <w:szCs w:val="16"/>
              </w:rPr>
            </w:pPr>
            <w:r>
              <w:rPr>
                <w:rFonts w:asciiTheme="majorBidi" w:eastAsia="Noto Sans Arabic" w:hAnsiTheme="majorBidi" w:cs="B Nazanin" w:hint="cs"/>
                <w:sz w:val="16"/>
                <w:szCs w:val="16"/>
                <w:rtl/>
              </w:rPr>
              <w:t xml:space="preserve">هر وقت تو بیمارستان بهش استامینوفن بده باید تا چند ساعت خوب بشه </w:t>
            </w:r>
          </w:p>
          <w:p w14:paraId="5CDD415E" w14:textId="77777777" w:rsidR="004A3CB0" w:rsidRDefault="004A3CB0">
            <w:pPr>
              <w:pStyle w:val="TableCell"/>
              <w:ind w:firstLine="0"/>
              <w:rPr>
                <w:rFonts w:hint="cs"/>
                <w:rtl/>
              </w:rPr>
            </w:pPr>
            <w:r>
              <w:rPr>
                <w:rFonts w:eastAsia="Noto Sans Arabic"/>
              </w:rPr>
              <w:t>Whenever you give her acetaminophen in the hospital, she should get better in a few hours</w:t>
            </w:r>
          </w:p>
        </w:tc>
      </w:tr>
      <w:tr w:rsidR="004A3CB0" w14:paraId="30EE8EF8" w14:textId="77777777" w:rsidTr="004A3CB0">
        <w:tc>
          <w:tcPr>
            <w:tcW w:w="2160" w:type="dxa"/>
            <w:hideMark/>
          </w:tcPr>
          <w:p w14:paraId="38F62BDF" w14:textId="77777777" w:rsidR="004A3CB0" w:rsidRDefault="004A3CB0">
            <w:pPr>
              <w:pStyle w:val="TableCell"/>
            </w:pPr>
            <w:r>
              <w:t>mT5</w:t>
            </w:r>
          </w:p>
        </w:tc>
        <w:tc>
          <w:tcPr>
            <w:tcW w:w="6768" w:type="dxa"/>
            <w:vAlign w:val="center"/>
            <w:hideMark/>
          </w:tcPr>
          <w:p w14:paraId="56FDD790" w14:textId="77777777" w:rsidR="004A3CB0" w:rsidRDefault="004A3CB0">
            <w:pPr>
              <w:bidi/>
              <w:spacing w:line="276" w:lineRule="auto"/>
              <w:jc w:val="both"/>
              <w:rPr>
                <w:rFonts w:asciiTheme="majorBidi" w:eastAsia="Noto Sans Arabic" w:hAnsiTheme="majorBidi" w:cs="B Nazanin"/>
                <w:sz w:val="16"/>
                <w:szCs w:val="16"/>
              </w:rPr>
            </w:pPr>
            <w:r>
              <w:rPr>
                <w:rFonts w:asciiTheme="majorBidi" w:eastAsia="Noto Sans Arabic" w:hAnsiTheme="majorBidi" w:cs="B Nazanin" w:hint="cs"/>
                <w:sz w:val="16"/>
                <w:szCs w:val="16"/>
                <w:rtl/>
              </w:rPr>
              <w:t>میشه</w:t>
            </w:r>
          </w:p>
          <w:p w14:paraId="63438913" w14:textId="77777777" w:rsidR="004A3CB0" w:rsidRDefault="004A3CB0">
            <w:pPr>
              <w:pStyle w:val="TableCell"/>
              <w:ind w:firstLine="0"/>
              <w:rPr>
                <w:rFonts w:hint="cs"/>
                <w:rtl/>
              </w:rPr>
            </w:pPr>
            <w:r>
              <w:rPr>
                <w:rFonts w:eastAsia="Noto Sans Arabic"/>
              </w:rPr>
              <w:t>can</w:t>
            </w:r>
          </w:p>
        </w:tc>
      </w:tr>
      <w:tr w:rsidR="004A3CB0" w14:paraId="3065212C" w14:textId="77777777" w:rsidTr="004A3CB0">
        <w:tc>
          <w:tcPr>
            <w:tcW w:w="2160" w:type="dxa"/>
            <w:tcBorders>
              <w:top w:val="nil"/>
              <w:left w:val="nil"/>
              <w:bottom w:val="single" w:sz="4" w:space="0" w:color="auto"/>
              <w:right w:val="nil"/>
            </w:tcBorders>
          </w:tcPr>
          <w:p w14:paraId="4AEF9D9B" w14:textId="77777777" w:rsidR="004A3CB0" w:rsidRDefault="004A3CB0">
            <w:pPr>
              <w:pStyle w:val="TableCell"/>
              <w:ind w:firstLine="0"/>
            </w:pPr>
          </w:p>
        </w:tc>
        <w:tc>
          <w:tcPr>
            <w:tcW w:w="6768" w:type="dxa"/>
            <w:tcBorders>
              <w:top w:val="nil"/>
              <w:left w:val="nil"/>
              <w:bottom w:val="single" w:sz="4" w:space="0" w:color="auto"/>
              <w:right w:val="nil"/>
            </w:tcBorders>
          </w:tcPr>
          <w:p w14:paraId="657E1128" w14:textId="77777777" w:rsidR="004A3CB0" w:rsidRDefault="004A3CB0">
            <w:pPr>
              <w:pStyle w:val="TableCell"/>
              <w:ind w:firstLine="0"/>
              <w:rPr>
                <w:rFonts w:cs="B Nazanin"/>
              </w:rPr>
            </w:pPr>
          </w:p>
        </w:tc>
      </w:tr>
    </w:tbl>
    <w:p w14:paraId="32B64F34" w14:textId="77777777" w:rsidR="004A3CB0" w:rsidRDefault="004A3CB0" w:rsidP="004A3CB0">
      <w:pPr>
        <w:pStyle w:val="PostHeadPara"/>
      </w:pPr>
      <w:proofErr w:type="spellStart"/>
      <w:r>
        <w:t>PersianLLaMA-LoRA's</w:t>
      </w:r>
      <w:proofErr w:type="spellEnd"/>
      <w:r>
        <w:t xml:space="preserve"> response is comprehensive and cautious, suggesting a medical evaluation. </w:t>
      </w:r>
      <w:proofErr w:type="spellStart"/>
      <w:r>
        <w:t>PersianLLaMA</w:t>
      </w:r>
      <w:proofErr w:type="spellEnd"/>
      <w:r>
        <w:t xml:space="preserve">-Zero's advice is simple yet appropriate. GPT2-Persian's output is non-informative. </w:t>
      </w:r>
      <w:proofErr w:type="spellStart"/>
      <w:r>
        <w:t>mGPT</w:t>
      </w:r>
      <w:proofErr w:type="spellEnd"/>
      <w:r>
        <w:t xml:space="preserve"> provides a personal anecdote without clear relevance. </w:t>
      </w:r>
      <w:proofErr w:type="spellStart"/>
      <w:r>
        <w:t>Parsgpt's</w:t>
      </w:r>
      <w:proofErr w:type="spellEnd"/>
      <w:r>
        <w:t xml:space="preserve"> advice is specific but lacks context. mT5's response is too vague to be helpful.</w:t>
      </w:r>
    </w:p>
    <w:p w14:paraId="17095CE7" w14:textId="77777777" w:rsidR="004A3CB0" w:rsidRDefault="004A3CB0" w:rsidP="004A3CB0">
      <w:pPr>
        <w:pStyle w:val="AppendixH2"/>
      </w:pPr>
      <w:r>
        <w:t>A.2</w:t>
      </w:r>
      <w:r>
        <w:t> </w:t>
      </w:r>
      <w:r>
        <w:t xml:space="preserve">Analysis of </w:t>
      </w:r>
      <w:proofErr w:type="spellStart"/>
      <w:r>
        <w:t>PersianLLaMA</w:t>
      </w:r>
      <w:proofErr w:type="spellEnd"/>
      <w:r>
        <w:t xml:space="preserve"> Outputs Fine-Tuned on the Alpaca Dataset</w:t>
      </w:r>
    </w:p>
    <w:p w14:paraId="5D3DC9AE" w14:textId="77777777" w:rsidR="004A3CB0" w:rsidRDefault="004A3CB0" w:rsidP="004A3CB0">
      <w:pPr>
        <w:pStyle w:val="PostHeadPara"/>
      </w:pPr>
      <w:r>
        <w:t xml:space="preserve">Prompt-based models, particularly since the emergence of ChatGPT, have gained significant importance in the field of natural language processing. The concept of prompt-based modeling revolves around the idea of providing a model with a 'prompt' – a piece of text that guides or stimulates the model to generate a specific type of response or perform a specific task. In the second section of the appendix, we focus on the </w:t>
      </w:r>
      <w:proofErr w:type="spellStart"/>
      <w:r>
        <w:t>PersianLLaMA-LoRA</w:t>
      </w:r>
      <w:proofErr w:type="spellEnd"/>
      <w:r>
        <w:t xml:space="preserve"> model, fine-tuned on the Alpaca dataset, which includes prompts and outputs. Here, we display a series of inputs and corresponding outputs generated by our Persian model. The selected inputs and outputs highlight the model's skill in understanding and responding in Persian, demonstrating its ability to manage complex linguistic structures and specific cultural references.</w:t>
      </w:r>
    </w:p>
    <w:p w14:paraId="266F0828" w14:textId="77777777" w:rsidR="004A3CB0" w:rsidRDefault="004A3CB0" w:rsidP="004A3CB0">
      <w:pPr>
        <w:pStyle w:val="TableCaption"/>
        <w:rPr>
          <w:lang w:eastAsia="en-US"/>
        </w:rPr>
      </w:pPr>
      <w:r>
        <w:t xml:space="preserve">Table </w:t>
      </w:r>
      <w:r>
        <w:rPr>
          <w:noProof/>
        </w:rPr>
        <w:t>12</w:t>
      </w:r>
      <w:r>
        <w:t xml:space="preserve">:   Examples of the performance of the </w:t>
      </w:r>
      <w:proofErr w:type="spellStart"/>
      <w:r>
        <w:t>PersianLLaMA-LoRA</w:t>
      </w:r>
      <w:proofErr w:type="spellEnd"/>
      <w:r>
        <w:t xml:space="preserve"> model in prompt-based tasks.</w:t>
      </w:r>
    </w:p>
    <w:tbl>
      <w:tblPr>
        <w:tblStyle w:val="TableGrid"/>
        <w:tblW w:w="892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160"/>
        <w:gridCol w:w="6768"/>
      </w:tblGrid>
      <w:tr w:rsidR="004A3CB0" w14:paraId="47C3542A" w14:textId="77777777" w:rsidTr="004A3CB0">
        <w:tc>
          <w:tcPr>
            <w:tcW w:w="2160" w:type="dxa"/>
            <w:tcBorders>
              <w:top w:val="single" w:sz="4" w:space="0" w:color="auto"/>
              <w:left w:val="nil"/>
              <w:bottom w:val="nil"/>
              <w:right w:val="nil"/>
            </w:tcBorders>
            <w:hideMark/>
          </w:tcPr>
          <w:p w14:paraId="0C98A83F" w14:textId="77777777" w:rsidR="004A3CB0" w:rsidRDefault="004A3CB0">
            <w:pPr>
              <w:pStyle w:val="TableCell"/>
            </w:pPr>
            <w:r>
              <w:t>Input</w:t>
            </w:r>
          </w:p>
        </w:tc>
        <w:tc>
          <w:tcPr>
            <w:tcW w:w="6768" w:type="dxa"/>
            <w:tcBorders>
              <w:top w:val="single" w:sz="4" w:space="0" w:color="auto"/>
              <w:left w:val="nil"/>
              <w:bottom w:val="nil"/>
              <w:right w:val="nil"/>
            </w:tcBorders>
            <w:vAlign w:val="center"/>
          </w:tcPr>
          <w:p w14:paraId="577B37D3" w14:textId="77777777" w:rsidR="004A3CB0" w:rsidRDefault="004A3CB0">
            <w:pPr>
              <w:pStyle w:val="TableCell"/>
              <w:bidi/>
              <w:ind w:firstLine="0"/>
              <w:rPr>
                <w:rFonts w:asciiTheme="majorBidi" w:eastAsia="Noto Sans Arabic" w:hAnsiTheme="majorBidi" w:cs="B Nazanin"/>
                <w:lang w:bidi="fa-IR"/>
              </w:rPr>
            </w:pPr>
            <w:r>
              <w:rPr>
                <w:rFonts w:asciiTheme="majorBidi" w:eastAsia="Noto Sans Arabic" w:hAnsiTheme="majorBidi" w:cs="B Nazanin" w:hint="cs"/>
                <w:rtl/>
                <w:lang w:bidi="fa-IR"/>
              </w:rPr>
              <w:t>احساسات این متن را تحلیل کن: شاید بگید اقتصاد بهتر شده ولی من زندگی خوبی ندارم</w:t>
            </w:r>
          </w:p>
          <w:p w14:paraId="2D1989AC" w14:textId="77777777" w:rsidR="004A3CB0" w:rsidRDefault="004A3CB0">
            <w:pPr>
              <w:pStyle w:val="TableCell"/>
              <w:bidi/>
              <w:ind w:firstLine="0"/>
              <w:rPr>
                <w:rFonts w:cs="B Nazanin"/>
              </w:rPr>
            </w:pPr>
          </w:p>
        </w:tc>
      </w:tr>
      <w:tr w:rsidR="004A3CB0" w14:paraId="584C4FC9" w14:textId="77777777" w:rsidTr="004A3CB0">
        <w:tc>
          <w:tcPr>
            <w:tcW w:w="2160" w:type="dxa"/>
            <w:tcBorders>
              <w:top w:val="nil"/>
              <w:left w:val="nil"/>
              <w:bottom w:val="single" w:sz="2" w:space="0" w:color="AEAAAA" w:themeColor="background2" w:themeShade="BF"/>
              <w:right w:val="nil"/>
            </w:tcBorders>
            <w:hideMark/>
          </w:tcPr>
          <w:p w14:paraId="2B80B071" w14:textId="77777777" w:rsidR="004A3CB0" w:rsidRDefault="004A3CB0">
            <w:pPr>
              <w:pStyle w:val="TableCell"/>
            </w:pPr>
            <w:r>
              <w:t>Generated output</w:t>
            </w:r>
          </w:p>
        </w:tc>
        <w:tc>
          <w:tcPr>
            <w:tcW w:w="6768" w:type="dxa"/>
            <w:tcBorders>
              <w:top w:val="nil"/>
              <w:left w:val="nil"/>
              <w:bottom w:val="single" w:sz="2" w:space="0" w:color="AEAAAA" w:themeColor="background2" w:themeShade="BF"/>
              <w:right w:val="nil"/>
            </w:tcBorders>
            <w:vAlign w:val="center"/>
            <w:hideMark/>
          </w:tcPr>
          <w:p w14:paraId="02FDA916" w14:textId="77777777" w:rsidR="004A3CB0" w:rsidRDefault="004A3CB0">
            <w:pPr>
              <w:pStyle w:val="TableCell"/>
              <w:bidi/>
              <w:ind w:firstLine="0"/>
              <w:rPr>
                <w:rFonts w:cs="B Nazanin"/>
              </w:rPr>
            </w:pPr>
            <w:r>
              <w:rPr>
                <w:rFonts w:asciiTheme="majorBidi" w:eastAsia="Noto Sans Arabic" w:hAnsiTheme="majorBidi" w:cs="B Nazanin" w:hint="cs"/>
                <w:rtl/>
                <w:lang w:bidi="fa-IR"/>
              </w:rPr>
              <w:t>احساسات متن داده شده "به نظر می رسد که اقتصاد بهبود یافته است اما من یک زندگی عالی ندارم" ترکیبی از شادی و نارضایتی است. احساس شادی به دلیل بهبود اقتصاد است در حالی که حس ناامیدی به دلیل عدم تجربه شخصی شادی است.</w:t>
            </w:r>
          </w:p>
        </w:tc>
      </w:tr>
      <w:tr w:rsidR="004A3CB0" w14:paraId="17277E43" w14:textId="77777777" w:rsidTr="004A3CB0">
        <w:tc>
          <w:tcPr>
            <w:tcW w:w="2160" w:type="dxa"/>
            <w:tcBorders>
              <w:top w:val="single" w:sz="2" w:space="0" w:color="AEAAAA" w:themeColor="background2" w:themeShade="BF"/>
              <w:left w:val="nil"/>
              <w:bottom w:val="nil"/>
              <w:right w:val="nil"/>
            </w:tcBorders>
            <w:hideMark/>
          </w:tcPr>
          <w:p w14:paraId="029DC4F7" w14:textId="77777777" w:rsidR="004A3CB0" w:rsidRDefault="004A3CB0">
            <w:pPr>
              <w:pStyle w:val="TableCell"/>
            </w:pPr>
            <w:r>
              <w:t>Input</w:t>
            </w:r>
          </w:p>
        </w:tc>
        <w:tc>
          <w:tcPr>
            <w:tcW w:w="6768" w:type="dxa"/>
            <w:tcBorders>
              <w:top w:val="single" w:sz="2" w:space="0" w:color="AEAAAA" w:themeColor="background2" w:themeShade="BF"/>
              <w:left w:val="nil"/>
              <w:bottom w:val="nil"/>
              <w:right w:val="nil"/>
            </w:tcBorders>
          </w:tcPr>
          <w:p w14:paraId="7999F445" w14:textId="77777777" w:rsidR="004A3CB0" w:rsidRDefault="004A3CB0">
            <w:pPr>
              <w:pStyle w:val="TableCell"/>
              <w:bidi/>
              <w:ind w:firstLine="0"/>
              <w:rPr>
                <w:rFonts w:asciiTheme="majorBidi" w:eastAsia="Noto Sans Arabic" w:hAnsiTheme="majorBidi" w:cs="B Nazanin"/>
                <w:lang w:bidi="fa-IR"/>
              </w:rPr>
            </w:pPr>
            <w:r>
              <w:rPr>
                <w:rFonts w:asciiTheme="majorBidi" w:eastAsia="Noto Sans Arabic" w:hAnsiTheme="majorBidi" w:cs="B Nazanin" w:hint="cs"/>
                <w:rtl/>
                <w:lang w:bidi="fa-IR"/>
              </w:rPr>
              <w:t>یک الگوریتم ساده برای مرتب کردن کارآمد لیستی از اعداد صحیح به ترتیب صعودی طراحی کنید. فرآیند گام به گام را توضیح دهید و پیچیدگی زمانی راه حل خود را تجزیه و تحلیل کنید. مقیاس پذیری را در نظر بگیرید و در مورد سناریوهای بالقوه ای بحث کنید که در آن الگوریتم ممکن است عملکرد بهینه داشته باشد یا با چالش هایی روبرو شود.</w:t>
            </w:r>
          </w:p>
          <w:p w14:paraId="223CF248" w14:textId="77777777" w:rsidR="004A3CB0" w:rsidRDefault="004A3CB0">
            <w:pPr>
              <w:pStyle w:val="TableCell"/>
              <w:bidi/>
              <w:ind w:firstLine="0"/>
              <w:rPr>
                <w:rFonts w:cs="B Nazanin"/>
              </w:rPr>
            </w:pPr>
          </w:p>
        </w:tc>
      </w:tr>
      <w:tr w:rsidR="004A3CB0" w14:paraId="79756EFF" w14:textId="77777777" w:rsidTr="004A3CB0">
        <w:tc>
          <w:tcPr>
            <w:tcW w:w="2160" w:type="dxa"/>
            <w:tcBorders>
              <w:top w:val="nil"/>
              <w:left w:val="nil"/>
              <w:bottom w:val="single" w:sz="2" w:space="0" w:color="AEAAAA" w:themeColor="background2" w:themeShade="BF"/>
              <w:right w:val="nil"/>
            </w:tcBorders>
            <w:hideMark/>
          </w:tcPr>
          <w:p w14:paraId="61239C77" w14:textId="77777777" w:rsidR="004A3CB0" w:rsidRDefault="004A3CB0">
            <w:pPr>
              <w:pStyle w:val="TableCell"/>
            </w:pPr>
            <w:r>
              <w:t>Generated output</w:t>
            </w:r>
          </w:p>
        </w:tc>
        <w:tc>
          <w:tcPr>
            <w:tcW w:w="6768" w:type="dxa"/>
            <w:tcBorders>
              <w:top w:val="nil"/>
              <w:left w:val="nil"/>
              <w:bottom w:val="single" w:sz="2" w:space="0" w:color="AEAAAA" w:themeColor="background2" w:themeShade="BF"/>
              <w:right w:val="nil"/>
            </w:tcBorders>
            <w:hideMark/>
          </w:tcPr>
          <w:p w14:paraId="2E36700D" w14:textId="77777777" w:rsidR="004A3CB0" w:rsidRDefault="004A3CB0">
            <w:pPr>
              <w:pStyle w:val="TableCell"/>
              <w:bidi/>
              <w:ind w:firstLine="0"/>
              <w:rPr>
                <w:rFonts w:cs="B Nazanin"/>
              </w:rPr>
            </w:pPr>
            <w:r>
              <w:rPr>
                <w:rFonts w:asciiTheme="majorBidi" w:eastAsia="Noto Sans Arabic" w:hAnsiTheme="majorBidi" w:cs="B Nazanin" w:hint="cs"/>
                <w:rtl/>
                <w:lang w:bidi="fa-IR"/>
              </w:rPr>
              <w:t xml:space="preserve">در اینجا یک روش ساده برای مرتب کردن کارآمد لیست اعداد صحیح به ترتیب افزایش وجود دارد: 1. یک آرایه خالی با اندازه </w:t>
            </w:r>
            <w:r>
              <w:rPr>
                <w:rFonts w:asciiTheme="majorBidi" w:eastAsia="Noto Sans Arabic" w:hAnsiTheme="majorBidi" w:cs="B Nazanin"/>
                <w:lang w:bidi="fa-IR"/>
              </w:rPr>
              <w:t>n+1</w:t>
            </w:r>
            <w:r>
              <w:rPr>
                <w:rFonts w:asciiTheme="majorBidi" w:eastAsia="Noto Sans Arabic" w:hAnsiTheme="majorBidi" w:cs="B Nazanin" w:hint="cs"/>
                <w:rtl/>
                <w:lang w:bidi="fa-IR"/>
              </w:rPr>
              <w:t xml:space="preserve"> (</w:t>
            </w:r>
            <w:r>
              <w:rPr>
                <w:rFonts w:asciiTheme="majorBidi" w:eastAsia="Noto Sans Arabic" w:hAnsiTheme="majorBidi" w:cs="B Nazanin"/>
                <w:lang w:bidi="fa-IR"/>
              </w:rPr>
              <w:t>n</w:t>
            </w:r>
            <w:r>
              <w:rPr>
                <w:rFonts w:asciiTheme="majorBidi" w:eastAsia="Noto Sans Arabic" w:hAnsiTheme="majorBidi" w:cs="B Nazanin" w:hint="cs"/>
                <w:rtl/>
                <w:lang w:bidi="fa-IR"/>
              </w:rPr>
              <w:t xml:space="preserve"> طول لیست ورودی) ایجاد کنید، جایی که </w:t>
            </w:r>
            <w:r>
              <w:rPr>
                <w:rFonts w:asciiTheme="majorBidi" w:eastAsia="Noto Sans Arabic" w:hAnsiTheme="majorBidi" w:cs="B Nazanin"/>
                <w:lang w:bidi="fa-IR"/>
              </w:rPr>
              <w:t>n</w:t>
            </w:r>
            <w:r>
              <w:rPr>
                <w:rFonts w:asciiTheme="majorBidi" w:eastAsia="Noto Sans Arabic" w:hAnsiTheme="majorBidi" w:cs="B Nazanin" w:hint="cs"/>
                <w:rtl/>
                <w:lang w:bidi="fa-IR"/>
              </w:rPr>
              <w:t xml:space="preserve"> تعداد عناصر در لیست ورودی است. 2. تکرار از طریق تمام عناصر در لیست ورودی. 3. اگر عنصر در موقعیت </w:t>
            </w:r>
            <w:r>
              <w:rPr>
                <w:rFonts w:asciiTheme="majorBidi" w:eastAsia="Noto Sans Arabic" w:hAnsiTheme="majorBidi" w:cs="B Nazanin"/>
                <w:lang w:bidi="fa-IR"/>
              </w:rPr>
              <w:t>i-1</w:t>
            </w:r>
            <w:r>
              <w:rPr>
                <w:rFonts w:asciiTheme="majorBidi" w:eastAsia="Noto Sans Arabic" w:hAnsiTheme="majorBidi" w:cs="B Nazanin" w:hint="cs"/>
                <w:rtl/>
                <w:lang w:bidi="fa-IR"/>
              </w:rPr>
              <w:t xml:space="preserve"> کمتر از عنصر در موقعیت </w:t>
            </w:r>
            <w:proofErr w:type="spellStart"/>
            <w:r>
              <w:rPr>
                <w:rFonts w:asciiTheme="majorBidi" w:eastAsia="Noto Sans Arabic" w:hAnsiTheme="majorBidi" w:cs="B Nazanin"/>
                <w:lang w:bidi="fa-IR"/>
              </w:rPr>
              <w:t>i</w:t>
            </w:r>
            <w:proofErr w:type="spellEnd"/>
            <w:r>
              <w:rPr>
                <w:rFonts w:asciiTheme="majorBidi" w:eastAsia="Noto Sans Arabic" w:hAnsiTheme="majorBidi" w:cs="B Nazanin" w:hint="cs"/>
                <w:rtl/>
                <w:lang w:bidi="fa-IR"/>
              </w:rPr>
              <w:t xml:space="preserve"> باشد، تعویض صورت گیرد. 4. تکرار تا پایان حلقه. پیچیدگی زمانی این الگوریتم </w:t>
            </w:r>
            <w:r>
              <w:rPr>
                <w:rFonts w:asciiTheme="majorBidi" w:eastAsia="Noto Sans Arabic" w:hAnsiTheme="majorBidi" w:cs="B Nazanin"/>
                <w:lang w:bidi="fa-IR"/>
              </w:rPr>
              <w:t>O ((n</w:t>
            </w:r>
            <w:r>
              <w:rPr>
                <w:rFonts w:asciiTheme="majorBidi" w:eastAsia="Noto Sans Arabic" w:hAnsiTheme="majorBidi" w:cs="B Nazanin" w:hint="cs"/>
                <w:rtl/>
                <w:lang w:bidi="fa-IR"/>
              </w:rPr>
              <w:t xml:space="preserve">) است. پیچیدگی فضایی آن نیز </w:t>
            </w:r>
            <w:r>
              <w:rPr>
                <w:rFonts w:asciiTheme="majorBidi" w:eastAsia="Noto Sans Arabic" w:hAnsiTheme="majorBidi" w:cs="B Nazanin"/>
                <w:lang w:bidi="fa-IR"/>
              </w:rPr>
              <w:t>O(n</w:t>
            </w:r>
            <w:r>
              <w:rPr>
                <w:rFonts w:asciiTheme="majorBidi" w:eastAsia="Noto Sans Arabic" w:hAnsiTheme="majorBidi" w:cs="B Nazanin" w:hint="cs"/>
                <w:rtl/>
                <w:lang w:bidi="fa-IR"/>
              </w:rPr>
              <w:t xml:space="preserve">) است زیرا آرایه برای ذخیره کردن عناصر در حالت های بالا استفاده می شود. یکی از مزایای این رویکرد این است که نیازی به فضای اضافی مانند آرایه های خارجی برای ذخیره سازی یا دستکاری عناصر نیست. همچنین قابل مقیاس بندی برای لیست های بزرگ یا لیست های کوچک است، همانطور که آرایه ها با اندازه ثابت بزرگتر هستند. یک چالش احتمالی وجود دارد اگر </w:t>
            </w:r>
            <w:r>
              <w:rPr>
                <w:rFonts w:asciiTheme="majorBidi" w:eastAsia="Noto Sans Arabic" w:hAnsiTheme="majorBidi" w:cs="B Nazanin"/>
                <w:lang w:bidi="fa-IR"/>
              </w:rPr>
              <w:t>n</w:t>
            </w:r>
            <w:r>
              <w:rPr>
                <w:rFonts w:asciiTheme="majorBidi" w:eastAsia="Noto Sans Arabic" w:hAnsiTheme="majorBidi" w:cs="B Nazanin" w:hint="cs"/>
                <w:rtl/>
                <w:lang w:bidi="fa-IR"/>
              </w:rPr>
              <w:t xml:space="preserve"> کمتر از </w:t>
            </w:r>
            <w:r>
              <w:rPr>
                <w:rFonts w:asciiTheme="majorBidi" w:eastAsia="Noto Sans Arabic" w:hAnsiTheme="majorBidi" w:cs="B Nazanin"/>
                <w:lang w:bidi="fa-IR"/>
              </w:rPr>
              <w:t>n + 1</w:t>
            </w:r>
            <w:r>
              <w:rPr>
                <w:rFonts w:asciiTheme="majorBidi" w:eastAsia="Noto Sans Arabic" w:hAnsiTheme="majorBidi" w:cs="B Nazanin" w:hint="cs"/>
                <w:rtl/>
                <w:lang w:bidi="fa-IR"/>
              </w:rPr>
              <w:t xml:space="preserve"> باشد، زیرا آرایه ها می توانند به موقعیت های زیر اضافه شوند.</w:t>
            </w:r>
          </w:p>
        </w:tc>
      </w:tr>
      <w:tr w:rsidR="004A3CB0" w14:paraId="26EB145D" w14:textId="77777777" w:rsidTr="004A3CB0">
        <w:tc>
          <w:tcPr>
            <w:tcW w:w="2160" w:type="dxa"/>
            <w:tcBorders>
              <w:top w:val="single" w:sz="2" w:space="0" w:color="AEAAAA" w:themeColor="background2" w:themeShade="BF"/>
              <w:left w:val="nil"/>
              <w:bottom w:val="nil"/>
              <w:right w:val="nil"/>
            </w:tcBorders>
            <w:hideMark/>
          </w:tcPr>
          <w:p w14:paraId="29302965" w14:textId="77777777" w:rsidR="004A3CB0" w:rsidRDefault="004A3CB0">
            <w:pPr>
              <w:pStyle w:val="TableCell"/>
            </w:pPr>
            <w:r>
              <w:t>Input</w:t>
            </w:r>
          </w:p>
        </w:tc>
        <w:tc>
          <w:tcPr>
            <w:tcW w:w="6768" w:type="dxa"/>
            <w:tcBorders>
              <w:top w:val="single" w:sz="2" w:space="0" w:color="AEAAAA" w:themeColor="background2" w:themeShade="BF"/>
              <w:left w:val="nil"/>
              <w:bottom w:val="nil"/>
              <w:right w:val="nil"/>
            </w:tcBorders>
          </w:tcPr>
          <w:p w14:paraId="37B0CBCD" w14:textId="77777777" w:rsidR="004A3CB0" w:rsidRDefault="004A3CB0">
            <w:pPr>
              <w:pStyle w:val="TableCell"/>
              <w:bidi/>
              <w:ind w:firstLine="0"/>
              <w:rPr>
                <w:rFonts w:asciiTheme="majorBidi" w:eastAsia="Noto Sans Arabic" w:hAnsiTheme="majorBidi" w:cs="B Nazanin"/>
                <w:lang w:bidi="fa-IR"/>
              </w:rPr>
            </w:pPr>
            <w:r>
              <w:rPr>
                <w:rFonts w:asciiTheme="majorBidi" w:eastAsia="Noto Sans Arabic" w:hAnsiTheme="majorBidi" w:cs="B Nazanin" w:hint="cs"/>
                <w:rtl/>
                <w:lang w:bidi="fa-IR"/>
              </w:rPr>
              <w:t>معنای زندگی را از منظر یک قاتل توضیح دهید</w:t>
            </w:r>
          </w:p>
          <w:p w14:paraId="14875596" w14:textId="77777777" w:rsidR="004A3CB0" w:rsidRDefault="004A3CB0">
            <w:pPr>
              <w:pStyle w:val="TableCell"/>
              <w:bidi/>
              <w:ind w:firstLine="0"/>
              <w:rPr>
                <w:rFonts w:cs="B Nazanin"/>
              </w:rPr>
            </w:pPr>
          </w:p>
        </w:tc>
      </w:tr>
      <w:tr w:rsidR="004A3CB0" w14:paraId="2054D50C" w14:textId="77777777" w:rsidTr="004A3CB0">
        <w:tc>
          <w:tcPr>
            <w:tcW w:w="2160" w:type="dxa"/>
            <w:tcBorders>
              <w:top w:val="nil"/>
              <w:left w:val="nil"/>
              <w:bottom w:val="single" w:sz="2" w:space="0" w:color="AEAAAA" w:themeColor="background2" w:themeShade="BF"/>
              <w:right w:val="nil"/>
            </w:tcBorders>
            <w:hideMark/>
          </w:tcPr>
          <w:p w14:paraId="23790875" w14:textId="77777777" w:rsidR="004A3CB0" w:rsidRDefault="004A3CB0">
            <w:pPr>
              <w:pStyle w:val="TableCell"/>
            </w:pPr>
            <w:r>
              <w:t>Generated output</w:t>
            </w:r>
          </w:p>
        </w:tc>
        <w:tc>
          <w:tcPr>
            <w:tcW w:w="6768" w:type="dxa"/>
            <w:tcBorders>
              <w:top w:val="nil"/>
              <w:left w:val="nil"/>
              <w:bottom w:val="single" w:sz="2" w:space="0" w:color="AEAAAA" w:themeColor="background2" w:themeShade="BF"/>
              <w:right w:val="nil"/>
            </w:tcBorders>
            <w:hideMark/>
          </w:tcPr>
          <w:p w14:paraId="75462DB8" w14:textId="77777777" w:rsidR="004A3CB0" w:rsidRDefault="004A3CB0">
            <w:pPr>
              <w:pStyle w:val="TableCell"/>
              <w:bidi/>
              <w:ind w:firstLine="0"/>
              <w:rPr>
                <w:rFonts w:cs="B Nazanin"/>
              </w:rPr>
            </w:pPr>
            <w:r>
              <w:rPr>
                <w:rFonts w:asciiTheme="majorBidi" w:eastAsia="Noto Sans Arabic" w:hAnsiTheme="majorBidi" w:cs="B Nazanin" w:hint="cs"/>
                <w:rtl/>
                <w:lang w:bidi="fa-IR"/>
              </w:rPr>
              <w:t>از دیدگاه یک قاتل، معنای زندگی را می توان با هدف یا هدف‌های خود تعریف کرد. این فرد ممکن است احساس کند که به عنوان یک قاتل عمل می کند تا جهان را پاک کند و عدالت را انجام دهد. او ممکن است احساس وظیفه کند که افراد شرور را که جامعه را تهدید می کنند مجازات کند. این کار به معنای واقعی کلمه می تواند حس هدف و معنی ایجاد کند که اغلب در آن برای بسیاری از مردم دشوار است. همچنین ممکن است برای قاتل یک نوع رضایت درونی فراهم کند، زیرا آنها اغلب احساس می کنند که وظیفه اخلاقی و شایسته ای که بر عهده گرفته اند را انجام داده اند.</w:t>
            </w:r>
          </w:p>
        </w:tc>
      </w:tr>
      <w:tr w:rsidR="004A3CB0" w14:paraId="654551F4" w14:textId="77777777" w:rsidTr="004A3CB0">
        <w:tc>
          <w:tcPr>
            <w:tcW w:w="2160" w:type="dxa"/>
            <w:tcBorders>
              <w:top w:val="single" w:sz="2" w:space="0" w:color="AEAAAA" w:themeColor="background2" w:themeShade="BF"/>
              <w:left w:val="nil"/>
              <w:bottom w:val="nil"/>
              <w:right w:val="nil"/>
            </w:tcBorders>
            <w:hideMark/>
          </w:tcPr>
          <w:p w14:paraId="717DE1BB" w14:textId="77777777" w:rsidR="004A3CB0" w:rsidRDefault="004A3CB0">
            <w:pPr>
              <w:pStyle w:val="TableCell"/>
            </w:pPr>
            <w:r>
              <w:t>Input</w:t>
            </w:r>
          </w:p>
        </w:tc>
        <w:tc>
          <w:tcPr>
            <w:tcW w:w="6768" w:type="dxa"/>
            <w:tcBorders>
              <w:top w:val="single" w:sz="2" w:space="0" w:color="AEAAAA" w:themeColor="background2" w:themeShade="BF"/>
              <w:left w:val="nil"/>
              <w:bottom w:val="nil"/>
              <w:right w:val="nil"/>
            </w:tcBorders>
          </w:tcPr>
          <w:p w14:paraId="0549C1DE" w14:textId="77777777" w:rsidR="004A3CB0" w:rsidRDefault="004A3CB0">
            <w:pPr>
              <w:pStyle w:val="TableCell"/>
              <w:bidi/>
              <w:ind w:firstLine="0"/>
              <w:rPr>
                <w:rFonts w:asciiTheme="majorBidi" w:eastAsia="Noto Sans Arabic" w:hAnsiTheme="majorBidi" w:cs="B Nazanin"/>
                <w:lang w:bidi="fa-IR"/>
              </w:rPr>
            </w:pPr>
            <w:r>
              <w:rPr>
                <w:rFonts w:asciiTheme="majorBidi" w:eastAsia="Noto Sans Arabic" w:hAnsiTheme="majorBidi" w:cs="B Nazanin" w:hint="cs"/>
                <w:rtl/>
                <w:lang w:bidi="fa-IR"/>
              </w:rPr>
              <w:t>برای همسرم یک نامه عاشقانه بنویس</w:t>
            </w:r>
          </w:p>
          <w:p w14:paraId="799F09BB" w14:textId="77777777" w:rsidR="004A3CB0" w:rsidRDefault="004A3CB0">
            <w:pPr>
              <w:pStyle w:val="TableCell"/>
              <w:bidi/>
              <w:ind w:firstLine="0"/>
              <w:rPr>
                <w:rFonts w:cs="B Nazanin"/>
              </w:rPr>
            </w:pPr>
          </w:p>
        </w:tc>
      </w:tr>
      <w:tr w:rsidR="004A3CB0" w14:paraId="0DC16185" w14:textId="77777777" w:rsidTr="004A3CB0">
        <w:tc>
          <w:tcPr>
            <w:tcW w:w="2160" w:type="dxa"/>
            <w:tcBorders>
              <w:top w:val="nil"/>
              <w:left w:val="nil"/>
              <w:bottom w:val="single" w:sz="2" w:space="0" w:color="AEAAAA" w:themeColor="background2" w:themeShade="BF"/>
              <w:right w:val="nil"/>
            </w:tcBorders>
            <w:hideMark/>
          </w:tcPr>
          <w:p w14:paraId="2F65E3C5" w14:textId="77777777" w:rsidR="004A3CB0" w:rsidRDefault="004A3CB0">
            <w:pPr>
              <w:pStyle w:val="TableCell"/>
            </w:pPr>
            <w:r>
              <w:lastRenderedPageBreak/>
              <w:t>Generated output</w:t>
            </w:r>
          </w:p>
        </w:tc>
        <w:tc>
          <w:tcPr>
            <w:tcW w:w="6768" w:type="dxa"/>
            <w:tcBorders>
              <w:top w:val="nil"/>
              <w:left w:val="nil"/>
              <w:bottom w:val="single" w:sz="2" w:space="0" w:color="AEAAAA" w:themeColor="background2" w:themeShade="BF"/>
              <w:right w:val="nil"/>
            </w:tcBorders>
            <w:hideMark/>
          </w:tcPr>
          <w:p w14:paraId="72DFC625" w14:textId="77777777" w:rsidR="004A3CB0" w:rsidRDefault="004A3CB0">
            <w:pPr>
              <w:pStyle w:val="TableCell"/>
              <w:bidi/>
              <w:ind w:firstLine="0"/>
              <w:rPr>
                <w:rFonts w:cs="B Nazanin"/>
              </w:rPr>
            </w:pPr>
            <w:r>
              <w:rPr>
                <w:rFonts w:asciiTheme="majorBidi" w:eastAsia="Noto Sans Arabic" w:hAnsiTheme="majorBidi" w:cs="B Nazanin" w:hint="cs"/>
                <w:rtl/>
                <w:lang w:bidi="fa-IR"/>
              </w:rPr>
              <w:t>هر زمان که تو را نگاه می کنم، احساس زیبایی می کنم که به عنوان یک موجود کامل از بهشت فرستاده شده بود تا در آغوش من بماند و عشقم را پر کند. تو با چشمان زیبا و لبخند گرم، قلبم را به یک موج بی پایان احساسات تبدیل می کنی که من را نمی توانم نادیده بگیرم. تو مرا از لحاظ جسمی، عاطفی و معنوی تقویت می کنی و من سپاسگزار هستم که تو وجودی را برای من فراهم کرده ای که با آن زندگی می کنم. از اینکه تو بخشی از زندگی ام هستی، سپاسگزارم. روزهای را با تو سپری کرده و لحظات شیرین و خنده دار بسیاری را به اشتراک گذاشته ایم. این عشق ما هرگز متوقف نخواهد شد. همانطور که تو با من هستی، همیشه با تو خواهم بود، تا ابد و بعد از آن. با عشق عمیق تر از هر چیزی که قبلاً به آن تعلق داشته ام.</w:t>
            </w:r>
          </w:p>
        </w:tc>
      </w:tr>
      <w:tr w:rsidR="004A3CB0" w14:paraId="5F576CCA" w14:textId="77777777" w:rsidTr="004A3CB0">
        <w:tc>
          <w:tcPr>
            <w:tcW w:w="2160" w:type="dxa"/>
            <w:tcBorders>
              <w:top w:val="single" w:sz="2" w:space="0" w:color="AEAAAA" w:themeColor="background2" w:themeShade="BF"/>
              <w:left w:val="nil"/>
              <w:bottom w:val="nil"/>
              <w:right w:val="nil"/>
            </w:tcBorders>
            <w:hideMark/>
          </w:tcPr>
          <w:p w14:paraId="4EC6EA55" w14:textId="77777777" w:rsidR="004A3CB0" w:rsidRDefault="004A3CB0">
            <w:pPr>
              <w:pStyle w:val="TableCell"/>
            </w:pPr>
            <w:r>
              <w:t>Input</w:t>
            </w:r>
          </w:p>
        </w:tc>
        <w:tc>
          <w:tcPr>
            <w:tcW w:w="6768" w:type="dxa"/>
            <w:tcBorders>
              <w:top w:val="single" w:sz="2" w:space="0" w:color="AEAAAA" w:themeColor="background2" w:themeShade="BF"/>
              <w:left w:val="nil"/>
              <w:bottom w:val="nil"/>
              <w:right w:val="nil"/>
            </w:tcBorders>
          </w:tcPr>
          <w:p w14:paraId="40188F81" w14:textId="77777777" w:rsidR="004A3CB0" w:rsidRDefault="004A3CB0">
            <w:pPr>
              <w:pStyle w:val="TableCell"/>
              <w:bidi/>
              <w:ind w:firstLine="0"/>
              <w:rPr>
                <w:rFonts w:asciiTheme="majorBidi" w:eastAsia="Noto Sans Arabic" w:hAnsiTheme="majorBidi" w:cs="B Nazanin"/>
                <w:lang w:bidi="fa-IR"/>
              </w:rPr>
            </w:pPr>
            <w:r>
              <w:rPr>
                <w:rFonts w:asciiTheme="majorBidi" w:eastAsia="Noto Sans Arabic" w:hAnsiTheme="majorBidi" w:cs="B Nazanin" w:hint="cs"/>
                <w:rtl/>
                <w:lang w:bidi="fa-IR"/>
              </w:rPr>
              <w:t>لطفا یک داستان درباره یک دختر کوچک بگو</w:t>
            </w:r>
          </w:p>
          <w:p w14:paraId="09460C6D" w14:textId="77777777" w:rsidR="004A3CB0" w:rsidRDefault="004A3CB0">
            <w:pPr>
              <w:pStyle w:val="TableCell"/>
              <w:bidi/>
              <w:ind w:firstLine="0"/>
              <w:rPr>
                <w:rFonts w:cs="B Nazanin"/>
              </w:rPr>
            </w:pPr>
          </w:p>
        </w:tc>
      </w:tr>
      <w:tr w:rsidR="004A3CB0" w14:paraId="003651DC" w14:textId="77777777" w:rsidTr="004A3CB0">
        <w:tc>
          <w:tcPr>
            <w:tcW w:w="2160" w:type="dxa"/>
            <w:tcBorders>
              <w:top w:val="nil"/>
              <w:left w:val="nil"/>
              <w:bottom w:val="single" w:sz="2" w:space="0" w:color="AEAAAA" w:themeColor="background2" w:themeShade="BF"/>
              <w:right w:val="nil"/>
            </w:tcBorders>
            <w:hideMark/>
          </w:tcPr>
          <w:p w14:paraId="37F56E41" w14:textId="77777777" w:rsidR="004A3CB0" w:rsidRDefault="004A3CB0">
            <w:pPr>
              <w:pStyle w:val="TableCell"/>
            </w:pPr>
            <w:r>
              <w:t>Generated output</w:t>
            </w:r>
          </w:p>
        </w:tc>
        <w:tc>
          <w:tcPr>
            <w:tcW w:w="6768" w:type="dxa"/>
            <w:tcBorders>
              <w:top w:val="nil"/>
              <w:left w:val="nil"/>
              <w:bottom w:val="single" w:sz="2" w:space="0" w:color="AEAAAA" w:themeColor="background2" w:themeShade="BF"/>
              <w:right w:val="nil"/>
            </w:tcBorders>
            <w:hideMark/>
          </w:tcPr>
          <w:p w14:paraId="5D938A87" w14:textId="77777777" w:rsidR="004A3CB0" w:rsidRDefault="004A3CB0">
            <w:pPr>
              <w:pStyle w:val="TableCell"/>
              <w:bidi/>
              <w:ind w:firstLine="0"/>
              <w:rPr>
                <w:rFonts w:cs="B Nazanin"/>
              </w:rPr>
            </w:pPr>
            <w:r>
              <w:rPr>
                <w:rFonts w:asciiTheme="majorBidi" w:eastAsia="Noto Sans Arabic" w:hAnsiTheme="majorBidi" w:cs="B Nazanin" w:hint="cs"/>
                <w:rtl/>
                <w:lang w:bidi="fa-IR"/>
              </w:rPr>
              <w:t xml:space="preserve">در یک زمان دور و دراز، در یک روستای کوچک که در میان تپه های بلند و چمن های سبز قرار داشت، یک دختر جوان به نام لیلی زندگی می کرد. او به خاطر طبیعت شاد و دوستانه اش شناخته شده بود و همیشه با لبخند بر روی صورتش می آمد. هر روز صبح، قبل از اینکه بقیه روستایی ها بیدار شوند، لیلی از خواب بیدار می شد تا به حیوانات مزرعه کمک کند. او گوسفند را به چمن می برد، گوسفند را تغذیه می کرد و مرغ ها را در خانه می آورد. پس از آن، برای جمع آوری تخم مرغ ها و انجام کارهای مختلف دیگر، او به اطراف مزرعه می رفت. لیلی دوست داشت بیرون باشد، زیرا او عاشق جهان پر جنب و جوش اطرافش بود. در حیاط مزرعه، او گاهی اوقات می توانست دید و صداهای پرندگان را بشنود. در پشت درختان بلوط بزرگ که در باغ ایستاده بودند، او می توانست صدای پرندگان را بشنود. </w:t>
            </w:r>
          </w:p>
        </w:tc>
      </w:tr>
      <w:tr w:rsidR="004A3CB0" w14:paraId="6E42CF36" w14:textId="77777777" w:rsidTr="004A3CB0">
        <w:tc>
          <w:tcPr>
            <w:tcW w:w="2160" w:type="dxa"/>
            <w:tcBorders>
              <w:top w:val="single" w:sz="2" w:space="0" w:color="AEAAAA" w:themeColor="background2" w:themeShade="BF"/>
              <w:left w:val="nil"/>
              <w:bottom w:val="nil"/>
              <w:right w:val="nil"/>
            </w:tcBorders>
            <w:hideMark/>
          </w:tcPr>
          <w:p w14:paraId="3EEF1F37" w14:textId="77777777" w:rsidR="004A3CB0" w:rsidRDefault="004A3CB0">
            <w:pPr>
              <w:pStyle w:val="TableCell"/>
            </w:pPr>
            <w:r>
              <w:t>Input</w:t>
            </w:r>
          </w:p>
        </w:tc>
        <w:tc>
          <w:tcPr>
            <w:tcW w:w="6768" w:type="dxa"/>
            <w:tcBorders>
              <w:top w:val="single" w:sz="2" w:space="0" w:color="AEAAAA" w:themeColor="background2" w:themeShade="BF"/>
              <w:left w:val="nil"/>
              <w:bottom w:val="nil"/>
              <w:right w:val="nil"/>
            </w:tcBorders>
          </w:tcPr>
          <w:p w14:paraId="768D66F5" w14:textId="77777777" w:rsidR="004A3CB0" w:rsidRDefault="004A3CB0">
            <w:pPr>
              <w:pStyle w:val="TableCell"/>
              <w:bidi/>
              <w:ind w:firstLine="0"/>
              <w:rPr>
                <w:rFonts w:asciiTheme="majorBidi" w:eastAsia="Noto Sans Arabic" w:hAnsiTheme="majorBidi" w:cs="B Nazanin"/>
                <w:lang w:bidi="fa-IR"/>
              </w:rPr>
            </w:pPr>
            <w:r>
              <w:rPr>
                <w:rFonts w:asciiTheme="majorBidi" w:eastAsia="Noto Sans Arabic" w:hAnsiTheme="majorBidi" w:cs="B Nazanin" w:hint="cs"/>
                <w:rtl/>
                <w:lang w:bidi="fa-IR"/>
              </w:rPr>
              <w:t>درباره پردازش زبان طبیعی توضیح بده</w:t>
            </w:r>
          </w:p>
          <w:p w14:paraId="29B3B566" w14:textId="77777777" w:rsidR="004A3CB0" w:rsidRDefault="004A3CB0">
            <w:pPr>
              <w:pStyle w:val="TableCell"/>
              <w:bidi/>
              <w:ind w:firstLine="0"/>
              <w:rPr>
                <w:rFonts w:cs="B Nazanin"/>
              </w:rPr>
            </w:pPr>
          </w:p>
        </w:tc>
      </w:tr>
      <w:tr w:rsidR="004A3CB0" w14:paraId="4304DEDA" w14:textId="77777777" w:rsidTr="004A3CB0">
        <w:tc>
          <w:tcPr>
            <w:tcW w:w="2160" w:type="dxa"/>
            <w:tcBorders>
              <w:top w:val="nil"/>
              <w:left w:val="nil"/>
              <w:bottom w:val="single" w:sz="2" w:space="0" w:color="AEAAAA" w:themeColor="background2" w:themeShade="BF"/>
              <w:right w:val="nil"/>
            </w:tcBorders>
            <w:hideMark/>
          </w:tcPr>
          <w:p w14:paraId="14143D8F" w14:textId="77777777" w:rsidR="004A3CB0" w:rsidRDefault="004A3CB0">
            <w:pPr>
              <w:pStyle w:val="TableCell"/>
            </w:pPr>
            <w:r>
              <w:t>Generated output</w:t>
            </w:r>
          </w:p>
        </w:tc>
        <w:tc>
          <w:tcPr>
            <w:tcW w:w="6768" w:type="dxa"/>
            <w:tcBorders>
              <w:top w:val="nil"/>
              <w:left w:val="nil"/>
              <w:bottom w:val="single" w:sz="2" w:space="0" w:color="AEAAAA" w:themeColor="background2" w:themeShade="BF"/>
              <w:right w:val="nil"/>
            </w:tcBorders>
            <w:hideMark/>
          </w:tcPr>
          <w:p w14:paraId="678A6300" w14:textId="77777777" w:rsidR="004A3CB0" w:rsidRDefault="004A3CB0">
            <w:pPr>
              <w:pStyle w:val="TableCell"/>
              <w:bidi/>
              <w:ind w:firstLine="0"/>
              <w:rPr>
                <w:rFonts w:cs="B Nazanin"/>
              </w:rPr>
            </w:pPr>
            <w:r>
              <w:rPr>
                <w:rFonts w:asciiTheme="majorBidi" w:eastAsia="Noto Sans Arabic" w:hAnsiTheme="majorBidi" w:cs="B Nazanin" w:hint="cs"/>
                <w:rtl/>
                <w:lang w:bidi="fa-IR"/>
              </w:rPr>
              <w:t>پردازش زبان طبیعی (</w:t>
            </w:r>
            <w:r>
              <w:rPr>
                <w:rFonts w:asciiTheme="majorBidi" w:eastAsia="Noto Sans Arabic" w:hAnsiTheme="majorBidi" w:cs="B Nazanin"/>
                <w:lang w:bidi="fa-IR"/>
              </w:rPr>
              <w:t>NLP</w:t>
            </w:r>
            <w:r>
              <w:rPr>
                <w:rFonts w:asciiTheme="majorBidi" w:eastAsia="Noto Sans Arabic" w:hAnsiTheme="majorBidi" w:cs="B Nazanin" w:hint="cs"/>
                <w:rtl/>
                <w:lang w:bidi="fa-IR"/>
              </w:rPr>
              <w:t xml:space="preserve">) یک حوزه از هوش مصنوعی است که با ساخت مدل های کامپیوتری برای درک، تفسیر و تولید زبان انسان کار می کند. این شامل یادگیری ماشین، یادگیری عمیق و پردازش زبان طبیعی است. </w:t>
            </w:r>
            <w:r>
              <w:rPr>
                <w:rFonts w:asciiTheme="majorBidi" w:eastAsia="Noto Sans Arabic" w:hAnsiTheme="majorBidi" w:cs="B Nazanin"/>
                <w:lang w:bidi="fa-IR"/>
              </w:rPr>
              <w:t>NLP</w:t>
            </w:r>
            <w:r>
              <w:rPr>
                <w:rFonts w:asciiTheme="majorBidi" w:eastAsia="Noto Sans Arabic" w:hAnsiTheme="majorBidi" w:cs="B Nazanin" w:hint="cs"/>
                <w:rtl/>
                <w:lang w:bidi="fa-IR"/>
              </w:rPr>
              <w:t xml:space="preserve"> یک زمینه پویا است و در سال های اخیر پیشرفت هایی داشته است، به ویژه با افزایش منابع داده و توسعه الگوریتم های پیشرفته تر مانند شبکه عصبی. کاربردهای </w:t>
            </w:r>
            <w:r>
              <w:rPr>
                <w:rFonts w:asciiTheme="majorBidi" w:eastAsia="Noto Sans Arabic" w:hAnsiTheme="majorBidi" w:cs="B Nazanin"/>
                <w:lang w:bidi="fa-IR"/>
              </w:rPr>
              <w:t>NLP</w:t>
            </w:r>
            <w:r>
              <w:rPr>
                <w:rFonts w:asciiTheme="majorBidi" w:eastAsia="Noto Sans Arabic" w:hAnsiTheme="majorBidi" w:cs="B Nazanin" w:hint="cs"/>
                <w:rtl/>
                <w:lang w:bidi="fa-IR"/>
              </w:rPr>
              <w:t xml:space="preserve"> شامل دستیاران مجازی، ترجمه ماشینی، پردازش گفتار، تجزیه و تحلیل احساسات، ترجمه ماشینی، چت بات ها و استخراج اطلاعات متنی است. این فناوری امکان ایجاد برنامه های کاربردی را فراهم می کند که م ی توانند به طور موثر با انسان ها تعامل کنند و نیازهای آنها را برآورده کنند، و راه حل های بسیاری از مشکلات پیچیده را ارائه می دهد.</w:t>
            </w:r>
          </w:p>
        </w:tc>
      </w:tr>
      <w:tr w:rsidR="004A3CB0" w14:paraId="4D26A13A" w14:textId="77777777" w:rsidTr="004A3CB0">
        <w:tc>
          <w:tcPr>
            <w:tcW w:w="2160" w:type="dxa"/>
            <w:tcBorders>
              <w:top w:val="single" w:sz="2" w:space="0" w:color="AEAAAA" w:themeColor="background2" w:themeShade="BF"/>
              <w:left w:val="nil"/>
              <w:bottom w:val="nil"/>
              <w:right w:val="nil"/>
            </w:tcBorders>
            <w:hideMark/>
          </w:tcPr>
          <w:p w14:paraId="2CE62198" w14:textId="77777777" w:rsidR="004A3CB0" w:rsidRDefault="004A3CB0">
            <w:pPr>
              <w:pStyle w:val="TableCell"/>
            </w:pPr>
            <w:r>
              <w:t>Input</w:t>
            </w:r>
          </w:p>
        </w:tc>
        <w:tc>
          <w:tcPr>
            <w:tcW w:w="6768" w:type="dxa"/>
            <w:tcBorders>
              <w:top w:val="single" w:sz="2" w:space="0" w:color="AEAAAA" w:themeColor="background2" w:themeShade="BF"/>
              <w:left w:val="nil"/>
              <w:bottom w:val="nil"/>
              <w:right w:val="nil"/>
            </w:tcBorders>
          </w:tcPr>
          <w:p w14:paraId="13A39A3D" w14:textId="77777777" w:rsidR="004A3CB0" w:rsidRDefault="004A3CB0">
            <w:pPr>
              <w:pStyle w:val="TableCell"/>
              <w:bidi/>
              <w:ind w:firstLine="0"/>
              <w:rPr>
                <w:rFonts w:asciiTheme="majorBidi" w:eastAsia="Noto Sans Arabic" w:hAnsiTheme="majorBidi" w:cs="B Nazanin"/>
                <w:lang w:bidi="fa-IR"/>
              </w:rPr>
            </w:pPr>
            <w:r>
              <w:rPr>
                <w:rFonts w:asciiTheme="majorBidi" w:eastAsia="Noto Sans Arabic" w:hAnsiTheme="majorBidi" w:cs="B Nazanin" w:hint="cs"/>
                <w:rtl/>
                <w:lang w:bidi="fa-IR"/>
              </w:rPr>
              <w:t>از خوبی ها و فایده های ازدواج بگو</w:t>
            </w:r>
          </w:p>
          <w:p w14:paraId="0660DDB8" w14:textId="77777777" w:rsidR="004A3CB0" w:rsidRDefault="004A3CB0">
            <w:pPr>
              <w:pStyle w:val="TableCell"/>
              <w:bidi/>
              <w:ind w:firstLine="0"/>
              <w:rPr>
                <w:rFonts w:cs="B Nazanin"/>
              </w:rPr>
            </w:pPr>
          </w:p>
        </w:tc>
      </w:tr>
      <w:tr w:rsidR="004A3CB0" w14:paraId="04BAF8AB" w14:textId="77777777" w:rsidTr="004A3CB0">
        <w:tc>
          <w:tcPr>
            <w:tcW w:w="2160" w:type="dxa"/>
            <w:tcBorders>
              <w:top w:val="nil"/>
              <w:left w:val="nil"/>
              <w:bottom w:val="single" w:sz="2" w:space="0" w:color="AEAAAA" w:themeColor="background2" w:themeShade="BF"/>
              <w:right w:val="nil"/>
            </w:tcBorders>
            <w:hideMark/>
          </w:tcPr>
          <w:p w14:paraId="5E040F8D" w14:textId="77777777" w:rsidR="004A3CB0" w:rsidRDefault="004A3CB0">
            <w:pPr>
              <w:pStyle w:val="TableCell"/>
            </w:pPr>
            <w:r>
              <w:t>Generated output</w:t>
            </w:r>
          </w:p>
        </w:tc>
        <w:tc>
          <w:tcPr>
            <w:tcW w:w="6768" w:type="dxa"/>
            <w:tcBorders>
              <w:top w:val="nil"/>
              <w:left w:val="nil"/>
              <w:bottom w:val="single" w:sz="2" w:space="0" w:color="AEAAAA" w:themeColor="background2" w:themeShade="BF"/>
              <w:right w:val="nil"/>
            </w:tcBorders>
            <w:hideMark/>
          </w:tcPr>
          <w:p w14:paraId="5CD57A20" w14:textId="77777777" w:rsidR="004A3CB0" w:rsidRDefault="004A3CB0">
            <w:pPr>
              <w:pStyle w:val="TableCell"/>
              <w:bidi/>
              <w:ind w:firstLine="0"/>
              <w:rPr>
                <w:rFonts w:cs="B Nazanin"/>
              </w:rPr>
            </w:pPr>
            <w:r>
              <w:rPr>
                <w:rFonts w:asciiTheme="majorBidi" w:eastAsia="Noto Sans Arabic" w:hAnsiTheme="majorBidi" w:cs="B Nazanin" w:hint="cs"/>
                <w:rtl/>
                <w:lang w:bidi="fa-IR"/>
              </w:rPr>
              <w:t>یکی از مزایای اصلی ازدواج این است که افراد با یکدیگر می توانند یک شریک زندگی پیدا کنند که به آنها کمک، حمایت و عشق ارائه می دهد. علاوه بر این، بسیاری از زوج ها معتقدند که ازدواج راهی عالی برای نشان دادن عشق، تعهد و تعهد خود به یکدیگر است و اغلب احساس امنیت، پشتیبانی و رضایت بیشتری دارند. ازدواج همچنین می تواند مزایای مالی مانند مالیات کمتر داشته باشد، به ویژه اگر زوج دارای فرزندان باشند. علاوه بر این، زوج هایی که از نظر مالی مشابه هستند نیز می توانند تصمیماتی را اتخاذ کنند که احتمال فقر و ناامنی اقتصادی را کاهش می دهند. علاوه بر این، ازدواج می تواند منجر به ثبات عاطفی، سلامت روان بهتر، طول عمر طولانی تر و سطح بالاتر رضایت از زندی شود. در نهایت، داشتن یک همسر و ایجاد یک خانواده می تواند فرد را با اهداف بلندپروازانه ای که قبلاً دنبال نمی شد، به چالش بکشد و رشد شخصی را فراهم کند.</w:t>
            </w:r>
          </w:p>
        </w:tc>
      </w:tr>
    </w:tbl>
    <w:p w14:paraId="13E25FD6" w14:textId="77777777" w:rsidR="004A3CB0" w:rsidRDefault="004A3CB0" w:rsidP="004A3CB0">
      <w:pPr>
        <w:pStyle w:val="PostHeadPara"/>
      </w:pPr>
    </w:p>
    <w:p w14:paraId="6E83528E" w14:textId="77777777" w:rsidR="004A3CB0" w:rsidRDefault="004A3CB0" w:rsidP="004A3CB0">
      <w:pPr>
        <w:pStyle w:val="PostHeadPara"/>
        <w:rPr>
          <w:rFonts w:ascii="Linux Biolinum O" w:hAnsi="Linux Biolinum O" w:cs="Linux Biolinum O"/>
          <w:sz w:val="16"/>
          <w:lang w:eastAsia="ja-JP"/>
        </w:rPr>
      </w:pPr>
    </w:p>
    <w:p w14:paraId="3F030C2B" w14:textId="77777777" w:rsidR="004A3CB0" w:rsidRDefault="004A3CB0" w:rsidP="004A3CB0">
      <w:pPr>
        <w:pStyle w:val="PostHeadPara"/>
        <w:rPr>
          <w:rFonts w:ascii="Linux Biolinum O" w:hAnsi="Linux Biolinum O" w:cs="Linux Biolinum O"/>
          <w:sz w:val="16"/>
          <w:lang w:eastAsia="ja-JP"/>
        </w:rPr>
      </w:pPr>
      <w:r>
        <w:rPr>
          <w:rFonts w:ascii="Linux Biolinum O" w:hAnsi="Linux Biolinum O" w:cs="Linux Biolinum O"/>
          <w:sz w:val="16"/>
          <w:lang w:eastAsia="ja-JP"/>
        </w:rPr>
        <w:t xml:space="preserve">This section discusses the evaluation of </w:t>
      </w:r>
      <w:proofErr w:type="spellStart"/>
      <w:r>
        <w:rPr>
          <w:rFonts w:ascii="Linux Biolinum O" w:hAnsi="Linux Biolinum O" w:cs="Linux Biolinum O"/>
          <w:sz w:val="16"/>
          <w:lang w:eastAsia="ja-JP"/>
        </w:rPr>
        <w:t>PersianLLaMA</w:t>
      </w:r>
      <w:proofErr w:type="spellEnd"/>
      <w:r>
        <w:rPr>
          <w:rFonts w:ascii="Linux Biolinum O" w:hAnsi="Linux Biolinum O" w:cs="Linux Biolinum O"/>
          <w:sz w:val="16"/>
          <w:lang w:eastAsia="ja-JP"/>
        </w:rPr>
        <w:t>, based on its responses to various inputs. Key observations include:</w:t>
      </w:r>
    </w:p>
    <w:p w14:paraId="72F6ADC0" w14:textId="77777777" w:rsidR="004A3CB0" w:rsidRDefault="004A3CB0" w:rsidP="004A3CB0">
      <w:pPr>
        <w:pStyle w:val="PostHeadPara"/>
        <w:numPr>
          <w:ilvl w:val="0"/>
          <w:numId w:val="1"/>
        </w:numPr>
        <w:rPr>
          <w:rFonts w:ascii="Linux Biolinum O" w:hAnsi="Linux Biolinum O" w:cs="Linux Biolinum O"/>
          <w:sz w:val="16"/>
          <w:lang w:eastAsia="ja-JP"/>
        </w:rPr>
      </w:pPr>
      <w:r>
        <w:rPr>
          <w:rFonts w:ascii="Linux Biolinum O" w:hAnsi="Linux Biolinum O" w:cs="Linux Biolinum O"/>
          <w:sz w:val="16"/>
          <w:lang w:eastAsia="ja-JP"/>
        </w:rPr>
        <w:t>Contextual Understanding: The model demonstrates a good grasp of context in its responses, accurately identifying and responding to the emotional tone of inputs, showcasing an understanding of subtle human emotions.</w:t>
      </w:r>
    </w:p>
    <w:p w14:paraId="7C74A0AC" w14:textId="77777777" w:rsidR="004A3CB0" w:rsidRDefault="004A3CB0" w:rsidP="004A3CB0">
      <w:pPr>
        <w:pStyle w:val="PostHeadPara"/>
        <w:numPr>
          <w:ilvl w:val="0"/>
          <w:numId w:val="1"/>
        </w:numPr>
        <w:rPr>
          <w:rFonts w:ascii="Linux Biolinum O" w:hAnsi="Linux Biolinum O" w:cs="Linux Biolinum O"/>
          <w:sz w:val="16"/>
          <w:lang w:eastAsia="ja-JP"/>
        </w:rPr>
      </w:pPr>
      <w:r>
        <w:rPr>
          <w:rFonts w:ascii="Linux Biolinum O" w:hAnsi="Linux Biolinum O" w:cs="Linux Biolinum O"/>
          <w:sz w:val="16"/>
          <w:lang w:eastAsia="ja-JP"/>
        </w:rPr>
        <w:t>Creative and Narrative Skills: In creative tasks like writing love letters or storytelling, the model displays strong abilities in generating coherent and engaging narratives, using descriptive language to exhibit its creative writing capabilities.</w:t>
      </w:r>
    </w:p>
    <w:p w14:paraId="2144E57D" w14:textId="77777777" w:rsidR="004A3CB0" w:rsidRDefault="004A3CB0" w:rsidP="004A3CB0">
      <w:pPr>
        <w:pStyle w:val="PostHeadPara"/>
        <w:numPr>
          <w:ilvl w:val="0"/>
          <w:numId w:val="1"/>
        </w:numPr>
        <w:rPr>
          <w:rFonts w:ascii="Linux Biolinum O" w:hAnsi="Linux Biolinum O" w:cs="Linux Biolinum O"/>
          <w:sz w:val="16"/>
          <w:lang w:eastAsia="ja-JP"/>
        </w:rPr>
      </w:pPr>
      <w:r>
        <w:rPr>
          <w:rFonts w:ascii="Linux Biolinum O" w:hAnsi="Linux Biolinum O" w:cs="Linux Biolinum O"/>
          <w:sz w:val="16"/>
          <w:lang w:eastAsia="ja-JP"/>
        </w:rPr>
        <w:t>Adaptability to Diverse Perspectives: The model's responses to requests requiring perspective-taking, like explaining life from a murderer's viewpoint, show its capability to adapt to diverse and complex viewpoints, important for creating empathy and rich content.</w:t>
      </w:r>
    </w:p>
    <w:p w14:paraId="6B24C1C0" w14:textId="77777777" w:rsidR="004A3CB0" w:rsidRDefault="004A3CB0" w:rsidP="004A3CB0">
      <w:pPr>
        <w:pStyle w:val="PostHeadPara"/>
        <w:numPr>
          <w:ilvl w:val="0"/>
          <w:numId w:val="1"/>
        </w:numPr>
        <w:rPr>
          <w:rFonts w:ascii="Linux Biolinum O" w:hAnsi="Linux Biolinum O" w:cs="Linux Biolinum O"/>
          <w:sz w:val="16"/>
          <w:lang w:eastAsia="ja-JP"/>
        </w:rPr>
      </w:pPr>
      <w:r>
        <w:rPr>
          <w:rFonts w:ascii="Linux Biolinum O" w:hAnsi="Linux Biolinum O" w:cs="Linux Biolinum O"/>
          <w:sz w:val="16"/>
          <w:lang w:eastAsia="ja-JP"/>
        </w:rPr>
        <w:t>General Technical Knowledge: The model can provide general, informative explanations covering the basics, as seen in responses to technical queries, like those about natural language processing.</w:t>
      </w:r>
    </w:p>
    <w:p w14:paraId="7C29DEAE" w14:textId="77777777" w:rsidR="004A3CB0" w:rsidRDefault="004A3CB0" w:rsidP="004A3CB0">
      <w:pPr>
        <w:pStyle w:val="PostHeadPara"/>
        <w:rPr>
          <w:rFonts w:ascii="Linux Biolinum O" w:hAnsi="Linux Biolinum O" w:cs="Linux Biolinum O"/>
          <w:sz w:val="16"/>
          <w:lang w:eastAsia="ja-JP"/>
        </w:rPr>
      </w:pPr>
    </w:p>
    <w:p w14:paraId="6D50A3D5" w14:textId="77777777" w:rsidR="004A3CB0" w:rsidRDefault="004A3CB0" w:rsidP="004A3CB0">
      <w:pPr>
        <w:pStyle w:val="PostHeadPara"/>
        <w:rPr>
          <w:rFonts w:ascii="Linux Biolinum O" w:hAnsi="Linux Biolinum O" w:cs="Linux Biolinum O"/>
          <w:sz w:val="16"/>
          <w:lang w:eastAsia="ja-JP"/>
        </w:rPr>
      </w:pPr>
      <w:r>
        <w:rPr>
          <w:rFonts w:ascii="Linux Biolinum O" w:hAnsi="Linux Biolinum O" w:cs="Linux Biolinum O"/>
          <w:sz w:val="16"/>
          <w:lang w:eastAsia="ja-JP"/>
        </w:rPr>
        <w:t xml:space="preserve">Overall, </w:t>
      </w:r>
      <w:proofErr w:type="spellStart"/>
      <w:r>
        <w:rPr>
          <w:rFonts w:ascii="Linux Biolinum O" w:hAnsi="Linux Biolinum O" w:cs="Linux Biolinum O"/>
          <w:sz w:val="16"/>
          <w:lang w:eastAsia="ja-JP"/>
        </w:rPr>
        <w:t>PersianLLaMA</w:t>
      </w:r>
      <w:proofErr w:type="spellEnd"/>
      <w:r>
        <w:rPr>
          <w:rFonts w:ascii="Linux Biolinum O" w:hAnsi="Linux Biolinum O" w:cs="Linux Biolinum O"/>
          <w:sz w:val="16"/>
          <w:lang w:eastAsia="ja-JP"/>
        </w:rPr>
        <w:t xml:space="preserve"> demonstrates proficiency in a range of tasks from creative writing to basic technical explanations, with a strong contextual understanding. However, it shows potential areas for further development in handling highly technical or specialized topics, as well as sensitive ethical issues. Its adaptability and creative capabilities are highlighted as major strengths, making it a versatile tool for a wide range of applications in Persian language processing.</w:t>
      </w:r>
    </w:p>
    <w:p w14:paraId="50375BBC" w14:textId="77777777" w:rsidR="00AD1398" w:rsidRDefault="00AD1398"/>
    <w:sectPr w:rsidR="00AD13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nux Biolinum O">
    <w:altName w:val="Times New Roman"/>
    <w:panose1 w:val="00000000000000000000"/>
    <w:charset w:val="00"/>
    <w:family w:val="auto"/>
    <w:notTrueType/>
    <w:pitch w:val="variable"/>
    <w:sig w:usb0="00000000" w:usb1="5000E5FB" w:usb2="00000020" w:usb3="00000000" w:csb0="000001BF" w:csb1="00000000"/>
  </w:font>
  <w:font w:name="Cambria">
    <w:panose1 w:val="02040503050406030204"/>
    <w:charset w:val="00"/>
    <w:family w:val="roman"/>
    <w:pitch w:val="variable"/>
    <w:sig w:usb0="E00006FF" w:usb1="420024FF" w:usb2="02000000" w:usb3="00000000" w:csb0="0000019F" w:csb1="00000000"/>
  </w:font>
  <w:font w:name="Linux Libertine O">
    <w:altName w:val="Times New Roman"/>
    <w:panose1 w:val="00000000000000000000"/>
    <w:charset w:val="00"/>
    <w:family w:val="auto"/>
    <w:notTrueType/>
    <w:pitch w:val="variable"/>
    <w:sig w:usb0="00000000" w:usb1="5200E5FB" w:usb2="0200002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B Nazanin">
    <w:altName w:val="Arial"/>
    <w:charset w:val="B2"/>
    <w:family w:val="auto"/>
    <w:pitch w:val="variable"/>
    <w:sig w:usb0="00002001" w:usb1="80000000" w:usb2="00000008" w:usb3="00000000" w:csb0="00000040" w:csb1="00000000"/>
  </w:font>
  <w:font w:name="Noto Sans Arabic">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BE0586"/>
    <w:multiLevelType w:val="hybridMultilevel"/>
    <w:tmpl w:val="3A787E7A"/>
    <w:name w:val="Bib_entry_numbering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586574480">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CB0"/>
    <w:rsid w:val="004A3CB0"/>
    <w:rsid w:val="005374DE"/>
    <w:rsid w:val="00AD1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90492"/>
  <w15:chartTrackingRefBased/>
  <w15:docId w15:val="{909833B5-E85E-4075-A2AC-0B891EDDE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CB0"/>
    <w:pPr>
      <w:spacing w:line="25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H1">
    <w:name w:val="AppendixH1"/>
    <w:next w:val="Normal"/>
    <w:rsid w:val="004A3CB0"/>
    <w:pPr>
      <w:keepNext/>
      <w:tabs>
        <w:tab w:val="left" w:pos="240"/>
      </w:tabs>
      <w:spacing w:before="320" w:after="60" w:line="225" w:lineRule="atLeast"/>
    </w:pPr>
    <w:rPr>
      <w:rFonts w:ascii="Linux Biolinum O" w:eastAsia="Times New Roman" w:hAnsi="Linux Biolinum O" w:cs="Linux Biolinum O"/>
      <w:b/>
      <w:caps/>
      <w:kern w:val="0"/>
      <w:sz w:val="18"/>
      <w:szCs w:val="20"/>
      <w14:ligatures w14:val="none"/>
    </w:rPr>
  </w:style>
  <w:style w:type="paragraph" w:customStyle="1" w:styleId="AppendixH2">
    <w:name w:val="AppendixH2"/>
    <w:next w:val="Normal"/>
    <w:rsid w:val="004A3CB0"/>
    <w:pPr>
      <w:keepNext/>
      <w:autoSpaceDE w:val="0"/>
      <w:autoSpaceDN w:val="0"/>
      <w:adjustRightInd w:val="0"/>
      <w:spacing w:before="240" w:after="60" w:line="225" w:lineRule="atLeast"/>
    </w:pPr>
    <w:rPr>
      <w:rFonts w:ascii="Linux Biolinum O" w:eastAsia="Cambria" w:hAnsi="Linux Biolinum O" w:cs="Linux Biolinum O"/>
      <w:b/>
      <w:kern w:val="0"/>
      <w:sz w:val="18"/>
      <w:szCs w:val="24"/>
      <w14:ligatures w14:val="none"/>
    </w:rPr>
  </w:style>
  <w:style w:type="character" w:customStyle="1" w:styleId="TableCaptionChar">
    <w:name w:val="TableCaption Char"/>
    <w:link w:val="TableCaption"/>
    <w:locked/>
    <w:rsid w:val="004A3CB0"/>
    <w:rPr>
      <w:rFonts w:ascii="Linux Biolinum O" w:eastAsia="Cambria" w:hAnsi="Linux Biolinum O" w:cs="Linux Biolinum O"/>
      <w:sz w:val="16"/>
      <w:szCs w:val="24"/>
      <w:lang w:eastAsia="ja-JP"/>
    </w:rPr>
  </w:style>
  <w:style w:type="paragraph" w:customStyle="1" w:styleId="TableCaption">
    <w:name w:val="TableCaption"/>
    <w:link w:val="TableCaptionChar"/>
    <w:autoRedefine/>
    <w:rsid w:val="004A3CB0"/>
    <w:pPr>
      <w:keepNext/>
      <w:spacing w:before="180" w:after="120" w:line="200" w:lineRule="atLeast"/>
      <w:jc w:val="center"/>
    </w:pPr>
    <w:rPr>
      <w:rFonts w:ascii="Linux Biolinum O" w:eastAsia="Cambria" w:hAnsi="Linux Biolinum O" w:cs="Linux Biolinum O"/>
      <w:sz w:val="16"/>
      <w:szCs w:val="24"/>
      <w:lang w:eastAsia="ja-JP"/>
    </w:rPr>
  </w:style>
  <w:style w:type="character" w:customStyle="1" w:styleId="TableCellChar">
    <w:name w:val="TableCell Char"/>
    <w:basedOn w:val="DefaultParagraphFont"/>
    <w:link w:val="TableCell"/>
    <w:locked/>
    <w:rsid w:val="004A3CB0"/>
    <w:rPr>
      <w:rFonts w:ascii="Linux Libertine O" w:eastAsia="Cambria" w:hAnsi="Linux Libertine O" w:cs="Linux Libertine O"/>
      <w:sz w:val="16"/>
      <w:szCs w:val="16"/>
      <w:lang w:eastAsia="ja-JP"/>
    </w:rPr>
  </w:style>
  <w:style w:type="paragraph" w:customStyle="1" w:styleId="TableCell">
    <w:name w:val="TableCell"/>
    <w:basedOn w:val="Normal"/>
    <w:link w:val="TableCellChar"/>
    <w:rsid w:val="004A3CB0"/>
    <w:pPr>
      <w:spacing w:after="0" w:line="220" w:lineRule="atLeast"/>
      <w:ind w:firstLine="240"/>
      <w:jc w:val="both"/>
    </w:pPr>
    <w:rPr>
      <w:rFonts w:ascii="Linux Libertine O" w:eastAsia="Cambria" w:hAnsi="Linux Libertine O" w:cs="Linux Libertine O"/>
      <w:kern w:val="2"/>
      <w:sz w:val="16"/>
      <w:szCs w:val="16"/>
      <w:lang w:eastAsia="ja-JP"/>
      <w14:ligatures w14:val="standardContextual"/>
    </w:rPr>
  </w:style>
  <w:style w:type="paragraph" w:customStyle="1" w:styleId="PostHeadPara">
    <w:name w:val="PostHeadPara"/>
    <w:basedOn w:val="Normal"/>
    <w:qFormat/>
    <w:rsid w:val="004A3CB0"/>
    <w:pPr>
      <w:spacing w:after="0" w:line="270" w:lineRule="atLeast"/>
      <w:jc w:val="both"/>
    </w:pPr>
    <w:rPr>
      <w:rFonts w:ascii="Linux Libertine O" w:eastAsia="Cambria" w:hAnsi="Linux Libertine O" w:cs="Linux Libertine O"/>
      <w:sz w:val="18"/>
      <w:szCs w:val="24"/>
    </w:rPr>
  </w:style>
  <w:style w:type="table" w:styleId="TableGrid">
    <w:name w:val="Table Grid"/>
    <w:basedOn w:val="TableNormal"/>
    <w:uiPriority w:val="39"/>
    <w:rsid w:val="004A3CB0"/>
    <w:pPr>
      <w:spacing w:after="0" w:line="240" w:lineRule="auto"/>
    </w:pPr>
    <w:rPr>
      <w:rFonts w:ascii="Cambria" w:eastAsia="MS Mincho" w:hAnsi="Cambria"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819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3400</Words>
  <Characters>19381</Characters>
  <Application>Microsoft Office Word</Application>
  <DocSecurity>0</DocSecurity>
  <Lines>161</Lines>
  <Paragraphs>45</Paragraphs>
  <ScaleCrop>false</ScaleCrop>
  <Company>Springer Nature</Company>
  <LinksUpToDate>false</LinksUpToDate>
  <CharactersWithSpaces>22736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2023-12-27T08:03:00Z</dcterms:created>
  <dcterms:modified xsi:type="dcterms:W3CDTF">2023-12-27T08:04:00Z</dcterms:modified>
</cp:coreProperties>
</file>