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74026" w14:textId="2B1D190A" w:rsidR="00057995" w:rsidRDefault="00057995">
      <w:pPr>
        <w:rPr>
          <w:rFonts w:ascii="Corbel" w:hAnsi="Corbel"/>
          <w:b/>
          <w:bCs/>
          <w:lang w:val="en-US"/>
        </w:rPr>
      </w:pPr>
      <w:r w:rsidRPr="00412BB5">
        <w:rPr>
          <w:rFonts w:ascii="Corbel" w:hAnsi="Corbel"/>
          <w:b/>
          <w:bCs/>
          <w:lang w:val="en-US"/>
        </w:rPr>
        <w:t xml:space="preserve">Additional file </w:t>
      </w:r>
      <w:r w:rsidR="00BC6B9D">
        <w:rPr>
          <w:rFonts w:ascii="Corbel" w:hAnsi="Corbel"/>
          <w:b/>
          <w:bCs/>
          <w:lang w:val="en-US"/>
        </w:rPr>
        <w:t>4</w:t>
      </w:r>
      <w:r w:rsidRPr="00412BB5">
        <w:rPr>
          <w:rFonts w:ascii="Corbel" w:hAnsi="Corbel"/>
          <w:b/>
          <w:bCs/>
          <w:lang w:val="en-US"/>
        </w:rPr>
        <w:t xml:space="preserve">: </w:t>
      </w:r>
      <w:r w:rsidR="00BC6B9D" w:rsidRPr="00BC6B9D">
        <w:rPr>
          <w:rFonts w:ascii="Corbel" w:hAnsi="Corbel"/>
          <w:b/>
          <w:bCs/>
          <w:lang w:val="en-US"/>
        </w:rPr>
        <w:t>Results of the Kruskal Wallis tests between median TDT and the variables included in the ordinal logistical regressions</w:t>
      </w:r>
    </w:p>
    <w:p w14:paraId="56CF714B" w14:textId="77777777" w:rsidR="003C1180" w:rsidRDefault="003C1180">
      <w:pPr>
        <w:rPr>
          <w:rFonts w:ascii="Corbel" w:hAnsi="Corbel"/>
          <w:sz w:val="20"/>
          <w:szCs w:val="20"/>
          <w:lang w:val="en-US"/>
        </w:rPr>
      </w:pPr>
    </w:p>
    <w:tbl>
      <w:tblPr>
        <w:tblW w:w="7171" w:type="dxa"/>
        <w:tblLook w:val="04A0" w:firstRow="1" w:lastRow="0" w:firstColumn="1" w:lastColumn="0" w:noHBand="0" w:noVBand="1"/>
      </w:tblPr>
      <w:tblGrid>
        <w:gridCol w:w="5240"/>
        <w:gridCol w:w="960"/>
        <w:gridCol w:w="971"/>
      </w:tblGrid>
      <w:tr w:rsidR="00057995" w:rsidRPr="00DC3BD9" w14:paraId="358B4B25" w14:textId="77777777" w:rsidTr="00DC3BD9">
        <w:trPr>
          <w:trHeight w:val="255"/>
        </w:trPr>
        <w:tc>
          <w:tcPr>
            <w:tcW w:w="52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289AD7" w14:textId="77777777" w:rsidR="00057995" w:rsidRPr="00DC3BD9" w:rsidRDefault="00057995" w:rsidP="00057995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  <w:t>Variables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2C91D1E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  <w:t>chi2</w:t>
            </w:r>
          </w:p>
        </w:tc>
        <w:tc>
          <w:tcPr>
            <w:tcW w:w="9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86F0122" w14:textId="42AE1548" w:rsidR="00057995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  <w:t>p-value</w:t>
            </w:r>
          </w:p>
        </w:tc>
      </w:tr>
      <w:tr w:rsidR="00BC6B9D" w:rsidRPr="00DC3BD9" w14:paraId="63C86FE2" w14:textId="77777777" w:rsidTr="00DC3BD9">
        <w:trPr>
          <w:trHeight w:val="255"/>
        </w:trPr>
        <w:tc>
          <w:tcPr>
            <w:tcW w:w="717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3C5BBF4" w14:textId="2344B381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  <w:t>SOCIODEMOGRAPHIC CHARACTERISTICS</w:t>
            </w:r>
          </w:p>
        </w:tc>
      </w:tr>
      <w:tr w:rsidR="00057995" w:rsidRPr="00DC3BD9" w14:paraId="149F3EC8" w14:textId="77777777" w:rsidTr="00DC3BD9">
        <w:trPr>
          <w:trHeight w:val="255"/>
        </w:trPr>
        <w:tc>
          <w:tcPr>
            <w:tcW w:w="524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BCEA375" w14:textId="77777777" w:rsidR="00057995" w:rsidRPr="00DC3BD9" w:rsidRDefault="00057995" w:rsidP="0005799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Age of the patient at perceived symptom onset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1619141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404.844</w:t>
            </w:r>
          </w:p>
        </w:tc>
        <w:tc>
          <w:tcPr>
            <w:tcW w:w="97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70E249C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1A2FDC59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3AE94690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Gender of the patient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244E897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39.098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89BC05F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4B4E52DA" w14:textId="77777777" w:rsidTr="00DC3BD9">
        <w:trPr>
          <w:trHeight w:val="255"/>
        </w:trPr>
        <w:tc>
          <w:tcPr>
            <w:tcW w:w="52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83066D7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Country group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3E62365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28.356</w:t>
            </w:r>
          </w:p>
        </w:tc>
        <w:tc>
          <w:tcPr>
            <w:tcW w:w="97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EE892A3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00D85BB7" w14:textId="77777777" w:rsidTr="00DC3BD9">
        <w:trPr>
          <w:trHeight w:val="255"/>
        </w:trPr>
        <w:tc>
          <w:tcPr>
            <w:tcW w:w="717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68C5651" w14:textId="5B672F02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  <w:t>CHARACTERISTICS OF THE DIAGNOSIS JOURNEY (HEALTHCARE SYSTEM)</w:t>
            </w:r>
          </w:p>
        </w:tc>
      </w:tr>
      <w:tr w:rsidR="00BC6B9D" w:rsidRPr="00DC3BD9" w14:paraId="2FCE3868" w14:textId="77777777" w:rsidTr="00DC3BD9">
        <w:trPr>
          <w:trHeight w:val="255"/>
        </w:trPr>
        <w:tc>
          <w:tcPr>
            <w:tcW w:w="524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B9744E6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Number of healthcare professionals consulted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3B2370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693.249</w:t>
            </w:r>
          </w:p>
        </w:tc>
        <w:tc>
          <w:tcPr>
            <w:tcW w:w="97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8CB7180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29D01E44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7086C221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Misdiagnosis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7CD258EE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450.761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CAAA6DC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1544521B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5BE95667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Genetic tests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21A48F34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129.731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411672F1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057995" w:rsidRPr="00DC3BD9" w14:paraId="332CF838" w14:textId="77777777" w:rsidTr="00DC3BD9">
        <w:trPr>
          <w:trHeight w:val="510"/>
        </w:trPr>
        <w:tc>
          <w:tcPr>
            <w:tcW w:w="5240" w:type="dxa"/>
            <w:shd w:val="clear" w:color="auto" w:fill="auto"/>
            <w:vAlign w:val="center"/>
            <w:hideMark/>
          </w:tcPr>
          <w:p w14:paraId="3C382FEC" w14:textId="2C0F29BE" w:rsidR="00057995" w:rsidRPr="00DC3BD9" w:rsidRDefault="00057995" w:rsidP="0005799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Healthcare professionals were reluctant or not sufficiently</w:t>
            </w:r>
            <w:r w:rsidR="006D6FB9"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 xml:space="preserve"> </w:t>
            </w: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informed to prescribe genetic tests (declarative)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29347D6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230.671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7737CFD4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1AFDA585" w14:textId="77777777" w:rsidTr="00DC3BD9">
        <w:trPr>
          <w:trHeight w:val="255"/>
        </w:trPr>
        <w:tc>
          <w:tcPr>
            <w:tcW w:w="52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7F0A790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The patient was referred to a Centre of Expertise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6590753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31.301</w:t>
            </w:r>
          </w:p>
        </w:tc>
        <w:tc>
          <w:tcPr>
            <w:tcW w:w="97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7A9D9F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7923AB91" w14:textId="77777777" w:rsidTr="00DC3BD9">
        <w:trPr>
          <w:trHeight w:val="255"/>
        </w:trPr>
        <w:tc>
          <w:tcPr>
            <w:tcW w:w="717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A7DDA11" w14:textId="4E03FB18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  <w:t>CHARACTERISTICS OF THE DIAGNOSIS JOURNEY (FAMILY AND SUPPORT)</w:t>
            </w:r>
          </w:p>
        </w:tc>
      </w:tr>
      <w:tr w:rsidR="00057995" w:rsidRPr="00DC3BD9" w14:paraId="0B0FF1D2" w14:textId="77777777" w:rsidTr="00DC3BD9">
        <w:trPr>
          <w:trHeight w:val="255"/>
        </w:trPr>
        <w:tc>
          <w:tcPr>
            <w:tcW w:w="524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1CB18A" w14:textId="77777777" w:rsidR="00057995" w:rsidRPr="00DC3BD9" w:rsidRDefault="00057995" w:rsidP="0005799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Family members already diagnosed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9D3D4AD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8.676</w:t>
            </w:r>
          </w:p>
        </w:tc>
        <w:tc>
          <w:tcPr>
            <w:tcW w:w="97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E92A6A5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0.0032</w:t>
            </w:r>
          </w:p>
        </w:tc>
      </w:tr>
      <w:tr w:rsidR="00BC6B9D" w:rsidRPr="00DC3BD9" w14:paraId="58BE5B2E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3811BB97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Financial support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1B566E1E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24.923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DCB3BB4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3B267192" w14:textId="77777777" w:rsidTr="00DC3BD9">
        <w:trPr>
          <w:trHeight w:val="255"/>
        </w:trPr>
        <w:tc>
          <w:tcPr>
            <w:tcW w:w="524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B4F0329" w14:textId="6585970C" w:rsidR="00BC6B9D" w:rsidRPr="00DC3BD9" w:rsidRDefault="00BC6B9D" w:rsidP="00057995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sz w:val="16"/>
                <w:szCs w:val="16"/>
                <w:lang w:eastAsia="en-GB"/>
              </w:rPr>
              <w:t>Psychological support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5139277E" w14:textId="286A88D9" w:rsidR="00BC6B9D" w:rsidRPr="00DC3BD9" w:rsidRDefault="00665E77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37.601</w:t>
            </w:r>
          </w:p>
        </w:tc>
        <w:tc>
          <w:tcPr>
            <w:tcW w:w="971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18ACE052" w14:textId="22C82F45" w:rsidR="00BC6B9D" w:rsidRPr="00DC3BD9" w:rsidRDefault="00665E77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64F58151" w14:textId="77777777" w:rsidTr="00DC3BD9">
        <w:trPr>
          <w:trHeight w:val="255"/>
        </w:trPr>
        <w:tc>
          <w:tcPr>
            <w:tcW w:w="7171" w:type="dxa"/>
            <w:gridSpan w:val="3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4D1F01D" w14:textId="36076CCF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b/>
                <w:bCs/>
                <w:color w:val="000000"/>
                <w:sz w:val="16"/>
                <w:szCs w:val="16"/>
                <w:lang w:eastAsia="en-GB"/>
              </w:rPr>
              <w:t>CHARACTERISTICS OF THE RARE DISEASE AND ASSOCIATED SYMPTOMS</w:t>
            </w:r>
          </w:p>
        </w:tc>
      </w:tr>
      <w:tr w:rsidR="00BC6B9D" w:rsidRPr="00DC3BD9" w14:paraId="10D0EEC5" w14:textId="77777777" w:rsidTr="00DC3BD9">
        <w:trPr>
          <w:trHeight w:val="255"/>
        </w:trPr>
        <w:tc>
          <w:tcPr>
            <w:tcW w:w="524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3035830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Number of body parts affected</w:t>
            </w:r>
          </w:p>
        </w:tc>
        <w:tc>
          <w:tcPr>
            <w:tcW w:w="960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25AED40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84.727</w:t>
            </w:r>
          </w:p>
        </w:tc>
        <w:tc>
          <w:tcPr>
            <w:tcW w:w="971" w:type="dxa"/>
            <w:tcBorders>
              <w:top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54C727C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6A102F8B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62CC0A1E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Genetic disease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8AD0FCB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123.975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3243B1FE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602C3C15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3935E14D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Skin diseases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3112A7A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121.883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4976C8E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057995" w:rsidRPr="00DC3BD9" w14:paraId="0FFE5500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3FBA645C" w14:textId="77777777" w:rsidR="00057995" w:rsidRPr="00DC3BD9" w:rsidRDefault="00057995" w:rsidP="0005799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Gastroenterological diseases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6CA8E474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32.464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6511779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2D2F09F1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4E5E318C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Gynaecological diseases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E9FB329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13.923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1FA8E392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0.0002</w:t>
            </w:r>
          </w:p>
        </w:tc>
      </w:tr>
      <w:tr w:rsidR="00BC6B9D" w:rsidRPr="00DC3BD9" w14:paraId="3F6883BA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276C4D49" w14:textId="77777777" w:rsidR="00BC6B9D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Renal diseases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DDB32E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23.473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542F8E07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057995" w:rsidRPr="00DC3BD9" w14:paraId="2E74CF72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74A1DA1B" w14:textId="77777777" w:rsidR="00057995" w:rsidRPr="00DC3BD9" w:rsidRDefault="00057995" w:rsidP="0005799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Odontologic diseases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00393E77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47.234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2F1E0A10" w14:textId="77777777" w:rsidR="00057995" w:rsidRPr="00DC3BD9" w:rsidRDefault="00057995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  <w:tr w:rsidR="00BC6B9D" w:rsidRPr="00DC3BD9" w14:paraId="56D87D52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</w:tcPr>
          <w:p w14:paraId="5E1BA9E4" w14:textId="0136DDC7" w:rsidR="00BC6B9D" w:rsidRPr="00DC3BD9" w:rsidRDefault="00BC6B9D" w:rsidP="00057995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Neurological diseases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651682B" w14:textId="7E4E899D" w:rsidR="00BC6B9D" w:rsidRPr="00DC3BD9" w:rsidRDefault="00665E77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0.045</w:t>
            </w:r>
          </w:p>
        </w:tc>
        <w:tc>
          <w:tcPr>
            <w:tcW w:w="971" w:type="dxa"/>
            <w:shd w:val="clear" w:color="auto" w:fill="auto"/>
            <w:noWrap/>
            <w:vAlign w:val="bottom"/>
          </w:tcPr>
          <w:p w14:paraId="5C161961" w14:textId="3F34F575" w:rsidR="00BC6B9D" w:rsidRPr="00DC3BD9" w:rsidRDefault="00665E77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0.8321</w:t>
            </w:r>
          </w:p>
        </w:tc>
      </w:tr>
      <w:tr w:rsidR="00BC6B9D" w:rsidRPr="00DC3BD9" w14:paraId="7D819FAB" w14:textId="77777777" w:rsidTr="00DC3BD9">
        <w:trPr>
          <w:trHeight w:val="255"/>
        </w:trPr>
        <w:tc>
          <w:tcPr>
            <w:tcW w:w="5240" w:type="dxa"/>
            <w:shd w:val="clear" w:color="auto" w:fill="auto"/>
            <w:noWrap/>
            <w:vAlign w:val="center"/>
            <w:hideMark/>
          </w:tcPr>
          <w:p w14:paraId="347D9A3B" w14:textId="694E9EBA" w:rsidR="00665E77" w:rsidRPr="00DC3BD9" w:rsidRDefault="00BC6B9D" w:rsidP="004C2184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Sudden onset of symptoms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519299E8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4.675</w:t>
            </w:r>
          </w:p>
        </w:tc>
        <w:tc>
          <w:tcPr>
            <w:tcW w:w="971" w:type="dxa"/>
            <w:shd w:val="clear" w:color="auto" w:fill="auto"/>
            <w:noWrap/>
            <w:vAlign w:val="bottom"/>
            <w:hideMark/>
          </w:tcPr>
          <w:p w14:paraId="002744A8" w14:textId="77777777" w:rsidR="00BC6B9D" w:rsidRPr="00DC3BD9" w:rsidRDefault="00BC6B9D" w:rsidP="00BC6B9D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0.0966</w:t>
            </w:r>
          </w:p>
        </w:tc>
      </w:tr>
      <w:tr w:rsidR="00BC6B9D" w:rsidRPr="00DC3BD9" w14:paraId="0F2C10D8" w14:textId="77777777" w:rsidTr="00DC3BD9">
        <w:trPr>
          <w:trHeight w:val="327"/>
        </w:trPr>
        <w:tc>
          <w:tcPr>
            <w:tcW w:w="5240" w:type="dxa"/>
            <w:tcBorders>
              <w:bottom w:val="single" w:sz="18" w:space="0" w:color="auto"/>
            </w:tcBorders>
            <w:shd w:val="clear" w:color="auto" w:fill="auto"/>
            <w:noWrap/>
          </w:tcPr>
          <w:p w14:paraId="2C6643D1" w14:textId="082C3059" w:rsidR="00BC6B9D" w:rsidRPr="00DC3BD9" w:rsidRDefault="00665E77" w:rsidP="00812A9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sz w:val="16"/>
                <w:szCs w:val="16"/>
                <w:lang w:eastAsia="en-GB"/>
              </w:rPr>
              <w:t>Outbreaks</w:t>
            </w:r>
          </w:p>
        </w:tc>
        <w:tc>
          <w:tcPr>
            <w:tcW w:w="960" w:type="dxa"/>
            <w:tcBorders>
              <w:bottom w:val="single" w:sz="18" w:space="0" w:color="auto"/>
            </w:tcBorders>
            <w:shd w:val="clear" w:color="auto" w:fill="auto"/>
            <w:noWrap/>
          </w:tcPr>
          <w:p w14:paraId="6A448157" w14:textId="28539081" w:rsidR="00BC6B9D" w:rsidRPr="00DC3BD9" w:rsidRDefault="00665E77" w:rsidP="00812A9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65.564</w:t>
            </w:r>
          </w:p>
        </w:tc>
        <w:tc>
          <w:tcPr>
            <w:tcW w:w="971" w:type="dxa"/>
            <w:tcBorders>
              <w:bottom w:val="single" w:sz="18" w:space="0" w:color="auto"/>
            </w:tcBorders>
            <w:shd w:val="clear" w:color="auto" w:fill="auto"/>
            <w:noWrap/>
          </w:tcPr>
          <w:p w14:paraId="6122CD55" w14:textId="06C6F2E1" w:rsidR="00BC6B9D" w:rsidRPr="00DC3BD9" w:rsidRDefault="00665E77" w:rsidP="00812A9F">
            <w:pPr>
              <w:spacing w:after="0" w:line="240" w:lineRule="auto"/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</w:pPr>
            <w:r w:rsidRPr="00DC3BD9">
              <w:rPr>
                <w:rFonts w:eastAsia="Times New Roman" w:cstheme="minorHAnsi"/>
                <w:color w:val="000000"/>
                <w:sz w:val="16"/>
                <w:szCs w:val="16"/>
                <w:lang w:eastAsia="en-GB"/>
              </w:rPr>
              <w:t>0.0001</w:t>
            </w:r>
          </w:p>
        </w:tc>
      </w:tr>
    </w:tbl>
    <w:p w14:paraId="56C0E90B" w14:textId="6F3A39E3" w:rsidR="00BC6B9D" w:rsidRPr="003C1180" w:rsidRDefault="00BC6B9D" w:rsidP="00BC6B9D">
      <w:pPr>
        <w:rPr>
          <w:rFonts w:ascii="Corbel" w:eastAsia="Times New Roman" w:hAnsi="Corbel" w:cs="Calibri"/>
          <w:i/>
          <w:iCs/>
          <w:color w:val="000000"/>
          <w:sz w:val="20"/>
          <w:szCs w:val="20"/>
          <w:lang w:eastAsia="en-GB"/>
        </w:rPr>
      </w:pPr>
      <w:r w:rsidRPr="003C1180">
        <w:rPr>
          <w:rFonts w:ascii="Corbel" w:eastAsia="Times New Roman" w:hAnsi="Corbel" w:cs="Calibri"/>
          <w:i/>
          <w:iCs/>
          <w:color w:val="000000"/>
          <w:sz w:val="20"/>
          <w:szCs w:val="20"/>
          <w:lang w:eastAsia="en-GB"/>
        </w:rPr>
        <w:t>Kruskal–</w:t>
      </w:r>
      <w:proofErr w:type="gramStart"/>
      <w:r w:rsidRPr="003C1180">
        <w:rPr>
          <w:rFonts w:ascii="Corbel" w:eastAsia="Times New Roman" w:hAnsi="Corbel" w:cs="Calibri"/>
          <w:i/>
          <w:iCs/>
          <w:color w:val="000000"/>
          <w:sz w:val="20"/>
          <w:szCs w:val="20"/>
          <w:lang w:eastAsia="en-GB"/>
        </w:rPr>
        <w:t>Wallis</w:t>
      </w:r>
      <w:proofErr w:type="gramEnd"/>
      <w:r w:rsidRPr="003C1180">
        <w:rPr>
          <w:rFonts w:ascii="Corbel" w:eastAsia="Times New Roman" w:hAnsi="Corbel" w:cs="Calibri"/>
          <w:i/>
          <w:iCs/>
          <w:color w:val="000000"/>
          <w:sz w:val="20"/>
          <w:szCs w:val="20"/>
          <w:lang w:eastAsia="en-GB"/>
        </w:rPr>
        <w:t xml:space="preserve"> equality-of-populations rank test </w:t>
      </w:r>
    </w:p>
    <w:p w14:paraId="41BCDF0B" w14:textId="77777777" w:rsidR="00057995" w:rsidRPr="00DC3BD9" w:rsidRDefault="00057995">
      <w:pPr>
        <w:rPr>
          <w:rFonts w:ascii="Corbel" w:hAnsi="Corbel"/>
          <w:sz w:val="20"/>
          <w:szCs w:val="20"/>
        </w:rPr>
      </w:pPr>
    </w:p>
    <w:sectPr w:rsidR="00057995" w:rsidRPr="00DC3B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UwNTGwsDCyMDIysDBV0lEKTi0uzszPAykwrAUABf3gzSwAAAA="/>
  </w:docVars>
  <w:rsids>
    <w:rsidRoot w:val="00C216B3"/>
    <w:rsid w:val="00017501"/>
    <w:rsid w:val="00057995"/>
    <w:rsid w:val="0014594D"/>
    <w:rsid w:val="001858C2"/>
    <w:rsid w:val="002B1C8B"/>
    <w:rsid w:val="003C1180"/>
    <w:rsid w:val="00412BB5"/>
    <w:rsid w:val="004C3964"/>
    <w:rsid w:val="004E15BB"/>
    <w:rsid w:val="0052423B"/>
    <w:rsid w:val="00665E77"/>
    <w:rsid w:val="006D6FB9"/>
    <w:rsid w:val="00812A9F"/>
    <w:rsid w:val="00AA7A26"/>
    <w:rsid w:val="00B334A1"/>
    <w:rsid w:val="00BC6B9D"/>
    <w:rsid w:val="00C216B3"/>
    <w:rsid w:val="00D22E0E"/>
    <w:rsid w:val="00DC3BD9"/>
    <w:rsid w:val="00F31849"/>
    <w:rsid w:val="00F4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8F4F1E"/>
  <w15:chartTrackingRefBased/>
  <w15:docId w15:val="{9BCE64B8-B940-43A7-BE94-B341C4FCA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6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579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79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799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79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799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26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68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EURORDIS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Dubief</dc:creator>
  <cp:keywords/>
  <dc:description/>
  <cp:lastModifiedBy>Jessie Dubief</cp:lastModifiedBy>
  <cp:revision>14</cp:revision>
  <dcterms:created xsi:type="dcterms:W3CDTF">2023-11-13T16:04:00Z</dcterms:created>
  <dcterms:modified xsi:type="dcterms:W3CDTF">2023-12-20T15:13:00Z</dcterms:modified>
</cp:coreProperties>
</file>