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B4D7" w14:textId="4FFF1A62" w:rsidR="00416271" w:rsidRPr="00BF674B" w:rsidRDefault="007746EA" w:rsidP="00416271">
      <w:pPr>
        <w:pStyle w:val="Heading1"/>
      </w:pPr>
      <w:r>
        <w:t>Additional file</w:t>
      </w:r>
      <w:r w:rsidR="00416271" w:rsidRPr="00C50918">
        <w:t xml:space="preserve"> </w:t>
      </w:r>
      <w:r w:rsidR="00416271">
        <w:t>1</w:t>
      </w:r>
      <w:r w:rsidR="00416271" w:rsidRPr="00C50918">
        <w:t xml:space="preserve"> </w:t>
      </w:r>
    </w:p>
    <w:p w14:paraId="24AD7067" w14:textId="77777777" w:rsidR="00416271" w:rsidRPr="00BF674B" w:rsidRDefault="00416271" w:rsidP="00416271">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79"/>
        <w:gridCol w:w="694"/>
        <w:gridCol w:w="4787"/>
        <w:gridCol w:w="1456"/>
      </w:tblGrid>
      <w:tr w:rsidR="00416271" w:rsidRPr="00410502" w14:paraId="637C86F7" w14:textId="77777777" w:rsidTr="005572DB">
        <w:trPr>
          <w:tblHeader/>
        </w:trPr>
        <w:tc>
          <w:tcPr>
            <w:tcW w:w="0" w:type="auto"/>
            <w:shd w:val="clear" w:color="auto" w:fill="4472C4" w:themeFill="accent1"/>
            <w:vAlign w:val="center"/>
          </w:tcPr>
          <w:p w14:paraId="2CBDE028" w14:textId="77777777" w:rsidR="00416271" w:rsidRPr="003101FF" w:rsidRDefault="00416271" w:rsidP="005572DB">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0B4D35FA" w14:textId="77777777" w:rsidR="00416271" w:rsidRPr="003101FF" w:rsidRDefault="00416271" w:rsidP="005572DB">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2C1C6A53" w14:textId="77777777" w:rsidR="00416271" w:rsidRPr="003101FF" w:rsidRDefault="00416271" w:rsidP="005572DB">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5927B5F6" w14:textId="77777777" w:rsidR="00416271" w:rsidRPr="003101FF" w:rsidRDefault="00416271" w:rsidP="005572DB">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416271" w:rsidRPr="00410502" w14:paraId="6C088BF2" w14:textId="77777777" w:rsidTr="005572DB">
        <w:tc>
          <w:tcPr>
            <w:tcW w:w="0" w:type="auto"/>
            <w:gridSpan w:val="4"/>
            <w:shd w:val="clear" w:color="auto" w:fill="D9E2F3" w:themeFill="accent1" w:themeFillTint="33"/>
            <w:vAlign w:val="center"/>
          </w:tcPr>
          <w:p w14:paraId="3B52A173" w14:textId="77777777" w:rsidR="00416271" w:rsidRPr="00410502" w:rsidRDefault="00416271" w:rsidP="005572DB">
            <w:pPr>
              <w:rPr>
                <w:rFonts w:ascii="Arial" w:hAnsi="Arial" w:cs="Arial"/>
                <w:b/>
                <w:sz w:val="20"/>
                <w:szCs w:val="20"/>
              </w:rPr>
            </w:pPr>
            <w:r w:rsidRPr="003101FF">
              <w:rPr>
                <w:rFonts w:ascii="Arial" w:hAnsi="Arial" w:cs="Arial"/>
                <w:b/>
                <w:sz w:val="20"/>
                <w:szCs w:val="20"/>
              </w:rPr>
              <w:t>TITLE</w:t>
            </w:r>
          </w:p>
        </w:tc>
      </w:tr>
      <w:tr w:rsidR="00416271" w:rsidRPr="00410502" w14:paraId="4A1AC6CF" w14:textId="77777777" w:rsidTr="005572DB">
        <w:tc>
          <w:tcPr>
            <w:tcW w:w="0" w:type="auto"/>
            <w:vAlign w:val="center"/>
          </w:tcPr>
          <w:p w14:paraId="1EEDB495" w14:textId="77777777" w:rsidR="00416271" w:rsidRPr="00F348AF" w:rsidRDefault="00416271" w:rsidP="005572DB">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203580BD"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1</w:t>
            </w:r>
          </w:p>
        </w:tc>
        <w:tc>
          <w:tcPr>
            <w:tcW w:w="0" w:type="auto"/>
            <w:vAlign w:val="center"/>
          </w:tcPr>
          <w:p w14:paraId="3F988683" w14:textId="77777777" w:rsidR="00416271" w:rsidRPr="00410502" w:rsidRDefault="00416271" w:rsidP="005572DB">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F4A1F26CFEA74A16901A4F1AEF640848"/>
            </w:placeholder>
          </w:sdtPr>
          <w:sdtContent>
            <w:tc>
              <w:tcPr>
                <w:tcW w:w="0" w:type="auto"/>
                <w:vAlign w:val="center"/>
              </w:tcPr>
              <w:p w14:paraId="596D1DBD" w14:textId="0B9624DE" w:rsidR="00416271" w:rsidRPr="00410502" w:rsidRDefault="00D63A82" w:rsidP="005572DB">
                <w:pPr>
                  <w:rPr>
                    <w:rFonts w:ascii="Arial" w:hAnsi="Arial" w:cs="Arial"/>
                    <w:sz w:val="20"/>
                    <w:szCs w:val="20"/>
                  </w:rPr>
                </w:pPr>
                <w:r>
                  <w:rPr>
                    <w:rFonts w:ascii="Arial" w:hAnsi="Arial" w:cs="Arial"/>
                    <w:sz w:val="20"/>
                    <w:szCs w:val="20"/>
                  </w:rPr>
                  <w:t>1</w:t>
                </w:r>
              </w:p>
            </w:tc>
          </w:sdtContent>
        </w:sdt>
      </w:tr>
      <w:tr w:rsidR="00416271" w:rsidRPr="00410502" w14:paraId="28D61B1E" w14:textId="77777777" w:rsidTr="005572DB">
        <w:tc>
          <w:tcPr>
            <w:tcW w:w="0" w:type="auto"/>
            <w:gridSpan w:val="4"/>
            <w:shd w:val="clear" w:color="auto" w:fill="D9E2F3" w:themeFill="accent1" w:themeFillTint="33"/>
            <w:vAlign w:val="center"/>
          </w:tcPr>
          <w:p w14:paraId="0049C34D" w14:textId="77777777" w:rsidR="00416271" w:rsidRPr="00410502" w:rsidRDefault="00416271" w:rsidP="005572DB">
            <w:pPr>
              <w:rPr>
                <w:rFonts w:ascii="Arial" w:hAnsi="Arial" w:cs="Arial"/>
                <w:b/>
                <w:sz w:val="20"/>
                <w:szCs w:val="20"/>
              </w:rPr>
            </w:pPr>
            <w:r w:rsidRPr="00410502">
              <w:rPr>
                <w:rFonts w:ascii="Arial" w:hAnsi="Arial" w:cs="Arial"/>
                <w:b/>
                <w:sz w:val="20"/>
                <w:szCs w:val="20"/>
              </w:rPr>
              <w:t>ABSTRACT</w:t>
            </w:r>
          </w:p>
        </w:tc>
      </w:tr>
      <w:tr w:rsidR="00416271" w:rsidRPr="00410502" w14:paraId="2084C113" w14:textId="77777777" w:rsidTr="005572DB">
        <w:tc>
          <w:tcPr>
            <w:tcW w:w="0" w:type="auto"/>
            <w:vAlign w:val="center"/>
          </w:tcPr>
          <w:p w14:paraId="38DB25F1"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4A4B60D2"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2</w:t>
            </w:r>
          </w:p>
        </w:tc>
        <w:tc>
          <w:tcPr>
            <w:tcW w:w="0" w:type="auto"/>
            <w:vAlign w:val="center"/>
          </w:tcPr>
          <w:p w14:paraId="48CE4310" w14:textId="77777777" w:rsidR="00416271" w:rsidRPr="00410502" w:rsidRDefault="00416271" w:rsidP="005572DB">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F4A1F26CFEA74A16901A4F1AEF640848"/>
            </w:placeholder>
          </w:sdtPr>
          <w:sdtContent>
            <w:tc>
              <w:tcPr>
                <w:tcW w:w="0" w:type="auto"/>
                <w:vAlign w:val="center"/>
              </w:tcPr>
              <w:p w14:paraId="2BEF906F" w14:textId="6FACE9AB" w:rsidR="00416271" w:rsidRPr="00410502" w:rsidRDefault="00D85F4D" w:rsidP="005572DB">
                <w:pPr>
                  <w:rPr>
                    <w:rFonts w:ascii="Arial" w:hAnsi="Arial" w:cs="Arial"/>
                    <w:sz w:val="20"/>
                    <w:szCs w:val="20"/>
                  </w:rPr>
                </w:pPr>
                <w:r>
                  <w:rPr>
                    <w:rFonts w:ascii="Arial" w:hAnsi="Arial" w:cs="Arial"/>
                    <w:sz w:val="20"/>
                    <w:szCs w:val="20"/>
                  </w:rPr>
                  <w:t>2</w:t>
                </w:r>
              </w:p>
            </w:tc>
          </w:sdtContent>
        </w:sdt>
      </w:tr>
      <w:tr w:rsidR="00416271" w:rsidRPr="00410502" w14:paraId="4D74A408" w14:textId="77777777" w:rsidTr="005572DB">
        <w:tc>
          <w:tcPr>
            <w:tcW w:w="0" w:type="auto"/>
            <w:gridSpan w:val="4"/>
            <w:shd w:val="clear" w:color="auto" w:fill="D9E2F3" w:themeFill="accent1" w:themeFillTint="33"/>
            <w:vAlign w:val="center"/>
          </w:tcPr>
          <w:p w14:paraId="1FEFCC12" w14:textId="77777777" w:rsidR="00416271" w:rsidRPr="00410502" w:rsidRDefault="00416271" w:rsidP="005572DB">
            <w:pPr>
              <w:tabs>
                <w:tab w:val="left" w:pos="1774"/>
              </w:tabs>
              <w:rPr>
                <w:rFonts w:ascii="Arial" w:hAnsi="Arial" w:cs="Arial"/>
                <w:b/>
                <w:sz w:val="20"/>
                <w:szCs w:val="20"/>
              </w:rPr>
            </w:pPr>
            <w:r w:rsidRPr="00410502">
              <w:rPr>
                <w:rFonts w:ascii="Arial" w:hAnsi="Arial" w:cs="Arial"/>
                <w:b/>
                <w:sz w:val="20"/>
                <w:szCs w:val="20"/>
              </w:rPr>
              <w:t>INTRODUCTION</w:t>
            </w:r>
          </w:p>
        </w:tc>
      </w:tr>
      <w:tr w:rsidR="00416271" w:rsidRPr="00410502" w14:paraId="69C5EA3B" w14:textId="77777777" w:rsidTr="005572DB">
        <w:trPr>
          <w:trHeight w:val="530"/>
        </w:trPr>
        <w:tc>
          <w:tcPr>
            <w:tcW w:w="0" w:type="auto"/>
            <w:vAlign w:val="center"/>
          </w:tcPr>
          <w:p w14:paraId="0EC5AA6A"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50276060"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3</w:t>
            </w:r>
          </w:p>
        </w:tc>
        <w:tc>
          <w:tcPr>
            <w:tcW w:w="0" w:type="auto"/>
            <w:vAlign w:val="center"/>
          </w:tcPr>
          <w:p w14:paraId="11A921BD" w14:textId="77777777" w:rsidR="00416271" w:rsidRPr="00410502" w:rsidRDefault="00416271" w:rsidP="005572DB">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F4A1F26CFEA74A16901A4F1AEF640848"/>
            </w:placeholder>
          </w:sdtPr>
          <w:sdtContent>
            <w:tc>
              <w:tcPr>
                <w:tcW w:w="0" w:type="auto"/>
                <w:vAlign w:val="center"/>
              </w:tcPr>
              <w:p w14:paraId="2080017D" w14:textId="314FB77C" w:rsidR="00416271" w:rsidRPr="00410502" w:rsidRDefault="00917E2E" w:rsidP="005572DB">
                <w:pPr>
                  <w:rPr>
                    <w:rFonts w:ascii="Arial" w:hAnsi="Arial" w:cs="Arial"/>
                    <w:sz w:val="20"/>
                    <w:szCs w:val="20"/>
                  </w:rPr>
                </w:pPr>
                <w:r>
                  <w:rPr>
                    <w:rFonts w:ascii="Arial" w:hAnsi="Arial" w:cs="Arial"/>
                    <w:sz w:val="20"/>
                    <w:szCs w:val="20"/>
                  </w:rPr>
                  <w:t>3-4</w:t>
                </w:r>
              </w:p>
            </w:tc>
          </w:sdtContent>
        </w:sdt>
      </w:tr>
      <w:tr w:rsidR="00416271" w:rsidRPr="00410502" w14:paraId="4C492323" w14:textId="77777777" w:rsidTr="005572DB">
        <w:trPr>
          <w:trHeight w:val="800"/>
        </w:trPr>
        <w:tc>
          <w:tcPr>
            <w:tcW w:w="0" w:type="auto"/>
            <w:vAlign w:val="center"/>
          </w:tcPr>
          <w:p w14:paraId="68B7C0C2"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C6ABED2"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4</w:t>
            </w:r>
          </w:p>
        </w:tc>
        <w:tc>
          <w:tcPr>
            <w:tcW w:w="0" w:type="auto"/>
            <w:vAlign w:val="center"/>
          </w:tcPr>
          <w:p w14:paraId="56277127" w14:textId="77777777" w:rsidR="00416271" w:rsidRPr="00410502" w:rsidRDefault="00416271" w:rsidP="005572DB">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vAlign w:val="center"/>
          </w:tcPr>
          <w:p w14:paraId="422CD08A" w14:textId="2D42269F" w:rsidR="00416271" w:rsidRPr="00410502" w:rsidRDefault="00000000" w:rsidP="005572DB">
            <w:pPr>
              <w:rPr>
                <w:rFonts w:ascii="Arial" w:hAnsi="Arial" w:cs="Arial"/>
                <w:sz w:val="20"/>
                <w:szCs w:val="20"/>
              </w:rPr>
            </w:pPr>
            <w:sdt>
              <w:sdtPr>
                <w:rPr>
                  <w:rFonts w:ascii="Arial" w:hAnsi="Arial" w:cs="Arial"/>
                  <w:sz w:val="20"/>
                  <w:szCs w:val="20"/>
                </w:rPr>
                <w:id w:val="-1797599034"/>
                <w:placeholder>
                  <w:docPart w:val="F4A1F26CFEA74A16901A4F1AEF640848"/>
                </w:placeholder>
              </w:sdtPr>
              <w:sdtContent>
                <w:r w:rsidR="00917E2E">
                  <w:rPr>
                    <w:rFonts w:ascii="Arial" w:hAnsi="Arial" w:cs="Arial"/>
                    <w:sz w:val="20"/>
                    <w:szCs w:val="20"/>
                  </w:rPr>
                  <w:t>4</w:t>
                </w:r>
                <w:r w:rsidR="00B0029B">
                  <w:rPr>
                    <w:rFonts w:ascii="Arial" w:hAnsi="Arial" w:cs="Arial"/>
                    <w:sz w:val="20"/>
                    <w:szCs w:val="20"/>
                  </w:rPr>
                  <w:t>-5</w:t>
                </w:r>
              </w:sdtContent>
            </w:sdt>
          </w:p>
        </w:tc>
      </w:tr>
      <w:tr w:rsidR="00416271" w:rsidRPr="00410502" w14:paraId="20ADD617" w14:textId="77777777" w:rsidTr="005572DB">
        <w:tc>
          <w:tcPr>
            <w:tcW w:w="0" w:type="auto"/>
            <w:gridSpan w:val="4"/>
            <w:shd w:val="clear" w:color="auto" w:fill="D9E2F3" w:themeFill="accent1" w:themeFillTint="33"/>
            <w:vAlign w:val="center"/>
          </w:tcPr>
          <w:p w14:paraId="2CD5C9DC" w14:textId="77777777" w:rsidR="00416271" w:rsidRPr="00410502" w:rsidRDefault="00416271" w:rsidP="005572DB">
            <w:pPr>
              <w:rPr>
                <w:rFonts w:ascii="Arial" w:hAnsi="Arial" w:cs="Arial"/>
                <w:b/>
                <w:sz w:val="20"/>
                <w:szCs w:val="20"/>
              </w:rPr>
            </w:pPr>
            <w:r w:rsidRPr="00410502">
              <w:rPr>
                <w:rFonts w:ascii="Arial" w:hAnsi="Arial" w:cs="Arial"/>
                <w:b/>
                <w:sz w:val="20"/>
                <w:szCs w:val="20"/>
              </w:rPr>
              <w:t>METHODS</w:t>
            </w:r>
          </w:p>
        </w:tc>
      </w:tr>
      <w:tr w:rsidR="00416271" w:rsidRPr="00410502" w14:paraId="37F7813F" w14:textId="77777777" w:rsidTr="005572DB">
        <w:tc>
          <w:tcPr>
            <w:tcW w:w="0" w:type="auto"/>
            <w:vAlign w:val="center"/>
          </w:tcPr>
          <w:p w14:paraId="47FAE9AD"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7FE369F6"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5</w:t>
            </w:r>
          </w:p>
        </w:tc>
        <w:tc>
          <w:tcPr>
            <w:tcW w:w="0" w:type="auto"/>
            <w:vAlign w:val="center"/>
          </w:tcPr>
          <w:p w14:paraId="5264F395" w14:textId="77777777" w:rsidR="00416271" w:rsidRPr="00410502" w:rsidRDefault="00416271" w:rsidP="005572DB">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F4A1F26CFEA74A16901A4F1AEF640848"/>
            </w:placeholder>
          </w:sdtPr>
          <w:sdtContent>
            <w:tc>
              <w:tcPr>
                <w:tcW w:w="0" w:type="auto"/>
                <w:vAlign w:val="center"/>
              </w:tcPr>
              <w:p w14:paraId="05E186A8" w14:textId="33B91FEB" w:rsidR="00416271" w:rsidRPr="00410502" w:rsidRDefault="001A4D09" w:rsidP="005572DB">
                <w:pPr>
                  <w:rPr>
                    <w:rFonts w:ascii="Arial" w:hAnsi="Arial" w:cs="Arial"/>
                    <w:sz w:val="20"/>
                    <w:szCs w:val="20"/>
                  </w:rPr>
                </w:pPr>
                <w:r>
                  <w:rPr>
                    <w:rFonts w:ascii="Arial" w:hAnsi="Arial" w:cs="Arial"/>
                    <w:sz w:val="20"/>
                    <w:szCs w:val="20"/>
                  </w:rPr>
                  <w:t>5</w:t>
                </w:r>
              </w:p>
            </w:tc>
          </w:sdtContent>
        </w:sdt>
      </w:tr>
      <w:tr w:rsidR="00416271" w:rsidRPr="00410502" w14:paraId="49DA18EA" w14:textId="77777777" w:rsidTr="005572DB">
        <w:tc>
          <w:tcPr>
            <w:tcW w:w="0" w:type="auto"/>
            <w:vAlign w:val="center"/>
          </w:tcPr>
          <w:p w14:paraId="2D2619CA"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29B8344C"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6</w:t>
            </w:r>
          </w:p>
        </w:tc>
        <w:tc>
          <w:tcPr>
            <w:tcW w:w="0" w:type="auto"/>
            <w:vAlign w:val="center"/>
          </w:tcPr>
          <w:p w14:paraId="1ABB2041" w14:textId="77777777" w:rsidR="00416271" w:rsidRPr="00410502" w:rsidRDefault="00416271" w:rsidP="005572DB">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F4A1F26CFEA74A16901A4F1AEF640848"/>
            </w:placeholder>
          </w:sdtPr>
          <w:sdtContent>
            <w:tc>
              <w:tcPr>
                <w:tcW w:w="0" w:type="auto"/>
                <w:vAlign w:val="center"/>
              </w:tcPr>
              <w:p w14:paraId="17D10C85" w14:textId="1EEAC6F1" w:rsidR="00416271" w:rsidRPr="00410502" w:rsidRDefault="001A4D09" w:rsidP="005572DB">
                <w:pPr>
                  <w:rPr>
                    <w:rFonts w:ascii="Arial" w:hAnsi="Arial" w:cs="Arial"/>
                    <w:sz w:val="20"/>
                    <w:szCs w:val="20"/>
                  </w:rPr>
                </w:pPr>
                <w:r>
                  <w:rPr>
                    <w:rFonts w:ascii="Arial" w:hAnsi="Arial" w:cs="Arial"/>
                    <w:sz w:val="20"/>
                    <w:szCs w:val="20"/>
                  </w:rPr>
                  <w:t>5-6</w:t>
                </w:r>
              </w:p>
            </w:tc>
          </w:sdtContent>
        </w:sdt>
      </w:tr>
      <w:tr w:rsidR="00416271" w:rsidRPr="00410502" w14:paraId="3E219A25" w14:textId="77777777" w:rsidTr="005572DB">
        <w:trPr>
          <w:trHeight w:val="260"/>
        </w:trPr>
        <w:tc>
          <w:tcPr>
            <w:tcW w:w="0" w:type="auto"/>
            <w:vAlign w:val="center"/>
          </w:tcPr>
          <w:p w14:paraId="4EFAB79A"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03626CAF"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7</w:t>
            </w:r>
          </w:p>
        </w:tc>
        <w:tc>
          <w:tcPr>
            <w:tcW w:w="0" w:type="auto"/>
            <w:vAlign w:val="center"/>
          </w:tcPr>
          <w:p w14:paraId="71F031F7" w14:textId="77777777" w:rsidR="00416271" w:rsidRPr="00410502" w:rsidRDefault="00416271" w:rsidP="005572DB">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F4A1F26CFEA74A16901A4F1AEF640848"/>
            </w:placeholder>
          </w:sdtPr>
          <w:sdtContent>
            <w:tc>
              <w:tcPr>
                <w:tcW w:w="0" w:type="auto"/>
                <w:vAlign w:val="center"/>
              </w:tcPr>
              <w:p w14:paraId="26B9BA02" w14:textId="0BB7B38A" w:rsidR="00416271" w:rsidRPr="00410502" w:rsidRDefault="001A4D09" w:rsidP="005572DB">
                <w:pPr>
                  <w:rPr>
                    <w:rFonts w:ascii="Arial" w:hAnsi="Arial" w:cs="Arial"/>
                    <w:sz w:val="20"/>
                    <w:szCs w:val="20"/>
                  </w:rPr>
                </w:pPr>
                <w:r>
                  <w:rPr>
                    <w:rFonts w:ascii="Arial" w:hAnsi="Arial" w:cs="Arial"/>
                    <w:sz w:val="20"/>
                    <w:szCs w:val="20"/>
                  </w:rPr>
                  <w:t>5</w:t>
                </w:r>
              </w:p>
            </w:tc>
          </w:sdtContent>
        </w:sdt>
      </w:tr>
      <w:tr w:rsidR="00416271" w:rsidRPr="00410502" w14:paraId="177E333B" w14:textId="77777777" w:rsidTr="005572DB">
        <w:tc>
          <w:tcPr>
            <w:tcW w:w="0" w:type="auto"/>
            <w:vAlign w:val="center"/>
          </w:tcPr>
          <w:p w14:paraId="2A2358DB"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2914941D"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8</w:t>
            </w:r>
          </w:p>
        </w:tc>
        <w:tc>
          <w:tcPr>
            <w:tcW w:w="0" w:type="auto"/>
            <w:vAlign w:val="center"/>
          </w:tcPr>
          <w:p w14:paraId="1582EC1D" w14:textId="77777777" w:rsidR="00416271" w:rsidRPr="00410502" w:rsidRDefault="00416271" w:rsidP="005572DB">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F4A1F26CFEA74A16901A4F1AEF640848"/>
            </w:placeholder>
          </w:sdtPr>
          <w:sdtContent>
            <w:tc>
              <w:tcPr>
                <w:tcW w:w="0" w:type="auto"/>
                <w:vAlign w:val="center"/>
              </w:tcPr>
              <w:p w14:paraId="5AA8C443" w14:textId="1889F1DA" w:rsidR="00416271" w:rsidRPr="00410502" w:rsidRDefault="007746EA" w:rsidP="005572DB">
                <w:pPr>
                  <w:rPr>
                    <w:rFonts w:ascii="Arial" w:hAnsi="Arial" w:cs="Arial"/>
                    <w:sz w:val="20"/>
                    <w:szCs w:val="20"/>
                  </w:rPr>
                </w:pPr>
                <w:r>
                  <w:rPr>
                    <w:rFonts w:ascii="Arial" w:hAnsi="Arial" w:cs="Arial"/>
                    <w:sz w:val="20"/>
                    <w:szCs w:val="20"/>
                  </w:rPr>
                  <w:t>Additional file</w:t>
                </w:r>
                <w:r w:rsidR="00CB11F6">
                  <w:rPr>
                    <w:rFonts w:ascii="Arial" w:hAnsi="Arial" w:cs="Arial"/>
                    <w:sz w:val="20"/>
                    <w:szCs w:val="20"/>
                  </w:rPr>
                  <w:t xml:space="preserve"> 3</w:t>
                </w:r>
              </w:p>
            </w:tc>
          </w:sdtContent>
        </w:sdt>
      </w:tr>
      <w:tr w:rsidR="00416271" w:rsidRPr="00410502" w14:paraId="6C5278D0" w14:textId="77777777" w:rsidTr="005572DB">
        <w:tc>
          <w:tcPr>
            <w:tcW w:w="0" w:type="auto"/>
            <w:vAlign w:val="center"/>
          </w:tcPr>
          <w:p w14:paraId="5F801FB2"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514CD185"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9</w:t>
            </w:r>
          </w:p>
        </w:tc>
        <w:tc>
          <w:tcPr>
            <w:tcW w:w="0" w:type="auto"/>
            <w:vAlign w:val="center"/>
          </w:tcPr>
          <w:p w14:paraId="0B0EBDB3" w14:textId="77777777" w:rsidR="00416271" w:rsidRPr="00410502" w:rsidRDefault="00416271" w:rsidP="005572DB">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F4A1F26CFEA74A16901A4F1AEF640848"/>
            </w:placeholder>
          </w:sdtPr>
          <w:sdtContent>
            <w:tc>
              <w:tcPr>
                <w:tcW w:w="0" w:type="auto"/>
                <w:vAlign w:val="center"/>
              </w:tcPr>
              <w:p w14:paraId="4F904276" w14:textId="076B44AF" w:rsidR="00416271" w:rsidRPr="00410502" w:rsidRDefault="00E14CCF" w:rsidP="005572DB">
                <w:pPr>
                  <w:rPr>
                    <w:rFonts w:ascii="Arial" w:hAnsi="Arial" w:cs="Arial"/>
                    <w:sz w:val="20"/>
                    <w:szCs w:val="20"/>
                  </w:rPr>
                </w:pPr>
                <w:r>
                  <w:rPr>
                    <w:rFonts w:ascii="Arial" w:hAnsi="Arial" w:cs="Arial"/>
                    <w:sz w:val="20"/>
                    <w:szCs w:val="20"/>
                  </w:rPr>
                  <w:t>6</w:t>
                </w:r>
              </w:p>
            </w:tc>
          </w:sdtContent>
        </w:sdt>
      </w:tr>
      <w:tr w:rsidR="00416271" w:rsidRPr="00410502" w14:paraId="3BA5C325" w14:textId="77777777" w:rsidTr="005572DB">
        <w:tc>
          <w:tcPr>
            <w:tcW w:w="0" w:type="auto"/>
            <w:vAlign w:val="center"/>
          </w:tcPr>
          <w:p w14:paraId="32F1BC7F"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ED93491"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10</w:t>
            </w:r>
          </w:p>
        </w:tc>
        <w:tc>
          <w:tcPr>
            <w:tcW w:w="0" w:type="auto"/>
            <w:vAlign w:val="center"/>
          </w:tcPr>
          <w:p w14:paraId="6DC2961C" w14:textId="77777777" w:rsidR="00416271" w:rsidRPr="00410502" w:rsidRDefault="00416271" w:rsidP="005572DB">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F4A1F26CFEA74A16901A4F1AEF640848"/>
            </w:placeholder>
          </w:sdtPr>
          <w:sdtContent>
            <w:tc>
              <w:tcPr>
                <w:tcW w:w="0" w:type="auto"/>
                <w:vAlign w:val="center"/>
              </w:tcPr>
              <w:p w14:paraId="5D059EB1" w14:textId="114CC886" w:rsidR="00416271" w:rsidRPr="00410502" w:rsidRDefault="00E14CCF" w:rsidP="005572DB">
                <w:pPr>
                  <w:rPr>
                    <w:rFonts w:ascii="Arial" w:hAnsi="Arial" w:cs="Arial"/>
                    <w:sz w:val="20"/>
                    <w:szCs w:val="20"/>
                  </w:rPr>
                </w:pPr>
                <w:r>
                  <w:rPr>
                    <w:rFonts w:ascii="Arial" w:hAnsi="Arial" w:cs="Arial"/>
                    <w:sz w:val="20"/>
                    <w:szCs w:val="20"/>
                  </w:rPr>
                  <w:t>6</w:t>
                </w:r>
              </w:p>
            </w:tc>
          </w:sdtContent>
        </w:sdt>
      </w:tr>
      <w:tr w:rsidR="00416271" w:rsidRPr="00410502" w14:paraId="53D46026" w14:textId="77777777" w:rsidTr="005572DB">
        <w:trPr>
          <w:trHeight w:val="260"/>
        </w:trPr>
        <w:tc>
          <w:tcPr>
            <w:tcW w:w="0" w:type="auto"/>
            <w:vAlign w:val="center"/>
          </w:tcPr>
          <w:p w14:paraId="613C29EC"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5C212783"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EF5B230" w14:textId="77777777" w:rsidR="00416271" w:rsidRPr="00410502" w:rsidRDefault="00416271" w:rsidP="005572DB">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F4A1F26CFEA74A16901A4F1AEF640848"/>
            </w:placeholder>
          </w:sdtPr>
          <w:sdtContent>
            <w:tc>
              <w:tcPr>
                <w:tcW w:w="0" w:type="auto"/>
                <w:vAlign w:val="center"/>
              </w:tcPr>
              <w:p w14:paraId="32C1E754" w14:textId="77777777" w:rsidR="00416271" w:rsidRPr="00410502" w:rsidRDefault="00B02154" w:rsidP="005572DB">
                <w:pPr>
                  <w:rPr>
                    <w:rFonts w:ascii="Arial" w:hAnsi="Arial" w:cs="Arial"/>
                    <w:sz w:val="20"/>
                    <w:szCs w:val="20"/>
                  </w:rPr>
                </w:pPr>
                <w:r>
                  <w:rPr>
                    <w:rFonts w:ascii="Arial" w:hAnsi="Arial" w:cs="Arial"/>
                    <w:sz w:val="20"/>
                    <w:szCs w:val="20"/>
                  </w:rPr>
                  <w:t>NA</w:t>
                </w:r>
              </w:p>
            </w:tc>
          </w:sdtContent>
        </w:sdt>
      </w:tr>
      <w:tr w:rsidR="00416271" w:rsidRPr="00410502" w14:paraId="38761644" w14:textId="77777777" w:rsidTr="005572DB">
        <w:tc>
          <w:tcPr>
            <w:tcW w:w="0" w:type="auto"/>
            <w:vAlign w:val="center"/>
          </w:tcPr>
          <w:p w14:paraId="15797B75"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7081EF53" w14:textId="77777777" w:rsidR="00416271" w:rsidRPr="00410502" w:rsidRDefault="00416271" w:rsidP="005572DB">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3C7295B" w14:textId="77777777" w:rsidR="00416271" w:rsidRPr="00410502" w:rsidRDefault="00416271" w:rsidP="005572DB">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F4A1F26CFEA74A16901A4F1AEF640848"/>
            </w:placeholder>
          </w:sdtPr>
          <w:sdtContent>
            <w:tc>
              <w:tcPr>
                <w:tcW w:w="0" w:type="auto"/>
                <w:vAlign w:val="center"/>
              </w:tcPr>
              <w:p w14:paraId="4A8A589B" w14:textId="77777777" w:rsidR="00416271" w:rsidRPr="00410502" w:rsidRDefault="00416271" w:rsidP="005572DB">
                <w:pPr>
                  <w:rPr>
                    <w:rFonts w:ascii="Arial" w:hAnsi="Arial" w:cs="Arial"/>
                    <w:sz w:val="20"/>
                    <w:szCs w:val="20"/>
                  </w:rPr>
                </w:pPr>
                <w:r>
                  <w:rPr>
                    <w:rFonts w:ascii="Arial" w:hAnsi="Arial" w:cs="Arial"/>
                    <w:sz w:val="20"/>
                    <w:szCs w:val="20"/>
                  </w:rPr>
                  <w:t>NA</w:t>
                </w:r>
              </w:p>
            </w:tc>
          </w:sdtContent>
        </w:sdt>
      </w:tr>
      <w:tr w:rsidR="00416271" w:rsidRPr="00410502" w14:paraId="6952648D" w14:textId="77777777" w:rsidTr="005572DB">
        <w:tc>
          <w:tcPr>
            <w:tcW w:w="0" w:type="auto"/>
            <w:vAlign w:val="center"/>
          </w:tcPr>
          <w:p w14:paraId="2540EE05"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46F7FBF3" w14:textId="77777777" w:rsidR="00416271" w:rsidRPr="00410502" w:rsidRDefault="00416271" w:rsidP="005572DB">
            <w:pPr>
              <w:jc w:val="center"/>
              <w:rPr>
                <w:rFonts w:ascii="Arial" w:hAnsi="Arial" w:cs="Arial"/>
                <w:sz w:val="20"/>
                <w:szCs w:val="20"/>
              </w:rPr>
            </w:pPr>
            <w:r>
              <w:rPr>
                <w:rFonts w:ascii="Arial" w:hAnsi="Arial" w:cs="Arial"/>
                <w:sz w:val="20"/>
                <w:szCs w:val="20"/>
              </w:rPr>
              <w:t>13</w:t>
            </w:r>
          </w:p>
        </w:tc>
        <w:tc>
          <w:tcPr>
            <w:tcW w:w="0" w:type="auto"/>
            <w:vAlign w:val="center"/>
          </w:tcPr>
          <w:p w14:paraId="328973B8" w14:textId="77777777" w:rsidR="00416271" w:rsidRPr="00410502" w:rsidRDefault="00416271" w:rsidP="005572DB">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F4A1F26CFEA74A16901A4F1AEF640848"/>
            </w:placeholder>
          </w:sdtPr>
          <w:sdtContent>
            <w:tc>
              <w:tcPr>
                <w:tcW w:w="0" w:type="auto"/>
                <w:vAlign w:val="center"/>
              </w:tcPr>
              <w:p w14:paraId="5E291689" w14:textId="3D0686C6" w:rsidR="00416271" w:rsidRPr="00410502" w:rsidRDefault="00E14CCF" w:rsidP="005572DB">
                <w:pPr>
                  <w:rPr>
                    <w:rFonts w:ascii="Arial" w:hAnsi="Arial" w:cs="Arial"/>
                    <w:sz w:val="20"/>
                    <w:szCs w:val="20"/>
                  </w:rPr>
                </w:pPr>
                <w:r>
                  <w:rPr>
                    <w:rFonts w:ascii="Arial" w:hAnsi="Arial" w:cs="Arial"/>
                    <w:sz w:val="20"/>
                    <w:szCs w:val="20"/>
                  </w:rPr>
                  <w:t>6</w:t>
                </w:r>
              </w:p>
            </w:tc>
          </w:sdtContent>
        </w:sdt>
      </w:tr>
      <w:tr w:rsidR="00416271" w:rsidRPr="00410502" w14:paraId="27A31725" w14:textId="77777777" w:rsidTr="005572DB">
        <w:tc>
          <w:tcPr>
            <w:tcW w:w="0" w:type="auto"/>
            <w:gridSpan w:val="4"/>
            <w:shd w:val="clear" w:color="auto" w:fill="D9E2F3" w:themeFill="accent1" w:themeFillTint="33"/>
            <w:vAlign w:val="center"/>
          </w:tcPr>
          <w:p w14:paraId="18E86CD0" w14:textId="77777777" w:rsidR="00416271" w:rsidRPr="00410502" w:rsidRDefault="00416271" w:rsidP="005572DB">
            <w:pPr>
              <w:rPr>
                <w:rFonts w:ascii="Arial" w:hAnsi="Arial" w:cs="Arial"/>
                <w:b/>
                <w:sz w:val="20"/>
                <w:szCs w:val="20"/>
              </w:rPr>
            </w:pPr>
            <w:r w:rsidRPr="00410502">
              <w:rPr>
                <w:rFonts w:ascii="Arial" w:hAnsi="Arial" w:cs="Arial"/>
                <w:b/>
                <w:sz w:val="20"/>
                <w:szCs w:val="20"/>
              </w:rPr>
              <w:t>RESULTS</w:t>
            </w:r>
          </w:p>
        </w:tc>
      </w:tr>
      <w:tr w:rsidR="00416271" w:rsidRPr="00410502" w14:paraId="0D3DBE22" w14:textId="77777777" w:rsidTr="005572DB">
        <w:tc>
          <w:tcPr>
            <w:tcW w:w="0" w:type="auto"/>
            <w:vAlign w:val="center"/>
          </w:tcPr>
          <w:p w14:paraId="36BBA708"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5803A769" w14:textId="77777777" w:rsidR="00416271" w:rsidRPr="00410502" w:rsidRDefault="00416271" w:rsidP="005572DB">
            <w:pPr>
              <w:jc w:val="center"/>
              <w:rPr>
                <w:rFonts w:ascii="Arial" w:hAnsi="Arial" w:cs="Arial"/>
                <w:sz w:val="20"/>
                <w:szCs w:val="20"/>
              </w:rPr>
            </w:pPr>
            <w:r>
              <w:rPr>
                <w:rFonts w:ascii="Arial" w:hAnsi="Arial" w:cs="Arial"/>
                <w:sz w:val="20"/>
                <w:szCs w:val="20"/>
              </w:rPr>
              <w:t>14</w:t>
            </w:r>
          </w:p>
        </w:tc>
        <w:tc>
          <w:tcPr>
            <w:tcW w:w="0" w:type="auto"/>
            <w:vAlign w:val="center"/>
          </w:tcPr>
          <w:p w14:paraId="1F3A4841" w14:textId="77777777" w:rsidR="00416271" w:rsidRPr="00410502" w:rsidRDefault="00416271" w:rsidP="005572DB">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tc>
          <w:tcPr>
            <w:tcW w:w="0" w:type="auto"/>
            <w:vAlign w:val="center"/>
          </w:tcPr>
          <w:p w14:paraId="19F2A8AD" w14:textId="386CC740" w:rsidR="00416271" w:rsidRPr="00410502" w:rsidRDefault="00000000" w:rsidP="005572DB">
            <w:pPr>
              <w:rPr>
                <w:rFonts w:ascii="Arial" w:hAnsi="Arial" w:cs="Arial"/>
                <w:sz w:val="20"/>
                <w:szCs w:val="20"/>
              </w:rPr>
            </w:pPr>
            <w:sdt>
              <w:sdtPr>
                <w:rPr>
                  <w:rFonts w:ascii="Arial" w:hAnsi="Arial" w:cs="Arial"/>
                  <w:sz w:val="20"/>
                  <w:szCs w:val="20"/>
                </w:rPr>
                <w:id w:val="-83771692"/>
                <w:placeholder>
                  <w:docPart w:val="F4A1F26CFEA74A16901A4F1AEF640848"/>
                </w:placeholder>
              </w:sdtPr>
              <w:sdtContent>
                <w:r w:rsidR="00B92324">
                  <w:rPr>
                    <w:rFonts w:ascii="Arial" w:hAnsi="Arial" w:cs="Arial"/>
                    <w:sz w:val="20"/>
                    <w:szCs w:val="20"/>
                  </w:rPr>
                  <w:t>8-9</w:t>
                </w:r>
              </w:sdtContent>
            </w:sdt>
          </w:p>
        </w:tc>
      </w:tr>
      <w:tr w:rsidR="00416271" w:rsidRPr="00410502" w14:paraId="2EB5CB9F" w14:textId="77777777" w:rsidTr="005572DB">
        <w:tc>
          <w:tcPr>
            <w:tcW w:w="0" w:type="auto"/>
            <w:vAlign w:val="center"/>
          </w:tcPr>
          <w:p w14:paraId="14B3C431"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4F7A5B39" w14:textId="77777777" w:rsidR="00416271" w:rsidRPr="00410502" w:rsidRDefault="00416271" w:rsidP="005572DB">
            <w:pPr>
              <w:jc w:val="center"/>
              <w:rPr>
                <w:rFonts w:ascii="Arial" w:hAnsi="Arial" w:cs="Arial"/>
                <w:sz w:val="20"/>
                <w:szCs w:val="20"/>
              </w:rPr>
            </w:pPr>
            <w:r>
              <w:rPr>
                <w:rFonts w:ascii="Arial" w:hAnsi="Arial" w:cs="Arial"/>
                <w:sz w:val="20"/>
                <w:szCs w:val="20"/>
              </w:rPr>
              <w:t>15</w:t>
            </w:r>
          </w:p>
        </w:tc>
        <w:tc>
          <w:tcPr>
            <w:tcW w:w="0" w:type="auto"/>
            <w:vAlign w:val="center"/>
          </w:tcPr>
          <w:p w14:paraId="240A883A" w14:textId="77777777" w:rsidR="00416271" w:rsidRPr="00410502" w:rsidRDefault="00416271" w:rsidP="005572DB">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F4A1F26CFEA74A16901A4F1AEF640848"/>
            </w:placeholder>
          </w:sdtPr>
          <w:sdtContent>
            <w:tc>
              <w:tcPr>
                <w:tcW w:w="0" w:type="auto"/>
                <w:vAlign w:val="center"/>
              </w:tcPr>
              <w:p w14:paraId="4318EFD6" w14:textId="21D0CBA6" w:rsidR="00416271" w:rsidRPr="00410502" w:rsidRDefault="00345E2F" w:rsidP="005572DB">
                <w:pPr>
                  <w:rPr>
                    <w:rFonts w:ascii="Arial" w:hAnsi="Arial" w:cs="Arial"/>
                    <w:sz w:val="20"/>
                    <w:szCs w:val="20"/>
                  </w:rPr>
                </w:pPr>
                <w:r>
                  <w:rPr>
                    <w:rFonts w:ascii="Arial" w:hAnsi="Arial" w:cs="Arial"/>
                    <w:sz w:val="20"/>
                    <w:szCs w:val="20"/>
                  </w:rPr>
                  <w:t>9-10</w:t>
                </w:r>
                <w:r w:rsidR="006D1EEB">
                  <w:rPr>
                    <w:rFonts w:ascii="Arial" w:hAnsi="Arial" w:cs="Arial"/>
                    <w:sz w:val="20"/>
                    <w:szCs w:val="20"/>
                  </w:rPr>
                  <w:t xml:space="preserve">, </w:t>
                </w:r>
                <w:r w:rsidR="007746EA">
                  <w:rPr>
                    <w:rFonts w:ascii="Arial" w:hAnsi="Arial" w:cs="Arial"/>
                    <w:sz w:val="20"/>
                    <w:szCs w:val="20"/>
                  </w:rPr>
                  <w:t>Additional file</w:t>
                </w:r>
                <w:r w:rsidR="006D1EEB">
                  <w:rPr>
                    <w:rFonts w:ascii="Arial" w:hAnsi="Arial" w:cs="Arial"/>
                    <w:sz w:val="20"/>
                    <w:szCs w:val="20"/>
                  </w:rPr>
                  <w:t xml:space="preserve"> 6</w:t>
                </w:r>
              </w:p>
            </w:tc>
          </w:sdtContent>
        </w:sdt>
      </w:tr>
      <w:tr w:rsidR="00416271" w:rsidRPr="00410502" w14:paraId="275A4AAB" w14:textId="77777777" w:rsidTr="005572DB">
        <w:tc>
          <w:tcPr>
            <w:tcW w:w="0" w:type="auto"/>
            <w:vAlign w:val="center"/>
          </w:tcPr>
          <w:p w14:paraId="0F51554D"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E4229D7" w14:textId="77777777" w:rsidR="00416271" w:rsidRPr="00410502" w:rsidRDefault="00416271" w:rsidP="005572DB">
            <w:pPr>
              <w:jc w:val="center"/>
              <w:rPr>
                <w:rFonts w:ascii="Arial" w:hAnsi="Arial" w:cs="Arial"/>
                <w:sz w:val="20"/>
                <w:szCs w:val="20"/>
              </w:rPr>
            </w:pPr>
            <w:r>
              <w:rPr>
                <w:rFonts w:ascii="Arial" w:hAnsi="Arial" w:cs="Arial"/>
                <w:sz w:val="20"/>
                <w:szCs w:val="20"/>
              </w:rPr>
              <w:t>16</w:t>
            </w:r>
          </w:p>
        </w:tc>
        <w:tc>
          <w:tcPr>
            <w:tcW w:w="0" w:type="auto"/>
            <w:vAlign w:val="center"/>
          </w:tcPr>
          <w:p w14:paraId="0B4BDFCC" w14:textId="77777777" w:rsidR="00416271" w:rsidRPr="00410502" w:rsidRDefault="00416271" w:rsidP="005572DB">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F4A1F26CFEA74A16901A4F1AEF640848"/>
            </w:placeholder>
          </w:sdtPr>
          <w:sdtContent>
            <w:tc>
              <w:tcPr>
                <w:tcW w:w="0" w:type="auto"/>
                <w:vAlign w:val="center"/>
              </w:tcPr>
              <w:p w14:paraId="78D53B8B" w14:textId="77777777" w:rsidR="00416271" w:rsidRPr="00410502" w:rsidRDefault="00416271" w:rsidP="005572DB">
                <w:pPr>
                  <w:rPr>
                    <w:rFonts w:ascii="Arial" w:hAnsi="Arial" w:cs="Arial"/>
                    <w:sz w:val="20"/>
                    <w:szCs w:val="20"/>
                  </w:rPr>
                </w:pPr>
                <w:r>
                  <w:rPr>
                    <w:rFonts w:ascii="Arial" w:hAnsi="Arial" w:cs="Arial"/>
                    <w:sz w:val="20"/>
                    <w:szCs w:val="20"/>
                  </w:rPr>
                  <w:t>NA</w:t>
                </w:r>
              </w:p>
            </w:tc>
          </w:sdtContent>
        </w:sdt>
      </w:tr>
      <w:tr w:rsidR="00416271" w:rsidRPr="00410502" w14:paraId="597743E4" w14:textId="77777777" w:rsidTr="005572DB">
        <w:tc>
          <w:tcPr>
            <w:tcW w:w="0" w:type="auto"/>
            <w:vAlign w:val="center"/>
          </w:tcPr>
          <w:p w14:paraId="4DEF4FAC"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70D0533F" w14:textId="77777777" w:rsidR="00416271" w:rsidRPr="00410502" w:rsidRDefault="00416271" w:rsidP="005572DB">
            <w:pPr>
              <w:jc w:val="center"/>
              <w:rPr>
                <w:rFonts w:ascii="Arial" w:hAnsi="Arial" w:cs="Arial"/>
                <w:sz w:val="20"/>
                <w:szCs w:val="20"/>
              </w:rPr>
            </w:pPr>
            <w:r>
              <w:rPr>
                <w:rFonts w:ascii="Arial" w:hAnsi="Arial" w:cs="Arial"/>
                <w:sz w:val="20"/>
                <w:szCs w:val="20"/>
              </w:rPr>
              <w:t>17</w:t>
            </w:r>
          </w:p>
        </w:tc>
        <w:tc>
          <w:tcPr>
            <w:tcW w:w="0" w:type="auto"/>
            <w:vAlign w:val="center"/>
          </w:tcPr>
          <w:p w14:paraId="031688F5" w14:textId="77777777" w:rsidR="00416271" w:rsidRPr="00410502" w:rsidRDefault="00416271" w:rsidP="005572DB">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F4A1F26CFEA74A16901A4F1AEF640848"/>
            </w:placeholder>
          </w:sdtPr>
          <w:sdtContent>
            <w:tc>
              <w:tcPr>
                <w:tcW w:w="0" w:type="auto"/>
                <w:vAlign w:val="center"/>
              </w:tcPr>
              <w:p w14:paraId="1290D63B" w14:textId="343EC308" w:rsidR="00416271" w:rsidRPr="00410502" w:rsidRDefault="00743AE6" w:rsidP="005572DB">
                <w:pPr>
                  <w:rPr>
                    <w:rFonts w:ascii="Arial" w:hAnsi="Arial" w:cs="Arial"/>
                    <w:sz w:val="20"/>
                    <w:szCs w:val="20"/>
                  </w:rPr>
                </w:pPr>
                <w:r>
                  <w:rPr>
                    <w:rFonts w:ascii="Arial" w:hAnsi="Arial" w:cs="Arial"/>
                    <w:sz w:val="20"/>
                    <w:szCs w:val="20"/>
                  </w:rPr>
                  <w:t>Additional file 6</w:t>
                </w:r>
              </w:p>
            </w:tc>
          </w:sdtContent>
        </w:sdt>
      </w:tr>
      <w:tr w:rsidR="00416271" w:rsidRPr="00410502" w14:paraId="01D25444" w14:textId="77777777" w:rsidTr="005572DB">
        <w:tc>
          <w:tcPr>
            <w:tcW w:w="0" w:type="auto"/>
            <w:vAlign w:val="center"/>
          </w:tcPr>
          <w:p w14:paraId="4F7463FC"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3F2C9270" w14:textId="77777777" w:rsidR="00416271" w:rsidRPr="00410502" w:rsidRDefault="00416271" w:rsidP="005572DB">
            <w:pPr>
              <w:jc w:val="center"/>
              <w:rPr>
                <w:rFonts w:ascii="Arial" w:hAnsi="Arial" w:cs="Arial"/>
                <w:sz w:val="20"/>
                <w:szCs w:val="20"/>
              </w:rPr>
            </w:pPr>
            <w:r>
              <w:rPr>
                <w:rFonts w:ascii="Arial" w:hAnsi="Arial" w:cs="Arial"/>
                <w:sz w:val="20"/>
                <w:szCs w:val="20"/>
              </w:rPr>
              <w:t>18</w:t>
            </w:r>
          </w:p>
        </w:tc>
        <w:tc>
          <w:tcPr>
            <w:tcW w:w="0" w:type="auto"/>
            <w:vAlign w:val="center"/>
          </w:tcPr>
          <w:p w14:paraId="2BFAAF00" w14:textId="77777777" w:rsidR="00416271" w:rsidRPr="00410502" w:rsidRDefault="00416271" w:rsidP="005572DB">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F4A1F26CFEA74A16901A4F1AEF640848"/>
            </w:placeholder>
          </w:sdtPr>
          <w:sdtContent>
            <w:tc>
              <w:tcPr>
                <w:tcW w:w="0" w:type="auto"/>
                <w:vAlign w:val="center"/>
              </w:tcPr>
              <w:p w14:paraId="4B186472" w14:textId="423EBE7B" w:rsidR="00416271" w:rsidRPr="00410502" w:rsidRDefault="00345E2F" w:rsidP="005572DB">
                <w:pPr>
                  <w:rPr>
                    <w:rFonts w:ascii="Arial" w:hAnsi="Arial" w:cs="Arial"/>
                    <w:sz w:val="20"/>
                    <w:szCs w:val="20"/>
                  </w:rPr>
                </w:pPr>
                <w:r>
                  <w:rPr>
                    <w:rFonts w:ascii="Arial" w:hAnsi="Arial" w:cs="Arial"/>
                    <w:sz w:val="20"/>
                    <w:szCs w:val="20"/>
                  </w:rPr>
                  <w:t>9-</w:t>
                </w:r>
                <w:r w:rsidR="00F931BB">
                  <w:rPr>
                    <w:rFonts w:ascii="Arial" w:hAnsi="Arial" w:cs="Arial"/>
                    <w:sz w:val="20"/>
                    <w:szCs w:val="20"/>
                  </w:rPr>
                  <w:t>18</w:t>
                </w:r>
              </w:p>
            </w:tc>
          </w:sdtContent>
        </w:sdt>
      </w:tr>
      <w:tr w:rsidR="00416271" w:rsidRPr="00410502" w14:paraId="3A813D18" w14:textId="77777777" w:rsidTr="005572DB">
        <w:tc>
          <w:tcPr>
            <w:tcW w:w="0" w:type="auto"/>
            <w:gridSpan w:val="4"/>
            <w:shd w:val="clear" w:color="auto" w:fill="D9E2F3" w:themeFill="accent1" w:themeFillTint="33"/>
            <w:vAlign w:val="center"/>
          </w:tcPr>
          <w:p w14:paraId="7CF768ED" w14:textId="77777777" w:rsidR="00416271" w:rsidRPr="00410502" w:rsidRDefault="00416271" w:rsidP="005572DB">
            <w:pPr>
              <w:rPr>
                <w:rFonts w:ascii="Arial" w:hAnsi="Arial" w:cs="Arial"/>
                <w:b/>
                <w:sz w:val="20"/>
                <w:szCs w:val="20"/>
              </w:rPr>
            </w:pPr>
            <w:r w:rsidRPr="00410502">
              <w:rPr>
                <w:rFonts w:ascii="Arial" w:hAnsi="Arial" w:cs="Arial"/>
                <w:b/>
                <w:sz w:val="20"/>
                <w:szCs w:val="20"/>
              </w:rPr>
              <w:t>DISCUSSION</w:t>
            </w:r>
          </w:p>
        </w:tc>
      </w:tr>
      <w:tr w:rsidR="00416271" w:rsidRPr="00410502" w14:paraId="74DA33EE" w14:textId="77777777" w:rsidTr="005572DB">
        <w:tc>
          <w:tcPr>
            <w:tcW w:w="0" w:type="auto"/>
            <w:vAlign w:val="center"/>
          </w:tcPr>
          <w:p w14:paraId="0B1188FB"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3AC0AEB2" w14:textId="77777777" w:rsidR="00416271" w:rsidRPr="00410502" w:rsidRDefault="00416271" w:rsidP="005572DB">
            <w:pPr>
              <w:jc w:val="center"/>
              <w:rPr>
                <w:rFonts w:ascii="Arial" w:hAnsi="Arial" w:cs="Arial"/>
                <w:sz w:val="20"/>
                <w:szCs w:val="20"/>
              </w:rPr>
            </w:pPr>
            <w:r>
              <w:rPr>
                <w:rFonts w:ascii="Arial" w:hAnsi="Arial" w:cs="Arial"/>
                <w:sz w:val="20"/>
                <w:szCs w:val="20"/>
              </w:rPr>
              <w:t>19</w:t>
            </w:r>
          </w:p>
        </w:tc>
        <w:tc>
          <w:tcPr>
            <w:tcW w:w="0" w:type="auto"/>
            <w:vAlign w:val="center"/>
          </w:tcPr>
          <w:p w14:paraId="0CFAAE45" w14:textId="77777777" w:rsidR="00416271" w:rsidRPr="00410502" w:rsidRDefault="00416271" w:rsidP="005572DB">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F4A1F26CFEA74A16901A4F1AEF640848"/>
            </w:placeholder>
          </w:sdtPr>
          <w:sdtContent>
            <w:tc>
              <w:tcPr>
                <w:tcW w:w="0" w:type="auto"/>
                <w:vAlign w:val="center"/>
              </w:tcPr>
              <w:p w14:paraId="07FC4B1C" w14:textId="22F2E66E" w:rsidR="00416271" w:rsidRPr="00410502" w:rsidRDefault="00C02C49" w:rsidP="005572DB">
                <w:pPr>
                  <w:rPr>
                    <w:rFonts w:ascii="Arial" w:hAnsi="Arial" w:cs="Arial"/>
                    <w:sz w:val="20"/>
                    <w:szCs w:val="20"/>
                  </w:rPr>
                </w:pPr>
                <w:r>
                  <w:rPr>
                    <w:rFonts w:ascii="Arial" w:hAnsi="Arial" w:cs="Arial"/>
                    <w:sz w:val="20"/>
                    <w:szCs w:val="20"/>
                  </w:rPr>
                  <w:t>19-21</w:t>
                </w:r>
              </w:p>
            </w:tc>
          </w:sdtContent>
        </w:sdt>
      </w:tr>
      <w:tr w:rsidR="00416271" w:rsidRPr="00410502" w14:paraId="736A25E4" w14:textId="77777777" w:rsidTr="005572DB">
        <w:tc>
          <w:tcPr>
            <w:tcW w:w="0" w:type="auto"/>
            <w:vAlign w:val="center"/>
          </w:tcPr>
          <w:p w14:paraId="72072B97"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1820430F" w14:textId="77777777" w:rsidR="00416271" w:rsidRPr="00410502" w:rsidRDefault="00416271" w:rsidP="005572DB">
            <w:pPr>
              <w:jc w:val="center"/>
              <w:rPr>
                <w:rFonts w:ascii="Arial" w:hAnsi="Arial" w:cs="Arial"/>
                <w:sz w:val="20"/>
                <w:szCs w:val="20"/>
              </w:rPr>
            </w:pPr>
            <w:r>
              <w:rPr>
                <w:rFonts w:ascii="Arial" w:hAnsi="Arial" w:cs="Arial"/>
                <w:sz w:val="20"/>
                <w:szCs w:val="20"/>
              </w:rPr>
              <w:t>20</w:t>
            </w:r>
          </w:p>
        </w:tc>
        <w:tc>
          <w:tcPr>
            <w:tcW w:w="0" w:type="auto"/>
            <w:vAlign w:val="center"/>
          </w:tcPr>
          <w:p w14:paraId="28B94C06" w14:textId="77777777" w:rsidR="00416271" w:rsidRPr="00410502" w:rsidRDefault="00416271" w:rsidP="005572DB">
            <w:pPr>
              <w:rPr>
                <w:rFonts w:ascii="Arial" w:hAnsi="Arial" w:cs="Arial"/>
                <w:b/>
                <w:i/>
                <w:sz w:val="20"/>
                <w:szCs w:val="20"/>
              </w:rPr>
            </w:pPr>
            <w:r w:rsidRPr="00410502">
              <w:rPr>
                <w:rFonts w:ascii="Arial" w:hAnsi="Arial" w:cs="Arial"/>
                <w:sz w:val="20"/>
                <w:szCs w:val="20"/>
              </w:rPr>
              <w:t>Discuss the limitations of the scoping review process.</w:t>
            </w:r>
          </w:p>
        </w:tc>
        <w:tc>
          <w:tcPr>
            <w:tcW w:w="0" w:type="auto"/>
            <w:vAlign w:val="center"/>
          </w:tcPr>
          <w:p w14:paraId="67A65725" w14:textId="0A2C8D04" w:rsidR="00416271" w:rsidRPr="00410502" w:rsidRDefault="001E6D4D" w:rsidP="005572DB">
            <w:pPr>
              <w:rPr>
                <w:rFonts w:ascii="Arial" w:hAnsi="Arial" w:cs="Arial"/>
                <w:sz w:val="20"/>
                <w:szCs w:val="20"/>
              </w:rPr>
            </w:pPr>
            <w:r>
              <w:rPr>
                <w:rFonts w:ascii="Arial" w:hAnsi="Arial" w:cs="Arial"/>
                <w:sz w:val="20"/>
                <w:szCs w:val="20"/>
              </w:rPr>
              <w:t>2</w:t>
            </w:r>
            <w:r w:rsidR="00144854">
              <w:rPr>
                <w:rFonts w:ascii="Arial" w:hAnsi="Arial" w:cs="Arial"/>
                <w:sz w:val="20"/>
                <w:szCs w:val="20"/>
              </w:rPr>
              <w:t>3</w:t>
            </w:r>
            <w:r w:rsidR="005D2BC8">
              <w:rPr>
                <w:rFonts w:ascii="Arial" w:hAnsi="Arial" w:cs="Arial"/>
                <w:sz w:val="20"/>
                <w:szCs w:val="20"/>
              </w:rPr>
              <w:t>-24</w:t>
            </w:r>
          </w:p>
        </w:tc>
      </w:tr>
      <w:tr w:rsidR="00416271" w:rsidRPr="00410502" w14:paraId="002A4AC6" w14:textId="77777777" w:rsidTr="005572DB">
        <w:tc>
          <w:tcPr>
            <w:tcW w:w="0" w:type="auto"/>
            <w:vAlign w:val="center"/>
          </w:tcPr>
          <w:p w14:paraId="4A3C9AE8" w14:textId="77777777" w:rsidR="00416271" w:rsidRPr="00410502" w:rsidRDefault="00416271" w:rsidP="005572DB">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120F9285" w14:textId="77777777" w:rsidR="00416271" w:rsidRPr="00410502" w:rsidRDefault="00416271" w:rsidP="005572DB">
            <w:pPr>
              <w:jc w:val="center"/>
              <w:rPr>
                <w:rFonts w:ascii="Arial" w:hAnsi="Arial" w:cs="Arial"/>
                <w:sz w:val="20"/>
                <w:szCs w:val="20"/>
              </w:rPr>
            </w:pPr>
            <w:r>
              <w:rPr>
                <w:rFonts w:ascii="Arial" w:hAnsi="Arial" w:cs="Arial"/>
                <w:sz w:val="20"/>
                <w:szCs w:val="20"/>
              </w:rPr>
              <w:t>21</w:t>
            </w:r>
          </w:p>
        </w:tc>
        <w:tc>
          <w:tcPr>
            <w:tcW w:w="0" w:type="auto"/>
            <w:vAlign w:val="center"/>
          </w:tcPr>
          <w:p w14:paraId="7A74C2CB" w14:textId="77777777" w:rsidR="00416271" w:rsidRPr="00410502" w:rsidRDefault="00416271" w:rsidP="005572DB">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F4A1F26CFEA74A16901A4F1AEF640848"/>
            </w:placeholder>
          </w:sdtPr>
          <w:sdtContent>
            <w:tc>
              <w:tcPr>
                <w:tcW w:w="0" w:type="auto"/>
                <w:vAlign w:val="center"/>
              </w:tcPr>
              <w:p w14:paraId="6C61D4B6" w14:textId="21160F34" w:rsidR="00416271" w:rsidRPr="00410502" w:rsidRDefault="001E6D4D" w:rsidP="005572DB">
                <w:pPr>
                  <w:rPr>
                    <w:rFonts w:ascii="Arial" w:hAnsi="Arial" w:cs="Arial"/>
                    <w:sz w:val="20"/>
                    <w:szCs w:val="20"/>
                  </w:rPr>
                </w:pPr>
                <w:r>
                  <w:rPr>
                    <w:rFonts w:ascii="Arial" w:hAnsi="Arial" w:cs="Arial"/>
                    <w:sz w:val="20"/>
                    <w:szCs w:val="20"/>
                  </w:rPr>
                  <w:t>24</w:t>
                </w:r>
              </w:p>
            </w:tc>
          </w:sdtContent>
        </w:sdt>
      </w:tr>
      <w:tr w:rsidR="00416271" w:rsidRPr="00410502" w14:paraId="52BECC79" w14:textId="77777777" w:rsidTr="005572DB">
        <w:tc>
          <w:tcPr>
            <w:tcW w:w="0" w:type="auto"/>
            <w:gridSpan w:val="4"/>
            <w:shd w:val="clear" w:color="auto" w:fill="D9E2F3" w:themeFill="accent1" w:themeFillTint="33"/>
            <w:vAlign w:val="center"/>
          </w:tcPr>
          <w:p w14:paraId="71833CC2" w14:textId="77777777" w:rsidR="00416271" w:rsidRPr="00410502" w:rsidRDefault="00416271" w:rsidP="005572DB">
            <w:pPr>
              <w:rPr>
                <w:rFonts w:ascii="Arial" w:hAnsi="Arial" w:cs="Arial"/>
                <w:b/>
                <w:sz w:val="20"/>
                <w:szCs w:val="20"/>
              </w:rPr>
            </w:pPr>
            <w:r w:rsidRPr="00410502">
              <w:rPr>
                <w:rFonts w:ascii="Arial" w:hAnsi="Arial" w:cs="Arial"/>
                <w:b/>
                <w:sz w:val="20"/>
                <w:szCs w:val="20"/>
              </w:rPr>
              <w:t>FUNDING</w:t>
            </w:r>
          </w:p>
        </w:tc>
      </w:tr>
      <w:tr w:rsidR="00416271" w:rsidRPr="00410502" w14:paraId="47F8BC74" w14:textId="77777777" w:rsidTr="005572DB">
        <w:tc>
          <w:tcPr>
            <w:tcW w:w="0" w:type="auto"/>
            <w:vAlign w:val="center"/>
          </w:tcPr>
          <w:p w14:paraId="7CB718B1" w14:textId="77777777" w:rsidR="00416271" w:rsidRPr="00F348AF" w:rsidRDefault="00416271" w:rsidP="005572DB">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173B3D3B" w14:textId="77777777" w:rsidR="00416271" w:rsidRPr="00410502" w:rsidRDefault="00416271" w:rsidP="005572DB">
            <w:pPr>
              <w:jc w:val="center"/>
              <w:rPr>
                <w:rFonts w:ascii="Arial" w:hAnsi="Arial" w:cs="Arial"/>
                <w:sz w:val="20"/>
                <w:szCs w:val="20"/>
              </w:rPr>
            </w:pPr>
            <w:r>
              <w:rPr>
                <w:rFonts w:ascii="Arial" w:hAnsi="Arial" w:cs="Arial"/>
                <w:sz w:val="20"/>
                <w:szCs w:val="20"/>
              </w:rPr>
              <w:t>22</w:t>
            </w:r>
          </w:p>
        </w:tc>
        <w:tc>
          <w:tcPr>
            <w:tcW w:w="0" w:type="auto"/>
            <w:vAlign w:val="center"/>
          </w:tcPr>
          <w:p w14:paraId="56A8CEE2" w14:textId="77777777" w:rsidR="00416271" w:rsidRPr="00410502" w:rsidRDefault="00416271" w:rsidP="005572DB">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F4A1F26CFEA74A16901A4F1AEF640848"/>
            </w:placeholder>
          </w:sdtPr>
          <w:sdtContent>
            <w:tc>
              <w:tcPr>
                <w:tcW w:w="0" w:type="auto"/>
                <w:vAlign w:val="center"/>
              </w:tcPr>
              <w:p w14:paraId="251594C3" w14:textId="07ED4F66" w:rsidR="00416271" w:rsidRPr="00410502" w:rsidRDefault="001E6D4D" w:rsidP="005572DB">
                <w:pPr>
                  <w:rPr>
                    <w:rFonts w:ascii="Arial" w:hAnsi="Arial" w:cs="Arial"/>
                    <w:sz w:val="20"/>
                    <w:szCs w:val="20"/>
                  </w:rPr>
                </w:pPr>
                <w:r>
                  <w:rPr>
                    <w:rFonts w:ascii="Arial" w:hAnsi="Arial" w:cs="Arial"/>
                    <w:sz w:val="20"/>
                    <w:szCs w:val="20"/>
                  </w:rPr>
                  <w:t>2</w:t>
                </w:r>
                <w:r w:rsidR="008C444F">
                  <w:rPr>
                    <w:rFonts w:ascii="Arial" w:hAnsi="Arial" w:cs="Arial"/>
                    <w:sz w:val="20"/>
                    <w:szCs w:val="20"/>
                  </w:rPr>
                  <w:t>5</w:t>
                </w:r>
              </w:p>
            </w:tc>
          </w:sdtContent>
        </w:sdt>
      </w:tr>
    </w:tbl>
    <w:p w14:paraId="2C629026" w14:textId="77777777" w:rsidR="00416271" w:rsidRPr="00A22784" w:rsidRDefault="00416271" w:rsidP="00416271">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5C40CBC2" w14:textId="77777777" w:rsidR="00416271" w:rsidRPr="00A22784" w:rsidRDefault="00416271" w:rsidP="00416271">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3CD5B608" w14:textId="77777777" w:rsidR="00416271" w:rsidRPr="00A22784" w:rsidRDefault="00416271" w:rsidP="00416271">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6DB5219A" w14:textId="77777777" w:rsidR="00416271" w:rsidRPr="00A22784" w:rsidRDefault="00416271" w:rsidP="00416271">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58D702D6" w14:textId="77777777" w:rsidR="00416271" w:rsidRDefault="00416271" w:rsidP="00416271">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4B94A92D" w14:textId="77777777" w:rsidR="00416271" w:rsidRDefault="00416271" w:rsidP="00416271">
      <w:pPr>
        <w:spacing w:after="0" w:line="240" w:lineRule="auto"/>
        <w:rPr>
          <w:rFonts w:ascii="Arial" w:hAnsi="Arial" w:cs="Arial"/>
          <w:sz w:val="18"/>
          <w:szCs w:val="20"/>
        </w:rPr>
      </w:pPr>
    </w:p>
    <w:p w14:paraId="212B1098" w14:textId="77777777" w:rsidR="00416271" w:rsidRPr="00A60F08" w:rsidRDefault="00416271" w:rsidP="00416271">
      <w:pPr>
        <w:spacing w:before="240" w:line="240" w:lineRule="auto"/>
        <w:rPr>
          <w:sz w:val="16"/>
          <w:szCs w:val="16"/>
        </w:rPr>
      </w:pPr>
      <w:r w:rsidRPr="00A60F08">
        <w:rPr>
          <w:i/>
          <w:sz w:val="16"/>
          <w:szCs w:val="16"/>
        </w:rPr>
        <w:t>From:</w:t>
      </w:r>
      <w:r w:rsidRPr="00A60F08">
        <w:rPr>
          <w:sz w:val="16"/>
          <w:szCs w:val="16"/>
        </w:rPr>
        <w:t xml:space="preserve"> </w:t>
      </w:r>
      <w:r w:rsidRPr="00DE5B2B">
        <w:rPr>
          <w:sz w:val="16"/>
          <w:szCs w:val="16"/>
        </w:rPr>
        <w:t>Tricco AC, Lillie E, Zarin W, O'Brien KK, Colquhoun H, Levac D, et al. PRISMA Extension for Scoping Reviews (PRISMAScR): Checklist and Explanation. Ann Intern Med. 2018;169:467–473.</w:t>
      </w:r>
      <w:r>
        <w:rPr>
          <w:sz w:val="16"/>
          <w:szCs w:val="16"/>
        </w:rPr>
        <w:t xml:space="preserve"> </w:t>
      </w:r>
      <w:hyperlink r:id="rId11" w:history="1">
        <w:r w:rsidRPr="009672BA">
          <w:rPr>
            <w:rStyle w:val="Hyperlink"/>
            <w:iCs/>
            <w:sz w:val="16"/>
            <w:szCs w:val="16"/>
          </w:rPr>
          <w:t>doi: 10.7326/M18-0850</w:t>
        </w:r>
      </w:hyperlink>
      <w:r w:rsidRPr="00DE5B2B">
        <w:rPr>
          <w:sz w:val="16"/>
          <w:szCs w:val="16"/>
        </w:rPr>
        <w:t>.</w:t>
      </w:r>
    </w:p>
    <w:p w14:paraId="0C286A9E" w14:textId="77777777" w:rsidR="00416271" w:rsidRDefault="00416271" w:rsidP="00416271"/>
    <w:p w14:paraId="058EE93F" w14:textId="77777777" w:rsidR="00416271" w:rsidRDefault="00416271" w:rsidP="00416271"/>
    <w:p w14:paraId="5696D20E" w14:textId="77777777" w:rsidR="00416271" w:rsidRDefault="00416271" w:rsidP="00416271"/>
    <w:p w14:paraId="73053774" w14:textId="35E9F7E1" w:rsidR="00416271" w:rsidRDefault="007746EA" w:rsidP="00416271">
      <w:pPr>
        <w:pStyle w:val="Heading1"/>
      </w:pPr>
      <w:r>
        <w:lastRenderedPageBreak/>
        <w:t>Additional file</w:t>
      </w:r>
      <w:r w:rsidR="00416271">
        <w:t xml:space="preserve"> 2</w:t>
      </w:r>
    </w:p>
    <w:p w14:paraId="2A2D4B36" w14:textId="77777777" w:rsidR="00416271" w:rsidRPr="00AD2F46" w:rsidRDefault="00416271" w:rsidP="00416271">
      <w:r>
        <w:t xml:space="preserve">Table </w:t>
      </w:r>
      <w:r w:rsidR="00D80BFC">
        <w:t xml:space="preserve">1. List of </w:t>
      </w:r>
      <w:r>
        <w:t>additional websites searched.</w:t>
      </w:r>
    </w:p>
    <w:tbl>
      <w:tblPr>
        <w:tblStyle w:val="TableGrid"/>
        <w:tblW w:w="0" w:type="auto"/>
        <w:tblLayout w:type="fixed"/>
        <w:tblLook w:val="06A0" w:firstRow="1" w:lastRow="0" w:firstColumn="1" w:lastColumn="0" w:noHBand="1" w:noVBand="1"/>
      </w:tblPr>
      <w:tblGrid>
        <w:gridCol w:w="3005"/>
        <w:gridCol w:w="3005"/>
        <w:gridCol w:w="3005"/>
      </w:tblGrid>
      <w:tr w:rsidR="00416271" w:rsidRPr="00FB40BC" w14:paraId="262CA473" w14:textId="77777777" w:rsidTr="005572DB">
        <w:tc>
          <w:tcPr>
            <w:tcW w:w="3005" w:type="dxa"/>
          </w:tcPr>
          <w:p w14:paraId="26AB2A04" w14:textId="77777777" w:rsidR="00416271" w:rsidRPr="00AD2F46" w:rsidRDefault="00416271" w:rsidP="005572DB">
            <w:pPr>
              <w:spacing w:line="360" w:lineRule="auto"/>
              <w:rPr>
                <w:rFonts w:eastAsia="Arial" w:cstheme="minorHAnsi"/>
                <w:b/>
                <w:bCs/>
                <w:i/>
                <w:iCs/>
                <w:sz w:val="20"/>
                <w:szCs w:val="20"/>
              </w:rPr>
            </w:pPr>
            <w:r w:rsidRPr="00AD2F46">
              <w:rPr>
                <w:rFonts w:eastAsia="Arial" w:cstheme="minorHAnsi"/>
                <w:b/>
                <w:bCs/>
                <w:i/>
                <w:iCs/>
                <w:sz w:val="20"/>
                <w:szCs w:val="20"/>
              </w:rPr>
              <w:t>Source</w:t>
            </w:r>
          </w:p>
        </w:tc>
        <w:tc>
          <w:tcPr>
            <w:tcW w:w="3005" w:type="dxa"/>
          </w:tcPr>
          <w:p w14:paraId="0F77954D" w14:textId="77777777" w:rsidR="00416271" w:rsidRPr="00AD2F46" w:rsidRDefault="00416271" w:rsidP="005572DB">
            <w:pPr>
              <w:spacing w:line="360" w:lineRule="auto"/>
              <w:rPr>
                <w:rFonts w:eastAsia="Arial" w:cstheme="minorHAnsi"/>
                <w:b/>
                <w:bCs/>
                <w:i/>
                <w:iCs/>
                <w:sz w:val="20"/>
                <w:szCs w:val="20"/>
              </w:rPr>
            </w:pPr>
            <w:r w:rsidRPr="00AD2F46">
              <w:rPr>
                <w:rFonts w:eastAsia="Arial" w:cstheme="minorHAnsi"/>
                <w:b/>
                <w:bCs/>
                <w:i/>
                <w:iCs/>
                <w:sz w:val="20"/>
                <w:szCs w:val="20"/>
              </w:rPr>
              <w:t>Website</w:t>
            </w:r>
          </w:p>
        </w:tc>
        <w:tc>
          <w:tcPr>
            <w:tcW w:w="3005" w:type="dxa"/>
          </w:tcPr>
          <w:p w14:paraId="79A76723" w14:textId="77777777" w:rsidR="00416271" w:rsidRPr="00AD2F46" w:rsidRDefault="00416271" w:rsidP="005572DB">
            <w:pPr>
              <w:spacing w:line="360" w:lineRule="auto"/>
              <w:rPr>
                <w:rFonts w:eastAsia="Arial" w:cstheme="minorHAnsi"/>
                <w:b/>
                <w:bCs/>
                <w:i/>
                <w:iCs/>
                <w:sz w:val="20"/>
                <w:szCs w:val="20"/>
              </w:rPr>
            </w:pPr>
            <w:r w:rsidRPr="00AD2F46">
              <w:rPr>
                <w:rFonts w:eastAsia="Arial" w:cstheme="minorHAnsi"/>
                <w:b/>
                <w:bCs/>
                <w:i/>
                <w:iCs/>
                <w:sz w:val="20"/>
                <w:szCs w:val="20"/>
              </w:rPr>
              <w:t>Context</w:t>
            </w:r>
          </w:p>
        </w:tc>
      </w:tr>
      <w:tr w:rsidR="00416271" w:rsidRPr="00FB40BC" w14:paraId="20C3CB06" w14:textId="77777777" w:rsidTr="005572DB">
        <w:tc>
          <w:tcPr>
            <w:tcW w:w="3005" w:type="dxa"/>
          </w:tcPr>
          <w:p w14:paraId="19AD97A3"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 xml:space="preserve">National Institute for Health Research </w:t>
            </w:r>
          </w:p>
        </w:tc>
        <w:tc>
          <w:tcPr>
            <w:tcW w:w="3005" w:type="dxa"/>
          </w:tcPr>
          <w:p w14:paraId="339F031C"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https://www.nihr.ac.uk/</w:t>
            </w:r>
          </w:p>
        </w:tc>
        <w:tc>
          <w:tcPr>
            <w:tcW w:w="3005" w:type="dxa"/>
          </w:tcPr>
          <w:p w14:paraId="76471A2B"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UK</w:t>
            </w:r>
          </w:p>
        </w:tc>
      </w:tr>
      <w:tr w:rsidR="00416271" w:rsidRPr="00FB40BC" w14:paraId="4AD4BBD2" w14:textId="77777777" w:rsidTr="005572DB">
        <w:tc>
          <w:tcPr>
            <w:tcW w:w="3005" w:type="dxa"/>
          </w:tcPr>
          <w:p w14:paraId="12507222" w14:textId="77777777" w:rsidR="00416271" w:rsidRPr="00FB40BC" w:rsidRDefault="00416271" w:rsidP="005572DB">
            <w:pPr>
              <w:spacing w:line="360" w:lineRule="auto"/>
              <w:rPr>
                <w:rFonts w:eastAsia="Arial" w:cstheme="minorHAnsi"/>
                <w:sz w:val="20"/>
                <w:szCs w:val="20"/>
              </w:rPr>
            </w:pPr>
            <w:r w:rsidRPr="00FB40BC">
              <w:rPr>
                <w:rFonts w:cstheme="minorHAnsi"/>
                <w:sz w:val="20"/>
                <w:szCs w:val="20"/>
                <w:shd w:val="clear" w:color="auto" w:fill="FFFFFF"/>
              </w:rPr>
              <w:t>British National Health Service (NHS)</w:t>
            </w:r>
          </w:p>
        </w:tc>
        <w:tc>
          <w:tcPr>
            <w:tcW w:w="3005" w:type="dxa"/>
          </w:tcPr>
          <w:p w14:paraId="33374ABC"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https://www.nhs.uk/</w:t>
            </w:r>
          </w:p>
        </w:tc>
        <w:tc>
          <w:tcPr>
            <w:tcW w:w="3005" w:type="dxa"/>
          </w:tcPr>
          <w:p w14:paraId="6B3AD39A"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UK</w:t>
            </w:r>
          </w:p>
        </w:tc>
      </w:tr>
      <w:tr w:rsidR="00416271" w:rsidRPr="00FB40BC" w14:paraId="12B4F50C" w14:textId="77777777" w:rsidTr="005572DB">
        <w:tc>
          <w:tcPr>
            <w:tcW w:w="3005" w:type="dxa"/>
          </w:tcPr>
          <w:p w14:paraId="5E365150"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Royal College of Obstetricians and Gynaecologists</w:t>
            </w:r>
          </w:p>
        </w:tc>
        <w:tc>
          <w:tcPr>
            <w:tcW w:w="3005" w:type="dxa"/>
          </w:tcPr>
          <w:p w14:paraId="64DA44B9"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https://www.rcog.org.uk/</w:t>
            </w:r>
          </w:p>
        </w:tc>
        <w:tc>
          <w:tcPr>
            <w:tcW w:w="3005" w:type="dxa"/>
          </w:tcPr>
          <w:p w14:paraId="248B652B"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UK</w:t>
            </w:r>
          </w:p>
        </w:tc>
      </w:tr>
      <w:tr w:rsidR="00416271" w:rsidRPr="00FB40BC" w14:paraId="01369B82" w14:textId="77777777" w:rsidTr="005572DB">
        <w:tc>
          <w:tcPr>
            <w:tcW w:w="3005" w:type="dxa"/>
          </w:tcPr>
          <w:p w14:paraId="43297958"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 xml:space="preserve">Tommy's </w:t>
            </w:r>
          </w:p>
        </w:tc>
        <w:tc>
          <w:tcPr>
            <w:tcW w:w="3005" w:type="dxa"/>
          </w:tcPr>
          <w:p w14:paraId="2920F059"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https://www.tommys.org/</w:t>
            </w:r>
          </w:p>
        </w:tc>
        <w:tc>
          <w:tcPr>
            <w:tcW w:w="3005" w:type="dxa"/>
          </w:tcPr>
          <w:p w14:paraId="6FB155D4"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England, Scotland, Wales</w:t>
            </w:r>
          </w:p>
        </w:tc>
      </w:tr>
      <w:tr w:rsidR="00416271" w:rsidRPr="00FB40BC" w14:paraId="0BB378CD" w14:textId="77777777" w:rsidTr="005572DB">
        <w:tc>
          <w:tcPr>
            <w:tcW w:w="3005" w:type="dxa"/>
          </w:tcPr>
          <w:p w14:paraId="26F87683"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Office for Health</w:t>
            </w:r>
            <w:r w:rsidRPr="00FB40BC">
              <w:rPr>
                <w:rFonts w:cstheme="minorHAnsi"/>
                <w:sz w:val="20"/>
                <w:szCs w:val="20"/>
              </w:rPr>
              <w:br/>
            </w:r>
            <w:r w:rsidRPr="00FB40BC">
              <w:rPr>
                <w:rFonts w:eastAsia="Arial" w:cstheme="minorHAnsi"/>
                <w:sz w:val="20"/>
                <w:szCs w:val="20"/>
              </w:rPr>
              <w:t>Improvement</w:t>
            </w:r>
            <w:r w:rsidRPr="00FB40BC">
              <w:rPr>
                <w:rFonts w:cstheme="minorHAnsi"/>
                <w:sz w:val="20"/>
                <w:szCs w:val="20"/>
              </w:rPr>
              <w:br/>
            </w:r>
            <w:r w:rsidRPr="00FB40BC">
              <w:rPr>
                <w:rFonts w:eastAsia="Arial" w:cstheme="minorHAnsi"/>
                <w:sz w:val="20"/>
                <w:szCs w:val="20"/>
              </w:rPr>
              <w:t>&amp; Disparities</w:t>
            </w:r>
          </w:p>
        </w:tc>
        <w:tc>
          <w:tcPr>
            <w:tcW w:w="3005" w:type="dxa"/>
          </w:tcPr>
          <w:p w14:paraId="24E7407B"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https://www.gov.uk/government/organisations/office-for-health-improvement-and-disparities</w:t>
            </w:r>
          </w:p>
        </w:tc>
        <w:tc>
          <w:tcPr>
            <w:tcW w:w="3005" w:type="dxa"/>
          </w:tcPr>
          <w:p w14:paraId="56A17933"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England</w:t>
            </w:r>
          </w:p>
        </w:tc>
      </w:tr>
      <w:tr w:rsidR="00416271" w:rsidRPr="00FB40BC" w14:paraId="6AEA0676" w14:textId="77777777" w:rsidTr="005572DB">
        <w:tc>
          <w:tcPr>
            <w:tcW w:w="3005" w:type="dxa"/>
          </w:tcPr>
          <w:p w14:paraId="7F2E1567"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Public Health Wales</w:t>
            </w:r>
          </w:p>
        </w:tc>
        <w:tc>
          <w:tcPr>
            <w:tcW w:w="3005" w:type="dxa"/>
          </w:tcPr>
          <w:p w14:paraId="25F814D1"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https://phw.nhs.wales/</w:t>
            </w:r>
          </w:p>
        </w:tc>
        <w:tc>
          <w:tcPr>
            <w:tcW w:w="3005" w:type="dxa"/>
          </w:tcPr>
          <w:p w14:paraId="39436E44"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Wales</w:t>
            </w:r>
          </w:p>
        </w:tc>
      </w:tr>
      <w:tr w:rsidR="00416271" w:rsidRPr="00FB40BC" w14:paraId="685F8D38" w14:textId="77777777" w:rsidTr="005572DB">
        <w:tc>
          <w:tcPr>
            <w:tcW w:w="3005" w:type="dxa"/>
          </w:tcPr>
          <w:p w14:paraId="2F06BBF4"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Public Health Scotland</w:t>
            </w:r>
          </w:p>
        </w:tc>
        <w:tc>
          <w:tcPr>
            <w:tcW w:w="3005" w:type="dxa"/>
          </w:tcPr>
          <w:p w14:paraId="30654673"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https://www.publichealthscotland.scot/</w:t>
            </w:r>
          </w:p>
        </w:tc>
        <w:tc>
          <w:tcPr>
            <w:tcW w:w="3005" w:type="dxa"/>
          </w:tcPr>
          <w:p w14:paraId="384C7634"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Scotland</w:t>
            </w:r>
          </w:p>
        </w:tc>
      </w:tr>
      <w:tr w:rsidR="00416271" w:rsidRPr="00FB40BC" w14:paraId="20BD0E07" w14:textId="77777777" w:rsidTr="005572DB">
        <w:tc>
          <w:tcPr>
            <w:tcW w:w="3005" w:type="dxa"/>
          </w:tcPr>
          <w:p w14:paraId="34B97F80"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NHS Inform</w:t>
            </w:r>
          </w:p>
        </w:tc>
        <w:tc>
          <w:tcPr>
            <w:tcW w:w="3005" w:type="dxa"/>
          </w:tcPr>
          <w:p w14:paraId="4B5D2964"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https://www.nhsinform.scot/</w:t>
            </w:r>
          </w:p>
        </w:tc>
        <w:tc>
          <w:tcPr>
            <w:tcW w:w="3005" w:type="dxa"/>
          </w:tcPr>
          <w:p w14:paraId="5009BDA4"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Scotland</w:t>
            </w:r>
          </w:p>
        </w:tc>
      </w:tr>
      <w:tr w:rsidR="00416271" w:rsidRPr="00FB40BC" w14:paraId="133A6FBB" w14:textId="77777777" w:rsidTr="005572DB">
        <w:tc>
          <w:tcPr>
            <w:tcW w:w="3005" w:type="dxa"/>
          </w:tcPr>
          <w:p w14:paraId="0FCFE708"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 xml:space="preserve">Health Well </w:t>
            </w:r>
          </w:p>
        </w:tc>
        <w:tc>
          <w:tcPr>
            <w:tcW w:w="3005" w:type="dxa"/>
          </w:tcPr>
          <w:p w14:paraId="35DED222"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https://healthwell.eani.org.uk</w:t>
            </w:r>
          </w:p>
        </w:tc>
        <w:tc>
          <w:tcPr>
            <w:tcW w:w="3005" w:type="dxa"/>
          </w:tcPr>
          <w:p w14:paraId="40302CFB"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Northern Ireland</w:t>
            </w:r>
          </w:p>
        </w:tc>
      </w:tr>
      <w:tr w:rsidR="00416271" w:rsidRPr="00FB40BC" w14:paraId="276E9C5D" w14:textId="77777777" w:rsidTr="005572DB">
        <w:tc>
          <w:tcPr>
            <w:tcW w:w="3005" w:type="dxa"/>
          </w:tcPr>
          <w:p w14:paraId="43DD048B"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Department of Health (Northern Ireland)</w:t>
            </w:r>
          </w:p>
        </w:tc>
        <w:tc>
          <w:tcPr>
            <w:tcW w:w="3005" w:type="dxa"/>
          </w:tcPr>
          <w:p w14:paraId="11041766"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https://www.health-ni.gov.uk/</w:t>
            </w:r>
          </w:p>
        </w:tc>
        <w:tc>
          <w:tcPr>
            <w:tcW w:w="3005" w:type="dxa"/>
          </w:tcPr>
          <w:p w14:paraId="650261CB"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Northern Ireland</w:t>
            </w:r>
          </w:p>
        </w:tc>
      </w:tr>
      <w:tr w:rsidR="00416271" w:rsidRPr="00FB40BC" w14:paraId="5DF8AC17" w14:textId="77777777" w:rsidTr="005572DB">
        <w:tc>
          <w:tcPr>
            <w:tcW w:w="3005" w:type="dxa"/>
          </w:tcPr>
          <w:p w14:paraId="597159AD"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 xml:space="preserve">Sexual Health NI </w:t>
            </w:r>
          </w:p>
        </w:tc>
        <w:tc>
          <w:tcPr>
            <w:tcW w:w="3005" w:type="dxa"/>
          </w:tcPr>
          <w:p w14:paraId="6C8A1D08"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https://www.sexualhealthni.info/</w:t>
            </w:r>
          </w:p>
        </w:tc>
        <w:tc>
          <w:tcPr>
            <w:tcW w:w="3005" w:type="dxa"/>
          </w:tcPr>
          <w:p w14:paraId="0988BE49"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Northern Ireland</w:t>
            </w:r>
          </w:p>
        </w:tc>
      </w:tr>
      <w:tr w:rsidR="00416271" w:rsidRPr="00FB40BC" w14:paraId="45B43F37" w14:textId="77777777" w:rsidTr="005572DB">
        <w:tc>
          <w:tcPr>
            <w:tcW w:w="3005" w:type="dxa"/>
          </w:tcPr>
          <w:p w14:paraId="27EEE9B0"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 xml:space="preserve">NI DIRECT </w:t>
            </w:r>
          </w:p>
        </w:tc>
        <w:tc>
          <w:tcPr>
            <w:tcW w:w="3005" w:type="dxa"/>
          </w:tcPr>
          <w:p w14:paraId="1387DE08"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https://www.nidirect.gov.uk/</w:t>
            </w:r>
          </w:p>
        </w:tc>
        <w:tc>
          <w:tcPr>
            <w:tcW w:w="3005" w:type="dxa"/>
          </w:tcPr>
          <w:p w14:paraId="5E5D8B42"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Northern Ireland</w:t>
            </w:r>
          </w:p>
        </w:tc>
      </w:tr>
      <w:tr w:rsidR="00416271" w:rsidRPr="00FB40BC" w14:paraId="7BACF822" w14:textId="77777777" w:rsidTr="005572DB">
        <w:tc>
          <w:tcPr>
            <w:tcW w:w="3005" w:type="dxa"/>
          </w:tcPr>
          <w:p w14:paraId="2EE9EB76"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Public Health Agency</w:t>
            </w:r>
          </w:p>
        </w:tc>
        <w:tc>
          <w:tcPr>
            <w:tcW w:w="3005" w:type="dxa"/>
          </w:tcPr>
          <w:p w14:paraId="5EFAD679"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https://www.publichealth.hscni.net/</w:t>
            </w:r>
          </w:p>
        </w:tc>
        <w:tc>
          <w:tcPr>
            <w:tcW w:w="3005" w:type="dxa"/>
          </w:tcPr>
          <w:p w14:paraId="5802BA2B"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Northern Ireland</w:t>
            </w:r>
          </w:p>
        </w:tc>
      </w:tr>
      <w:tr w:rsidR="00416271" w:rsidRPr="00FB40BC" w14:paraId="3387E954" w14:textId="77777777" w:rsidTr="005572DB">
        <w:tc>
          <w:tcPr>
            <w:tcW w:w="3005" w:type="dxa"/>
          </w:tcPr>
          <w:p w14:paraId="35B81B80"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Health Service Executive IE</w:t>
            </w:r>
          </w:p>
        </w:tc>
        <w:tc>
          <w:tcPr>
            <w:tcW w:w="3005" w:type="dxa"/>
          </w:tcPr>
          <w:p w14:paraId="7303CDBF"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https://www.hse.ie/eng/</w:t>
            </w:r>
          </w:p>
        </w:tc>
        <w:tc>
          <w:tcPr>
            <w:tcW w:w="3005" w:type="dxa"/>
          </w:tcPr>
          <w:p w14:paraId="73F906D4"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Ireland</w:t>
            </w:r>
          </w:p>
        </w:tc>
      </w:tr>
      <w:tr w:rsidR="00416271" w:rsidRPr="00FB40BC" w14:paraId="408AB88D" w14:textId="77777777" w:rsidTr="005572DB">
        <w:tc>
          <w:tcPr>
            <w:tcW w:w="3005" w:type="dxa"/>
          </w:tcPr>
          <w:p w14:paraId="000F0E2A"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 xml:space="preserve">Health Information and Quality Authority </w:t>
            </w:r>
          </w:p>
        </w:tc>
        <w:tc>
          <w:tcPr>
            <w:tcW w:w="3005" w:type="dxa"/>
          </w:tcPr>
          <w:p w14:paraId="5C9F2225"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https://www.hiqa.ie/areas-we-work/health-information/data-collections/all-ireland-public-health-repository</w:t>
            </w:r>
          </w:p>
        </w:tc>
        <w:tc>
          <w:tcPr>
            <w:tcW w:w="3005" w:type="dxa"/>
          </w:tcPr>
          <w:p w14:paraId="5FEDCAD2" w14:textId="77777777" w:rsidR="00416271" w:rsidRPr="00FB40BC" w:rsidRDefault="00416271" w:rsidP="005572DB">
            <w:pPr>
              <w:spacing w:line="360" w:lineRule="auto"/>
              <w:rPr>
                <w:rFonts w:eastAsia="Arial" w:cstheme="minorHAnsi"/>
                <w:sz w:val="20"/>
                <w:szCs w:val="20"/>
              </w:rPr>
            </w:pPr>
            <w:r w:rsidRPr="00FB40BC">
              <w:rPr>
                <w:rFonts w:eastAsia="Arial" w:cstheme="minorHAnsi"/>
                <w:sz w:val="20"/>
                <w:szCs w:val="20"/>
              </w:rPr>
              <w:t>Ireland</w:t>
            </w:r>
          </w:p>
        </w:tc>
      </w:tr>
    </w:tbl>
    <w:p w14:paraId="24D6C008" w14:textId="77777777" w:rsidR="00416271" w:rsidRDefault="00416271" w:rsidP="00416271">
      <w:pPr>
        <w:spacing w:line="360" w:lineRule="auto"/>
        <w:rPr>
          <w:rFonts w:cstheme="minorHAnsi"/>
        </w:rPr>
      </w:pPr>
    </w:p>
    <w:p w14:paraId="5D91BF55" w14:textId="77777777" w:rsidR="00416271" w:rsidRDefault="00416271" w:rsidP="00416271">
      <w:pPr>
        <w:spacing w:line="360" w:lineRule="auto"/>
        <w:rPr>
          <w:rFonts w:cstheme="minorHAnsi"/>
        </w:rPr>
      </w:pPr>
    </w:p>
    <w:p w14:paraId="3B660435" w14:textId="77777777" w:rsidR="00416271" w:rsidRDefault="00416271" w:rsidP="00416271">
      <w:pPr>
        <w:spacing w:line="360" w:lineRule="auto"/>
        <w:rPr>
          <w:rFonts w:cstheme="minorHAnsi"/>
        </w:rPr>
      </w:pPr>
    </w:p>
    <w:p w14:paraId="53BC4769" w14:textId="77777777" w:rsidR="00416271" w:rsidRDefault="00416271" w:rsidP="00416271">
      <w:pPr>
        <w:spacing w:line="360" w:lineRule="auto"/>
        <w:rPr>
          <w:rFonts w:cstheme="minorHAnsi"/>
        </w:rPr>
      </w:pPr>
    </w:p>
    <w:p w14:paraId="790C5F08" w14:textId="77777777" w:rsidR="00416271" w:rsidRDefault="00416271" w:rsidP="00416271">
      <w:pPr>
        <w:spacing w:line="360" w:lineRule="auto"/>
        <w:rPr>
          <w:rFonts w:cstheme="minorHAnsi"/>
        </w:rPr>
      </w:pPr>
    </w:p>
    <w:p w14:paraId="6AA6B894" w14:textId="39ED061E" w:rsidR="00416271" w:rsidRDefault="007746EA" w:rsidP="00416271">
      <w:pPr>
        <w:pStyle w:val="Heading1"/>
      </w:pPr>
      <w:r>
        <w:lastRenderedPageBreak/>
        <w:t>Additional file</w:t>
      </w:r>
      <w:r w:rsidR="00416271">
        <w:t xml:space="preserve"> 3</w:t>
      </w:r>
    </w:p>
    <w:p w14:paraId="1903FD94" w14:textId="77777777" w:rsidR="00416271" w:rsidRDefault="00416271" w:rsidP="00416271">
      <w:pPr>
        <w:spacing w:line="360" w:lineRule="auto"/>
        <w:rPr>
          <w:rFonts w:cstheme="minorHAnsi"/>
        </w:rPr>
      </w:pPr>
      <w:r>
        <w:rPr>
          <w:rFonts w:cstheme="minorHAnsi"/>
        </w:rPr>
        <w:t>Table</w:t>
      </w:r>
      <w:r w:rsidR="00D80BFC">
        <w:rPr>
          <w:rFonts w:cstheme="minorHAnsi"/>
        </w:rPr>
        <w:t xml:space="preserve"> 1. S</w:t>
      </w:r>
      <w:r>
        <w:rPr>
          <w:rFonts w:cstheme="minorHAnsi"/>
        </w:rPr>
        <w:t xml:space="preserve">earch terms used (example of Northern Ireland). </w:t>
      </w:r>
    </w:p>
    <w:tbl>
      <w:tblPr>
        <w:tblStyle w:val="TableGrid"/>
        <w:tblpPr w:leftFromText="180" w:rightFromText="180" w:vertAnchor="page" w:horzAnchor="margin" w:tblpY="2653"/>
        <w:tblW w:w="0" w:type="auto"/>
        <w:tblLook w:val="04A0" w:firstRow="1" w:lastRow="0" w:firstColumn="1" w:lastColumn="0" w:noHBand="0" w:noVBand="1"/>
      </w:tblPr>
      <w:tblGrid>
        <w:gridCol w:w="440"/>
        <w:gridCol w:w="8344"/>
      </w:tblGrid>
      <w:tr w:rsidR="00416271" w14:paraId="11F002BD" w14:textId="77777777" w:rsidTr="005572DB">
        <w:tc>
          <w:tcPr>
            <w:tcW w:w="440" w:type="dxa"/>
          </w:tcPr>
          <w:p w14:paraId="4923DB40" w14:textId="77777777" w:rsidR="00416271" w:rsidRDefault="00416271" w:rsidP="005572DB"/>
        </w:tc>
        <w:tc>
          <w:tcPr>
            <w:tcW w:w="8344" w:type="dxa"/>
          </w:tcPr>
          <w:p w14:paraId="7F9F00D6" w14:textId="77777777" w:rsidR="00416271" w:rsidRDefault="00416271" w:rsidP="005572DB">
            <w:r>
              <w:t>Search terms</w:t>
            </w:r>
          </w:p>
        </w:tc>
      </w:tr>
      <w:tr w:rsidR="00416271" w14:paraId="42D50C2A" w14:textId="77777777" w:rsidTr="005572DB">
        <w:tc>
          <w:tcPr>
            <w:tcW w:w="440" w:type="dxa"/>
          </w:tcPr>
          <w:p w14:paraId="3FA5BCD7" w14:textId="77777777" w:rsidR="00416271" w:rsidRDefault="00416271" w:rsidP="005572DB">
            <w:r>
              <w:t>1</w:t>
            </w:r>
          </w:p>
        </w:tc>
        <w:tc>
          <w:tcPr>
            <w:tcW w:w="8344" w:type="dxa"/>
          </w:tcPr>
          <w:p w14:paraId="544A5613" w14:textId="77777777" w:rsidR="00416271" w:rsidRDefault="00416271" w:rsidP="005572DB">
            <w:r w:rsidRPr="00FC3C35">
              <w:t xml:space="preserve">~preconception AND </w:t>
            </w:r>
            <w:r>
              <w:t>“</w:t>
            </w:r>
            <w:r w:rsidRPr="00FC3C35">
              <w:t>Northern Ireland</w:t>
            </w:r>
            <w:r>
              <w:t>”</w:t>
            </w:r>
            <w:r w:rsidRPr="00FC3C35">
              <w:t xml:space="preserve"> OR NI</w:t>
            </w:r>
          </w:p>
        </w:tc>
      </w:tr>
      <w:tr w:rsidR="00416271" w14:paraId="0C1F0988" w14:textId="77777777" w:rsidTr="005572DB">
        <w:tc>
          <w:tcPr>
            <w:tcW w:w="440" w:type="dxa"/>
          </w:tcPr>
          <w:p w14:paraId="02408B5E" w14:textId="77777777" w:rsidR="00416271" w:rsidRDefault="00416271" w:rsidP="005572DB">
            <w:r>
              <w:t>2</w:t>
            </w:r>
          </w:p>
        </w:tc>
        <w:tc>
          <w:tcPr>
            <w:tcW w:w="8344" w:type="dxa"/>
          </w:tcPr>
          <w:p w14:paraId="012F3C0A" w14:textId="77777777" w:rsidR="00416271" w:rsidRDefault="00416271" w:rsidP="005572DB">
            <w:r w:rsidRPr="00FC3C35">
              <w:t>~preconception</w:t>
            </w:r>
            <w:r>
              <w:t xml:space="preserve"> AND “</w:t>
            </w:r>
            <w:r w:rsidRPr="00FC3C35">
              <w:t>Northern Ireland</w:t>
            </w:r>
            <w:r>
              <w:t>” OR NI AND policy OR service OR intervention OR guideline OR strategy OR initiative</w:t>
            </w:r>
          </w:p>
        </w:tc>
      </w:tr>
      <w:tr w:rsidR="00416271" w14:paraId="5E6D2B02" w14:textId="77777777" w:rsidTr="005572DB">
        <w:tc>
          <w:tcPr>
            <w:tcW w:w="440" w:type="dxa"/>
          </w:tcPr>
          <w:p w14:paraId="1DBD4BDE" w14:textId="77777777" w:rsidR="00416271" w:rsidRDefault="00416271" w:rsidP="005572DB">
            <w:r>
              <w:t>3</w:t>
            </w:r>
          </w:p>
        </w:tc>
        <w:tc>
          <w:tcPr>
            <w:tcW w:w="8344" w:type="dxa"/>
          </w:tcPr>
          <w:p w14:paraId="02144379" w14:textId="77777777" w:rsidR="00416271" w:rsidRDefault="00416271" w:rsidP="005572DB">
            <w:r>
              <w:t xml:space="preserve">“preconception health” OR “preconception care” </w:t>
            </w:r>
            <w:r w:rsidRPr="00FC3C35">
              <w:t>AND Northern Ireland OR NI</w:t>
            </w:r>
          </w:p>
        </w:tc>
      </w:tr>
      <w:tr w:rsidR="00416271" w14:paraId="114B5637" w14:textId="77777777" w:rsidTr="005572DB">
        <w:tc>
          <w:tcPr>
            <w:tcW w:w="440" w:type="dxa"/>
          </w:tcPr>
          <w:p w14:paraId="1D17D275" w14:textId="77777777" w:rsidR="00416271" w:rsidRDefault="00416271" w:rsidP="005572DB">
            <w:r>
              <w:t>4</w:t>
            </w:r>
          </w:p>
        </w:tc>
        <w:tc>
          <w:tcPr>
            <w:tcW w:w="8344" w:type="dxa"/>
          </w:tcPr>
          <w:p w14:paraId="35F19E1C" w14:textId="77777777" w:rsidR="00416271" w:rsidRDefault="00416271" w:rsidP="005572DB">
            <w:r w:rsidRPr="00FC3C35">
              <w:t>~</w:t>
            </w:r>
            <w:r>
              <w:t>pre-pregnancy</w:t>
            </w:r>
            <w:r w:rsidRPr="00FC3C35">
              <w:t xml:space="preserve"> AND </w:t>
            </w:r>
            <w:r>
              <w:t>“</w:t>
            </w:r>
            <w:r w:rsidRPr="00FC3C35">
              <w:t>Northern Ireland</w:t>
            </w:r>
            <w:r>
              <w:t>”</w:t>
            </w:r>
            <w:r w:rsidRPr="00FC3C35">
              <w:t xml:space="preserve"> OR NI</w:t>
            </w:r>
            <w:r>
              <w:t xml:space="preserve"> AND policy OR service OR intervention OR guideline OR strategy OR initiative</w:t>
            </w:r>
          </w:p>
        </w:tc>
      </w:tr>
      <w:tr w:rsidR="00416271" w14:paraId="7299926E" w14:textId="77777777" w:rsidTr="005572DB">
        <w:tc>
          <w:tcPr>
            <w:tcW w:w="440" w:type="dxa"/>
          </w:tcPr>
          <w:p w14:paraId="12373EBF" w14:textId="77777777" w:rsidR="00416271" w:rsidRDefault="00416271" w:rsidP="005572DB">
            <w:r>
              <w:t>5</w:t>
            </w:r>
          </w:p>
        </w:tc>
        <w:tc>
          <w:tcPr>
            <w:tcW w:w="8344" w:type="dxa"/>
          </w:tcPr>
          <w:p w14:paraId="6C6ED2CA" w14:textId="77777777" w:rsidR="00416271" w:rsidRDefault="00416271" w:rsidP="005572DB">
            <w:r w:rsidRPr="00FC3C35">
              <w:t>~preconception AND Northern Ireland OR NI</w:t>
            </w:r>
            <w:r>
              <w:t xml:space="preserve"> AND </w:t>
            </w:r>
            <w:r w:rsidRPr="00FC3C35">
              <w:t>~</w:t>
            </w:r>
            <w:r>
              <w:t>charity</w:t>
            </w:r>
          </w:p>
        </w:tc>
      </w:tr>
      <w:tr w:rsidR="00416271" w14:paraId="57996AFF" w14:textId="77777777" w:rsidTr="005572DB">
        <w:tc>
          <w:tcPr>
            <w:tcW w:w="440" w:type="dxa"/>
          </w:tcPr>
          <w:p w14:paraId="08937A54" w14:textId="77777777" w:rsidR="00416271" w:rsidRDefault="00416271" w:rsidP="005572DB">
            <w:r>
              <w:t>6</w:t>
            </w:r>
          </w:p>
        </w:tc>
        <w:tc>
          <w:tcPr>
            <w:tcW w:w="8344" w:type="dxa"/>
          </w:tcPr>
          <w:p w14:paraId="1CC89F71" w14:textId="77777777" w:rsidR="00416271" w:rsidRDefault="00416271" w:rsidP="005572DB">
            <w:r w:rsidRPr="00FC3C35">
              <w:t>~preconception AND</w:t>
            </w:r>
            <w:r>
              <w:t xml:space="preserve"> “Health and Social Care Trust” OR HSCT</w:t>
            </w:r>
          </w:p>
        </w:tc>
      </w:tr>
      <w:tr w:rsidR="00416271" w14:paraId="56858E0A" w14:textId="77777777" w:rsidTr="005572DB">
        <w:tc>
          <w:tcPr>
            <w:tcW w:w="440" w:type="dxa"/>
          </w:tcPr>
          <w:p w14:paraId="33AA9446" w14:textId="77777777" w:rsidR="00416271" w:rsidRDefault="00416271" w:rsidP="005572DB">
            <w:r>
              <w:t>7</w:t>
            </w:r>
          </w:p>
        </w:tc>
        <w:tc>
          <w:tcPr>
            <w:tcW w:w="8344" w:type="dxa"/>
          </w:tcPr>
          <w:p w14:paraId="320720E4" w14:textId="77777777" w:rsidR="00416271" w:rsidRDefault="00416271" w:rsidP="005572DB">
            <w:r>
              <w:t>“pregnancy planning” OR “planning a baby” OR “preparation for pregnancy” OR “preparation for parenthood” OR “pregnancy intention” OR “expecting mothers” OR “expectant mothers” OR “conceive” OR “future pregnancy” AND “</w:t>
            </w:r>
            <w:r w:rsidRPr="00FC3C35">
              <w:t>Northern Ireland</w:t>
            </w:r>
            <w:r>
              <w:t>”</w:t>
            </w:r>
            <w:r w:rsidRPr="00FC3C35">
              <w:t xml:space="preserve"> </w:t>
            </w:r>
          </w:p>
        </w:tc>
      </w:tr>
      <w:tr w:rsidR="00416271" w14:paraId="48596DB4" w14:textId="77777777" w:rsidTr="005572DB">
        <w:tc>
          <w:tcPr>
            <w:tcW w:w="440" w:type="dxa"/>
          </w:tcPr>
          <w:p w14:paraId="5CA6ECD9" w14:textId="77777777" w:rsidR="00416271" w:rsidRDefault="00416271" w:rsidP="005572DB">
            <w:r>
              <w:t>8</w:t>
            </w:r>
          </w:p>
        </w:tc>
        <w:tc>
          <w:tcPr>
            <w:tcW w:w="8344" w:type="dxa"/>
          </w:tcPr>
          <w:p w14:paraId="0AD92B29" w14:textId="77777777" w:rsidR="00416271" w:rsidRDefault="00416271" w:rsidP="005572DB">
            <w:r>
              <w:t xml:space="preserve">“reproductive health” OR “sexual health” </w:t>
            </w:r>
            <w:r w:rsidRPr="00FC3C35">
              <w:t xml:space="preserve">AND </w:t>
            </w:r>
            <w:r>
              <w:t>“</w:t>
            </w:r>
            <w:r w:rsidRPr="00FC3C35">
              <w:t>Northern Ireland</w:t>
            </w:r>
            <w:r>
              <w:t>”</w:t>
            </w:r>
            <w:r w:rsidRPr="00FC3C35">
              <w:t xml:space="preserve"> </w:t>
            </w:r>
            <w:r>
              <w:t>AND policy OR service OR intervention OR guideline OR strategy OR initiative</w:t>
            </w:r>
          </w:p>
        </w:tc>
      </w:tr>
    </w:tbl>
    <w:p w14:paraId="29D279DE" w14:textId="77777777" w:rsidR="00416271" w:rsidRDefault="00416271" w:rsidP="00416271">
      <w:pPr>
        <w:spacing w:line="360" w:lineRule="auto"/>
        <w:rPr>
          <w:rFonts w:cstheme="minorHAnsi"/>
        </w:rPr>
        <w:sectPr w:rsidR="00416271" w:rsidSect="00FA0E30">
          <w:footerReference w:type="default" r:id="rId12"/>
          <w:pgSz w:w="11906" w:h="16838"/>
          <w:pgMar w:top="1440" w:right="1440" w:bottom="1440" w:left="1440" w:header="708" w:footer="708" w:gutter="0"/>
          <w:pgNumType w:start="1"/>
          <w:cols w:space="708"/>
          <w:docGrid w:linePitch="360"/>
        </w:sectPr>
      </w:pPr>
    </w:p>
    <w:p w14:paraId="0A9A0D92" w14:textId="72D1F793" w:rsidR="00416271" w:rsidRDefault="007746EA" w:rsidP="00416271">
      <w:pPr>
        <w:pStyle w:val="Heading1"/>
      </w:pPr>
      <w:r>
        <w:lastRenderedPageBreak/>
        <w:t>Additional file</w:t>
      </w:r>
      <w:r w:rsidR="00416271">
        <w:t xml:space="preserve"> 4</w:t>
      </w:r>
    </w:p>
    <w:p w14:paraId="53075E4C" w14:textId="77777777" w:rsidR="00416271" w:rsidRDefault="00416271" w:rsidP="00416271">
      <w:pPr>
        <w:pStyle w:val="H2"/>
      </w:pPr>
      <w:r>
        <w:t>Pre-conception care provision in NI – audit tool</w:t>
      </w:r>
    </w:p>
    <w:p w14:paraId="5CB975A8" w14:textId="77777777" w:rsidR="00416271" w:rsidRDefault="00416271" w:rsidP="00416271"/>
    <w:p w14:paraId="51E38506" w14:textId="77777777" w:rsidR="00416271" w:rsidRDefault="00416271" w:rsidP="00416271">
      <w:pPr>
        <w:pStyle w:val="BlockSeparator"/>
      </w:pPr>
    </w:p>
    <w:p w14:paraId="20730C9A" w14:textId="77777777" w:rsidR="00416271" w:rsidRDefault="00416271" w:rsidP="00416271">
      <w:pPr>
        <w:pStyle w:val="BlockStartLabel"/>
      </w:pPr>
      <w:r>
        <w:t>Start of Block: Default Question Block</w:t>
      </w:r>
    </w:p>
    <w:p w14:paraId="78B7261E" w14:textId="77777777" w:rsidR="00416271" w:rsidRDefault="00416271" w:rsidP="00416271"/>
    <w:p w14:paraId="253E3341" w14:textId="77777777" w:rsidR="00416271" w:rsidRDefault="00416271" w:rsidP="00416271">
      <w:pPr>
        <w:keepNext/>
      </w:pPr>
      <w:r>
        <w:t xml:space="preserve">Q0 </w:t>
      </w:r>
      <w:r>
        <w:br/>
        <w:t xml:space="preserve"> </w:t>
      </w:r>
      <w:r>
        <w:rPr>
          <w:b/>
        </w:rPr>
        <w:t>PRECONCEPTION HEALTH AUDIT TOOL</w:t>
      </w:r>
      <w:r>
        <w:rPr>
          <w:b/>
        </w:rPr>
        <w:br/>
        <w:t xml:space="preserve"> </w:t>
      </w:r>
      <w:r>
        <w:rPr>
          <w:b/>
        </w:rPr>
        <w:br/>
        <w:t xml:space="preserve"> What is this project about?</w:t>
      </w:r>
      <w:r>
        <w:br/>
        <w:t xml:space="preserve"> </w:t>
      </w:r>
      <w:r>
        <w:rPr>
          <w:b/>
        </w:rPr>
        <w:t>Preconception health</w:t>
      </w:r>
      <w:r>
        <w:t xml:space="preserve"> describes the overall health of non-pregnant individuals of childbearing age (15-49 years), </w:t>
      </w:r>
      <w:r>
        <w:rPr>
          <w:b/>
        </w:rPr>
        <w:t>before conception occurs</w:t>
      </w:r>
      <w:r>
        <w:t>. If effectively optimised, it can improve maternal and infant outcomes and intergenerational health.</w:t>
      </w:r>
      <w:r>
        <w:br/>
        <w:t xml:space="preserve"> </w:t>
      </w:r>
      <w:r>
        <w:br/>
        <w:t xml:space="preserve"> </w:t>
      </w:r>
      <w:r>
        <w:rPr>
          <w:b/>
        </w:rPr>
        <w:t>What did we do?</w:t>
      </w:r>
      <w:r>
        <w:br/>
        <w:t xml:space="preserve"> We carried out a scoping review to map the evidence regarding </w:t>
      </w:r>
      <w:r>
        <w:rPr>
          <w:b/>
        </w:rPr>
        <w:t>preconception health and care from strategies, policies, guidelines, frameworks and recommendations</w:t>
      </w:r>
      <w:r>
        <w:t xml:space="preserve"> (e.g., websites, leaflets) in the UK and Ireland, published or updated after January 2011. The aim was to summarise the main themes and concepts underpinning the evidence, clarify the type of evidence available and identify gaps in knowledge.</w:t>
      </w:r>
      <w:r>
        <w:br/>
        <w:t xml:space="preserve"> </w:t>
      </w:r>
      <w:r>
        <w:br/>
        <w:t xml:space="preserve"> </w:t>
      </w:r>
      <w:r>
        <w:rPr>
          <w:b/>
        </w:rPr>
        <w:t>What do we want to know next?</w:t>
      </w:r>
      <w:r>
        <w:br/>
        <w:t xml:space="preserve"> We want to expand on our preliminary results relevant to Northern Ireland. We are approaching a range of healthcare professionals and allied health professionals (e.g., midwives, obstetricians and gynaecologists, pharmacists, clinical leads) to see if they </w:t>
      </w:r>
      <w:r>
        <w:rPr>
          <w:b/>
        </w:rPr>
        <w:t>have knowledge of the preconception health and care resources we identified in our scoping review and, if so, if they use them when delivering care to members of the public, regardless of gender, in the preconception phase (i.e., before pregnancy occurs). </w:t>
      </w:r>
      <w:r>
        <w:br/>
        <w:t xml:space="preserve"> To achieve this, we developed this audit tool not as a questionnaire or survey, but rather a tool to</w:t>
      </w:r>
      <w:r>
        <w:rPr>
          <w:b/>
        </w:rPr>
        <w:t xml:space="preserve"> inform research</w:t>
      </w:r>
      <w:r>
        <w:t xml:space="preserve"> and, thus, does not require ethical approval. Completion of this audit tool should not take more than 10-12 minutes. Please remember that there is no right or wrong answer! </w:t>
      </w:r>
      <w:r>
        <w:br/>
        <w:t xml:space="preserve">  </w:t>
      </w:r>
    </w:p>
    <w:p w14:paraId="5E40FCE2" w14:textId="77777777" w:rsidR="00416271" w:rsidRDefault="00416271" w:rsidP="00416271"/>
    <w:p w14:paraId="7E3253BF" w14:textId="77777777" w:rsidR="00416271" w:rsidRDefault="00416271" w:rsidP="00416271">
      <w:pPr>
        <w:pStyle w:val="BlockEndLabel"/>
      </w:pPr>
      <w:r>
        <w:t>End of Block: Default Question Block</w:t>
      </w:r>
    </w:p>
    <w:p w14:paraId="6BC3CAEF" w14:textId="77777777" w:rsidR="00416271" w:rsidRDefault="00416271" w:rsidP="00416271">
      <w:pPr>
        <w:pStyle w:val="BlockSeparator"/>
      </w:pPr>
    </w:p>
    <w:p w14:paraId="514D191A" w14:textId="77777777" w:rsidR="00416271" w:rsidRDefault="00416271" w:rsidP="00416271">
      <w:pPr>
        <w:pStyle w:val="BlockStartLabel"/>
      </w:pPr>
      <w:r>
        <w:t>Start of Block: Block 0: role</w:t>
      </w:r>
    </w:p>
    <w:p w14:paraId="15C8D20A" w14:textId="77777777" w:rsidR="00416271" w:rsidRDefault="00416271" w:rsidP="00416271"/>
    <w:p w14:paraId="542E8A12" w14:textId="77777777" w:rsidR="00416271" w:rsidRDefault="00416271" w:rsidP="00416271">
      <w:pPr>
        <w:keepNext/>
      </w:pPr>
      <w:r>
        <w:lastRenderedPageBreak/>
        <w:t>Q1 What is your professional role?</w:t>
      </w:r>
    </w:p>
    <w:p w14:paraId="1873B679" w14:textId="77777777" w:rsidR="00416271" w:rsidRDefault="00416271" w:rsidP="00416271">
      <w:pPr>
        <w:pStyle w:val="ListParagraph"/>
        <w:keepNext/>
        <w:numPr>
          <w:ilvl w:val="0"/>
          <w:numId w:val="22"/>
        </w:numPr>
        <w:contextualSpacing w:val="0"/>
      </w:pPr>
      <w:r>
        <w:t xml:space="preserve">Midwife  (1) </w:t>
      </w:r>
    </w:p>
    <w:p w14:paraId="2A2C02F2" w14:textId="77777777" w:rsidR="00416271" w:rsidRDefault="00416271" w:rsidP="00416271">
      <w:pPr>
        <w:pStyle w:val="ListParagraph"/>
        <w:keepNext/>
        <w:numPr>
          <w:ilvl w:val="0"/>
          <w:numId w:val="22"/>
        </w:numPr>
        <w:contextualSpacing w:val="0"/>
      </w:pPr>
      <w:r>
        <w:t xml:space="preserve">Pharmacist  (2) </w:t>
      </w:r>
    </w:p>
    <w:p w14:paraId="7579C039" w14:textId="77777777" w:rsidR="00416271" w:rsidRDefault="00416271" w:rsidP="00416271">
      <w:pPr>
        <w:pStyle w:val="ListParagraph"/>
        <w:keepNext/>
        <w:numPr>
          <w:ilvl w:val="0"/>
          <w:numId w:val="22"/>
        </w:numPr>
        <w:contextualSpacing w:val="0"/>
      </w:pPr>
      <w:r>
        <w:t xml:space="preserve">Obstetrician or gynaecologist  (3) </w:t>
      </w:r>
    </w:p>
    <w:p w14:paraId="5AD04164" w14:textId="77777777" w:rsidR="00416271" w:rsidRDefault="00416271" w:rsidP="00416271">
      <w:pPr>
        <w:pStyle w:val="ListParagraph"/>
        <w:keepNext/>
        <w:numPr>
          <w:ilvl w:val="0"/>
          <w:numId w:val="22"/>
        </w:numPr>
        <w:contextualSpacing w:val="0"/>
      </w:pPr>
      <w:r>
        <w:t xml:space="preserve">GP  (4) </w:t>
      </w:r>
    </w:p>
    <w:p w14:paraId="02698EBF" w14:textId="77777777" w:rsidR="00416271" w:rsidRDefault="00416271" w:rsidP="00416271">
      <w:pPr>
        <w:pStyle w:val="ListParagraph"/>
        <w:keepNext/>
        <w:numPr>
          <w:ilvl w:val="0"/>
          <w:numId w:val="22"/>
        </w:numPr>
        <w:contextualSpacing w:val="0"/>
      </w:pPr>
      <w:r>
        <w:t>Other, please specify  (5) __________________________________________________</w:t>
      </w:r>
    </w:p>
    <w:p w14:paraId="2695DAB4" w14:textId="77777777" w:rsidR="00416271" w:rsidRDefault="00416271" w:rsidP="00416271"/>
    <w:p w14:paraId="5DF3F067" w14:textId="77777777" w:rsidR="00416271" w:rsidRDefault="00416271" w:rsidP="00416271">
      <w:pPr>
        <w:pStyle w:val="BlockEndLabel"/>
      </w:pPr>
      <w:r>
        <w:t>End of Block: Block 0: role</w:t>
      </w:r>
    </w:p>
    <w:p w14:paraId="725A750F" w14:textId="77777777" w:rsidR="00416271" w:rsidRDefault="00416271" w:rsidP="00416271">
      <w:pPr>
        <w:pStyle w:val="BlockSeparator"/>
      </w:pPr>
    </w:p>
    <w:p w14:paraId="1349B1E5" w14:textId="77777777" w:rsidR="00416271" w:rsidRDefault="00416271" w:rsidP="00416271">
      <w:pPr>
        <w:pStyle w:val="BlockStartLabel"/>
      </w:pPr>
      <w:r>
        <w:t>Start of Block: Block 1: NICE</w:t>
      </w:r>
    </w:p>
    <w:p w14:paraId="0D3A51F8" w14:textId="77777777" w:rsidR="00416271" w:rsidRDefault="00416271" w:rsidP="00416271"/>
    <w:p w14:paraId="11675E47" w14:textId="77777777" w:rsidR="00416271" w:rsidRDefault="00416271" w:rsidP="00416271">
      <w:pPr>
        <w:keepNext/>
      </w:pPr>
      <w:r>
        <w:t xml:space="preserve">Q2 Below are the main </w:t>
      </w:r>
      <w:r>
        <w:rPr>
          <w:b/>
        </w:rPr>
        <w:t>NICE guidelines</w:t>
      </w:r>
      <w:r>
        <w:t xml:space="preserve"> that address preconception health and care found through our scoping review.</w:t>
      </w:r>
      <w:r>
        <w:br/>
        <w:t xml:space="preserve"> Are you aware of them and do you routinely use them to inform your professional work in relation to preconception or pre-pregnancy care (i.e., </w:t>
      </w:r>
      <w:r>
        <w:rPr>
          <w:b/>
        </w:rPr>
        <w:t>before conceiving a pregnancy</w:t>
      </w:r>
      <w:r>
        <w:t>)?</w:t>
      </w:r>
    </w:p>
    <w:tbl>
      <w:tblPr>
        <w:tblStyle w:val="QQuestionTable"/>
        <w:tblW w:w="9576" w:type="auto"/>
        <w:tblLook w:val="07E0" w:firstRow="1" w:lastRow="1" w:firstColumn="1" w:lastColumn="1" w:noHBand="1" w:noVBand="1"/>
      </w:tblPr>
      <w:tblGrid>
        <w:gridCol w:w="2268"/>
        <w:gridCol w:w="2279"/>
        <w:gridCol w:w="2279"/>
        <w:gridCol w:w="2200"/>
      </w:tblGrid>
      <w:tr w:rsidR="00416271" w14:paraId="7709F28F"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59892B3" w14:textId="77777777" w:rsidR="00416271" w:rsidRDefault="00416271" w:rsidP="005572DB">
            <w:pPr>
              <w:keepNext/>
            </w:pPr>
          </w:p>
        </w:tc>
        <w:tc>
          <w:tcPr>
            <w:tcW w:w="2394" w:type="dxa"/>
          </w:tcPr>
          <w:p w14:paraId="0940ACC1"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113025C8"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(2)</w:t>
            </w:r>
          </w:p>
        </w:tc>
        <w:tc>
          <w:tcPr>
            <w:tcW w:w="2394" w:type="dxa"/>
          </w:tcPr>
          <w:p w14:paraId="7F262FEF"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(3)</w:t>
            </w:r>
          </w:p>
        </w:tc>
      </w:tr>
      <w:tr w:rsidR="00416271" w14:paraId="00270EE9"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53AB5933" w14:textId="77777777" w:rsidR="00416271" w:rsidRDefault="00416271" w:rsidP="005572DB">
            <w:pPr>
              <w:keepNext/>
            </w:pPr>
            <w:r>
              <w:t xml:space="preserve">Pre-conception - advice and management (Clinical Knowledge Summary, CKS) (1) </w:t>
            </w:r>
          </w:p>
        </w:tc>
        <w:tc>
          <w:tcPr>
            <w:tcW w:w="2394" w:type="dxa"/>
          </w:tcPr>
          <w:p w14:paraId="6F89E01A"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76738D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DFC3917"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2B8295CA"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7573B551" w14:textId="77777777" w:rsidR="00416271" w:rsidRDefault="00416271" w:rsidP="005572DB">
            <w:pPr>
              <w:keepNext/>
            </w:pPr>
            <w:r>
              <w:t xml:space="preserve">Infertility (CKS) (2) </w:t>
            </w:r>
          </w:p>
        </w:tc>
        <w:tc>
          <w:tcPr>
            <w:tcW w:w="2394" w:type="dxa"/>
          </w:tcPr>
          <w:p w14:paraId="72FFD8DD"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C2F88D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6A1E2B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7AB7E8CE"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4BB93907" w14:textId="77777777" w:rsidR="00416271" w:rsidRDefault="00416271" w:rsidP="005572DB">
            <w:pPr>
              <w:keepNext/>
            </w:pPr>
            <w:r>
              <w:t xml:space="preserve">Fertility problems: quality standard (3) </w:t>
            </w:r>
          </w:p>
        </w:tc>
        <w:tc>
          <w:tcPr>
            <w:tcW w:w="2394" w:type="dxa"/>
          </w:tcPr>
          <w:p w14:paraId="1BCDA8CC"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BD15920"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954F13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4659E52A"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7C6B2EC1" w14:textId="77777777" w:rsidR="00416271" w:rsidRDefault="00416271" w:rsidP="005572DB">
            <w:pPr>
              <w:keepNext/>
            </w:pPr>
            <w:r>
              <w:t xml:space="preserve">Fertility problems: assessment and treatment (4) </w:t>
            </w:r>
          </w:p>
        </w:tc>
        <w:tc>
          <w:tcPr>
            <w:tcW w:w="2394" w:type="dxa"/>
          </w:tcPr>
          <w:p w14:paraId="36ED8F23"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298F047"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046C75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29378A58"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01B95B92" w14:textId="77777777" w:rsidR="00416271" w:rsidRDefault="00416271" w:rsidP="005572DB">
            <w:pPr>
              <w:keepNext/>
            </w:pPr>
            <w:r>
              <w:t xml:space="preserve">Maternal and child nutrition (5) </w:t>
            </w:r>
          </w:p>
        </w:tc>
        <w:tc>
          <w:tcPr>
            <w:tcW w:w="2394" w:type="dxa"/>
          </w:tcPr>
          <w:p w14:paraId="3EFAA550"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0A4CD8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D6D67E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52C316C1" w14:textId="77777777" w:rsidR="00416271" w:rsidRDefault="00416271" w:rsidP="00416271"/>
    <w:p w14:paraId="214CBA37" w14:textId="77777777" w:rsidR="00416271" w:rsidRDefault="00416271" w:rsidP="00416271"/>
    <w:p w14:paraId="17908A21" w14:textId="77777777" w:rsidR="00416271" w:rsidRDefault="00416271" w:rsidP="00416271">
      <w:pPr>
        <w:pStyle w:val="QuestionSeparator"/>
      </w:pPr>
    </w:p>
    <w:p w14:paraId="1F0FC5AB" w14:textId="77777777" w:rsidR="00416271" w:rsidRDefault="00416271" w:rsidP="00416271"/>
    <w:p w14:paraId="3B1EF502" w14:textId="77777777" w:rsidR="00416271" w:rsidRDefault="00416271" w:rsidP="00416271">
      <w:pPr>
        <w:keepNext/>
      </w:pPr>
      <w:r>
        <w:lastRenderedPageBreak/>
        <w:t>Q3 Are there any other NICE guidelines that address preconception health and care that you are aware of and/or routinely use in your professional work? Please leave details (e.g., title) below.</w:t>
      </w:r>
    </w:p>
    <w:p w14:paraId="2DAA16EF" w14:textId="77777777" w:rsidR="00416271" w:rsidRDefault="00416271" w:rsidP="00416271">
      <w:pPr>
        <w:pStyle w:val="TextEntryLine"/>
        <w:ind w:firstLine="400"/>
      </w:pPr>
      <w:r>
        <w:t>________________________________________________________________</w:t>
      </w:r>
    </w:p>
    <w:p w14:paraId="713E940E" w14:textId="77777777" w:rsidR="00416271" w:rsidRDefault="00416271" w:rsidP="00416271"/>
    <w:p w14:paraId="08C2D6FF" w14:textId="77777777" w:rsidR="00416271" w:rsidRDefault="00416271" w:rsidP="00416271">
      <w:pPr>
        <w:pStyle w:val="QuestionSeparator"/>
      </w:pPr>
    </w:p>
    <w:tbl>
      <w:tblPr>
        <w:tblW w:w="0" w:type="auto"/>
        <w:tblInd w:w="10" w:type="dxa"/>
        <w:tblCellMar>
          <w:left w:w="10" w:type="dxa"/>
          <w:right w:w="10" w:type="dxa"/>
        </w:tblCellMar>
        <w:tblLook w:val="04A0" w:firstRow="1" w:lastRow="0" w:firstColumn="1" w:lastColumn="0" w:noHBand="0" w:noVBand="1"/>
      </w:tblPr>
      <w:tblGrid>
        <w:gridCol w:w="1316"/>
        <w:gridCol w:w="7700"/>
      </w:tblGrid>
      <w:tr w:rsidR="00416271" w14:paraId="741776E7" w14:textId="77777777" w:rsidTr="005572DB">
        <w:trPr>
          <w:trHeight w:val="300"/>
        </w:trPr>
        <w:tc>
          <w:tcPr>
            <w:tcW w:w="1368" w:type="dxa"/>
            <w:tcBorders>
              <w:top w:val="nil"/>
              <w:left w:val="nil"/>
              <w:bottom w:val="nil"/>
              <w:right w:val="nil"/>
            </w:tcBorders>
          </w:tcPr>
          <w:p w14:paraId="35BEBC7E" w14:textId="77777777" w:rsidR="00416271" w:rsidRDefault="00416271" w:rsidP="005572DB">
            <w:pPr>
              <w:rPr>
                <w:color w:val="CCCCCC"/>
              </w:rPr>
            </w:pPr>
            <w:r>
              <w:rPr>
                <w:color w:val="CCCCCC"/>
              </w:rPr>
              <w:t>Page Break</w:t>
            </w:r>
          </w:p>
        </w:tc>
        <w:tc>
          <w:tcPr>
            <w:tcW w:w="8208" w:type="dxa"/>
            <w:tcBorders>
              <w:top w:val="nil"/>
              <w:left w:val="nil"/>
              <w:bottom w:val="nil"/>
              <w:right w:val="nil"/>
            </w:tcBorders>
          </w:tcPr>
          <w:p w14:paraId="71520F07" w14:textId="77777777" w:rsidR="00416271" w:rsidRDefault="00416271" w:rsidP="005572DB">
            <w:pPr>
              <w:pBdr>
                <w:top w:val="single" w:sz="8" w:space="0" w:color="CCCCCC"/>
              </w:pBdr>
              <w:spacing w:before="120" w:after="120" w:line="120" w:lineRule="auto"/>
              <w:jc w:val="center"/>
              <w:rPr>
                <w:color w:val="CCCCCC"/>
              </w:rPr>
            </w:pPr>
          </w:p>
        </w:tc>
      </w:tr>
    </w:tbl>
    <w:p w14:paraId="43396365" w14:textId="77777777" w:rsidR="00416271" w:rsidRDefault="00416271" w:rsidP="00416271"/>
    <w:p w14:paraId="0BA6EDB1" w14:textId="77777777" w:rsidR="00416271" w:rsidRDefault="00416271" w:rsidP="00416271">
      <w:pPr>
        <w:keepNext/>
      </w:pPr>
      <w:r>
        <w:t xml:space="preserve">Q4 Below are examples of </w:t>
      </w:r>
      <w:r>
        <w:rPr>
          <w:b/>
        </w:rPr>
        <w:t>specialist NICE guidelines</w:t>
      </w:r>
      <w:r>
        <w:t xml:space="preserve"> that also address preconception health and care found through our scoping review. Are you aware of them and do you routinely use them to inform your professional work in relation to preconception or pre-pregnancy care (i.e., </w:t>
      </w:r>
      <w:r>
        <w:rPr>
          <w:b/>
        </w:rPr>
        <w:t>before conceiving a pregnancy</w:t>
      </w:r>
      <w:r>
        <w:t>)?</w:t>
      </w:r>
    </w:p>
    <w:tbl>
      <w:tblPr>
        <w:tblStyle w:val="QQuestionTable"/>
        <w:tblW w:w="9576" w:type="auto"/>
        <w:tblLook w:val="07E0" w:firstRow="1" w:lastRow="1" w:firstColumn="1" w:lastColumn="1" w:noHBand="1" w:noVBand="1"/>
      </w:tblPr>
      <w:tblGrid>
        <w:gridCol w:w="2364"/>
        <w:gridCol w:w="2253"/>
        <w:gridCol w:w="2253"/>
        <w:gridCol w:w="2156"/>
      </w:tblGrid>
      <w:tr w:rsidR="00416271" w14:paraId="4110A6F3"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DF9442B" w14:textId="77777777" w:rsidR="00416271" w:rsidRDefault="00416271" w:rsidP="005572DB">
            <w:pPr>
              <w:keepNext/>
            </w:pPr>
          </w:p>
        </w:tc>
        <w:tc>
          <w:tcPr>
            <w:tcW w:w="2394" w:type="dxa"/>
          </w:tcPr>
          <w:p w14:paraId="7EB8E72E"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1689CD72"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(3)</w:t>
            </w:r>
          </w:p>
        </w:tc>
        <w:tc>
          <w:tcPr>
            <w:tcW w:w="2394" w:type="dxa"/>
          </w:tcPr>
          <w:p w14:paraId="3F9B3A19"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(2)</w:t>
            </w:r>
          </w:p>
        </w:tc>
      </w:tr>
      <w:tr w:rsidR="00416271" w14:paraId="728BA772"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36E19843" w14:textId="77777777" w:rsidR="00416271" w:rsidRDefault="00416271" w:rsidP="005572DB">
            <w:pPr>
              <w:keepNext/>
            </w:pPr>
            <w:r>
              <w:t xml:space="preserve">NICE specialist guidelines, for example:  </w:t>
            </w:r>
            <w:r>
              <w:tab/>
              <w:t xml:space="preserve">Diabetes in pregnancy: management from preconception to the postnatal period, </w:t>
            </w:r>
            <w:r>
              <w:tab/>
              <w:t xml:space="preserve">Bipolar disorder: assessment and management, </w:t>
            </w:r>
            <w:r>
              <w:tab/>
              <w:t xml:space="preserve">Hypertension in pregnancy, </w:t>
            </w:r>
            <w:r>
              <w:tab/>
              <w:t xml:space="preserve">Hypothyroidism, </w:t>
            </w:r>
            <w:r>
              <w:tab/>
              <w:t xml:space="preserve">Antenatal and postnatal mental health, </w:t>
            </w:r>
            <w:r>
              <w:tab/>
              <w:t xml:space="preserve">Eating disorders: recognition and treatment, </w:t>
            </w:r>
            <w:r>
              <w:tab/>
              <w:t xml:space="preserve">Endometriosis: diagnosis and management, </w:t>
            </w:r>
            <w:r>
              <w:tab/>
              <w:t xml:space="preserve">Familial hypercholesterolaemia: identification and management, </w:t>
            </w:r>
            <w:r>
              <w:tab/>
              <w:t xml:space="preserve">Multiple sclerosis in adults: management, Epilepsies in children, young people and adults.   (1) </w:t>
            </w:r>
          </w:p>
        </w:tc>
        <w:tc>
          <w:tcPr>
            <w:tcW w:w="2394" w:type="dxa"/>
          </w:tcPr>
          <w:p w14:paraId="079B0FF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2C0577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7E836D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72A3B11A" w14:textId="77777777" w:rsidR="00416271" w:rsidRDefault="00416271" w:rsidP="00416271"/>
    <w:p w14:paraId="0CCE39D8" w14:textId="77777777" w:rsidR="00416271" w:rsidRDefault="00416271" w:rsidP="00416271"/>
    <w:p w14:paraId="5E8DCFA2" w14:textId="77777777" w:rsidR="00416271" w:rsidRDefault="00416271" w:rsidP="00416271">
      <w:pPr>
        <w:pStyle w:val="QuestionSeparator"/>
      </w:pPr>
    </w:p>
    <w:p w14:paraId="01637497" w14:textId="77777777" w:rsidR="00416271" w:rsidRDefault="00416271" w:rsidP="00416271">
      <w:pPr>
        <w:pStyle w:val="QDisplayLogic"/>
        <w:keepNext/>
      </w:pPr>
      <w:r>
        <w:lastRenderedPageBreak/>
        <w:t>Display This Question:</w:t>
      </w:r>
    </w:p>
    <w:p w14:paraId="5F7C6632" w14:textId="77777777" w:rsidR="00416271" w:rsidRDefault="00416271" w:rsidP="00416271">
      <w:pPr>
        <w:pStyle w:val="QDisplayLogic"/>
        <w:keepNext/>
        <w:ind w:firstLine="400"/>
      </w:pPr>
      <w:r>
        <w:t>If Below are examples of specialist NICE guidelines that also address preconception health and care... = I am aware and routinely use in preconception care</w:t>
      </w:r>
    </w:p>
    <w:p w14:paraId="426985D9" w14:textId="77777777" w:rsidR="00416271" w:rsidRDefault="00416271" w:rsidP="00416271"/>
    <w:p w14:paraId="6540BA89" w14:textId="77777777" w:rsidR="00416271" w:rsidRDefault="00416271" w:rsidP="00416271">
      <w:pPr>
        <w:keepNext/>
      </w:pPr>
      <w:r>
        <w:t xml:space="preserve">Q4 Which guidelines from the list provided are you </w:t>
      </w:r>
      <w:r>
        <w:rPr>
          <w:b/>
        </w:rPr>
        <w:t>aware of and routinely use</w:t>
      </w:r>
      <w:r>
        <w:t xml:space="preserve"> in preconception care?</w:t>
      </w:r>
      <w:r>
        <w:br/>
        <w:t xml:space="preserve"> Examples provided:</w:t>
      </w:r>
      <w:r>
        <w:br/>
        <w:t xml:space="preserve"> Diabetes in pregnancy: management from preconception to the postnatal period,</w:t>
      </w:r>
      <w:r>
        <w:br/>
        <w:t xml:space="preserve"> Bipolar disorder: assessment and management,</w:t>
      </w:r>
      <w:r>
        <w:br/>
        <w:t xml:space="preserve"> Hypertension in pregnancy,</w:t>
      </w:r>
      <w:r>
        <w:br/>
        <w:t xml:space="preserve"> Hypothyroidism,</w:t>
      </w:r>
      <w:r>
        <w:br/>
        <w:t xml:space="preserve"> Antenatal and postnatal mental health,</w:t>
      </w:r>
      <w:r>
        <w:br/>
        <w:t xml:space="preserve"> Eating disorders: recognition and treatment,</w:t>
      </w:r>
      <w:r>
        <w:br/>
        <w:t xml:space="preserve"> Endometriosis: diagnosis and management,</w:t>
      </w:r>
      <w:r>
        <w:br/>
        <w:t xml:space="preserve"> Familial hypercholesterolaemia: identification and management,</w:t>
      </w:r>
      <w:r>
        <w:br/>
        <w:t xml:space="preserve"> Multiple sclerosis in adults: management, Epilepsies in children, young people and adults.</w:t>
      </w:r>
    </w:p>
    <w:p w14:paraId="7F40F867" w14:textId="77777777" w:rsidR="00416271" w:rsidRDefault="00416271" w:rsidP="00416271">
      <w:pPr>
        <w:pStyle w:val="TextEntryLine"/>
        <w:ind w:firstLine="400"/>
      </w:pPr>
      <w:r>
        <w:t>________________________________________________________________</w:t>
      </w:r>
    </w:p>
    <w:p w14:paraId="7A867110" w14:textId="77777777" w:rsidR="00416271" w:rsidRDefault="00416271" w:rsidP="00416271"/>
    <w:p w14:paraId="12AC7783" w14:textId="77777777" w:rsidR="00416271" w:rsidRDefault="00416271" w:rsidP="00416271">
      <w:pPr>
        <w:pStyle w:val="QuestionSeparator"/>
      </w:pPr>
    </w:p>
    <w:p w14:paraId="7D71AA70" w14:textId="77777777" w:rsidR="00416271" w:rsidRDefault="00416271" w:rsidP="00416271">
      <w:pPr>
        <w:pStyle w:val="QDisplayLogic"/>
        <w:keepNext/>
      </w:pPr>
      <w:r>
        <w:t>Display This Question:</w:t>
      </w:r>
    </w:p>
    <w:p w14:paraId="0CA48054" w14:textId="77777777" w:rsidR="00416271" w:rsidRDefault="00416271" w:rsidP="00416271">
      <w:pPr>
        <w:pStyle w:val="QDisplayLogic"/>
        <w:keepNext/>
        <w:ind w:firstLine="400"/>
      </w:pPr>
      <w:r>
        <w:t>If Below are examples of specialist NICE guidelines that also address preconception health and care... = I am aware but do not routinely use in preconception care</w:t>
      </w:r>
    </w:p>
    <w:p w14:paraId="1DDBD0E3" w14:textId="77777777" w:rsidR="00416271" w:rsidRDefault="00416271" w:rsidP="00416271"/>
    <w:p w14:paraId="14E95B0D" w14:textId="77777777" w:rsidR="00416271" w:rsidRDefault="00416271" w:rsidP="00416271">
      <w:pPr>
        <w:keepNext/>
      </w:pPr>
      <w:r>
        <w:t xml:space="preserve">Q4 Which guidelines from the list provided are you </w:t>
      </w:r>
      <w:r>
        <w:rPr>
          <w:b/>
        </w:rPr>
        <w:t>aware of but do not routinely use</w:t>
      </w:r>
      <w:r>
        <w:t xml:space="preserve"> in preconception care?</w:t>
      </w:r>
      <w:r>
        <w:br/>
        <w:t xml:space="preserve"> Examples provided:</w:t>
      </w:r>
      <w:r>
        <w:br/>
        <w:t xml:space="preserve"> Diabetes in pregnancy: management from preconception to the postnatal period,</w:t>
      </w:r>
      <w:r>
        <w:br/>
        <w:t xml:space="preserve"> Bipolar disorder: assessment and management,</w:t>
      </w:r>
      <w:r>
        <w:br/>
        <w:t xml:space="preserve"> Hypertension in pregnancy,</w:t>
      </w:r>
      <w:r>
        <w:br/>
        <w:t xml:space="preserve"> Hypothyroidism,</w:t>
      </w:r>
      <w:r>
        <w:br/>
        <w:t xml:space="preserve"> Antenatal and postnatal mental health,</w:t>
      </w:r>
      <w:r>
        <w:br/>
        <w:t xml:space="preserve"> Eating disorders: recognition and treatment,</w:t>
      </w:r>
      <w:r>
        <w:br/>
        <w:t xml:space="preserve"> Endometriosis: diagnosis and management,</w:t>
      </w:r>
      <w:r>
        <w:br/>
        <w:t xml:space="preserve"> Familial hypercholesterolaemia: identification and management,</w:t>
      </w:r>
      <w:r>
        <w:br/>
        <w:t xml:space="preserve"> Multiple sclerosis in adults: management,</w:t>
      </w:r>
      <w:r>
        <w:br/>
        <w:t xml:space="preserve"> Epilepsies in children, young people and adults.</w:t>
      </w:r>
    </w:p>
    <w:p w14:paraId="5756B93E" w14:textId="77777777" w:rsidR="00416271" w:rsidRDefault="00416271" w:rsidP="00416271">
      <w:pPr>
        <w:pStyle w:val="TextEntryLine"/>
        <w:ind w:firstLine="400"/>
      </w:pPr>
      <w:r>
        <w:t>________________________________________________________________</w:t>
      </w:r>
    </w:p>
    <w:p w14:paraId="350D7037" w14:textId="77777777" w:rsidR="00416271" w:rsidRDefault="00416271" w:rsidP="00416271"/>
    <w:p w14:paraId="5F96CF03" w14:textId="77777777" w:rsidR="00416271" w:rsidRDefault="00416271" w:rsidP="00416271">
      <w:pPr>
        <w:pStyle w:val="BlockEndLabel"/>
      </w:pPr>
      <w:r>
        <w:t>End of Block: Block 1: NICE</w:t>
      </w:r>
    </w:p>
    <w:p w14:paraId="3790888C" w14:textId="77777777" w:rsidR="00416271" w:rsidRDefault="00416271" w:rsidP="00416271">
      <w:pPr>
        <w:pStyle w:val="BlockSeparator"/>
      </w:pPr>
    </w:p>
    <w:p w14:paraId="3ED33043" w14:textId="77777777" w:rsidR="00416271" w:rsidRDefault="00416271" w:rsidP="00416271">
      <w:pPr>
        <w:pStyle w:val="BlockStartLabel"/>
      </w:pPr>
      <w:r>
        <w:t>Start of Block: Block 2: Royal colleges</w:t>
      </w:r>
    </w:p>
    <w:p w14:paraId="46EF462B" w14:textId="77777777" w:rsidR="00416271" w:rsidRDefault="00416271" w:rsidP="00416271"/>
    <w:p w14:paraId="6463B291" w14:textId="77777777" w:rsidR="00416271" w:rsidRDefault="00416271" w:rsidP="00416271">
      <w:pPr>
        <w:keepNext/>
      </w:pPr>
      <w:r>
        <w:lastRenderedPageBreak/>
        <w:t>Q5 Below are </w:t>
      </w:r>
      <w:r>
        <w:rPr>
          <w:b/>
        </w:rPr>
        <w:t xml:space="preserve">guides from the Royal College of Obstetricians and Gynaecologists </w:t>
      </w:r>
      <w:r>
        <w:t xml:space="preserve">(RCOG) that address preconception health and care found through our scoping review. Are you aware of them and do you routinely use them to inform your professional work in relation to preconception or pre-pregnancy care (i.e., </w:t>
      </w:r>
      <w:r>
        <w:rPr>
          <w:b/>
        </w:rPr>
        <w:t>before conceiving a pregnancy</w:t>
      </w:r>
      <w:r>
        <w:t>)?</w:t>
      </w:r>
    </w:p>
    <w:tbl>
      <w:tblPr>
        <w:tblStyle w:val="QQuestionTable"/>
        <w:tblW w:w="9576" w:type="auto"/>
        <w:tblLook w:val="07E0" w:firstRow="1" w:lastRow="1" w:firstColumn="1" w:lastColumn="1" w:noHBand="1" w:noVBand="1"/>
      </w:tblPr>
      <w:tblGrid>
        <w:gridCol w:w="2339"/>
        <w:gridCol w:w="2260"/>
        <w:gridCol w:w="2260"/>
        <w:gridCol w:w="2167"/>
      </w:tblGrid>
      <w:tr w:rsidR="00416271" w14:paraId="095543DC"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FC6416F" w14:textId="77777777" w:rsidR="00416271" w:rsidRDefault="00416271" w:rsidP="005572DB">
            <w:pPr>
              <w:keepNext/>
            </w:pPr>
          </w:p>
        </w:tc>
        <w:tc>
          <w:tcPr>
            <w:tcW w:w="2394" w:type="dxa"/>
          </w:tcPr>
          <w:p w14:paraId="53C93A95"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69D93840"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(3)</w:t>
            </w:r>
          </w:p>
        </w:tc>
        <w:tc>
          <w:tcPr>
            <w:tcW w:w="2394" w:type="dxa"/>
          </w:tcPr>
          <w:p w14:paraId="4D4FCC16"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(2)</w:t>
            </w:r>
          </w:p>
        </w:tc>
      </w:tr>
      <w:tr w:rsidR="00416271" w14:paraId="143161AC"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718F690" w14:textId="77777777" w:rsidR="00416271" w:rsidRDefault="00416271" w:rsidP="005572DB">
            <w:pPr>
              <w:keepNext/>
            </w:pPr>
            <w:r>
              <w:t xml:space="preserve">RCOG guidelines:  </w:t>
            </w:r>
            <w:r>
              <w:tab/>
              <w:t xml:space="preserve">Care of Women with Obesity in Pregnancy Green-top Guideline No. 72, </w:t>
            </w:r>
            <w:r>
              <w:tab/>
              <w:t xml:space="preserve">Management of Beta Thalassaemia in Pregnancy Green-top Guideline No. 66, </w:t>
            </w:r>
            <w:r>
              <w:tab/>
              <w:t xml:space="preserve">Epilepsy in Pregnancy Green-top Guideline No. 68, </w:t>
            </w:r>
            <w:r>
              <w:tab/>
              <w:t xml:space="preserve">Management of Women with Mental Health Issues during Pregnancy and the Postnatal Period Good Practice No.14, </w:t>
            </w:r>
            <w:r>
              <w:tab/>
              <w:t xml:space="preserve">Pregnancy and Breast Cancer Green-top Guideline No. 12, </w:t>
            </w:r>
            <w:r>
              <w:tab/>
              <w:t xml:space="preserve">Management of Sickle Cell Disease in Pregnancy Green-top Guideline No. 61   (1) </w:t>
            </w:r>
          </w:p>
        </w:tc>
        <w:tc>
          <w:tcPr>
            <w:tcW w:w="2394" w:type="dxa"/>
          </w:tcPr>
          <w:p w14:paraId="03B7A92A"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7E1623C"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C82778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457CCA37" w14:textId="77777777" w:rsidR="00416271" w:rsidRDefault="00416271" w:rsidP="00416271"/>
    <w:p w14:paraId="5F668BCD" w14:textId="77777777" w:rsidR="00416271" w:rsidRDefault="00416271" w:rsidP="00416271"/>
    <w:p w14:paraId="7C0E1FEB" w14:textId="77777777" w:rsidR="00416271" w:rsidRDefault="00416271" w:rsidP="00416271">
      <w:pPr>
        <w:pStyle w:val="QuestionSeparator"/>
      </w:pPr>
    </w:p>
    <w:p w14:paraId="44EB8284" w14:textId="77777777" w:rsidR="00416271" w:rsidRDefault="00416271" w:rsidP="00416271">
      <w:pPr>
        <w:pStyle w:val="QDisplayLogic"/>
        <w:keepNext/>
      </w:pPr>
      <w:r>
        <w:t>Display This Question:</w:t>
      </w:r>
    </w:p>
    <w:p w14:paraId="19FADD71" w14:textId="77777777" w:rsidR="00416271" w:rsidRDefault="00416271" w:rsidP="00416271">
      <w:pPr>
        <w:pStyle w:val="QDisplayLogic"/>
        <w:keepNext/>
        <w:ind w:firstLine="400"/>
      </w:pPr>
      <w:r>
        <w:t>If Below are guides from the Royal College of Obstetricians and Gynaecologists (RCOG) that address p... = I am aware and routinely use in preconception care</w:t>
      </w:r>
    </w:p>
    <w:p w14:paraId="480E0993" w14:textId="77777777" w:rsidR="00416271" w:rsidRDefault="00416271" w:rsidP="00416271"/>
    <w:p w14:paraId="5D9217DB" w14:textId="77777777" w:rsidR="00416271" w:rsidRDefault="00416271" w:rsidP="00416271">
      <w:pPr>
        <w:keepNext/>
      </w:pPr>
      <w:r>
        <w:t xml:space="preserve">Q5 Which guides from the list provided are you </w:t>
      </w:r>
      <w:r>
        <w:rPr>
          <w:b/>
        </w:rPr>
        <w:t>aware of and routinely use</w:t>
      </w:r>
      <w:r>
        <w:t xml:space="preserve"> in preconception care? </w:t>
      </w:r>
      <w:r>
        <w:br/>
        <w:t xml:space="preserve"> Examples provided: </w:t>
      </w:r>
      <w:r>
        <w:br/>
        <w:t xml:space="preserve"> Care of Women with Obesity in Pregnancy Green-top Guideline No. 72,</w:t>
      </w:r>
      <w:r>
        <w:br/>
        <w:t xml:space="preserve"> Management of Beta Thalassaemia in Pregnancy Green-top Guideline No. 66,</w:t>
      </w:r>
      <w:r>
        <w:br/>
        <w:t xml:space="preserve"> Epilepsy in Pregnancy Green-top Guideline No. 68,</w:t>
      </w:r>
      <w:r>
        <w:br/>
        <w:t xml:space="preserve"> Management of Women with Mental Health Issues during Pregnancy and the Postnatal Period Good Practice No.14,</w:t>
      </w:r>
      <w:r>
        <w:br/>
      </w:r>
      <w:r>
        <w:lastRenderedPageBreak/>
        <w:t xml:space="preserve"> Pregnancy and Breast Cancer Green-top Guideline No. 12,</w:t>
      </w:r>
      <w:r>
        <w:br/>
        <w:t xml:space="preserve"> Management of Sickle Cell Disease in Pregnancy Green-top Guideline No. 61</w:t>
      </w:r>
    </w:p>
    <w:p w14:paraId="48AA0307" w14:textId="77777777" w:rsidR="00416271" w:rsidRDefault="00416271" w:rsidP="00416271">
      <w:pPr>
        <w:pStyle w:val="TextEntryLine"/>
        <w:ind w:firstLine="400"/>
      </w:pPr>
      <w:r>
        <w:t>________________________________________________________________</w:t>
      </w:r>
    </w:p>
    <w:p w14:paraId="3D42EE8C" w14:textId="77777777" w:rsidR="00416271" w:rsidRDefault="00416271" w:rsidP="00416271"/>
    <w:p w14:paraId="4BC643E1" w14:textId="77777777" w:rsidR="00416271" w:rsidRDefault="00416271" w:rsidP="00416271">
      <w:pPr>
        <w:pStyle w:val="QuestionSeparator"/>
      </w:pPr>
    </w:p>
    <w:p w14:paraId="1026F279" w14:textId="77777777" w:rsidR="00416271" w:rsidRDefault="00416271" w:rsidP="00416271">
      <w:pPr>
        <w:pStyle w:val="QDisplayLogic"/>
        <w:keepNext/>
      </w:pPr>
      <w:r>
        <w:t>Display This Question:</w:t>
      </w:r>
    </w:p>
    <w:p w14:paraId="4130B65E" w14:textId="77777777" w:rsidR="00416271" w:rsidRDefault="00416271" w:rsidP="00416271">
      <w:pPr>
        <w:pStyle w:val="QDisplayLogic"/>
        <w:keepNext/>
        <w:ind w:firstLine="400"/>
      </w:pPr>
      <w:r>
        <w:t>If Below are guides from the Royal College of Obstetricians and Gynaecologists (RCOG) that address p... = I am aware but do not routinely use in preconception care</w:t>
      </w:r>
    </w:p>
    <w:p w14:paraId="04D106A6" w14:textId="77777777" w:rsidR="00416271" w:rsidRDefault="00416271" w:rsidP="00416271"/>
    <w:p w14:paraId="61F8C141" w14:textId="77777777" w:rsidR="00416271" w:rsidRDefault="00416271" w:rsidP="00416271">
      <w:pPr>
        <w:keepNext/>
      </w:pPr>
      <w:r>
        <w:t xml:space="preserve">Q5 Which guides from the list provided are you </w:t>
      </w:r>
      <w:r>
        <w:rPr>
          <w:b/>
        </w:rPr>
        <w:t>aware of but do not routinely</w:t>
      </w:r>
      <w:r>
        <w:t xml:space="preserve"> use in preconception care?</w:t>
      </w:r>
      <w:r>
        <w:br/>
        <w:t xml:space="preserve"> Examples provided: </w:t>
      </w:r>
      <w:r>
        <w:br/>
        <w:t xml:space="preserve"> Care of Women with Obesity in Pregnancy Green-top Guideline No. 72,</w:t>
      </w:r>
      <w:r>
        <w:br/>
        <w:t xml:space="preserve"> Management of Beta Thalassaemia in Pregnancy Green-top Guideline No. 66,</w:t>
      </w:r>
      <w:r>
        <w:br/>
        <w:t xml:space="preserve"> Epilepsy in Pregnancy Green-top Guideline No. 68,</w:t>
      </w:r>
      <w:r>
        <w:br/>
        <w:t xml:space="preserve"> Management of Women with Mental Health Issues during Pregnancy and the Postnatal Period Good Practice No.14,</w:t>
      </w:r>
      <w:r>
        <w:br/>
        <w:t xml:space="preserve"> Pregnancy and Breast Cancer Green-top Guideline No. 12,</w:t>
      </w:r>
      <w:r>
        <w:br/>
        <w:t xml:space="preserve"> Management of Sickle Cell Disease in Pregnancy Green-top Guideline No. 61</w:t>
      </w:r>
    </w:p>
    <w:p w14:paraId="1F1AC83C" w14:textId="77777777" w:rsidR="00416271" w:rsidRDefault="00416271" w:rsidP="00416271">
      <w:pPr>
        <w:pStyle w:val="TextEntryLine"/>
        <w:ind w:firstLine="400"/>
      </w:pPr>
      <w:r>
        <w:t>________________________________________________________________</w:t>
      </w:r>
    </w:p>
    <w:p w14:paraId="618075AB" w14:textId="77777777" w:rsidR="00416271" w:rsidRDefault="00416271" w:rsidP="00416271"/>
    <w:p w14:paraId="182F1317" w14:textId="77777777" w:rsidR="00416271" w:rsidRDefault="00416271" w:rsidP="00416271">
      <w:pPr>
        <w:pStyle w:val="BlockEndLabel"/>
      </w:pPr>
      <w:r>
        <w:t>End of Block: Block 2: Royal colleges</w:t>
      </w:r>
    </w:p>
    <w:p w14:paraId="60FC1765" w14:textId="77777777" w:rsidR="00416271" w:rsidRDefault="00416271" w:rsidP="00416271">
      <w:pPr>
        <w:pStyle w:val="BlockSeparator"/>
      </w:pPr>
    </w:p>
    <w:p w14:paraId="421A66D1" w14:textId="77777777" w:rsidR="00416271" w:rsidRDefault="00416271" w:rsidP="00416271">
      <w:pPr>
        <w:pStyle w:val="BlockStartLabel"/>
      </w:pPr>
      <w:r>
        <w:t>Start of Block: Block 10</w:t>
      </w:r>
    </w:p>
    <w:p w14:paraId="09E733B3" w14:textId="77777777" w:rsidR="00B56983" w:rsidRDefault="00416271" w:rsidP="00416271">
      <w:pPr>
        <w:keepNext/>
      </w:pPr>
      <w:r>
        <w:lastRenderedPageBreak/>
        <w:t>Q6 Below are </w:t>
      </w:r>
      <w:r>
        <w:rPr>
          <w:b/>
        </w:rPr>
        <w:t>guides from other Royal colleges</w:t>
      </w:r>
      <w:r>
        <w:t xml:space="preserve"> and </w:t>
      </w:r>
      <w:r>
        <w:rPr>
          <w:b/>
        </w:rPr>
        <w:t>other relevant guides</w:t>
      </w:r>
      <w:r>
        <w:t xml:space="preserve"> that address preconception health and care found through our scoping review.</w:t>
      </w:r>
    </w:p>
    <w:p w14:paraId="05B7105B" w14:textId="77777777" w:rsidR="00416271" w:rsidRDefault="00416271" w:rsidP="00416271">
      <w:pPr>
        <w:keepNext/>
      </w:pPr>
      <w:r>
        <w:br/>
        <w:t xml:space="preserve">Are you aware of them and do you routinely use them to inform your professional work in relation to preconception or pre-pregnancy care (i.e., </w:t>
      </w:r>
      <w:r>
        <w:rPr>
          <w:b/>
        </w:rPr>
        <w:t>before conceiving a pregnancy</w:t>
      </w:r>
      <w:r>
        <w:t>)?</w:t>
      </w:r>
    </w:p>
    <w:tbl>
      <w:tblPr>
        <w:tblStyle w:val="QQuestionTable"/>
        <w:tblW w:w="9576" w:type="auto"/>
        <w:tblLook w:val="07E0" w:firstRow="1" w:lastRow="1" w:firstColumn="1" w:lastColumn="1" w:noHBand="1" w:noVBand="1"/>
      </w:tblPr>
      <w:tblGrid>
        <w:gridCol w:w="2305"/>
        <w:gridCol w:w="2269"/>
        <w:gridCol w:w="2269"/>
        <w:gridCol w:w="2183"/>
      </w:tblGrid>
      <w:tr w:rsidR="00416271" w14:paraId="439FDF9E"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AFB1A9F" w14:textId="77777777" w:rsidR="00416271" w:rsidRDefault="00416271" w:rsidP="005572DB">
            <w:pPr>
              <w:keepNext/>
            </w:pPr>
          </w:p>
        </w:tc>
        <w:tc>
          <w:tcPr>
            <w:tcW w:w="2394" w:type="dxa"/>
          </w:tcPr>
          <w:p w14:paraId="6E391C00"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1FF42ED4"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(2)</w:t>
            </w:r>
          </w:p>
        </w:tc>
        <w:tc>
          <w:tcPr>
            <w:tcW w:w="2394" w:type="dxa"/>
          </w:tcPr>
          <w:p w14:paraId="75B5342F"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(3)</w:t>
            </w:r>
          </w:p>
        </w:tc>
      </w:tr>
      <w:tr w:rsidR="00416271" w14:paraId="072BAD08"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675283A4" w14:textId="77777777" w:rsidR="00416271" w:rsidRDefault="00416271" w:rsidP="005572DB">
            <w:pPr>
              <w:keepNext/>
            </w:pPr>
            <w:r>
              <w:t xml:space="preserve">Royal College of Paediatrics and Child Health (RCpreconception health) specialist guidance: Guidance Document on Valproate Use in Women and Girls of Childbearing Years (1) </w:t>
            </w:r>
          </w:p>
        </w:tc>
        <w:tc>
          <w:tcPr>
            <w:tcW w:w="2394" w:type="dxa"/>
          </w:tcPr>
          <w:p w14:paraId="6391233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200B964"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0D504F4"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3D9449AF"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3199BBB6" w14:textId="77777777" w:rsidR="00416271" w:rsidRDefault="00416271" w:rsidP="005572DB">
            <w:pPr>
              <w:keepNext/>
            </w:pPr>
            <w:r>
              <w:t xml:space="preserve">Royal College of Psychiatrists (RCPSYCH) specialist guidance: Withdrawal of, and alternatives to, valproate-containing medicines in girls and women of childbearing potential who have a psychiatric illness (2) </w:t>
            </w:r>
          </w:p>
        </w:tc>
        <w:tc>
          <w:tcPr>
            <w:tcW w:w="2394" w:type="dxa"/>
          </w:tcPr>
          <w:p w14:paraId="71C3161C"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4342253"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F15ACD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1D41D20F"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7CDBA466" w14:textId="77777777" w:rsidR="00416271" w:rsidRDefault="00416271" w:rsidP="005572DB">
            <w:pPr>
              <w:keepNext/>
            </w:pPr>
            <w:r>
              <w:t xml:space="preserve">Public Health Agency (PHA) guideline: Folic acid and vitamin D guidelines for health professionals (3) </w:t>
            </w:r>
          </w:p>
        </w:tc>
        <w:tc>
          <w:tcPr>
            <w:tcW w:w="2394" w:type="dxa"/>
          </w:tcPr>
          <w:p w14:paraId="113ED77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2DDA8C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C9FE5DA"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05BC7A02"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012458A7" w14:textId="77777777" w:rsidR="00416271" w:rsidRDefault="00416271" w:rsidP="005572DB">
            <w:pPr>
              <w:keepNext/>
            </w:pPr>
            <w:r>
              <w:t xml:space="preserve">Faculty of Sexual and Reproductive Healthcare (FSRH) specialist guide: Contraceptive Choices for Women with Cardiac Disease (4) </w:t>
            </w:r>
          </w:p>
        </w:tc>
        <w:tc>
          <w:tcPr>
            <w:tcW w:w="2394" w:type="dxa"/>
          </w:tcPr>
          <w:p w14:paraId="6A69B1EB"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3DB6780"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31E8AB7"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2AA144F1" w14:textId="77777777" w:rsidR="00416271" w:rsidRDefault="00416271" w:rsidP="00416271"/>
    <w:p w14:paraId="07DE9D75" w14:textId="77777777" w:rsidR="00416271" w:rsidRDefault="00416271" w:rsidP="00416271"/>
    <w:p w14:paraId="024B450F" w14:textId="77777777" w:rsidR="00416271" w:rsidRDefault="00416271" w:rsidP="00416271">
      <w:pPr>
        <w:pStyle w:val="QuestionSeparator"/>
      </w:pPr>
    </w:p>
    <w:p w14:paraId="1CA502BB" w14:textId="77777777" w:rsidR="00416271" w:rsidRDefault="00416271" w:rsidP="00416271"/>
    <w:p w14:paraId="01666ED8" w14:textId="77777777" w:rsidR="00416271" w:rsidRDefault="00416271" w:rsidP="00416271">
      <w:pPr>
        <w:keepNext/>
      </w:pPr>
      <w:r>
        <w:t>Q7 Are there any other guides that address preconception health and care that you are aware of and/or routinely use in your professional work? Please leave details (e.g., title, source) below.</w:t>
      </w:r>
    </w:p>
    <w:p w14:paraId="51B713B5" w14:textId="77777777" w:rsidR="00416271" w:rsidRDefault="00416271" w:rsidP="00416271">
      <w:pPr>
        <w:pStyle w:val="TextEntryLine"/>
        <w:ind w:firstLine="400"/>
      </w:pPr>
      <w:r>
        <w:t>________________________________________________________________</w:t>
      </w:r>
    </w:p>
    <w:p w14:paraId="777BEC48" w14:textId="77777777" w:rsidR="00416271" w:rsidRDefault="00416271" w:rsidP="00416271"/>
    <w:p w14:paraId="6824702D" w14:textId="77777777" w:rsidR="00416271" w:rsidRDefault="00416271" w:rsidP="00416271">
      <w:pPr>
        <w:pStyle w:val="BlockEndLabel"/>
      </w:pPr>
      <w:r>
        <w:t>End of Block: Block 10</w:t>
      </w:r>
    </w:p>
    <w:p w14:paraId="58F06F73" w14:textId="77777777" w:rsidR="00416271" w:rsidRDefault="00416271" w:rsidP="00416271">
      <w:pPr>
        <w:pStyle w:val="BlockSeparator"/>
      </w:pPr>
    </w:p>
    <w:p w14:paraId="1AF06758" w14:textId="77777777" w:rsidR="00416271" w:rsidRDefault="00416271" w:rsidP="00416271">
      <w:pPr>
        <w:pStyle w:val="BlockStartLabel"/>
      </w:pPr>
      <w:r>
        <w:lastRenderedPageBreak/>
        <w:t>Start of Block: Block 3: policies and strategies</w:t>
      </w:r>
    </w:p>
    <w:p w14:paraId="13B96946" w14:textId="77777777" w:rsidR="00416271" w:rsidRDefault="00416271" w:rsidP="00416271"/>
    <w:p w14:paraId="4B084EC9" w14:textId="77777777" w:rsidR="00416271" w:rsidRDefault="00416271" w:rsidP="00416271">
      <w:pPr>
        <w:keepNext/>
      </w:pPr>
      <w:r>
        <w:t xml:space="preserve">Q8 Below are </w:t>
      </w:r>
      <w:r>
        <w:rPr>
          <w:b/>
        </w:rPr>
        <w:t>policies and strategies</w:t>
      </w:r>
      <w:r>
        <w:t xml:space="preserve"> that address preconception health and care found through our scoping review.</w:t>
      </w:r>
      <w:r>
        <w:br/>
        <w:t xml:space="preserve"> Are you aware of them and do you routinely use them to inform your professional work in relation to preconception or pre-pregnancy care (i.e., </w:t>
      </w:r>
      <w:r>
        <w:rPr>
          <w:b/>
        </w:rPr>
        <w:t>before conceiving a pregnancy</w:t>
      </w:r>
      <w:r>
        <w:t>)?</w:t>
      </w:r>
    </w:p>
    <w:tbl>
      <w:tblPr>
        <w:tblStyle w:val="QQuestionTable"/>
        <w:tblW w:w="9576" w:type="auto"/>
        <w:tblLook w:val="07E0" w:firstRow="1" w:lastRow="1" w:firstColumn="1" w:lastColumn="1" w:noHBand="1" w:noVBand="1"/>
      </w:tblPr>
      <w:tblGrid>
        <w:gridCol w:w="2261"/>
        <w:gridCol w:w="2281"/>
        <w:gridCol w:w="2281"/>
        <w:gridCol w:w="2203"/>
      </w:tblGrid>
      <w:tr w:rsidR="00416271" w14:paraId="60E708AC"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8C3633E" w14:textId="77777777" w:rsidR="00416271" w:rsidRDefault="00416271" w:rsidP="005572DB">
            <w:pPr>
              <w:keepNext/>
            </w:pPr>
          </w:p>
        </w:tc>
        <w:tc>
          <w:tcPr>
            <w:tcW w:w="2394" w:type="dxa"/>
          </w:tcPr>
          <w:p w14:paraId="1AC2FC6B"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455A65DE"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(2)</w:t>
            </w:r>
          </w:p>
        </w:tc>
        <w:tc>
          <w:tcPr>
            <w:tcW w:w="2394" w:type="dxa"/>
          </w:tcPr>
          <w:p w14:paraId="3802DD0D"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(3)</w:t>
            </w:r>
          </w:p>
        </w:tc>
      </w:tr>
      <w:tr w:rsidR="00416271" w14:paraId="5A4BB768"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1A449D3B" w14:textId="77777777" w:rsidR="00416271" w:rsidRDefault="00416271" w:rsidP="005572DB">
            <w:pPr>
              <w:keepNext/>
            </w:pPr>
            <w:r>
              <w:t xml:space="preserve">A maternity strategy for Northern Ireland 2012-2018 (1) </w:t>
            </w:r>
          </w:p>
        </w:tc>
        <w:tc>
          <w:tcPr>
            <w:tcW w:w="2394" w:type="dxa"/>
          </w:tcPr>
          <w:p w14:paraId="5550A5B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1F3448A"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C9925CB"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5BE305D7"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5C808BE" w14:textId="77777777" w:rsidR="00416271" w:rsidRDefault="00416271" w:rsidP="005572DB">
            <w:pPr>
              <w:keepNext/>
            </w:pPr>
            <w:r>
              <w:t xml:space="preserve">Review of A Strategy for Maternity Care in Northern Ireland 2012-2018 (2) </w:t>
            </w:r>
          </w:p>
        </w:tc>
        <w:tc>
          <w:tcPr>
            <w:tcW w:w="2394" w:type="dxa"/>
          </w:tcPr>
          <w:p w14:paraId="06043373"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A366EC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543FA3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1646636E"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F63FE98" w14:textId="77777777" w:rsidR="00416271" w:rsidRDefault="00416271" w:rsidP="005572DB">
            <w:pPr>
              <w:keepNext/>
            </w:pPr>
            <w:r>
              <w:t xml:space="preserve">Proposal to add folic acid to flour: consultation response and consultation document (3) </w:t>
            </w:r>
          </w:p>
        </w:tc>
        <w:tc>
          <w:tcPr>
            <w:tcW w:w="2394" w:type="dxa"/>
          </w:tcPr>
          <w:p w14:paraId="2A2ADFD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9DB088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2E3552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25613786" w14:textId="77777777" w:rsidR="00416271" w:rsidRDefault="00416271" w:rsidP="00416271"/>
    <w:p w14:paraId="1D9BCAE0" w14:textId="77777777" w:rsidR="00416271" w:rsidRDefault="00416271" w:rsidP="00416271"/>
    <w:p w14:paraId="7CC2B9E1" w14:textId="77777777" w:rsidR="00416271" w:rsidRDefault="00416271" w:rsidP="00416271">
      <w:pPr>
        <w:pStyle w:val="QuestionSeparator"/>
      </w:pPr>
    </w:p>
    <w:p w14:paraId="5561EA04" w14:textId="77777777" w:rsidR="00416271" w:rsidRDefault="00416271" w:rsidP="00416271"/>
    <w:p w14:paraId="285B9045" w14:textId="77777777" w:rsidR="00416271" w:rsidRDefault="00416271" w:rsidP="00416271">
      <w:pPr>
        <w:keepNext/>
      </w:pPr>
      <w:r>
        <w:t>Q9 Are there any other policies or strategies that address preconception health and care that you are aware of and/or routinely use in your professional work? Please leave details (e.g., title, source) below.</w:t>
      </w:r>
    </w:p>
    <w:p w14:paraId="5BBA615C" w14:textId="77777777" w:rsidR="00416271" w:rsidRDefault="00416271" w:rsidP="00416271">
      <w:pPr>
        <w:pStyle w:val="TextEntryLine"/>
        <w:ind w:firstLine="400"/>
      </w:pPr>
      <w:r>
        <w:t>________________________________________________________________</w:t>
      </w:r>
    </w:p>
    <w:p w14:paraId="1835EC67" w14:textId="77777777" w:rsidR="00416271" w:rsidRDefault="00416271" w:rsidP="00416271"/>
    <w:p w14:paraId="67BAE70F" w14:textId="77777777" w:rsidR="00416271" w:rsidRDefault="00416271" w:rsidP="00416271">
      <w:pPr>
        <w:pStyle w:val="BlockEndLabel"/>
      </w:pPr>
      <w:r>
        <w:t>End of Block: Block 3: policies and strategies</w:t>
      </w:r>
    </w:p>
    <w:p w14:paraId="083F1AC5" w14:textId="77777777" w:rsidR="00416271" w:rsidRDefault="00416271" w:rsidP="00416271">
      <w:pPr>
        <w:pStyle w:val="BlockSeparator"/>
      </w:pPr>
    </w:p>
    <w:p w14:paraId="77F2B5C1" w14:textId="77777777" w:rsidR="00416271" w:rsidRDefault="00416271" w:rsidP="00416271">
      <w:pPr>
        <w:pStyle w:val="BlockStartLabel"/>
      </w:pPr>
      <w:r>
        <w:t>Start of Block: Block 4: reports </w:t>
      </w:r>
    </w:p>
    <w:p w14:paraId="3533A42D" w14:textId="77777777" w:rsidR="00416271" w:rsidRDefault="00416271" w:rsidP="00416271"/>
    <w:p w14:paraId="756DD9C6" w14:textId="77777777" w:rsidR="00B56983" w:rsidRDefault="00B56983" w:rsidP="00416271"/>
    <w:p w14:paraId="12487539" w14:textId="77777777" w:rsidR="00B56983" w:rsidRDefault="00B56983" w:rsidP="00416271">
      <w:pPr>
        <w:keepNext/>
      </w:pPr>
      <w:r>
        <w:t xml:space="preserve">Q10 Below are relevant </w:t>
      </w:r>
      <w:r>
        <w:rPr>
          <w:b/>
        </w:rPr>
        <w:t>reports and other resources</w:t>
      </w:r>
      <w:r>
        <w:t xml:space="preserve"> that address preconception health and care found through our scoping review. Are you aware of them and do you routinely use them to inform our professional work in relation to preconception or pre-pregnancy care (i.e., </w:t>
      </w:r>
      <w:r>
        <w:rPr>
          <w:b/>
        </w:rPr>
        <w:t>before conceiving a pregnancy</w:t>
      </w:r>
      <w:r>
        <w:t>)?</w:t>
      </w:r>
    </w:p>
    <w:p w14:paraId="00C5BB97" w14:textId="77777777" w:rsidR="00416271" w:rsidRDefault="00B56983" w:rsidP="00B56983">
      <w:r>
        <w:br w:type="page"/>
      </w:r>
    </w:p>
    <w:tbl>
      <w:tblPr>
        <w:tblStyle w:val="QQuestionTable"/>
        <w:tblW w:w="9576" w:type="auto"/>
        <w:tblLook w:val="07E0" w:firstRow="1" w:lastRow="1" w:firstColumn="1" w:lastColumn="1" w:noHBand="1" w:noVBand="1"/>
      </w:tblPr>
      <w:tblGrid>
        <w:gridCol w:w="2312"/>
        <w:gridCol w:w="2267"/>
        <w:gridCol w:w="2267"/>
        <w:gridCol w:w="2180"/>
      </w:tblGrid>
      <w:tr w:rsidR="00416271" w14:paraId="02AF3549"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CBA45F4" w14:textId="77777777" w:rsidR="00416271" w:rsidRDefault="00416271" w:rsidP="005572DB">
            <w:pPr>
              <w:keepNext/>
            </w:pPr>
          </w:p>
        </w:tc>
        <w:tc>
          <w:tcPr>
            <w:tcW w:w="2394" w:type="dxa"/>
          </w:tcPr>
          <w:p w14:paraId="511A8106"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00D4B141"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(2)</w:t>
            </w:r>
          </w:p>
        </w:tc>
        <w:tc>
          <w:tcPr>
            <w:tcW w:w="2394" w:type="dxa"/>
          </w:tcPr>
          <w:p w14:paraId="7AA0B791"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(3)</w:t>
            </w:r>
          </w:p>
        </w:tc>
      </w:tr>
      <w:tr w:rsidR="00416271" w14:paraId="43B71D6C"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169BD710" w14:textId="77777777" w:rsidR="00416271" w:rsidRDefault="00416271" w:rsidP="005572DB">
            <w:pPr>
              <w:keepNext/>
            </w:pPr>
            <w:r>
              <w:t xml:space="preserve">Public Health Agency (PHA) Children's Health in Northern Ireland reports (1) </w:t>
            </w:r>
          </w:p>
        </w:tc>
        <w:tc>
          <w:tcPr>
            <w:tcW w:w="2394" w:type="dxa"/>
          </w:tcPr>
          <w:p w14:paraId="7396345D"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463C36D"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24D1F50"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11ACDC9E"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62F09E82" w14:textId="77777777" w:rsidR="00416271" w:rsidRDefault="00416271" w:rsidP="005572DB">
            <w:pPr>
              <w:keepNext/>
            </w:pPr>
            <w:r>
              <w:t xml:space="preserve">Director of Public Health Annual reports (2) </w:t>
            </w:r>
          </w:p>
        </w:tc>
        <w:tc>
          <w:tcPr>
            <w:tcW w:w="2394" w:type="dxa"/>
          </w:tcPr>
          <w:p w14:paraId="43FDDF1B"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D64EEA3"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423EFA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35B50CC3"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F9846CE" w14:textId="77777777" w:rsidR="00416271" w:rsidRDefault="00416271" w:rsidP="005572DB">
            <w:pPr>
              <w:keepNext/>
            </w:pPr>
            <w:r>
              <w:t xml:space="preserve">The National Institute for Health and Care Research (NIHR) Better Beginnings: Improving Health for Pregnancy (3) </w:t>
            </w:r>
          </w:p>
        </w:tc>
        <w:tc>
          <w:tcPr>
            <w:tcW w:w="2394" w:type="dxa"/>
          </w:tcPr>
          <w:p w14:paraId="7FE1298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C02C79A"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1B05B8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0CE4B837"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7DB754D3" w14:textId="77777777" w:rsidR="00416271" w:rsidRDefault="00416271" w:rsidP="005572DB">
            <w:pPr>
              <w:keepNext/>
            </w:pPr>
            <w:r>
              <w:t xml:space="preserve">MBRRACE UK Saving Lives, Improving Mothers’ Care (4) </w:t>
            </w:r>
          </w:p>
        </w:tc>
        <w:tc>
          <w:tcPr>
            <w:tcW w:w="2394" w:type="dxa"/>
          </w:tcPr>
          <w:p w14:paraId="7D3E277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47E354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8CF1EF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6F4E8CB2"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3D7BC376" w14:textId="77777777" w:rsidR="00416271" w:rsidRDefault="00416271" w:rsidP="005572DB">
            <w:pPr>
              <w:keepNext/>
            </w:pPr>
            <w:r>
              <w:t xml:space="preserve">RCOG reports, including Better for women and Providing quality care for women (5) </w:t>
            </w:r>
          </w:p>
        </w:tc>
        <w:tc>
          <w:tcPr>
            <w:tcW w:w="2394" w:type="dxa"/>
          </w:tcPr>
          <w:p w14:paraId="5006698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10B037C"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E9182AA"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51DCE52D"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337879CF" w14:textId="77777777" w:rsidR="00416271" w:rsidRDefault="00416271" w:rsidP="005572DB">
            <w:pPr>
              <w:keepNext/>
            </w:pPr>
            <w:r>
              <w:t xml:space="preserve">Faculty of Sexual and Reproductive Healthcare (FSRH) Statement from the Clinical Effectiveness Unit - Pre-conception Care (6) </w:t>
            </w:r>
          </w:p>
        </w:tc>
        <w:tc>
          <w:tcPr>
            <w:tcW w:w="2394" w:type="dxa"/>
          </w:tcPr>
          <w:p w14:paraId="2FE5B877"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AE284E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F1132F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606D391C"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250D913" w14:textId="77777777" w:rsidR="00416271" w:rsidRDefault="00416271" w:rsidP="005572DB">
            <w:pPr>
              <w:keepNext/>
            </w:pPr>
            <w:r>
              <w:t xml:space="preserve">British Medical Association (BMA) Alcohol and pregnancy: Preventing and managing fetal alcohol spectrum disorders (7) </w:t>
            </w:r>
          </w:p>
        </w:tc>
        <w:tc>
          <w:tcPr>
            <w:tcW w:w="2394" w:type="dxa"/>
          </w:tcPr>
          <w:p w14:paraId="12A46CB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8EAA46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CB1148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58BB3D45"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5934DEAE" w14:textId="77777777" w:rsidR="00416271" w:rsidRDefault="00416271" w:rsidP="005572DB">
            <w:pPr>
              <w:keepNext/>
            </w:pPr>
            <w:r>
              <w:t xml:space="preserve">Reports on specific health conditions, such as Antiepileptic drugs: review of safety of use during pregnancy by Medicines and Healthcare products Regulatory Agency (MHRA), and A Diabetes Strategic Framework by MAKING LIFE BETTER (8) </w:t>
            </w:r>
          </w:p>
        </w:tc>
        <w:tc>
          <w:tcPr>
            <w:tcW w:w="2394" w:type="dxa"/>
          </w:tcPr>
          <w:p w14:paraId="5C4FAE8C"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7E81BE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E8468F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3FDBA767"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22A57BC" w14:textId="77777777" w:rsidR="00416271" w:rsidRDefault="00416271" w:rsidP="005572DB">
            <w:pPr>
              <w:keepNext/>
            </w:pPr>
            <w:r>
              <w:lastRenderedPageBreak/>
              <w:t xml:space="preserve">Reports on mental health issues, such as Perinatal mental health services: Recommendations for the provision of services for childbearing women by the Royal College of Psychiatrists (RCPSYCH) (9) </w:t>
            </w:r>
          </w:p>
        </w:tc>
        <w:tc>
          <w:tcPr>
            <w:tcW w:w="2394" w:type="dxa"/>
          </w:tcPr>
          <w:p w14:paraId="4D748EB4"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B936D34"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1D1274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653FD12B"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68B1FC7F" w14:textId="77777777" w:rsidR="00416271" w:rsidRDefault="00416271" w:rsidP="005572DB">
            <w:pPr>
              <w:keepNext/>
            </w:pPr>
            <w:r>
              <w:t xml:space="preserve">Regulation and Quality Improvement Authority (RQIA) reviews of services, such as the Review of Perinatal Mental Health Services in Northern Ireland, and Review of Specialist Sexual Health Services in Northern Ireland (10) </w:t>
            </w:r>
          </w:p>
        </w:tc>
        <w:tc>
          <w:tcPr>
            <w:tcW w:w="2394" w:type="dxa"/>
          </w:tcPr>
          <w:p w14:paraId="0F308B6D"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4618EAB"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DAB073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5C484DD0" w14:textId="77777777" w:rsidR="00416271" w:rsidRDefault="00416271" w:rsidP="00416271"/>
    <w:p w14:paraId="5CDE13AE" w14:textId="77777777" w:rsidR="00416271" w:rsidRDefault="00416271" w:rsidP="00416271"/>
    <w:p w14:paraId="4EA5E25C" w14:textId="77777777" w:rsidR="00416271" w:rsidRDefault="00416271" w:rsidP="00416271">
      <w:pPr>
        <w:pStyle w:val="QuestionSeparator"/>
      </w:pPr>
    </w:p>
    <w:p w14:paraId="4CE9CFB1" w14:textId="77777777" w:rsidR="00416271" w:rsidRDefault="00416271" w:rsidP="00416271"/>
    <w:p w14:paraId="40D1A533" w14:textId="77777777" w:rsidR="00B56983" w:rsidRDefault="00B56983" w:rsidP="00416271"/>
    <w:p w14:paraId="45BB5E95" w14:textId="77777777" w:rsidR="00416271" w:rsidRDefault="00416271" w:rsidP="00416271">
      <w:pPr>
        <w:keepNext/>
      </w:pPr>
      <w:r>
        <w:t>Q11 Are there any other reports that address preconception health and care that you are aware of and/or routinely use in your professional work? Please leave details (e.g., title, source, url) below.</w:t>
      </w:r>
    </w:p>
    <w:p w14:paraId="402857CA" w14:textId="77777777" w:rsidR="00416271" w:rsidRDefault="00416271" w:rsidP="00416271">
      <w:pPr>
        <w:pStyle w:val="TextEntryLine"/>
        <w:ind w:firstLine="400"/>
      </w:pPr>
      <w:r>
        <w:t>________________________________________________________________</w:t>
      </w:r>
    </w:p>
    <w:p w14:paraId="66BCBC2B" w14:textId="77777777" w:rsidR="00416271" w:rsidRDefault="00416271" w:rsidP="00416271"/>
    <w:p w14:paraId="718BAB04" w14:textId="77777777" w:rsidR="00416271" w:rsidRDefault="00416271" w:rsidP="00416271">
      <w:pPr>
        <w:pStyle w:val="BlockEndLabel"/>
      </w:pPr>
      <w:r>
        <w:t>End of Block: Block 4: reports </w:t>
      </w:r>
    </w:p>
    <w:p w14:paraId="162C99CA" w14:textId="77777777" w:rsidR="00416271" w:rsidRDefault="00416271" w:rsidP="00416271">
      <w:pPr>
        <w:pStyle w:val="BlockSeparator"/>
      </w:pPr>
    </w:p>
    <w:p w14:paraId="48148C0F" w14:textId="77777777" w:rsidR="00416271" w:rsidRDefault="00416271" w:rsidP="00416271">
      <w:pPr>
        <w:pStyle w:val="BlockStartLabel"/>
      </w:pPr>
      <w:r>
        <w:t>Start of Block: Block 5: e-learning</w:t>
      </w:r>
    </w:p>
    <w:p w14:paraId="574E05B2" w14:textId="77777777" w:rsidR="00B56983" w:rsidRDefault="00B56983" w:rsidP="00416271">
      <w:pPr>
        <w:keepNext/>
      </w:pPr>
    </w:p>
    <w:p w14:paraId="673D6D3B" w14:textId="2B504F02" w:rsidR="00416271" w:rsidRDefault="00416271" w:rsidP="00416271">
      <w:pPr>
        <w:keepNext/>
      </w:pPr>
      <w:r>
        <w:t xml:space="preserve">Q12 Below are </w:t>
      </w:r>
      <w:r>
        <w:rPr>
          <w:b/>
        </w:rPr>
        <w:t>e-learning resources</w:t>
      </w:r>
      <w:r>
        <w:t xml:space="preserve"> </w:t>
      </w:r>
      <w:r>
        <w:rPr>
          <w:b/>
        </w:rPr>
        <w:t>from the NHS platform E-Learning For Healthcare</w:t>
      </w:r>
      <w:r>
        <w:t xml:space="preserve"> (E-LFH),</w:t>
      </w:r>
      <w:r>
        <w:rPr>
          <w:b/>
        </w:rPr>
        <w:t xml:space="preserve"> </w:t>
      </w:r>
      <w:r>
        <w:t>that address aspects of preconception health and care found through our scoping review. Are you aware</w:t>
      </w:r>
      <w:r w:rsidR="008815E8">
        <w:t xml:space="preserve"> </w:t>
      </w:r>
      <w:r w:rsidR="008815E8">
        <w:lastRenderedPageBreak/>
        <w:t>o</w:t>
      </w:r>
      <w:r>
        <w:t xml:space="preserve">f them, have you completed them and, if so, do you routinely use them to inform your professional work in relation to preconception or pre-pregnancy care (i.e., </w:t>
      </w:r>
      <w:r>
        <w:rPr>
          <w:b/>
        </w:rPr>
        <w:t>before conceiving a pregnancy</w:t>
      </w:r>
      <w:r>
        <w:t>)?</w:t>
      </w:r>
    </w:p>
    <w:p w14:paraId="03A3AA3B" w14:textId="77777777" w:rsidR="008815E8" w:rsidRDefault="008815E8" w:rsidP="00416271">
      <w:pPr>
        <w:keepNext/>
      </w:pPr>
    </w:p>
    <w:p w14:paraId="74AFA846" w14:textId="77777777" w:rsidR="00A2083E" w:rsidRDefault="00A2083E" w:rsidP="00416271">
      <w:pPr>
        <w:keepNext/>
      </w:pPr>
    </w:p>
    <w:tbl>
      <w:tblPr>
        <w:tblStyle w:val="QQuestionTable"/>
        <w:tblW w:w="9576" w:type="auto"/>
        <w:tblLook w:val="07E0" w:firstRow="1" w:lastRow="1" w:firstColumn="1" w:lastColumn="1" w:noHBand="1" w:noVBand="1"/>
      </w:tblPr>
      <w:tblGrid>
        <w:gridCol w:w="1815"/>
        <w:gridCol w:w="1831"/>
        <w:gridCol w:w="1831"/>
        <w:gridCol w:w="1831"/>
        <w:gridCol w:w="1718"/>
      </w:tblGrid>
      <w:tr w:rsidR="00416271" w14:paraId="477010A3"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3A945C08" w14:textId="77777777" w:rsidR="00416271" w:rsidRDefault="00416271" w:rsidP="005572DB">
            <w:pPr>
              <w:keepNext/>
            </w:pPr>
          </w:p>
        </w:tc>
        <w:tc>
          <w:tcPr>
            <w:tcW w:w="1915" w:type="dxa"/>
          </w:tcPr>
          <w:p w14:paraId="689B7273"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1915" w:type="dxa"/>
          </w:tcPr>
          <w:p w14:paraId="2E8293EC"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have completed and routinely use in preconception care (2)</w:t>
            </w:r>
          </w:p>
        </w:tc>
        <w:tc>
          <w:tcPr>
            <w:tcW w:w="1915" w:type="dxa"/>
          </w:tcPr>
          <w:p w14:paraId="62719F05"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have completed but do </w:t>
            </w:r>
            <w:r>
              <w:rPr>
                <w:b/>
              </w:rPr>
              <w:t xml:space="preserve">not </w:t>
            </w:r>
            <w:r>
              <w:t>routinely use in preconception care (3)</w:t>
            </w:r>
          </w:p>
        </w:tc>
        <w:tc>
          <w:tcPr>
            <w:tcW w:w="1915" w:type="dxa"/>
          </w:tcPr>
          <w:p w14:paraId="3BEE7E4C"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(4)</w:t>
            </w:r>
          </w:p>
        </w:tc>
      </w:tr>
      <w:tr w:rsidR="00416271" w14:paraId="3593E9AA" w14:textId="77777777" w:rsidTr="005572DB">
        <w:tc>
          <w:tcPr>
            <w:cnfStyle w:val="001000000000" w:firstRow="0" w:lastRow="0" w:firstColumn="1" w:lastColumn="0" w:oddVBand="0" w:evenVBand="0" w:oddHBand="0" w:evenHBand="0" w:firstRowFirstColumn="0" w:firstRowLastColumn="0" w:lastRowFirstColumn="0" w:lastRowLastColumn="0"/>
            <w:tcW w:w="1915" w:type="dxa"/>
          </w:tcPr>
          <w:p w14:paraId="313B0DB0" w14:textId="77777777" w:rsidR="00416271" w:rsidRDefault="00416271" w:rsidP="005572DB">
            <w:pPr>
              <w:keepNext/>
            </w:pPr>
            <w:r>
              <w:t xml:space="preserve">Sexual and Reproductive Healthcare programme (1) </w:t>
            </w:r>
          </w:p>
        </w:tc>
        <w:tc>
          <w:tcPr>
            <w:tcW w:w="1915" w:type="dxa"/>
          </w:tcPr>
          <w:p w14:paraId="4188F5EC"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3E4F488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29E758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40F9A0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647899FE" w14:textId="77777777" w:rsidTr="005572DB">
        <w:tc>
          <w:tcPr>
            <w:cnfStyle w:val="001000000000" w:firstRow="0" w:lastRow="0" w:firstColumn="1" w:lastColumn="0" w:oddVBand="0" w:evenVBand="0" w:oddHBand="0" w:evenHBand="0" w:firstRowFirstColumn="0" w:firstRowLastColumn="0" w:lastRowFirstColumn="0" w:lastRowLastColumn="0"/>
            <w:tcW w:w="1915" w:type="dxa"/>
          </w:tcPr>
          <w:p w14:paraId="0677EC50" w14:textId="77777777" w:rsidR="00416271" w:rsidRDefault="00416271" w:rsidP="005572DB">
            <w:pPr>
              <w:keepNext/>
            </w:pPr>
            <w:r>
              <w:t xml:space="preserve">Healthy Pregnancy Pathway (2) </w:t>
            </w:r>
          </w:p>
        </w:tc>
        <w:tc>
          <w:tcPr>
            <w:tcW w:w="1915" w:type="dxa"/>
          </w:tcPr>
          <w:p w14:paraId="41B16C77"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E9ADBE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5F43D5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5E1DA1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01B885DC" w14:textId="77777777" w:rsidR="00416271" w:rsidRDefault="00416271" w:rsidP="00416271"/>
    <w:p w14:paraId="1EF40192" w14:textId="77777777" w:rsidR="00416271" w:rsidRDefault="00416271" w:rsidP="00416271"/>
    <w:p w14:paraId="11ECFDCF" w14:textId="77777777" w:rsidR="00416271" w:rsidRDefault="00416271" w:rsidP="00416271">
      <w:pPr>
        <w:pStyle w:val="QuestionSeparator"/>
      </w:pPr>
    </w:p>
    <w:p w14:paraId="4BD1A86B" w14:textId="77777777" w:rsidR="00416271" w:rsidRDefault="00416271" w:rsidP="00416271"/>
    <w:p w14:paraId="4536EFE1" w14:textId="77777777" w:rsidR="00416271" w:rsidRDefault="00416271" w:rsidP="00416271">
      <w:pPr>
        <w:keepNext/>
      </w:pPr>
      <w:r>
        <w:t>Q13 Are there any other e-learning resources that address preconception health and care that you are aware of and/or routinely use in your professional work since completing them? Please leave details (e.g., title, source, url) below.</w:t>
      </w:r>
    </w:p>
    <w:p w14:paraId="679D70DD" w14:textId="77777777" w:rsidR="00416271" w:rsidRDefault="00416271" w:rsidP="00416271">
      <w:pPr>
        <w:pStyle w:val="TextEntryLine"/>
        <w:ind w:firstLine="400"/>
      </w:pPr>
      <w:r>
        <w:t>________________________________________________________________</w:t>
      </w:r>
    </w:p>
    <w:p w14:paraId="1DFFBE3B" w14:textId="77777777" w:rsidR="00416271" w:rsidRDefault="00416271" w:rsidP="00416271"/>
    <w:p w14:paraId="77319F25" w14:textId="77777777" w:rsidR="00416271" w:rsidRDefault="00416271" w:rsidP="00416271">
      <w:pPr>
        <w:pStyle w:val="BlockEndLabel"/>
      </w:pPr>
      <w:r>
        <w:t>End of Block: Block 5: e-learning</w:t>
      </w:r>
    </w:p>
    <w:p w14:paraId="45B333BF" w14:textId="77777777" w:rsidR="00416271" w:rsidRDefault="00416271" w:rsidP="00416271">
      <w:pPr>
        <w:pStyle w:val="BlockSeparator"/>
      </w:pPr>
    </w:p>
    <w:p w14:paraId="06D4F00C" w14:textId="77777777" w:rsidR="00416271" w:rsidRDefault="00416271" w:rsidP="00416271">
      <w:pPr>
        <w:pStyle w:val="BlockStartLabel"/>
      </w:pPr>
      <w:r>
        <w:t>Start of Block: Block 6: Public facing: websites</w:t>
      </w:r>
    </w:p>
    <w:p w14:paraId="32099EAD" w14:textId="77777777" w:rsidR="00416271" w:rsidRDefault="00416271" w:rsidP="00416271"/>
    <w:p w14:paraId="36193408" w14:textId="15D905FC" w:rsidR="00416271" w:rsidRDefault="00416271" w:rsidP="00416271">
      <w:pPr>
        <w:keepNext/>
      </w:pPr>
      <w:r>
        <w:t xml:space="preserve">Q14 Below are </w:t>
      </w:r>
      <w:r>
        <w:rPr>
          <w:b/>
        </w:rPr>
        <w:t>web pages from the NHS website </w:t>
      </w:r>
      <w:r>
        <w:t>that address preconception health and care found through our scoping review. Are you aware of them and do you routinely use them to inform your</w:t>
      </w:r>
      <w:r w:rsidR="008815E8">
        <w:t xml:space="preserve"> </w:t>
      </w:r>
      <w:r>
        <w:lastRenderedPageBreak/>
        <w:t xml:space="preserve">professional work in relation to preconception or pre-pregnancy care (i.e., </w:t>
      </w:r>
      <w:r>
        <w:rPr>
          <w:b/>
        </w:rPr>
        <w:t>before conceiving a pregnancy</w:t>
      </w:r>
      <w:r>
        <w:t>), for example to signpost members of the public?</w:t>
      </w:r>
    </w:p>
    <w:p w14:paraId="7FEDE0EF" w14:textId="77777777" w:rsidR="00B56983" w:rsidRDefault="00B56983" w:rsidP="00416271">
      <w:pPr>
        <w:keepNext/>
      </w:pPr>
    </w:p>
    <w:tbl>
      <w:tblPr>
        <w:tblStyle w:val="QQuestionTable"/>
        <w:tblW w:w="9576" w:type="auto"/>
        <w:tblLook w:val="07E0" w:firstRow="1" w:lastRow="1" w:firstColumn="1" w:lastColumn="1" w:noHBand="1" w:noVBand="1"/>
      </w:tblPr>
      <w:tblGrid>
        <w:gridCol w:w="2273"/>
        <w:gridCol w:w="2278"/>
        <w:gridCol w:w="2278"/>
        <w:gridCol w:w="2197"/>
      </w:tblGrid>
      <w:tr w:rsidR="00416271" w14:paraId="014544C7"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63DB1C58" w14:textId="77777777" w:rsidR="00416271" w:rsidRDefault="00416271" w:rsidP="005572DB">
            <w:pPr>
              <w:keepNext/>
            </w:pPr>
          </w:p>
        </w:tc>
        <w:tc>
          <w:tcPr>
            <w:tcW w:w="2394" w:type="dxa"/>
          </w:tcPr>
          <w:p w14:paraId="67DB4EFB"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6371EC6A"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(2)</w:t>
            </w:r>
          </w:p>
        </w:tc>
        <w:tc>
          <w:tcPr>
            <w:tcW w:w="2394" w:type="dxa"/>
          </w:tcPr>
          <w:p w14:paraId="24879AAA"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(3)</w:t>
            </w:r>
          </w:p>
        </w:tc>
      </w:tr>
      <w:tr w:rsidR="00416271" w14:paraId="5C4828F3"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596C31AD" w14:textId="77777777" w:rsidR="00416271" w:rsidRDefault="00416271" w:rsidP="005572DB">
            <w:pPr>
              <w:keepNext/>
            </w:pPr>
            <w:r>
              <w:t xml:space="preserve">Trying to get pregnant (1) </w:t>
            </w:r>
          </w:p>
        </w:tc>
        <w:tc>
          <w:tcPr>
            <w:tcW w:w="2394" w:type="dxa"/>
          </w:tcPr>
          <w:p w14:paraId="26BA9A3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FBAB8D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9513AC4"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021E97C3"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5757D183" w14:textId="77777777" w:rsidR="00416271" w:rsidRDefault="00416271" w:rsidP="005572DB">
            <w:pPr>
              <w:keepNext/>
            </w:pPr>
            <w:r>
              <w:t xml:space="preserve">How can I improve my chances of becoming a dad? (2) </w:t>
            </w:r>
          </w:p>
        </w:tc>
        <w:tc>
          <w:tcPr>
            <w:tcW w:w="2394" w:type="dxa"/>
          </w:tcPr>
          <w:p w14:paraId="5F0D634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FA5BE8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48C36C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533B4DFD"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6AB0C60A" w14:textId="77777777" w:rsidR="00416271" w:rsidRDefault="00416271" w:rsidP="005572DB">
            <w:pPr>
              <w:keepNext/>
            </w:pPr>
            <w:r>
              <w:t xml:space="preserve">Infertility (3) </w:t>
            </w:r>
          </w:p>
        </w:tc>
        <w:tc>
          <w:tcPr>
            <w:tcW w:w="2394" w:type="dxa"/>
          </w:tcPr>
          <w:p w14:paraId="1AAA624D"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589E75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67C8D0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75368A89"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52BB3D6" w14:textId="77777777" w:rsidR="00416271" w:rsidRDefault="00416271" w:rsidP="005572DB">
            <w:pPr>
              <w:keepNext/>
            </w:pPr>
            <w:r>
              <w:t xml:space="preserve">Pregnancy, breastfeeding and fertility while taking folic acid (4) </w:t>
            </w:r>
          </w:p>
        </w:tc>
        <w:tc>
          <w:tcPr>
            <w:tcW w:w="2394" w:type="dxa"/>
          </w:tcPr>
          <w:p w14:paraId="189ED2D0"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00A46A3"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544A33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10EBC20F"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486D98E3" w14:textId="77777777" w:rsidR="00416271" w:rsidRDefault="00416271" w:rsidP="005572DB">
            <w:pPr>
              <w:keepNext/>
            </w:pPr>
            <w:r>
              <w:t xml:space="preserve">Do I need vitamin supplements? (5) </w:t>
            </w:r>
          </w:p>
        </w:tc>
        <w:tc>
          <w:tcPr>
            <w:tcW w:w="2394" w:type="dxa"/>
          </w:tcPr>
          <w:p w14:paraId="2F8F24B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17F672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FA61120"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0AA3F4AA"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3F806D3A" w14:textId="77777777" w:rsidR="00416271" w:rsidRDefault="00416271" w:rsidP="005572DB">
            <w:pPr>
              <w:keepNext/>
            </w:pPr>
            <w:r>
              <w:t xml:space="preserve">Vitamins, supplements and nutrition in pregnancy (6) </w:t>
            </w:r>
          </w:p>
        </w:tc>
        <w:tc>
          <w:tcPr>
            <w:tcW w:w="2394" w:type="dxa"/>
          </w:tcPr>
          <w:p w14:paraId="3CEB114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101B38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950C50A"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4EEDE40A" w14:textId="77777777" w:rsidR="00416271" w:rsidRDefault="00416271" w:rsidP="00416271"/>
    <w:p w14:paraId="17523C03" w14:textId="77777777" w:rsidR="00416271" w:rsidRDefault="00416271" w:rsidP="00416271"/>
    <w:p w14:paraId="48D4F38A" w14:textId="77777777" w:rsidR="00416271" w:rsidRDefault="00416271" w:rsidP="00416271">
      <w:pPr>
        <w:pStyle w:val="QuestionSeparator"/>
      </w:pPr>
    </w:p>
    <w:tbl>
      <w:tblPr>
        <w:tblW w:w="0" w:type="auto"/>
        <w:tblInd w:w="10" w:type="dxa"/>
        <w:tblCellMar>
          <w:left w:w="10" w:type="dxa"/>
          <w:right w:w="10" w:type="dxa"/>
        </w:tblCellMar>
        <w:tblLook w:val="04A0" w:firstRow="1" w:lastRow="0" w:firstColumn="1" w:lastColumn="0" w:noHBand="0" w:noVBand="1"/>
      </w:tblPr>
      <w:tblGrid>
        <w:gridCol w:w="1316"/>
        <w:gridCol w:w="7700"/>
      </w:tblGrid>
      <w:tr w:rsidR="00416271" w14:paraId="043A5312" w14:textId="77777777" w:rsidTr="005572DB">
        <w:trPr>
          <w:trHeight w:val="300"/>
        </w:trPr>
        <w:tc>
          <w:tcPr>
            <w:tcW w:w="1368" w:type="dxa"/>
            <w:tcBorders>
              <w:top w:val="nil"/>
              <w:left w:val="nil"/>
              <w:bottom w:val="nil"/>
              <w:right w:val="nil"/>
            </w:tcBorders>
          </w:tcPr>
          <w:p w14:paraId="2C8FD4AB" w14:textId="77777777" w:rsidR="00416271" w:rsidRDefault="00416271" w:rsidP="005572DB">
            <w:pPr>
              <w:rPr>
                <w:color w:val="CCCCCC"/>
              </w:rPr>
            </w:pPr>
            <w:r>
              <w:rPr>
                <w:color w:val="CCCCCC"/>
              </w:rPr>
              <w:t>Page Break</w:t>
            </w:r>
          </w:p>
        </w:tc>
        <w:tc>
          <w:tcPr>
            <w:tcW w:w="8208" w:type="dxa"/>
            <w:tcBorders>
              <w:top w:val="nil"/>
              <w:left w:val="nil"/>
              <w:bottom w:val="nil"/>
              <w:right w:val="nil"/>
            </w:tcBorders>
          </w:tcPr>
          <w:p w14:paraId="24DE6E4D" w14:textId="77777777" w:rsidR="00416271" w:rsidRDefault="00416271" w:rsidP="005572DB">
            <w:pPr>
              <w:pBdr>
                <w:top w:val="single" w:sz="8" w:space="0" w:color="CCCCCC"/>
              </w:pBdr>
              <w:spacing w:before="120" w:after="120" w:line="120" w:lineRule="auto"/>
              <w:jc w:val="center"/>
              <w:rPr>
                <w:color w:val="CCCCCC"/>
              </w:rPr>
            </w:pPr>
          </w:p>
        </w:tc>
      </w:tr>
    </w:tbl>
    <w:p w14:paraId="4C919DE0" w14:textId="77777777" w:rsidR="00416271" w:rsidRDefault="00416271" w:rsidP="00416271">
      <w:r>
        <w:br w:type="page"/>
      </w:r>
    </w:p>
    <w:p w14:paraId="09626708" w14:textId="77777777" w:rsidR="00416271" w:rsidRDefault="00416271" w:rsidP="00416271">
      <w:pPr>
        <w:keepNext/>
      </w:pPr>
      <w:r>
        <w:lastRenderedPageBreak/>
        <w:t>Q15 Below are other </w:t>
      </w:r>
      <w:r>
        <w:rPr>
          <w:b/>
        </w:rPr>
        <w:t>web pages from the NHS website </w:t>
      </w:r>
      <w:r>
        <w:t xml:space="preserve">that address preconception health and care in people with pre-existing conditions found through our scoping review. Are you aware of them and do you routinely use them to inform your professional work in relation to preconception or pre-pregnancy care (i.e., </w:t>
      </w:r>
      <w:r>
        <w:rPr>
          <w:b/>
        </w:rPr>
        <w:t>before conceiving a pregnancy</w:t>
      </w:r>
      <w:r>
        <w:t>), for example to signpost members of the public?</w:t>
      </w:r>
    </w:p>
    <w:tbl>
      <w:tblPr>
        <w:tblStyle w:val="QQuestionTable"/>
        <w:tblW w:w="9576" w:type="auto"/>
        <w:tblLook w:val="07E0" w:firstRow="1" w:lastRow="1" w:firstColumn="1" w:lastColumn="1" w:noHBand="1" w:noVBand="1"/>
      </w:tblPr>
      <w:tblGrid>
        <w:gridCol w:w="2250"/>
        <w:gridCol w:w="2284"/>
        <w:gridCol w:w="2284"/>
        <w:gridCol w:w="2208"/>
      </w:tblGrid>
      <w:tr w:rsidR="00416271" w14:paraId="08EDF065"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F174A6A" w14:textId="77777777" w:rsidR="00416271" w:rsidRDefault="00416271" w:rsidP="005572DB">
            <w:pPr>
              <w:keepNext/>
            </w:pPr>
          </w:p>
        </w:tc>
        <w:tc>
          <w:tcPr>
            <w:tcW w:w="2394" w:type="dxa"/>
          </w:tcPr>
          <w:p w14:paraId="5B8E9A4D"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08C254FE"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(2)</w:t>
            </w:r>
          </w:p>
        </w:tc>
        <w:tc>
          <w:tcPr>
            <w:tcW w:w="2394" w:type="dxa"/>
          </w:tcPr>
          <w:p w14:paraId="22433FA9"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(3)</w:t>
            </w:r>
          </w:p>
        </w:tc>
      </w:tr>
      <w:tr w:rsidR="00416271" w14:paraId="08AFF951"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B2BF66F" w14:textId="77777777" w:rsidR="00416271" w:rsidRDefault="00416271" w:rsidP="005572DB">
            <w:pPr>
              <w:keepNext/>
            </w:pPr>
            <w:r>
              <w:t xml:space="preserve">Epilepsy and pregnancy (1) </w:t>
            </w:r>
          </w:p>
        </w:tc>
        <w:tc>
          <w:tcPr>
            <w:tcW w:w="2394" w:type="dxa"/>
          </w:tcPr>
          <w:p w14:paraId="5099CC73"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745469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7B227DB"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79B2FB34"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61FC5C89" w14:textId="77777777" w:rsidR="00416271" w:rsidRDefault="00416271" w:rsidP="005572DB">
            <w:pPr>
              <w:keepNext/>
            </w:pPr>
            <w:r>
              <w:t xml:space="preserve">Diabetes and pregnancy (2) </w:t>
            </w:r>
          </w:p>
        </w:tc>
        <w:tc>
          <w:tcPr>
            <w:tcW w:w="2394" w:type="dxa"/>
          </w:tcPr>
          <w:p w14:paraId="2976D1E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E5E83F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AF9BC2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0B2E9DC1"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625BE317" w14:textId="77777777" w:rsidR="00416271" w:rsidRDefault="00416271" w:rsidP="005572DB">
            <w:pPr>
              <w:keepNext/>
            </w:pPr>
            <w:r>
              <w:t xml:space="preserve">Coronary heart disease and pregnancy (3) </w:t>
            </w:r>
          </w:p>
        </w:tc>
        <w:tc>
          <w:tcPr>
            <w:tcW w:w="2394" w:type="dxa"/>
          </w:tcPr>
          <w:p w14:paraId="7A23C417"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926A54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A9FAFF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7023DC9F"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1666B4BB" w14:textId="77777777" w:rsidR="00416271" w:rsidRDefault="00416271" w:rsidP="005572DB">
            <w:pPr>
              <w:keepNext/>
            </w:pPr>
            <w:r>
              <w:t xml:space="preserve">Autosomal recessive polycystic kidney disease (4) </w:t>
            </w:r>
          </w:p>
        </w:tc>
        <w:tc>
          <w:tcPr>
            <w:tcW w:w="2394" w:type="dxa"/>
          </w:tcPr>
          <w:p w14:paraId="7D302593"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B1E68B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8A43F7A"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2AD3AD89" w14:textId="77777777" w:rsidR="00416271" w:rsidRDefault="00416271" w:rsidP="00416271"/>
    <w:p w14:paraId="15B5184B" w14:textId="77777777" w:rsidR="00416271" w:rsidRDefault="00416271" w:rsidP="00416271"/>
    <w:p w14:paraId="5F71BF93" w14:textId="77777777" w:rsidR="00416271" w:rsidRDefault="00416271" w:rsidP="00416271">
      <w:pPr>
        <w:pStyle w:val="QuestionSeparator"/>
      </w:pPr>
    </w:p>
    <w:tbl>
      <w:tblPr>
        <w:tblW w:w="0" w:type="auto"/>
        <w:tblInd w:w="10" w:type="dxa"/>
        <w:tblCellMar>
          <w:left w:w="10" w:type="dxa"/>
          <w:right w:w="10" w:type="dxa"/>
        </w:tblCellMar>
        <w:tblLook w:val="04A0" w:firstRow="1" w:lastRow="0" w:firstColumn="1" w:lastColumn="0" w:noHBand="0" w:noVBand="1"/>
      </w:tblPr>
      <w:tblGrid>
        <w:gridCol w:w="1316"/>
        <w:gridCol w:w="7700"/>
      </w:tblGrid>
      <w:tr w:rsidR="00416271" w14:paraId="299C9D0F" w14:textId="77777777" w:rsidTr="005572DB">
        <w:trPr>
          <w:trHeight w:val="300"/>
        </w:trPr>
        <w:tc>
          <w:tcPr>
            <w:tcW w:w="1368" w:type="dxa"/>
            <w:tcBorders>
              <w:top w:val="nil"/>
              <w:left w:val="nil"/>
              <w:bottom w:val="nil"/>
              <w:right w:val="nil"/>
            </w:tcBorders>
          </w:tcPr>
          <w:p w14:paraId="29CF4B70" w14:textId="77777777" w:rsidR="00416271" w:rsidRDefault="00416271" w:rsidP="005572DB">
            <w:pPr>
              <w:rPr>
                <w:color w:val="CCCCCC"/>
              </w:rPr>
            </w:pPr>
            <w:r>
              <w:rPr>
                <w:color w:val="CCCCCC"/>
              </w:rPr>
              <w:t>Page Break</w:t>
            </w:r>
          </w:p>
        </w:tc>
        <w:tc>
          <w:tcPr>
            <w:tcW w:w="8208" w:type="dxa"/>
            <w:tcBorders>
              <w:top w:val="nil"/>
              <w:left w:val="nil"/>
              <w:bottom w:val="nil"/>
              <w:right w:val="nil"/>
            </w:tcBorders>
          </w:tcPr>
          <w:p w14:paraId="108DC3C9" w14:textId="77777777" w:rsidR="00416271" w:rsidRDefault="00416271" w:rsidP="005572DB">
            <w:pPr>
              <w:pBdr>
                <w:top w:val="single" w:sz="8" w:space="0" w:color="CCCCCC"/>
              </w:pBdr>
              <w:spacing w:before="120" w:after="120" w:line="120" w:lineRule="auto"/>
              <w:jc w:val="center"/>
              <w:rPr>
                <w:color w:val="CCCCCC"/>
              </w:rPr>
            </w:pPr>
          </w:p>
        </w:tc>
      </w:tr>
    </w:tbl>
    <w:p w14:paraId="78421446" w14:textId="77777777" w:rsidR="00B56983" w:rsidRDefault="00B56983" w:rsidP="00416271"/>
    <w:p w14:paraId="0ED8C180" w14:textId="2F3AB8AE" w:rsidR="00416271" w:rsidRDefault="00B56983" w:rsidP="00B56983">
      <w:r>
        <w:t xml:space="preserve">Q16 Below are other relevant </w:t>
      </w:r>
      <w:r>
        <w:rPr>
          <w:b/>
        </w:rPr>
        <w:t xml:space="preserve">websites </w:t>
      </w:r>
      <w:r>
        <w:t>that address preconception health and care found through our scoping review.</w:t>
      </w:r>
      <w:r>
        <w:br/>
        <w:t xml:space="preserve">Are you aware of them and do you routinely use them to inform your professional work in relation to preconception or pre-pregnancy care (i.e., </w:t>
      </w:r>
      <w:r>
        <w:rPr>
          <w:b/>
        </w:rPr>
        <w:t>before conceiving a pregnancy</w:t>
      </w:r>
      <w:r>
        <w:t>), for example to signpost members of the public?</w:t>
      </w:r>
      <w:r w:rsidR="00416271">
        <w:br w:type="page"/>
      </w:r>
    </w:p>
    <w:tbl>
      <w:tblPr>
        <w:tblStyle w:val="QQuestionTable"/>
        <w:tblW w:w="9576" w:type="auto"/>
        <w:tblLook w:val="07E0" w:firstRow="1" w:lastRow="1" w:firstColumn="1" w:lastColumn="1" w:noHBand="1" w:noVBand="1"/>
      </w:tblPr>
      <w:tblGrid>
        <w:gridCol w:w="2276"/>
        <w:gridCol w:w="2277"/>
        <w:gridCol w:w="2277"/>
        <w:gridCol w:w="2196"/>
      </w:tblGrid>
      <w:tr w:rsidR="00416271" w14:paraId="12E4C5D7"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2C840100" w14:textId="77777777" w:rsidR="00416271" w:rsidRDefault="00416271" w:rsidP="005572DB">
            <w:pPr>
              <w:keepNext/>
            </w:pPr>
          </w:p>
        </w:tc>
        <w:tc>
          <w:tcPr>
            <w:tcW w:w="2394" w:type="dxa"/>
          </w:tcPr>
          <w:p w14:paraId="5F272B00"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7CA97C35"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(2)</w:t>
            </w:r>
          </w:p>
        </w:tc>
        <w:tc>
          <w:tcPr>
            <w:tcW w:w="2394" w:type="dxa"/>
          </w:tcPr>
          <w:p w14:paraId="0D0EFBF6"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(3)</w:t>
            </w:r>
          </w:p>
        </w:tc>
      </w:tr>
      <w:tr w:rsidR="00416271" w14:paraId="230F8262"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6D8688CB" w14:textId="77777777" w:rsidR="00416271" w:rsidRDefault="00416271" w:rsidP="005572DB">
            <w:pPr>
              <w:keepNext/>
            </w:pPr>
            <w:r>
              <w:t xml:space="preserve">Advice on conceiving and preparing for pregnancy, by NI Direct (1) </w:t>
            </w:r>
          </w:p>
        </w:tc>
        <w:tc>
          <w:tcPr>
            <w:tcW w:w="2394" w:type="dxa"/>
          </w:tcPr>
          <w:p w14:paraId="5D3ABCB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166CB1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F8B036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19EB7FD9"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509A0E7" w14:textId="77777777" w:rsidR="00416271" w:rsidRDefault="00416271" w:rsidP="005572DB">
            <w:pPr>
              <w:keepNext/>
            </w:pPr>
            <w:r>
              <w:t xml:space="preserve">Other NI Direct web pages, for example those relating to Alcohol, smoking and drugs in pregnancy, Folic Acid, Spina bifida, Healthy eating in pregnancy, and Infertility (2) </w:t>
            </w:r>
          </w:p>
        </w:tc>
        <w:tc>
          <w:tcPr>
            <w:tcW w:w="2394" w:type="dxa"/>
          </w:tcPr>
          <w:p w14:paraId="7D6E7357"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14BBE0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1C4E75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20B9A3B1"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7A9464BF" w14:textId="77777777" w:rsidR="00416271" w:rsidRDefault="00416271" w:rsidP="005572DB">
            <w:pPr>
              <w:keepNext/>
            </w:pPr>
            <w:r>
              <w:t xml:space="preserve">Preparing For Pregnancy and Conception Advice, by HealthWell NI (3) </w:t>
            </w:r>
          </w:p>
        </w:tc>
        <w:tc>
          <w:tcPr>
            <w:tcW w:w="2394" w:type="dxa"/>
          </w:tcPr>
          <w:p w14:paraId="29E9E714"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D52AF2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81535B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4399763A"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0CC96F5B" w14:textId="77777777" w:rsidR="00416271" w:rsidRDefault="00416271" w:rsidP="005572DB">
            <w:pPr>
              <w:keepNext/>
            </w:pPr>
            <w:r>
              <w:t xml:space="preserve">Other HealthWell NI web pages, for example those relating to Alcohol &amp; Smoking In Pregnancy, Epilepsy in Pregnancy, and Health During Pregnancy (4) </w:t>
            </w:r>
          </w:p>
        </w:tc>
        <w:tc>
          <w:tcPr>
            <w:tcW w:w="2394" w:type="dxa"/>
          </w:tcPr>
          <w:p w14:paraId="26C1B66D"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080283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F92F3A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69F47B16"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715969F5" w14:textId="77777777" w:rsidR="00416271" w:rsidRDefault="00416271" w:rsidP="005572DB">
            <w:pPr>
              <w:keepNext/>
            </w:pPr>
            <w:r>
              <w:t xml:space="preserve">Specialist webpages from Diabetes UK, for example Planning for a pregnancy when you have diabetes and Preconception care for women with diabetes (5) </w:t>
            </w:r>
          </w:p>
        </w:tc>
        <w:tc>
          <w:tcPr>
            <w:tcW w:w="2394" w:type="dxa"/>
          </w:tcPr>
          <w:p w14:paraId="0E42C28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22CBB4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919B2FD"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2B79EC79"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6322D97A" w14:textId="77777777" w:rsidR="00416271" w:rsidRDefault="00416271" w:rsidP="005572DB">
            <w:pPr>
              <w:keepNext/>
            </w:pPr>
            <w:r>
              <w:t xml:space="preserve">Lifestyle factors and pregnancy, by Sexual Health NI (6) </w:t>
            </w:r>
          </w:p>
        </w:tc>
        <w:tc>
          <w:tcPr>
            <w:tcW w:w="2394" w:type="dxa"/>
          </w:tcPr>
          <w:p w14:paraId="4AFDF90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C478E5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02C385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13E7A833"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7F719E64" w14:textId="77777777" w:rsidR="00416271" w:rsidRDefault="00416271" w:rsidP="005572DB">
            <w:pPr>
              <w:keepNext/>
            </w:pPr>
            <w:r>
              <w:t xml:space="preserve">Food supplements, by SAFEFOOD (7) </w:t>
            </w:r>
          </w:p>
        </w:tc>
        <w:tc>
          <w:tcPr>
            <w:tcW w:w="2394" w:type="dxa"/>
          </w:tcPr>
          <w:p w14:paraId="44D66A9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0C53F2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A15DDB7"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7856A0DB"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392C6387" w14:textId="77777777" w:rsidR="00416271" w:rsidRDefault="00416271" w:rsidP="005572DB">
            <w:pPr>
              <w:keepNext/>
            </w:pPr>
            <w:r>
              <w:t xml:space="preserve">Pregnancy, by SAFEFOOD (8) </w:t>
            </w:r>
          </w:p>
        </w:tc>
        <w:tc>
          <w:tcPr>
            <w:tcW w:w="2394" w:type="dxa"/>
          </w:tcPr>
          <w:p w14:paraId="76F2F1F4"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1391B8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6E19D26"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643BA7B6"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2E65DA89" w14:textId="77777777" w:rsidR="00416271" w:rsidRDefault="00416271" w:rsidP="005572DB">
            <w:pPr>
              <w:keepNext/>
            </w:pPr>
            <w:r>
              <w:t xml:space="preserve">Planning a pregnancy, by SEXWISE (9) </w:t>
            </w:r>
          </w:p>
        </w:tc>
        <w:tc>
          <w:tcPr>
            <w:tcW w:w="2394" w:type="dxa"/>
          </w:tcPr>
          <w:p w14:paraId="147D7FAE"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D97FBB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AA1977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2A457350"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5F9DCCE7" w14:textId="77777777" w:rsidR="00416271" w:rsidRDefault="00416271" w:rsidP="005572DB">
            <w:pPr>
              <w:keepNext/>
            </w:pPr>
            <w:r>
              <w:t xml:space="preserve">Preparing for pregnancy, by SEXWISE (10) </w:t>
            </w:r>
          </w:p>
        </w:tc>
        <w:tc>
          <w:tcPr>
            <w:tcW w:w="2394" w:type="dxa"/>
          </w:tcPr>
          <w:p w14:paraId="43CAA750"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081896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480BFA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3045AAAB"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45659163" w14:textId="77777777" w:rsidR="00416271" w:rsidRDefault="00416271" w:rsidP="005572DB">
            <w:pPr>
              <w:keepNext/>
            </w:pPr>
            <w:r>
              <w:lastRenderedPageBreak/>
              <w:t xml:space="preserve">Before Pregnancy, on the Northern HSCT web page (11) </w:t>
            </w:r>
          </w:p>
        </w:tc>
        <w:tc>
          <w:tcPr>
            <w:tcW w:w="2394" w:type="dxa"/>
          </w:tcPr>
          <w:p w14:paraId="64876E2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A9AFE8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722773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7BB1227B" w14:textId="77777777" w:rsidR="00416271" w:rsidRDefault="00416271" w:rsidP="00416271"/>
    <w:p w14:paraId="5584CA02" w14:textId="77777777" w:rsidR="00416271" w:rsidRDefault="00416271" w:rsidP="00416271"/>
    <w:p w14:paraId="62469C58" w14:textId="77777777" w:rsidR="00416271" w:rsidRDefault="00416271" w:rsidP="00416271">
      <w:pPr>
        <w:pStyle w:val="QuestionSeparator"/>
      </w:pPr>
    </w:p>
    <w:p w14:paraId="49E8D235" w14:textId="77777777" w:rsidR="00416271" w:rsidRDefault="00416271" w:rsidP="00416271"/>
    <w:p w14:paraId="03D506DC" w14:textId="77777777" w:rsidR="00B56983" w:rsidRDefault="00B56983" w:rsidP="00416271"/>
    <w:p w14:paraId="1E74E3F7" w14:textId="77777777" w:rsidR="00416271" w:rsidRDefault="00416271" w:rsidP="00416271">
      <w:pPr>
        <w:keepNext/>
      </w:pPr>
      <w:r>
        <w:t>Q17 Are there any other relevant websites that address preconception health and care that you are aware of and/or routinely use in your professional work? Please leave details (e.g., title, source, url) below.</w:t>
      </w:r>
    </w:p>
    <w:p w14:paraId="055A3D7F" w14:textId="77777777" w:rsidR="00416271" w:rsidRDefault="00416271" w:rsidP="00416271">
      <w:pPr>
        <w:pStyle w:val="TextEntryLine"/>
        <w:ind w:firstLine="400"/>
      </w:pPr>
      <w:r>
        <w:t>________________________________________________________________</w:t>
      </w:r>
    </w:p>
    <w:p w14:paraId="71F5DE8A" w14:textId="77777777" w:rsidR="00416271" w:rsidRDefault="00416271" w:rsidP="00416271"/>
    <w:p w14:paraId="00675730" w14:textId="77777777" w:rsidR="00416271" w:rsidRDefault="00416271" w:rsidP="00416271">
      <w:pPr>
        <w:pStyle w:val="BlockEndLabel"/>
      </w:pPr>
      <w:r>
        <w:t>End of Block: Block 6: Public facing: websites</w:t>
      </w:r>
    </w:p>
    <w:p w14:paraId="17887414" w14:textId="77777777" w:rsidR="00416271" w:rsidRDefault="00416271" w:rsidP="00416271">
      <w:pPr>
        <w:pStyle w:val="BlockSeparator"/>
      </w:pPr>
    </w:p>
    <w:p w14:paraId="68D9DA1D" w14:textId="77777777" w:rsidR="00416271" w:rsidRDefault="00416271" w:rsidP="00416271">
      <w:pPr>
        <w:pStyle w:val="BlockStartLabel"/>
      </w:pPr>
      <w:r>
        <w:t>Start of Block: Block 7: Public facing, leaflets</w:t>
      </w:r>
    </w:p>
    <w:p w14:paraId="0891713F" w14:textId="77777777" w:rsidR="00416271" w:rsidRDefault="00416271" w:rsidP="00416271"/>
    <w:p w14:paraId="4EB23A5A" w14:textId="77777777" w:rsidR="00416271" w:rsidRDefault="00416271" w:rsidP="00416271">
      <w:pPr>
        <w:keepNext/>
      </w:pPr>
      <w:r>
        <w:t xml:space="preserve">Q18 Below are examples of </w:t>
      </w:r>
      <w:r>
        <w:rPr>
          <w:b/>
        </w:rPr>
        <w:t xml:space="preserve">leaflets for the public </w:t>
      </w:r>
      <w:r>
        <w:t>from Royal College of Obstetricians and Gynaecologists (RCOG)</w:t>
      </w:r>
      <w:r>
        <w:rPr>
          <w:b/>
        </w:rPr>
        <w:t xml:space="preserve">  </w:t>
      </w:r>
      <w:r>
        <w:t xml:space="preserve">that address preconception health and care found through our scoping review. Are you aware of them and do you routinely use them to inform your professional work in relation to preconception or pre-pregnancy care (i.e., </w:t>
      </w:r>
      <w:r>
        <w:rPr>
          <w:b/>
        </w:rPr>
        <w:t>before conceiving a pregnancy</w:t>
      </w:r>
      <w:r>
        <w:t>), for example to signpost members of the public?</w:t>
      </w:r>
    </w:p>
    <w:tbl>
      <w:tblPr>
        <w:tblStyle w:val="QQuestionTable"/>
        <w:tblW w:w="9576" w:type="auto"/>
        <w:tblLook w:val="07E0" w:firstRow="1" w:lastRow="1" w:firstColumn="1" w:lastColumn="1" w:noHBand="1" w:noVBand="1"/>
      </w:tblPr>
      <w:tblGrid>
        <w:gridCol w:w="2295"/>
        <w:gridCol w:w="2272"/>
        <w:gridCol w:w="2272"/>
        <w:gridCol w:w="2187"/>
      </w:tblGrid>
      <w:tr w:rsidR="00416271" w14:paraId="2EB950E0"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26757EF1" w14:textId="77777777" w:rsidR="00416271" w:rsidRDefault="00416271" w:rsidP="005572DB">
            <w:pPr>
              <w:keepNext/>
            </w:pPr>
          </w:p>
        </w:tc>
        <w:tc>
          <w:tcPr>
            <w:tcW w:w="2394" w:type="dxa"/>
          </w:tcPr>
          <w:p w14:paraId="04939AC7"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2DA572C0"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(3)</w:t>
            </w:r>
          </w:p>
        </w:tc>
        <w:tc>
          <w:tcPr>
            <w:tcW w:w="2394" w:type="dxa"/>
          </w:tcPr>
          <w:p w14:paraId="3F2FFAE7"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(2)</w:t>
            </w:r>
          </w:p>
        </w:tc>
      </w:tr>
      <w:tr w:rsidR="00416271" w14:paraId="72DE89B7"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16607CDE" w14:textId="77777777" w:rsidR="00416271" w:rsidRDefault="00416271" w:rsidP="005572DB">
            <w:pPr>
              <w:keepNext/>
            </w:pPr>
            <w:r>
              <w:t xml:space="preserve">RCOG leaflets, for example:  </w:t>
            </w:r>
            <w:r>
              <w:tab/>
              <w:t xml:space="preserve">Healthy eating and vitamin supplements in pregnancy, </w:t>
            </w:r>
            <w:r>
              <w:tab/>
              <w:t xml:space="preserve">Alcohol and pregnancy, </w:t>
            </w:r>
            <w:r>
              <w:tab/>
              <w:t xml:space="preserve">Beta thalassaemia and pregnancy, </w:t>
            </w:r>
            <w:r>
              <w:tab/>
              <w:t xml:space="preserve">HIV and pregnancy, </w:t>
            </w:r>
            <w:r>
              <w:tab/>
              <w:t xml:space="preserve">Pregnancy and breast cancer, </w:t>
            </w:r>
            <w:r>
              <w:tab/>
              <w:t xml:space="preserve">Sickle cell disease and pregnancy, </w:t>
            </w:r>
            <w:r>
              <w:tab/>
              <w:t xml:space="preserve">Smoking and pregnancy   (1) </w:t>
            </w:r>
          </w:p>
        </w:tc>
        <w:tc>
          <w:tcPr>
            <w:tcW w:w="2394" w:type="dxa"/>
          </w:tcPr>
          <w:p w14:paraId="0EA2FBC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DA2FFA8"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1368023"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5E562ADD" w14:textId="77777777" w:rsidR="00416271" w:rsidRDefault="00416271" w:rsidP="00416271"/>
    <w:p w14:paraId="2AB74404" w14:textId="77777777" w:rsidR="00416271" w:rsidRDefault="00416271" w:rsidP="00416271"/>
    <w:p w14:paraId="53B91E3A" w14:textId="77777777" w:rsidR="00416271" w:rsidRDefault="00416271" w:rsidP="00416271">
      <w:pPr>
        <w:pStyle w:val="QuestionSeparator"/>
      </w:pPr>
    </w:p>
    <w:p w14:paraId="7FC96990" w14:textId="77777777" w:rsidR="00416271" w:rsidRDefault="00416271" w:rsidP="00416271">
      <w:pPr>
        <w:pStyle w:val="QDisplayLogic"/>
        <w:keepNext/>
      </w:pPr>
      <w:r>
        <w:lastRenderedPageBreak/>
        <w:t>Display This Question:</w:t>
      </w:r>
    </w:p>
    <w:p w14:paraId="6CE3B8FD" w14:textId="77777777" w:rsidR="00416271" w:rsidRDefault="00416271" w:rsidP="00416271">
      <w:pPr>
        <w:pStyle w:val="QDisplayLogic"/>
        <w:keepNext/>
        <w:ind w:firstLine="400"/>
      </w:pPr>
      <w:r>
        <w:t>If Below are examples of leaflets for the public from Royal College of Obstetricians and Gynaecologi... = I am aware and routinely use in preconception care</w:t>
      </w:r>
    </w:p>
    <w:p w14:paraId="773CAF87" w14:textId="77777777" w:rsidR="00416271" w:rsidRDefault="00416271" w:rsidP="00416271"/>
    <w:p w14:paraId="6E26C45A" w14:textId="77777777" w:rsidR="00416271" w:rsidRDefault="00416271" w:rsidP="00416271">
      <w:pPr>
        <w:keepNext/>
      </w:pPr>
      <w:r>
        <w:t xml:space="preserve">Q18 Please state which ones from the list provided you are </w:t>
      </w:r>
      <w:r>
        <w:rPr>
          <w:b/>
        </w:rPr>
        <w:t>aware of and routinely use</w:t>
      </w:r>
      <w:r>
        <w:t xml:space="preserve"> in preconception care.</w:t>
      </w:r>
      <w:r>
        <w:br/>
        <w:t xml:space="preserve"> Examples provided:</w:t>
      </w:r>
      <w:r>
        <w:br/>
        <w:t xml:space="preserve"> Healthy eating and vitamin supplements in pregnancy,</w:t>
      </w:r>
      <w:r>
        <w:br/>
        <w:t xml:space="preserve"> Alcohol and pregnancy,</w:t>
      </w:r>
      <w:r>
        <w:br/>
        <w:t xml:space="preserve"> Beta thalassaemia and pregnancy,</w:t>
      </w:r>
      <w:r>
        <w:br/>
        <w:t xml:space="preserve"> HIV and pregnancy,</w:t>
      </w:r>
      <w:r>
        <w:br/>
        <w:t xml:space="preserve"> Pregnancy and breast cancer,</w:t>
      </w:r>
      <w:r>
        <w:br/>
        <w:t xml:space="preserve"> Sickle cell disease and pregnancy,</w:t>
      </w:r>
      <w:r>
        <w:br/>
        <w:t xml:space="preserve"> Smoking and pregnancy</w:t>
      </w:r>
    </w:p>
    <w:p w14:paraId="6047A9B4" w14:textId="77777777" w:rsidR="00416271" w:rsidRDefault="00416271" w:rsidP="00416271">
      <w:pPr>
        <w:pStyle w:val="TextEntryLine"/>
        <w:ind w:firstLine="400"/>
      </w:pPr>
      <w:r>
        <w:t>________________________________________________________________</w:t>
      </w:r>
    </w:p>
    <w:p w14:paraId="384645B8" w14:textId="77777777" w:rsidR="00416271" w:rsidRDefault="00416271" w:rsidP="00416271"/>
    <w:p w14:paraId="7AED69D3" w14:textId="77777777" w:rsidR="00416271" w:rsidRDefault="00416271" w:rsidP="00416271">
      <w:pPr>
        <w:pStyle w:val="QuestionSeparator"/>
      </w:pPr>
    </w:p>
    <w:p w14:paraId="0101B686" w14:textId="77777777" w:rsidR="00416271" w:rsidRDefault="00416271" w:rsidP="00416271">
      <w:pPr>
        <w:pStyle w:val="QDisplayLogic"/>
        <w:keepNext/>
      </w:pPr>
      <w:r>
        <w:t>Display This Question:</w:t>
      </w:r>
    </w:p>
    <w:p w14:paraId="39C3D153" w14:textId="77777777" w:rsidR="00416271" w:rsidRDefault="00416271" w:rsidP="00416271">
      <w:pPr>
        <w:pStyle w:val="QDisplayLogic"/>
        <w:keepNext/>
        <w:ind w:firstLine="400"/>
      </w:pPr>
      <w:r>
        <w:t>If Below are examples of leaflets for the public from Royal College of Obstetricians and Gynaecologi... = I am aware but do not routinely use in preconception care</w:t>
      </w:r>
    </w:p>
    <w:p w14:paraId="28424229" w14:textId="77777777" w:rsidR="00416271" w:rsidRDefault="00416271" w:rsidP="00416271"/>
    <w:p w14:paraId="10F0D825" w14:textId="77777777" w:rsidR="00416271" w:rsidRDefault="00416271" w:rsidP="00416271">
      <w:pPr>
        <w:keepNext/>
      </w:pPr>
      <w:r>
        <w:t xml:space="preserve">Q18 Please state which ones from the list provided you are </w:t>
      </w:r>
      <w:r>
        <w:rPr>
          <w:b/>
        </w:rPr>
        <w:t>aware of but do not routinely use</w:t>
      </w:r>
      <w:r>
        <w:t xml:space="preserve"> in preconception care.</w:t>
      </w:r>
      <w:r>
        <w:br/>
        <w:t xml:space="preserve"> Examples provided:</w:t>
      </w:r>
      <w:r>
        <w:br/>
        <w:t xml:space="preserve"> Healthy eating and vitamin supplements in pregnancy,</w:t>
      </w:r>
      <w:r>
        <w:br/>
        <w:t xml:space="preserve"> Alcohol and pregnancy,</w:t>
      </w:r>
      <w:r>
        <w:br/>
        <w:t xml:space="preserve"> Beta thalassaemia and pregnancy,</w:t>
      </w:r>
      <w:r>
        <w:br/>
        <w:t xml:space="preserve"> HIV and pregnancy,</w:t>
      </w:r>
      <w:r>
        <w:br/>
        <w:t xml:space="preserve"> Pregnancy and breast cancer,</w:t>
      </w:r>
      <w:r>
        <w:br/>
        <w:t xml:space="preserve"> Sickle cell disease and pregnancy,</w:t>
      </w:r>
      <w:r>
        <w:br/>
        <w:t xml:space="preserve"> Smoking and pregnancy</w:t>
      </w:r>
    </w:p>
    <w:p w14:paraId="02A0AE3B" w14:textId="77777777" w:rsidR="00416271" w:rsidRDefault="00416271" w:rsidP="00416271">
      <w:pPr>
        <w:pStyle w:val="TextEntryLine"/>
        <w:ind w:firstLine="400"/>
      </w:pPr>
      <w:r>
        <w:t>________________________________________________________________</w:t>
      </w:r>
    </w:p>
    <w:p w14:paraId="6948B60B" w14:textId="77777777" w:rsidR="00416271" w:rsidRDefault="00416271" w:rsidP="00416271"/>
    <w:p w14:paraId="257CAF13" w14:textId="77777777" w:rsidR="00416271" w:rsidRDefault="00416271" w:rsidP="00416271">
      <w:pPr>
        <w:pStyle w:val="BlockEndLabel"/>
      </w:pPr>
      <w:r>
        <w:t>End of Block: Block 7: Public facing, leaflets</w:t>
      </w:r>
    </w:p>
    <w:p w14:paraId="3B5525AC" w14:textId="77777777" w:rsidR="00416271" w:rsidRDefault="00416271" w:rsidP="00416271">
      <w:pPr>
        <w:pStyle w:val="BlockSeparator"/>
      </w:pPr>
    </w:p>
    <w:p w14:paraId="4C93130C" w14:textId="77777777" w:rsidR="00416271" w:rsidRDefault="00416271" w:rsidP="00416271">
      <w:pPr>
        <w:pStyle w:val="BlockStartLabel"/>
      </w:pPr>
      <w:r>
        <w:t>Start of Block: Block 9: Other leaflets</w:t>
      </w:r>
    </w:p>
    <w:p w14:paraId="414E8BDA" w14:textId="77777777" w:rsidR="00416271" w:rsidRDefault="00416271" w:rsidP="00416271"/>
    <w:p w14:paraId="7D57F186" w14:textId="77777777" w:rsidR="00416271" w:rsidRDefault="00416271" w:rsidP="00416271">
      <w:pPr>
        <w:keepNext/>
      </w:pPr>
      <w:r>
        <w:t>Q19 Below are other</w:t>
      </w:r>
      <w:r>
        <w:rPr>
          <w:b/>
        </w:rPr>
        <w:t xml:space="preserve"> leaflets, toolkits and other resources for the public </w:t>
      </w:r>
      <w:r>
        <w:t>that address preconception health and care found through our scoping review. Are you aware of them and do you routinely use them to inform your professional work in relation to preconception or pre-</w:t>
      </w:r>
      <w:r>
        <w:lastRenderedPageBreak/>
        <w:t xml:space="preserve">pregnancy care (i.e., </w:t>
      </w:r>
      <w:r>
        <w:rPr>
          <w:b/>
        </w:rPr>
        <w:t>before conceiving a pregnancy</w:t>
      </w:r>
      <w:r>
        <w:t>), for example to signpost members of the public?</w:t>
      </w:r>
    </w:p>
    <w:tbl>
      <w:tblPr>
        <w:tblStyle w:val="QQuestionTable"/>
        <w:tblW w:w="9576" w:type="auto"/>
        <w:tblLook w:val="07E0" w:firstRow="1" w:lastRow="1" w:firstColumn="1" w:lastColumn="1" w:noHBand="1" w:noVBand="1"/>
      </w:tblPr>
      <w:tblGrid>
        <w:gridCol w:w="2261"/>
        <w:gridCol w:w="2281"/>
        <w:gridCol w:w="2281"/>
        <w:gridCol w:w="2203"/>
      </w:tblGrid>
      <w:tr w:rsidR="00416271" w14:paraId="3A8E0FA6" w14:textId="77777777" w:rsidTr="0055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1D99EE3" w14:textId="77777777" w:rsidR="00416271" w:rsidRDefault="00416271" w:rsidP="005572DB">
            <w:pPr>
              <w:keepNext/>
            </w:pPr>
          </w:p>
        </w:tc>
        <w:tc>
          <w:tcPr>
            <w:tcW w:w="2394" w:type="dxa"/>
          </w:tcPr>
          <w:p w14:paraId="04B13206"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I am aware and routinely use in preconception care (1)</w:t>
            </w:r>
          </w:p>
        </w:tc>
        <w:tc>
          <w:tcPr>
            <w:tcW w:w="2394" w:type="dxa"/>
          </w:tcPr>
          <w:p w14:paraId="1CD8D591"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aware but do </w:t>
            </w:r>
            <w:r>
              <w:rPr>
                <w:b/>
              </w:rPr>
              <w:t xml:space="preserve">not </w:t>
            </w:r>
            <w:r>
              <w:t>routinely use in preconception care (2)</w:t>
            </w:r>
          </w:p>
        </w:tc>
        <w:tc>
          <w:tcPr>
            <w:tcW w:w="2394" w:type="dxa"/>
          </w:tcPr>
          <w:p w14:paraId="4585D6CB" w14:textId="77777777" w:rsidR="00416271" w:rsidRDefault="00416271" w:rsidP="005572DB">
            <w:pPr>
              <w:cnfStyle w:val="100000000000" w:firstRow="1" w:lastRow="0" w:firstColumn="0" w:lastColumn="0" w:oddVBand="0" w:evenVBand="0" w:oddHBand="0" w:evenHBand="0" w:firstRowFirstColumn="0" w:firstRowLastColumn="0" w:lastRowFirstColumn="0" w:lastRowLastColumn="0"/>
            </w:pPr>
            <w:r>
              <w:t xml:space="preserve">I am </w:t>
            </w:r>
            <w:r>
              <w:rPr>
                <w:b/>
              </w:rPr>
              <w:t xml:space="preserve">not </w:t>
            </w:r>
            <w:r>
              <w:t>aware (3)</w:t>
            </w:r>
          </w:p>
        </w:tc>
      </w:tr>
      <w:tr w:rsidR="00416271" w14:paraId="484856BD"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76FB2E57" w14:textId="77777777" w:rsidR="00416271" w:rsidRDefault="00416271" w:rsidP="005572DB">
            <w:pPr>
              <w:keepNext/>
            </w:pPr>
            <w:r>
              <w:t xml:space="preserve">Royal College of Psychiatrists (RCPSYCH) leaflets, including Planning a pregnancy, Valproate in women and girls who could get pregnant (1) </w:t>
            </w:r>
          </w:p>
        </w:tc>
        <w:tc>
          <w:tcPr>
            <w:tcW w:w="2394" w:type="dxa"/>
          </w:tcPr>
          <w:p w14:paraId="1D2DB40C"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D60EE5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AA3C850"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5790FF02"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1A347AE9" w14:textId="77777777" w:rsidR="00416271" w:rsidRDefault="00416271" w:rsidP="005572DB">
            <w:pPr>
              <w:keepNext/>
            </w:pPr>
            <w:r>
              <w:t xml:space="preserve">Bumps leaflets, including ones on Folic acid, Cigarettes, Sodium valproate, Zika virus in pregnancy, Paternal Exposures, Alcohol (2) </w:t>
            </w:r>
          </w:p>
        </w:tc>
        <w:tc>
          <w:tcPr>
            <w:tcW w:w="2394" w:type="dxa"/>
          </w:tcPr>
          <w:p w14:paraId="6A5C05D9"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759416D"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62FEC8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397D2129"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7093CA03" w14:textId="77777777" w:rsidR="00416271" w:rsidRDefault="00416271" w:rsidP="005572DB">
            <w:pPr>
              <w:keepNext/>
            </w:pPr>
            <w:r>
              <w:t xml:space="preserve">Other specialist resources, including Lupus: A Guide to pregnancy by Lupus UK, Valproate by the Medicines and Healthcare products Regulatory Agency (MHRA), Your guide to pregnancy and fertility in thyroid disorders by the British Thyroid Foundation (BTF) (3) </w:t>
            </w:r>
          </w:p>
        </w:tc>
        <w:tc>
          <w:tcPr>
            <w:tcW w:w="2394" w:type="dxa"/>
          </w:tcPr>
          <w:p w14:paraId="70B9D09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3835811"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0D654BA"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4FC85295"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106E0794" w14:textId="77777777" w:rsidR="00416271" w:rsidRDefault="00416271" w:rsidP="005572DB">
            <w:pPr>
              <w:keepNext/>
            </w:pPr>
            <w:r>
              <w:t xml:space="preserve">Pregnancy Toolkit, by Juvenile Diabetes Research Foundation (JDRF) (4) </w:t>
            </w:r>
          </w:p>
        </w:tc>
        <w:tc>
          <w:tcPr>
            <w:tcW w:w="2394" w:type="dxa"/>
          </w:tcPr>
          <w:p w14:paraId="682563FF"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D7A266B"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220CF94"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r w:rsidR="00416271" w14:paraId="74F1AC8F" w14:textId="77777777" w:rsidTr="005572DB">
        <w:tc>
          <w:tcPr>
            <w:cnfStyle w:val="001000000000" w:firstRow="0" w:lastRow="0" w:firstColumn="1" w:lastColumn="0" w:oddVBand="0" w:evenVBand="0" w:oddHBand="0" w:evenHBand="0" w:firstRowFirstColumn="0" w:firstRowLastColumn="0" w:lastRowFirstColumn="0" w:lastRowLastColumn="0"/>
            <w:tcW w:w="2394" w:type="dxa"/>
          </w:tcPr>
          <w:p w14:paraId="5314F498" w14:textId="77777777" w:rsidR="00416271" w:rsidRDefault="00416271" w:rsidP="005572DB">
            <w:pPr>
              <w:keepNext/>
            </w:pPr>
            <w:r>
              <w:t xml:space="preserve">Your sexual health: Where to go for help and advice, by the Family Planning Association (FPA) (5) </w:t>
            </w:r>
          </w:p>
        </w:tc>
        <w:tc>
          <w:tcPr>
            <w:tcW w:w="2394" w:type="dxa"/>
          </w:tcPr>
          <w:p w14:paraId="65F85C95"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404B984"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44DBA52" w14:textId="77777777" w:rsidR="00416271" w:rsidRDefault="00416271" w:rsidP="00416271">
            <w:pPr>
              <w:pStyle w:val="ListParagraph"/>
              <w:keepNext/>
              <w:numPr>
                <w:ilvl w:val="0"/>
                <w:numId w:val="20"/>
              </w:numPr>
              <w:contextualSpacing w:val="0"/>
              <w:cnfStyle w:val="000000000000" w:firstRow="0" w:lastRow="0" w:firstColumn="0" w:lastColumn="0" w:oddVBand="0" w:evenVBand="0" w:oddHBand="0" w:evenHBand="0" w:firstRowFirstColumn="0" w:firstRowLastColumn="0" w:lastRowFirstColumn="0" w:lastRowLastColumn="0"/>
            </w:pPr>
          </w:p>
        </w:tc>
      </w:tr>
    </w:tbl>
    <w:p w14:paraId="7675E2CE" w14:textId="77777777" w:rsidR="00416271" w:rsidRDefault="00416271" w:rsidP="00416271"/>
    <w:p w14:paraId="238AF897" w14:textId="77777777" w:rsidR="00416271" w:rsidRDefault="00416271" w:rsidP="00416271"/>
    <w:p w14:paraId="256F8728" w14:textId="77777777" w:rsidR="00416271" w:rsidRDefault="00416271" w:rsidP="00416271">
      <w:pPr>
        <w:pStyle w:val="QuestionSeparator"/>
      </w:pPr>
    </w:p>
    <w:p w14:paraId="42A0DC41" w14:textId="77777777" w:rsidR="00416271" w:rsidRDefault="00416271" w:rsidP="00416271"/>
    <w:p w14:paraId="302E7179" w14:textId="77777777" w:rsidR="002916E9" w:rsidRDefault="002916E9" w:rsidP="00416271"/>
    <w:p w14:paraId="00C3E9DB" w14:textId="77777777" w:rsidR="002916E9" w:rsidRDefault="002916E9" w:rsidP="00416271"/>
    <w:p w14:paraId="76EF2131" w14:textId="77777777" w:rsidR="00416271" w:rsidRDefault="00416271" w:rsidP="00416271">
      <w:pPr>
        <w:keepNext/>
      </w:pPr>
      <w:r>
        <w:lastRenderedPageBreak/>
        <w:t>Q20 Are there any other leaflets or resources for the public that address preconception health and care that you are aware of and/or routinely use in your professional work? Please leave details (e.g., title, source) below.</w:t>
      </w:r>
      <w:r>
        <w:br/>
      </w:r>
    </w:p>
    <w:p w14:paraId="4ED93C34" w14:textId="77777777" w:rsidR="00416271" w:rsidRDefault="00416271" w:rsidP="00416271">
      <w:pPr>
        <w:pStyle w:val="TextEntryLine"/>
        <w:ind w:firstLine="400"/>
      </w:pPr>
      <w:r>
        <w:t>________________________________________________________________</w:t>
      </w:r>
    </w:p>
    <w:p w14:paraId="7EE76F61" w14:textId="77777777" w:rsidR="00416271" w:rsidRDefault="00416271" w:rsidP="00416271"/>
    <w:p w14:paraId="0FA8C9F0" w14:textId="77777777" w:rsidR="00416271" w:rsidRDefault="00416271" w:rsidP="00416271">
      <w:pPr>
        <w:pStyle w:val="BlockEndLabel"/>
      </w:pPr>
      <w:r>
        <w:t>End of Block: Block 9: Other leaflets</w:t>
      </w:r>
    </w:p>
    <w:p w14:paraId="5957ACAA" w14:textId="77777777" w:rsidR="00416271" w:rsidRDefault="00416271" w:rsidP="00416271">
      <w:pPr>
        <w:pStyle w:val="BlockSeparator"/>
      </w:pPr>
    </w:p>
    <w:p w14:paraId="1387E39B" w14:textId="77777777" w:rsidR="00416271" w:rsidRDefault="00416271" w:rsidP="00416271">
      <w:pPr>
        <w:pStyle w:val="BlockStartLabel"/>
      </w:pPr>
      <w:r>
        <w:t>Start of Block: Block 7</w:t>
      </w:r>
    </w:p>
    <w:p w14:paraId="5F336FB9" w14:textId="77777777" w:rsidR="00416271" w:rsidRDefault="00416271" w:rsidP="00416271"/>
    <w:p w14:paraId="5351F1CF" w14:textId="77777777" w:rsidR="00416271" w:rsidRDefault="00416271" w:rsidP="00416271">
      <w:pPr>
        <w:keepNext/>
      </w:pPr>
      <w:r>
        <w:t>Q21 Please leave any further comments you would like to add regarding resources and services that address preconception health and care in Northern Ireland.</w:t>
      </w:r>
    </w:p>
    <w:p w14:paraId="09B677BB" w14:textId="77777777" w:rsidR="00416271" w:rsidRDefault="00416271" w:rsidP="00416271">
      <w:pPr>
        <w:pStyle w:val="TextEntryLine"/>
        <w:ind w:firstLine="400"/>
      </w:pPr>
      <w:r>
        <w:t>________________________________________________________________</w:t>
      </w:r>
    </w:p>
    <w:p w14:paraId="381BF921" w14:textId="77777777" w:rsidR="00416271" w:rsidRDefault="00416271" w:rsidP="00416271"/>
    <w:p w14:paraId="243149AC" w14:textId="77777777" w:rsidR="00416271" w:rsidRDefault="00416271" w:rsidP="00416271">
      <w:pPr>
        <w:pStyle w:val="QuestionSeparator"/>
      </w:pPr>
    </w:p>
    <w:tbl>
      <w:tblPr>
        <w:tblW w:w="0" w:type="auto"/>
        <w:tblInd w:w="10" w:type="dxa"/>
        <w:tblCellMar>
          <w:left w:w="10" w:type="dxa"/>
          <w:right w:w="10" w:type="dxa"/>
        </w:tblCellMar>
        <w:tblLook w:val="04A0" w:firstRow="1" w:lastRow="0" w:firstColumn="1" w:lastColumn="0" w:noHBand="0" w:noVBand="1"/>
      </w:tblPr>
      <w:tblGrid>
        <w:gridCol w:w="1316"/>
        <w:gridCol w:w="7700"/>
      </w:tblGrid>
      <w:tr w:rsidR="00416271" w14:paraId="69B217AA" w14:textId="77777777" w:rsidTr="005572DB">
        <w:trPr>
          <w:trHeight w:val="300"/>
        </w:trPr>
        <w:tc>
          <w:tcPr>
            <w:tcW w:w="1368" w:type="dxa"/>
            <w:tcBorders>
              <w:top w:val="nil"/>
              <w:left w:val="nil"/>
              <w:bottom w:val="nil"/>
              <w:right w:val="nil"/>
            </w:tcBorders>
          </w:tcPr>
          <w:p w14:paraId="11E4076E" w14:textId="77777777" w:rsidR="00416271" w:rsidRDefault="00416271" w:rsidP="005572DB">
            <w:pPr>
              <w:rPr>
                <w:color w:val="CCCCCC"/>
              </w:rPr>
            </w:pPr>
            <w:r>
              <w:rPr>
                <w:color w:val="CCCCCC"/>
              </w:rPr>
              <w:t>Page Break</w:t>
            </w:r>
          </w:p>
        </w:tc>
        <w:tc>
          <w:tcPr>
            <w:tcW w:w="8208" w:type="dxa"/>
            <w:tcBorders>
              <w:top w:val="nil"/>
              <w:left w:val="nil"/>
              <w:bottom w:val="nil"/>
              <w:right w:val="nil"/>
            </w:tcBorders>
          </w:tcPr>
          <w:p w14:paraId="73FDC66C" w14:textId="77777777" w:rsidR="00416271" w:rsidRDefault="00416271" w:rsidP="005572DB">
            <w:pPr>
              <w:pBdr>
                <w:top w:val="single" w:sz="8" w:space="0" w:color="CCCCCC"/>
              </w:pBdr>
              <w:spacing w:before="120" w:after="120" w:line="120" w:lineRule="auto"/>
              <w:jc w:val="center"/>
              <w:rPr>
                <w:color w:val="CCCCCC"/>
              </w:rPr>
            </w:pPr>
          </w:p>
        </w:tc>
      </w:tr>
    </w:tbl>
    <w:p w14:paraId="7042CD77" w14:textId="77777777" w:rsidR="00416271" w:rsidRDefault="00416271" w:rsidP="00416271"/>
    <w:p w14:paraId="4DD13FF9" w14:textId="77777777" w:rsidR="00416271" w:rsidRDefault="00416271" w:rsidP="00416271"/>
    <w:p w14:paraId="6F90031A" w14:textId="77777777" w:rsidR="00416271" w:rsidRDefault="00416271" w:rsidP="00416271">
      <w:pPr>
        <w:keepNext/>
      </w:pPr>
      <w:r>
        <w:t>Q22 If you would like to receive updates regarding the scoping review and/or if you are interested in taking part in subsequent research studies linked to preconception health and care, please leave your contact details below. Thank you in advance for your help!</w:t>
      </w:r>
      <w:r>
        <w:br/>
      </w:r>
    </w:p>
    <w:p w14:paraId="02D3FFE0" w14:textId="77777777" w:rsidR="00416271" w:rsidRDefault="00416271" w:rsidP="00416271">
      <w:pPr>
        <w:pStyle w:val="TextEntryLine"/>
        <w:ind w:firstLine="400"/>
      </w:pPr>
      <w:r>
        <w:t>________________________________________________________________</w:t>
      </w:r>
    </w:p>
    <w:p w14:paraId="1A0BD891" w14:textId="77777777" w:rsidR="00416271" w:rsidRDefault="00416271" w:rsidP="00416271"/>
    <w:p w14:paraId="53800240" w14:textId="77777777" w:rsidR="00416271" w:rsidRDefault="00416271" w:rsidP="00416271">
      <w:pPr>
        <w:pStyle w:val="BlockEndLabel"/>
      </w:pPr>
      <w:r>
        <w:t>End of Block: Block 7</w:t>
      </w:r>
    </w:p>
    <w:p w14:paraId="70E33E58" w14:textId="77777777" w:rsidR="00416271" w:rsidRDefault="00416271" w:rsidP="00416271">
      <w:pPr>
        <w:pStyle w:val="BlockSeparator"/>
      </w:pPr>
    </w:p>
    <w:p w14:paraId="58DBA1CA" w14:textId="77777777" w:rsidR="00416271" w:rsidRDefault="00416271" w:rsidP="00416271">
      <w:pPr>
        <w:rPr>
          <w:rFonts w:eastAsia="Times New Roman" w:cstheme="minorHAnsi"/>
          <w:b/>
          <w:sz w:val="24"/>
          <w:szCs w:val="24"/>
          <w:shd w:val="clear" w:color="auto" w:fill="FFFFFF"/>
          <w:lang w:eastAsia="en-GB"/>
        </w:rPr>
      </w:pPr>
      <w:r>
        <w:rPr>
          <w:rFonts w:eastAsia="Times New Roman"/>
          <w:lang w:eastAsia="en-GB"/>
        </w:rPr>
        <w:br w:type="page"/>
      </w:r>
    </w:p>
    <w:p w14:paraId="7CDAAAE8" w14:textId="1CB04AF9" w:rsidR="00416271" w:rsidRPr="00421CB2" w:rsidRDefault="007746EA" w:rsidP="00416271">
      <w:pPr>
        <w:pStyle w:val="Heading1"/>
        <w:rPr>
          <w:rFonts w:eastAsia="Times New Roman"/>
          <w:lang w:eastAsia="en-GB"/>
        </w:rPr>
      </w:pPr>
      <w:r>
        <w:rPr>
          <w:rFonts w:eastAsia="Times New Roman"/>
          <w:lang w:eastAsia="en-GB"/>
        </w:rPr>
        <w:lastRenderedPageBreak/>
        <w:t>Additional file</w:t>
      </w:r>
      <w:r w:rsidR="00416271" w:rsidRPr="00421CB2">
        <w:rPr>
          <w:rFonts w:eastAsia="Times New Roman"/>
          <w:lang w:eastAsia="en-GB"/>
        </w:rPr>
        <w:t xml:space="preserve"> </w:t>
      </w:r>
      <w:r w:rsidR="00416271">
        <w:rPr>
          <w:rFonts w:eastAsia="Times New Roman"/>
          <w:lang w:eastAsia="en-GB"/>
        </w:rPr>
        <w:t>5</w:t>
      </w:r>
    </w:p>
    <w:p w14:paraId="6BDB6F07" w14:textId="77777777" w:rsidR="00416271" w:rsidRPr="00036EF5" w:rsidRDefault="00416271" w:rsidP="00416271">
      <w:pPr>
        <w:shd w:val="clear" w:color="auto" w:fill="FFFFFF"/>
        <w:spacing w:after="225" w:line="240" w:lineRule="auto"/>
        <w:textAlignment w:val="baseline"/>
        <w:rPr>
          <w:rFonts w:eastAsia="Times New Roman" w:cstheme="minorHAnsi"/>
          <w:color w:val="333333"/>
          <w:lang w:eastAsia="en-GB"/>
        </w:rPr>
      </w:pPr>
      <w:r w:rsidRPr="00036EF5">
        <w:rPr>
          <w:rFonts w:eastAsia="Times New Roman" w:cstheme="minorHAnsi"/>
          <w:color w:val="333333"/>
          <w:lang w:eastAsia="en-GB"/>
        </w:rPr>
        <w:t>GRIPP2 Short form</w:t>
      </w:r>
    </w:p>
    <w:tbl>
      <w:tblPr>
        <w:tblW w:w="8356" w:type="dxa"/>
        <w:tblBorders>
          <w:top w:val="single" w:sz="6" w:space="0" w:color="CCCCCC"/>
        </w:tblBorders>
        <w:shd w:val="clear" w:color="auto" w:fill="FFFFFF"/>
        <w:tblCellMar>
          <w:left w:w="0" w:type="dxa"/>
          <w:right w:w="0" w:type="dxa"/>
        </w:tblCellMar>
        <w:tblLook w:val="04A0" w:firstRow="1" w:lastRow="0" w:firstColumn="1" w:lastColumn="0" w:noHBand="0" w:noVBand="1"/>
      </w:tblPr>
      <w:tblGrid>
        <w:gridCol w:w="2827"/>
        <w:gridCol w:w="3686"/>
        <w:gridCol w:w="1843"/>
      </w:tblGrid>
      <w:tr w:rsidR="00416271" w:rsidRPr="00DD2EBF" w14:paraId="0960B5BD" w14:textId="77777777" w:rsidTr="005572DB">
        <w:trPr>
          <w:tblHeader/>
        </w:trPr>
        <w:tc>
          <w:tcPr>
            <w:tcW w:w="2827" w:type="dxa"/>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5C3F5D59"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Section and topic</w:t>
            </w:r>
          </w:p>
        </w:tc>
        <w:tc>
          <w:tcPr>
            <w:tcW w:w="3686" w:type="dxa"/>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05ECF847"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Item</w:t>
            </w:r>
          </w:p>
        </w:tc>
        <w:tc>
          <w:tcPr>
            <w:tcW w:w="1843" w:type="dxa"/>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6EFD6035"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Reported on page No</w:t>
            </w:r>
          </w:p>
        </w:tc>
      </w:tr>
      <w:tr w:rsidR="00416271" w:rsidRPr="00DD2EBF" w14:paraId="0C9A6BE5" w14:textId="77777777" w:rsidTr="005572DB">
        <w:tc>
          <w:tcPr>
            <w:tcW w:w="2827"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5E28B71A"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1: Aim</w:t>
            </w:r>
          </w:p>
        </w:tc>
        <w:tc>
          <w:tcPr>
            <w:tcW w:w="3686"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5B053710"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Report the aim of PPI in the study</w:t>
            </w:r>
          </w:p>
        </w:tc>
        <w:tc>
          <w:tcPr>
            <w:tcW w:w="1843"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721E39C0" w14:textId="49B78281" w:rsidR="00416271" w:rsidRPr="00DD2EBF" w:rsidRDefault="00DA569E" w:rsidP="005572DB">
            <w:pPr>
              <w:spacing w:after="0" w:line="240" w:lineRule="auto"/>
              <w:rPr>
                <w:rFonts w:eastAsia="Times New Roman" w:cstheme="minorHAnsi"/>
                <w:color w:val="333333"/>
                <w:lang w:eastAsia="en-GB"/>
              </w:rPr>
            </w:pPr>
            <w:r>
              <w:rPr>
                <w:rFonts w:eastAsia="Times New Roman" w:cstheme="minorHAnsi"/>
                <w:color w:val="333333"/>
                <w:lang w:eastAsia="en-GB"/>
              </w:rPr>
              <w:t>7</w:t>
            </w:r>
          </w:p>
        </w:tc>
      </w:tr>
      <w:tr w:rsidR="00416271" w:rsidRPr="00DD2EBF" w14:paraId="1CBA6324" w14:textId="77777777" w:rsidTr="005572DB">
        <w:tc>
          <w:tcPr>
            <w:tcW w:w="2827"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1B29EE76"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2: Methods</w:t>
            </w:r>
          </w:p>
        </w:tc>
        <w:tc>
          <w:tcPr>
            <w:tcW w:w="3686"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32ADD62C"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Provide a clear description of the methods used for PPI in the study</w:t>
            </w:r>
          </w:p>
        </w:tc>
        <w:tc>
          <w:tcPr>
            <w:tcW w:w="1843"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51FE1D64" w14:textId="146E4D94" w:rsidR="00416271" w:rsidRPr="00DD2EBF" w:rsidRDefault="00DA569E" w:rsidP="005572DB">
            <w:pPr>
              <w:spacing w:after="0" w:line="240" w:lineRule="auto"/>
              <w:rPr>
                <w:rFonts w:eastAsia="Times New Roman" w:cstheme="minorHAnsi"/>
                <w:color w:val="333333"/>
                <w:lang w:eastAsia="en-GB"/>
              </w:rPr>
            </w:pPr>
            <w:r>
              <w:rPr>
                <w:rFonts w:eastAsia="Times New Roman" w:cstheme="minorHAnsi"/>
                <w:color w:val="333333"/>
                <w:lang w:eastAsia="en-GB"/>
              </w:rPr>
              <w:t>7</w:t>
            </w:r>
          </w:p>
        </w:tc>
      </w:tr>
      <w:tr w:rsidR="00416271" w:rsidRPr="00DD2EBF" w14:paraId="72F2E45B" w14:textId="77777777" w:rsidTr="005572DB">
        <w:tc>
          <w:tcPr>
            <w:tcW w:w="2827"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357A1F71"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3: Study results</w:t>
            </w:r>
          </w:p>
        </w:tc>
        <w:tc>
          <w:tcPr>
            <w:tcW w:w="3686"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2914F0D8"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Outcomes—Report the results of PPI in the study, including both positive and negative outcomes</w:t>
            </w:r>
          </w:p>
        </w:tc>
        <w:tc>
          <w:tcPr>
            <w:tcW w:w="1843"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23684A30" w14:textId="2489EE8F" w:rsidR="00416271" w:rsidRPr="00DD2EBF" w:rsidRDefault="00DD34B3" w:rsidP="005572DB">
            <w:pPr>
              <w:spacing w:after="0" w:line="240" w:lineRule="auto"/>
              <w:rPr>
                <w:rFonts w:eastAsia="Times New Roman" w:cstheme="minorHAnsi"/>
                <w:color w:val="333333"/>
                <w:lang w:eastAsia="en-GB"/>
              </w:rPr>
            </w:pPr>
            <w:r>
              <w:rPr>
                <w:rFonts w:eastAsia="Times New Roman"/>
                <w:color w:val="333333"/>
                <w:lang w:eastAsia="en-GB"/>
              </w:rPr>
              <w:t>19</w:t>
            </w:r>
          </w:p>
        </w:tc>
      </w:tr>
      <w:tr w:rsidR="00416271" w:rsidRPr="00DD2EBF" w14:paraId="0404C384" w14:textId="77777777" w:rsidTr="005572DB">
        <w:tc>
          <w:tcPr>
            <w:tcW w:w="2827"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6B2F7DDA"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4: Discussion and conclusions</w:t>
            </w:r>
          </w:p>
        </w:tc>
        <w:tc>
          <w:tcPr>
            <w:tcW w:w="3686"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17FC0BB5"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Outcomes—Comment on the extent to which PPI influenced the study overall. Describe positive and negative effects</w:t>
            </w:r>
          </w:p>
        </w:tc>
        <w:tc>
          <w:tcPr>
            <w:tcW w:w="1843"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3B59EDCE" w14:textId="25C922AB" w:rsidR="00416271" w:rsidRPr="00DD2EBF" w:rsidRDefault="00BB0F24" w:rsidP="005572DB">
            <w:pPr>
              <w:spacing w:after="0" w:line="240" w:lineRule="auto"/>
              <w:rPr>
                <w:rFonts w:eastAsia="Times New Roman" w:cstheme="minorHAnsi"/>
                <w:color w:val="333333"/>
                <w:lang w:eastAsia="en-GB"/>
              </w:rPr>
            </w:pPr>
            <w:r>
              <w:rPr>
                <w:rFonts w:eastAsia="Times New Roman" w:cstheme="minorHAnsi"/>
                <w:color w:val="333333"/>
                <w:lang w:eastAsia="en-GB"/>
              </w:rPr>
              <w:t>23</w:t>
            </w:r>
          </w:p>
        </w:tc>
      </w:tr>
      <w:tr w:rsidR="00416271" w:rsidRPr="00DD2EBF" w14:paraId="38011746" w14:textId="77777777" w:rsidTr="005572DB">
        <w:tc>
          <w:tcPr>
            <w:tcW w:w="2827"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45CD63F6"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5: Reflections/critical perspective</w:t>
            </w:r>
          </w:p>
        </w:tc>
        <w:tc>
          <w:tcPr>
            <w:tcW w:w="3686"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7380B95E" w14:textId="77777777" w:rsidR="00416271" w:rsidRPr="00DD2EBF" w:rsidRDefault="00416271" w:rsidP="005572DB">
            <w:pPr>
              <w:spacing w:after="0" w:line="240" w:lineRule="auto"/>
              <w:rPr>
                <w:rFonts w:eastAsia="Times New Roman" w:cstheme="minorHAnsi"/>
                <w:color w:val="333333"/>
                <w:lang w:eastAsia="en-GB"/>
              </w:rPr>
            </w:pPr>
            <w:r w:rsidRPr="00DD2EBF">
              <w:rPr>
                <w:rFonts w:eastAsia="Times New Roman" w:cstheme="minorHAnsi"/>
                <w:color w:val="333333"/>
                <w:lang w:eastAsia="en-GB"/>
              </w:rPr>
              <w:t>Comment critically on the study, reflecting on the things that went well and those that did not, so others can learn from this experience</w:t>
            </w:r>
          </w:p>
        </w:tc>
        <w:tc>
          <w:tcPr>
            <w:tcW w:w="1843" w:type="dxa"/>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14:paraId="2C5445A8" w14:textId="2E36CB7E" w:rsidR="00416271" w:rsidRPr="00DD2EBF" w:rsidRDefault="00800A47" w:rsidP="005572DB">
            <w:pPr>
              <w:spacing w:after="0" w:line="240" w:lineRule="auto"/>
              <w:rPr>
                <w:rFonts w:eastAsia="Times New Roman" w:cstheme="minorHAnsi"/>
                <w:color w:val="333333"/>
                <w:lang w:eastAsia="en-GB"/>
              </w:rPr>
            </w:pPr>
            <w:r>
              <w:rPr>
                <w:rFonts w:eastAsia="Times New Roman" w:cstheme="minorHAnsi"/>
                <w:color w:val="333333"/>
                <w:lang w:eastAsia="en-GB"/>
              </w:rPr>
              <w:t>23</w:t>
            </w:r>
          </w:p>
        </w:tc>
      </w:tr>
    </w:tbl>
    <w:p w14:paraId="1CE698B8" w14:textId="77777777" w:rsidR="00416271" w:rsidRPr="00036EF5" w:rsidRDefault="00416271" w:rsidP="00416271">
      <w:pPr>
        <w:shd w:val="clear" w:color="auto" w:fill="FFFFFF"/>
        <w:spacing w:after="225" w:line="240" w:lineRule="auto"/>
        <w:textAlignment w:val="baseline"/>
        <w:rPr>
          <w:rFonts w:eastAsia="Times New Roman" w:cstheme="minorHAnsi"/>
          <w:color w:val="333333"/>
          <w:lang w:eastAsia="en-GB"/>
        </w:rPr>
      </w:pPr>
      <w:r w:rsidRPr="00DD2EBF">
        <w:rPr>
          <w:rFonts w:eastAsia="Times New Roman" w:cstheme="minorHAnsi"/>
          <w:color w:val="333333"/>
          <w:lang w:eastAsia="en-GB"/>
        </w:rPr>
        <w:t>PPI=patient and public involvement</w:t>
      </w:r>
    </w:p>
    <w:p w14:paraId="557D9ED6" w14:textId="77777777" w:rsidR="00E84DE5" w:rsidRDefault="00416271" w:rsidP="00416271">
      <w:pPr>
        <w:rPr>
          <w:rFonts w:ascii="inherit" w:eastAsia="Times New Roman" w:hAnsi="inherit" w:cs="Times New Roman"/>
          <w:color w:val="333333"/>
          <w:lang w:eastAsia="en-GB"/>
        </w:rPr>
        <w:sectPr w:rsidR="00E84DE5">
          <w:pgSz w:w="11906" w:h="16838"/>
          <w:pgMar w:top="1440" w:right="1440" w:bottom="1440" w:left="1440" w:header="708" w:footer="708" w:gutter="0"/>
          <w:cols w:space="708"/>
          <w:docGrid w:linePitch="360"/>
        </w:sectPr>
      </w:pPr>
      <w:r w:rsidRPr="00036EF5">
        <w:rPr>
          <w:rFonts w:ascii="inherit" w:eastAsia="Times New Roman" w:hAnsi="inherit" w:cs="Times New Roman"/>
          <w:color w:val="333333"/>
          <w:lang w:eastAsia="en-GB"/>
        </w:rPr>
        <w:br w:type="page"/>
      </w:r>
    </w:p>
    <w:p w14:paraId="4F436955" w14:textId="4D4F82AF" w:rsidR="00E75064" w:rsidRDefault="007746EA" w:rsidP="00416271">
      <w:pPr>
        <w:pStyle w:val="Heading1"/>
      </w:pPr>
      <w:r>
        <w:lastRenderedPageBreak/>
        <w:t>Additional file</w:t>
      </w:r>
      <w:r w:rsidR="00E75064">
        <w:t xml:space="preserve"> 6</w:t>
      </w:r>
    </w:p>
    <w:p w14:paraId="682CC9CD" w14:textId="358EA096" w:rsidR="00D70C07" w:rsidRPr="00EA7546" w:rsidRDefault="00E84DE5" w:rsidP="00633799">
      <w:r>
        <w:t xml:space="preserve">Table 1. Included </w:t>
      </w:r>
      <w:r w:rsidR="008815E8">
        <w:t>resources</w:t>
      </w:r>
      <w:r w:rsidR="00EA7546">
        <w:t>.</w:t>
      </w:r>
    </w:p>
    <w:tbl>
      <w:tblPr>
        <w:tblW w:w="1505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8987"/>
        <w:gridCol w:w="1276"/>
        <w:gridCol w:w="1418"/>
        <w:gridCol w:w="1842"/>
        <w:gridCol w:w="851"/>
      </w:tblGrid>
      <w:tr w:rsidR="00EA7546" w:rsidRPr="00EA7546" w14:paraId="54214E76" w14:textId="77777777" w:rsidTr="008815E8">
        <w:trPr>
          <w:trHeight w:val="290"/>
        </w:trPr>
        <w:tc>
          <w:tcPr>
            <w:tcW w:w="677" w:type="dxa"/>
          </w:tcPr>
          <w:p w14:paraId="1946BB34" w14:textId="77777777" w:rsidR="000F6377" w:rsidRPr="00EA7546" w:rsidRDefault="000F6377">
            <w:pPr>
              <w:autoSpaceDE w:val="0"/>
              <w:autoSpaceDN w:val="0"/>
              <w:adjustRightInd w:val="0"/>
              <w:spacing w:after="0" w:line="240" w:lineRule="auto"/>
              <w:rPr>
                <w:rFonts w:cstheme="minorHAnsi"/>
                <w:b/>
                <w:bCs/>
                <w:i/>
                <w:iCs/>
                <w:sz w:val="16"/>
                <w:szCs w:val="16"/>
                <w14:ligatures w14:val="standardContextual"/>
              </w:rPr>
            </w:pPr>
            <w:r w:rsidRPr="00EA7546">
              <w:rPr>
                <w:rFonts w:cstheme="minorHAnsi"/>
                <w:b/>
                <w:bCs/>
                <w:i/>
                <w:iCs/>
                <w:sz w:val="16"/>
                <w:szCs w:val="16"/>
                <w14:ligatures w14:val="standardContextual"/>
              </w:rPr>
              <w:t>#</w:t>
            </w:r>
          </w:p>
        </w:tc>
        <w:tc>
          <w:tcPr>
            <w:tcW w:w="8987" w:type="dxa"/>
          </w:tcPr>
          <w:p w14:paraId="49888BC9" w14:textId="77777777" w:rsidR="000F6377" w:rsidRPr="00EA7546" w:rsidRDefault="000F6377">
            <w:pPr>
              <w:autoSpaceDE w:val="0"/>
              <w:autoSpaceDN w:val="0"/>
              <w:adjustRightInd w:val="0"/>
              <w:spacing w:after="0" w:line="240" w:lineRule="auto"/>
              <w:rPr>
                <w:rFonts w:cstheme="minorHAnsi"/>
                <w:b/>
                <w:bCs/>
                <w:i/>
                <w:iCs/>
                <w:sz w:val="16"/>
                <w:szCs w:val="16"/>
                <w14:ligatures w14:val="standardContextual"/>
              </w:rPr>
            </w:pPr>
            <w:r w:rsidRPr="00EA7546">
              <w:rPr>
                <w:rFonts w:cstheme="minorHAnsi"/>
                <w:b/>
                <w:bCs/>
                <w:i/>
                <w:iCs/>
                <w:sz w:val="16"/>
                <w:szCs w:val="16"/>
                <w14:ligatures w14:val="standardContextual"/>
              </w:rPr>
              <w:t>Title &amp; link</w:t>
            </w:r>
          </w:p>
        </w:tc>
        <w:tc>
          <w:tcPr>
            <w:tcW w:w="1276" w:type="dxa"/>
          </w:tcPr>
          <w:p w14:paraId="16678C51" w14:textId="77777777" w:rsidR="000F6377" w:rsidRPr="00EA7546" w:rsidRDefault="000F6377">
            <w:pPr>
              <w:autoSpaceDE w:val="0"/>
              <w:autoSpaceDN w:val="0"/>
              <w:adjustRightInd w:val="0"/>
              <w:spacing w:after="0" w:line="240" w:lineRule="auto"/>
              <w:rPr>
                <w:rFonts w:cstheme="minorHAnsi"/>
                <w:b/>
                <w:bCs/>
                <w:i/>
                <w:iCs/>
                <w:sz w:val="16"/>
                <w:szCs w:val="16"/>
                <w14:ligatures w14:val="standardContextual"/>
              </w:rPr>
            </w:pPr>
            <w:r w:rsidRPr="00EA7546">
              <w:rPr>
                <w:rFonts w:cstheme="minorHAnsi"/>
                <w:b/>
                <w:bCs/>
                <w:i/>
                <w:iCs/>
                <w:sz w:val="16"/>
                <w:szCs w:val="16"/>
                <w14:ligatures w14:val="standardContextual"/>
              </w:rPr>
              <w:t xml:space="preserve">Source </w:t>
            </w:r>
          </w:p>
        </w:tc>
        <w:tc>
          <w:tcPr>
            <w:tcW w:w="1418" w:type="dxa"/>
          </w:tcPr>
          <w:p w14:paraId="1D7EC14A" w14:textId="77777777" w:rsidR="000F6377" w:rsidRPr="00EA7546" w:rsidRDefault="000F6377">
            <w:pPr>
              <w:autoSpaceDE w:val="0"/>
              <w:autoSpaceDN w:val="0"/>
              <w:adjustRightInd w:val="0"/>
              <w:spacing w:after="0" w:line="240" w:lineRule="auto"/>
              <w:rPr>
                <w:rFonts w:cstheme="minorHAnsi"/>
                <w:b/>
                <w:bCs/>
                <w:i/>
                <w:iCs/>
                <w:sz w:val="16"/>
                <w:szCs w:val="16"/>
                <w14:ligatures w14:val="standardContextual"/>
              </w:rPr>
            </w:pPr>
            <w:r w:rsidRPr="00EA7546">
              <w:rPr>
                <w:rFonts w:cstheme="minorHAnsi"/>
                <w:b/>
                <w:bCs/>
                <w:i/>
                <w:iCs/>
                <w:sz w:val="16"/>
                <w:szCs w:val="16"/>
                <w14:ligatures w14:val="standardContextual"/>
              </w:rPr>
              <w:t>Date accessed</w:t>
            </w:r>
          </w:p>
        </w:tc>
        <w:tc>
          <w:tcPr>
            <w:tcW w:w="1842" w:type="dxa"/>
          </w:tcPr>
          <w:p w14:paraId="270C590B" w14:textId="690EC58F" w:rsidR="000F6377" w:rsidRPr="00EA7546" w:rsidRDefault="000F6377" w:rsidP="008815E8">
            <w:pPr>
              <w:autoSpaceDE w:val="0"/>
              <w:autoSpaceDN w:val="0"/>
              <w:adjustRightInd w:val="0"/>
              <w:spacing w:after="0" w:line="240" w:lineRule="auto"/>
              <w:rPr>
                <w:rFonts w:cstheme="minorHAnsi"/>
                <w:b/>
                <w:bCs/>
                <w:i/>
                <w:iCs/>
                <w:sz w:val="16"/>
                <w:szCs w:val="16"/>
                <w14:ligatures w14:val="standardContextual"/>
              </w:rPr>
            </w:pPr>
            <w:r w:rsidRPr="00EA7546">
              <w:rPr>
                <w:rFonts w:cstheme="minorHAnsi"/>
                <w:b/>
                <w:bCs/>
                <w:i/>
                <w:iCs/>
                <w:sz w:val="16"/>
                <w:szCs w:val="16"/>
                <w14:ligatures w14:val="standardContextual"/>
              </w:rPr>
              <w:t>Date published/last updated/modified</w:t>
            </w:r>
            <w:r w:rsidR="008815E8">
              <w:rPr>
                <w:rFonts w:cstheme="minorHAnsi"/>
                <w:b/>
                <w:bCs/>
                <w:i/>
                <w:iCs/>
                <w:sz w:val="16"/>
                <w:szCs w:val="16"/>
                <w14:ligatures w14:val="standardContextual"/>
              </w:rPr>
              <w:t xml:space="preserve"> (where applicable) </w:t>
            </w:r>
          </w:p>
        </w:tc>
        <w:tc>
          <w:tcPr>
            <w:tcW w:w="851" w:type="dxa"/>
          </w:tcPr>
          <w:p w14:paraId="1FC0D523" w14:textId="77777777" w:rsidR="00EA7546" w:rsidRPr="00EA7546" w:rsidRDefault="000F6377">
            <w:pPr>
              <w:autoSpaceDE w:val="0"/>
              <w:autoSpaceDN w:val="0"/>
              <w:adjustRightInd w:val="0"/>
              <w:spacing w:after="0" w:line="240" w:lineRule="auto"/>
              <w:rPr>
                <w:rFonts w:cstheme="minorHAnsi"/>
                <w:b/>
                <w:bCs/>
                <w:i/>
                <w:iCs/>
                <w:sz w:val="16"/>
                <w:szCs w:val="16"/>
                <w14:ligatures w14:val="standardContextual"/>
              </w:rPr>
            </w:pPr>
            <w:r w:rsidRPr="00EA7546">
              <w:rPr>
                <w:rFonts w:cstheme="minorHAnsi"/>
                <w:b/>
                <w:bCs/>
                <w:i/>
                <w:iCs/>
                <w:sz w:val="16"/>
                <w:szCs w:val="16"/>
                <w14:ligatures w14:val="standardContextual"/>
              </w:rPr>
              <w:t>Context/</w:t>
            </w:r>
          </w:p>
          <w:p w14:paraId="43BD66E6" w14:textId="77777777" w:rsidR="000F6377" w:rsidRPr="00EA7546" w:rsidRDefault="00EA7546">
            <w:pPr>
              <w:autoSpaceDE w:val="0"/>
              <w:autoSpaceDN w:val="0"/>
              <w:adjustRightInd w:val="0"/>
              <w:spacing w:after="0" w:line="240" w:lineRule="auto"/>
              <w:rPr>
                <w:rFonts w:cstheme="minorHAnsi"/>
                <w:b/>
                <w:bCs/>
                <w:i/>
                <w:iCs/>
                <w:sz w:val="16"/>
                <w:szCs w:val="16"/>
                <w14:ligatures w14:val="standardContextual"/>
              </w:rPr>
            </w:pPr>
            <w:r w:rsidRPr="00EA7546">
              <w:rPr>
                <w:rFonts w:cstheme="minorHAnsi"/>
                <w:b/>
                <w:bCs/>
                <w:i/>
                <w:iCs/>
                <w:sz w:val="16"/>
                <w:szCs w:val="16"/>
                <w14:ligatures w14:val="standardContextual"/>
              </w:rPr>
              <w:t>l</w:t>
            </w:r>
            <w:r w:rsidR="000F6377" w:rsidRPr="00EA7546">
              <w:rPr>
                <w:rFonts w:cstheme="minorHAnsi"/>
                <w:b/>
                <w:bCs/>
                <w:i/>
                <w:iCs/>
                <w:sz w:val="16"/>
                <w:szCs w:val="16"/>
                <w14:ligatures w14:val="standardContextual"/>
              </w:rPr>
              <w:t>ocation</w:t>
            </w:r>
          </w:p>
        </w:tc>
      </w:tr>
      <w:tr w:rsidR="000F6377" w:rsidRPr="00EA7546" w14:paraId="2AEE6A3E" w14:textId="77777777" w:rsidTr="008815E8">
        <w:trPr>
          <w:trHeight w:val="290"/>
        </w:trPr>
        <w:tc>
          <w:tcPr>
            <w:tcW w:w="677" w:type="dxa"/>
          </w:tcPr>
          <w:p w14:paraId="1CCBD49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w:t>
            </w:r>
          </w:p>
        </w:tc>
        <w:tc>
          <w:tcPr>
            <w:tcW w:w="8987" w:type="dxa"/>
          </w:tcPr>
          <w:p w14:paraId="52A788E2" w14:textId="77777777" w:rsidR="000F6377" w:rsidRPr="00EA7546" w:rsidRDefault="00A577FA">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10 steps to a healthy weight </w:t>
            </w:r>
            <w:r w:rsidR="000F6377" w:rsidRPr="00EA7546">
              <w:rPr>
                <w:rFonts w:cstheme="minorHAnsi"/>
                <w:color w:val="000000"/>
                <w:sz w:val="16"/>
                <w:szCs w:val="16"/>
                <w14:ligatures w14:val="standardContextual"/>
              </w:rPr>
              <w:t>&gt; http://www.wales.nhs.uk/sitesplus/documents/888/10%20steps%20to%20a%20healthy%20weight%20E+W.pdf</w:t>
            </w:r>
          </w:p>
        </w:tc>
        <w:tc>
          <w:tcPr>
            <w:tcW w:w="1276" w:type="dxa"/>
          </w:tcPr>
          <w:p w14:paraId="003B32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A16B1C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53AE60A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63BED49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47E4F7DF" w14:textId="77777777" w:rsidTr="008815E8">
        <w:trPr>
          <w:trHeight w:val="290"/>
        </w:trPr>
        <w:tc>
          <w:tcPr>
            <w:tcW w:w="677" w:type="dxa"/>
          </w:tcPr>
          <w:p w14:paraId="176E87A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w:t>
            </w:r>
          </w:p>
        </w:tc>
        <w:tc>
          <w:tcPr>
            <w:tcW w:w="8987" w:type="dxa"/>
          </w:tcPr>
          <w:p w14:paraId="0656847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 Diabetes Strategic Framework  &gt; https://www.health-ni.gov.uk/sites/default/files/publications/health/diabetes-framework-november-2016.pdf</w:t>
            </w:r>
          </w:p>
        </w:tc>
        <w:tc>
          <w:tcPr>
            <w:tcW w:w="1276" w:type="dxa"/>
          </w:tcPr>
          <w:p w14:paraId="40253DB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FBDB04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13-Jun-22</w:t>
            </w:r>
          </w:p>
        </w:tc>
        <w:tc>
          <w:tcPr>
            <w:tcW w:w="1842" w:type="dxa"/>
          </w:tcPr>
          <w:p w14:paraId="5B209E5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0D671D8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13F41F98" w14:textId="77777777" w:rsidTr="008815E8">
        <w:trPr>
          <w:trHeight w:val="290"/>
        </w:trPr>
        <w:tc>
          <w:tcPr>
            <w:tcW w:w="677" w:type="dxa"/>
          </w:tcPr>
          <w:p w14:paraId="3605FD7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w:t>
            </w:r>
          </w:p>
        </w:tc>
        <w:tc>
          <w:tcPr>
            <w:tcW w:w="8987" w:type="dxa"/>
          </w:tcPr>
          <w:p w14:paraId="1ED9240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 Fitter Future for All - Framework for preventing and addressing overweight and obesity in Northern Ireland 2012-2022 &gt; https://www.health-ni.gov.uk/sites/default/files/publications/dhssps/obesity-fitter-future-framework-ni-2012-22.pdf</w:t>
            </w:r>
          </w:p>
        </w:tc>
        <w:tc>
          <w:tcPr>
            <w:tcW w:w="1276" w:type="dxa"/>
          </w:tcPr>
          <w:p w14:paraId="0B47248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35184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27-Apr-22</w:t>
            </w:r>
          </w:p>
        </w:tc>
        <w:tc>
          <w:tcPr>
            <w:tcW w:w="1842" w:type="dxa"/>
          </w:tcPr>
          <w:p w14:paraId="294FF9D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2012</w:t>
            </w:r>
          </w:p>
        </w:tc>
        <w:tc>
          <w:tcPr>
            <w:tcW w:w="851" w:type="dxa"/>
          </w:tcPr>
          <w:p w14:paraId="7C318CD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2674ADF8" w14:textId="77777777" w:rsidTr="008815E8">
        <w:trPr>
          <w:trHeight w:val="290"/>
        </w:trPr>
        <w:tc>
          <w:tcPr>
            <w:tcW w:w="677" w:type="dxa"/>
          </w:tcPr>
          <w:p w14:paraId="176CD2D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w:t>
            </w:r>
          </w:p>
        </w:tc>
        <w:tc>
          <w:tcPr>
            <w:tcW w:w="8987" w:type="dxa"/>
          </w:tcPr>
          <w:p w14:paraId="44E0C2D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 guide to fertility &gt; https://www.britishfertilitysociety.org.uk/wp-content/uploads/2019/10/A-Guide-to-Fertility-29-10-19.pdf</w:t>
            </w:r>
          </w:p>
        </w:tc>
        <w:tc>
          <w:tcPr>
            <w:tcW w:w="1276" w:type="dxa"/>
          </w:tcPr>
          <w:p w14:paraId="7DA08CC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346594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13-Jun-22</w:t>
            </w:r>
          </w:p>
        </w:tc>
        <w:tc>
          <w:tcPr>
            <w:tcW w:w="1842" w:type="dxa"/>
          </w:tcPr>
          <w:p w14:paraId="0CDB093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9FDBE2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F175FE1" w14:textId="77777777" w:rsidTr="008815E8">
        <w:trPr>
          <w:trHeight w:val="290"/>
        </w:trPr>
        <w:tc>
          <w:tcPr>
            <w:tcW w:w="677" w:type="dxa"/>
          </w:tcPr>
          <w:p w14:paraId="6542C7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w:t>
            </w:r>
          </w:p>
        </w:tc>
        <w:tc>
          <w:tcPr>
            <w:tcW w:w="8987" w:type="dxa"/>
          </w:tcPr>
          <w:p w14:paraId="4DF51318" w14:textId="77777777" w:rsidR="000F6377" w:rsidRPr="00EA7546" w:rsidRDefault="00A577FA">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A guide to planning for your pregnancy with </w:t>
            </w:r>
            <w:r w:rsidR="000F6377" w:rsidRPr="00EA7546">
              <w:rPr>
                <w:rFonts w:cstheme="minorHAnsi"/>
                <w:color w:val="000000"/>
                <w:sz w:val="16"/>
                <w:szCs w:val="16"/>
                <w14:ligatures w14:val="standardContextual"/>
              </w:rPr>
              <w:t>PKU &gt; https://metabolic.ie/wp-content/uploads/2015/05/A-Guide-to-Planning-a-Pregnancy-with-PKU.pdf</w:t>
            </w:r>
          </w:p>
        </w:tc>
        <w:tc>
          <w:tcPr>
            <w:tcW w:w="1276" w:type="dxa"/>
          </w:tcPr>
          <w:p w14:paraId="4DEA687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34B69AE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07-May-22</w:t>
            </w:r>
          </w:p>
        </w:tc>
        <w:tc>
          <w:tcPr>
            <w:tcW w:w="1842" w:type="dxa"/>
          </w:tcPr>
          <w:p w14:paraId="5C60C16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2015</w:t>
            </w:r>
          </w:p>
        </w:tc>
        <w:tc>
          <w:tcPr>
            <w:tcW w:w="851" w:type="dxa"/>
          </w:tcPr>
          <w:p w14:paraId="06E80B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71106827" w14:textId="77777777" w:rsidTr="008815E8">
        <w:trPr>
          <w:trHeight w:val="290"/>
        </w:trPr>
        <w:tc>
          <w:tcPr>
            <w:tcW w:w="677" w:type="dxa"/>
          </w:tcPr>
          <w:p w14:paraId="0EC5E4C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w:t>
            </w:r>
          </w:p>
        </w:tc>
        <w:tc>
          <w:tcPr>
            <w:tcW w:w="8987" w:type="dxa"/>
          </w:tcPr>
          <w:p w14:paraId="58E655F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 guide to smoking cessation in Scotland 2010 Planning and providing specialist smoking cessation services Updated 2017 &gt; http://www.healthscotland.scot/media/1096/a-guide-to-smoking-cessation-in-scotland-2017.pdf</w:t>
            </w:r>
          </w:p>
        </w:tc>
        <w:tc>
          <w:tcPr>
            <w:tcW w:w="1276" w:type="dxa"/>
          </w:tcPr>
          <w:p w14:paraId="177C12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DEB61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19F9EA1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2396F3B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29558F16" w14:textId="77777777" w:rsidTr="008815E8">
        <w:trPr>
          <w:trHeight w:val="290"/>
        </w:trPr>
        <w:tc>
          <w:tcPr>
            <w:tcW w:w="677" w:type="dxa"/>
          </w:tcPr>
          <w:p w14:paraId="1D78949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w:t>
            </w:r>
          </w:p>
        </w:tc>
        <w:tc>
          <w:tcPr>
            <w:tcW w:w="8987" w:type="dxa"/>
          </w:tcPr>
          <w:p w14:paraId="35E9E2A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 Healthier Future – Scotland’s Diet &amp; Healthy Weight Delivery Plan &gt; https://www.gov.scot/binaries/content/documents/govscot/publications/strategy-plan/2018/07/healthier-future-scotlands-diet-healthy-weight-delivery-plan/documents/00537708-pdf/00537708-pdf/govscot%3Adocument/00537708.pdf</w:t>
            </w:r>
          </w:p>
        </w:tc>
        <w:tc>
          <w:tcPr>
            <w:tcW w:w="1276" w:type="dxa"/>
          </w:tcPr>
          <w:p w14:paraId="68A8695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FDF396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51AA00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01EAD76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3F6442DE" w14:textId="77777777" w:rsidTr="008815E8">
        <w:trPr>
          <w:trHeight w:val="290"/>
        </w:trPr>
        <w:tc>
          <w:tcPr>
            <w:tcW w:w="677" w:type="dxa"/>
          </w:tcPr>
          <w:p w14:paraId="525F199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w:t>
            </w:r>
          </w:p>
        </w:tc>
        <w:tc>
          <w:tcPr>
            <w:tcW w:w="8987" w:type="dxa"/>
          </w:tcPr>
          <w:p w14:paraId="25654AC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 Healthy Weight for Ireland &gt; https://assets.gov.ie/10073/ccbd6325268b48da80b8a9e5421a9eae.pdf</w:t>
            </w:r>
          </w:p>
        </w:tc>
        <w:tc>
          <w:tcPr>
            <w:tcW w:w="1276" w:type="dxa"/>
          </w:tcPr>
          <w:p w14:paraId="39F1E8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06A3E3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56E1DF8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3249418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4F817105" w14:textId="77777777" w:rsidTr="008815E8">
        <w:trPr>
          <w:trHeight w:val="290"/>
        </w:trPr>
        <w:tc>
          <w:tcPr>
            <w:tcW w:w="677" w:type="dxa"/>
          </w:tcPr>
          <w:p w14:paraId="0466228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w:t>
            </w:r>
          </w:p>
        </w:tc>
        <w:tc>
          <w:tcPr>
            <w:tcW w:w="8987" w:type="dxa"/>
          </w:tcPr>
          <w:p w14:paraId="5D4773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A maternity strategy for Northern Ireland 2012-2018 </w:t>
            </w:r>
            <w:r w:rsidR="00A577FA" w:rsidRPr="00EA7546">
              <w:rPr>
                <w:rFonts w:cstheme="minorHAnsi"/>
                <w:color w:val="000000"/>
                <w:sz w:val="16"/>
                <w:szCs w:val="16"/>
                <w14:ligatures w14:val="standardContextual"/>
              </w:rPr>
              <w:t>&gt; https://www.health-ni.gov.uk/publications/strategy-maternity-care-northern-ireland-2012-2018</w:t>
            </w:r>
          </w:p>
        </w:tc>
        <w:tc>
          <w:tcPr>
            <w:tcW w:w="1276" w:type="dxa"/>
          </w:tcPr>
          <w:p w14:paraId="19307D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446593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49D953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2012</w:t>
            </w:r>
          </w:p>
        </w:tc>
        <w:tc>
          <w:tcPr>
            <w:tcW w:w="851" w:type="dxa"/>
          </w:tcPr>
          <w:p w14:paraId="3159724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1324E26D" w14:textId="77777777" w:rsidTr="008815E8">
        <w:trPr>
          <w:trHeight w:val="290"/>
        </w:trPr>
        <w:tc>
          <w:tcPr>
            <w:tcW w:w="677" w:type="dxa"/>
          </w:tcPr>
          <w:p w14:paraId="33D9B03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w:t>
            </w:r>
          </w:p>
        </w:tc>
        <w:tc>
          <w:tcPr>
            <w:tcW w:w="8987" w:type="dxa"/>
          </w:tcPr>
          <w:p w14:paraId="414B3C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 Practical Guide to Integrated Type 2 Diabetes Care &gt; https://www.hse.ie/eng/services/list/2/primarycare/east-coast-diabetes-service/management-of-type-2-diabetes/diabetes-and-pregnancy/icgp-guide-to-integrated-type-2.pdf</w:t>
            </w:r>
          </w:p>
        </w:tc>
        <w:tc>
          <w:tcPr>
            <w:tcW w:w="1276" w:type="dxa"/>
          </w:tcPr>
          <w:p w14:paraId="7E4F60C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640D6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407EA5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5590128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F4AADE8" w14:textId="77777777" w:rsidTr="008815E8">
        <w:trPr>
          <w:trHeight w:val="290"/>
        </w:trPr>
        <w:tc>
          <w:tcPr>
            <w:tcW w:w="677" w:type="dxa"/>
          </w:tcPr>
          <w:p w14:paraId="090F275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w:t>
            </w:r>
          </w:p>
        </w:tc>
        <w:tc>
          <w:tcPr>
            <w:tcW w:w="8987" w:type="dxa"/>
          </w:tcPr>
          <w:p w14:paraId="25653A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A Refreshed Framework for Maternity Care in Scotland </w:t>
            </w:r>
            <w:r w:rsidR="00A577FA" w:rsidRPr="00EA7546">
              <w:rPr>
                <w:rFonts w:cstheme="minorHAnsi"/>
                <w:color w:val="000000"/>
                <w:sz w:val="16"/>
                <w:szCs w:val="16"/>
                <w14:ligatures w14:val="standardContextual"/>
              </w:rPr>
              <w:t>the</w:t>
            </w:r>
            <w:r w:rsidRPr="00EA7546">
              <w:rPr>
                <w:rFonts w:cstheme="minorHAnsi"/>
                <w:color w:val="000000"/>
                <w:sz w:val="16"/>
                <w:szCs w:val="16"/>
                <w14:ligatures w14:val="standardContextual"/>
              </w:rPr>
              <w:t xml:space="preserve"> Maternity Services Action Group &gt; https://www.gov.scot/binaries/content/documents/govscot/publications/strategy-plan/2011/02/refreshed-framework-maternity-care-scotland-maternity-services-action-group/documents/0113609-pdf/0113609-pdf/govscot%3Adocument/0113609.pdf</w:t>
            </w:r>
          </w:p>
        </w:tc>
        <w:tc>
          <w:tcPr>
            <w:tcW w:w="1276" w:type="dxa"/>
          </w:tcPr>
          <w:p w14:paraId="3776B18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F869E8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4A7C8A3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2011</w:t>
            </w:r>
          </w:p>
        </w:tc>
        <w:tc>
          <w:tcPr>
            <w:tcW w:w="851" w:type="dxa"/>
          </w:tcPr>
          <w:p w14:paraId="26D0474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7015427C" w14:textId="77777777" w:rsidTr="008815E8">
        <w:trPr>
          <w:trHeight w:val="290"/>
        </w:trPr>
        <w:tc>
          <w:tcPr>
            <w:tcW w:w="677" w:type="dxa"/>
          </w:tcPr>
          <w:p w14:paraId="0EFE6B9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w:t>
            </w:r>
          </w:p>
        </w:tc>
        <w:tc>
          <w:tcPr>
            <w:tcW w:w="8987" w:type="dxa"/>
          </w:tcPr>
          <w:p w14:paraId="517205D9" w14:textId="77777777" w:rsidR="000F6377" w:rsidRPr="00EA7546" w:rsidRDefault="00A577FA">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A report by the all-party parliamentary group on a fit and healthy childhood maternal obesity </w:t>
            </w:r>
            <w:r w:rsidR="000F6377" w:rsidRPr="00EA7546">
              <w:rPr>
                <w:rFonts w:cstheme="minorHAnsi"/>
                <w:color w:val="000000"/>
                <w:sz w:val="16"/>
                <w:szCs w:val="16"/>
                <w14:ligatures w14:val="standardContextual"/>
              </w:rPr>
              <w:t>&gt; https://fhcappg.org.uk/wp-content/uploads/2018/04/moreportfinal_june2017.pdf</w:t>
            </w:r>
          </w:p>
        </w:tc>
        <w:tc>
          <w:tcPr>
            <w:tcW w:w="1276" w:type="dxa"/>
          </w:tcPr>
          <w:p w14:paraId="1E57440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4DA87F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27-Apr-22</w:t>
            </w:r>
          </w:p>
        </w:tc>
        <w:tc>
          <w:tcPr>
            <w:tcW w:w="1842" w:type="dxa"/>
          </w:tcPr>
          <w:p w14:paraId="1E9F792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66F8C11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8137EB0" w14:textId="77777777" w:rsidTr="008815E8">
        <w:trPr>
          <w:trHeight w:val="290"/>
        </w:trPr>
        <w:tc>
          <w:tcPr>
            <w:tcW w:w="677" w:type="dxa"/>
          </w:tcPr>
          <w:p w14:paraId="7AA47D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w:t>
            </w:r>
          </w:p>
        </w:tc>
        <w:tc>
          <w:tcPr>
            <w:tcW w:w="8987" w:type="dxa"/>
          </w:tcPr>
          <w:p w14:paraId="137A9A3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ACE inhibitors and angiotensin II receptor antagonists: not for use in pregnancy &gt; https://www.gov.uk/drug-safety-update/ace-inhibitors-and-angiotensin-ii-receptor-antagonists-not-for-use-in-pregnancy</w:t>
            </w:r>
          </w:p>
        </w:tc>
        <w:tc>
          <w:tcPr>
            <w:tcW w:w="1276" w:type="dxa"/>
          </w:tcPr>
          <w:p w14:paraId="617AA56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928BC4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6ACB074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09E2AD0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7640E6EE" w14:textId="77777777" w:rsidTr="008815E8">
        <w:trPr>
          <w:trHeight w:val="290"/>
        </w:trPr>
        <w:tc>
          <w:tcPr>
            <w:tcW w:w="677" w:type="dxa"/>
          </w:tcPr>
          <w:p w14:paraId="7EF00DC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w:t>
            </w:r>
          </w:p>
        </w:tc>
        <w:tc>
          <w:tcPr>
            <w:tcW w:w="8987" w:type="dxa"/>
          </w:tcPr>
          <w:p w14:paraId="5A4DCEC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Advice on conceiving and preparing for pregnancy &gt; https://www.nidirect.gov.uk/articles/advice-conceiving-and-preparing-pregnancy</w:t>
            </w:r>
          </w:p>
        </w:tc>
        <w:tc>
          <w:tcPr>
            <w:tcW w:w="1276" w:type="dxa"/>
          </w:tcPr>
          <w:p w14:paraId="7602A4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E77284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1C50ED0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67A313F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34DE48D8" w14:textId="77777777" w:rsidTr="008815E8">
        <w:trPr>
          <w:trHeight w:val="290"/>
        </w:trPr>
        <w:tc>
          <w:tcPr>
            <w:tcW w:w="677" w:type="dxa"/>
          </w:tcPr>
          <w:p w14:paraId="32E8254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w:t>
            </w:r>
          </w:p>
        </w:tc>
        <w:tc>
          <w:tcPr>
            <w:tcW w:w="8987" w:type="dxa"/>
          </w:tcPr>
          <w:p w14:paraId="0EEA24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Age and trying for a baby &gt; https://www2.hse.ie/wellbeing/pregnancy-and-birth/trying-for-a-baby/age/</w:t>
            </w:r>
          </w:p>
        </w:tc>
        <w:tc>
          <w:tcPr>
            <w:tcW w:w="1276" w:type="dxa"/>
          </w:tcPr>
          <w:p w14:paraId="47976AA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6E4026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443D12E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760B919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3DC98B93" w14:textId="77777777" w:rsidTr="008815E8">
        <w:trPr>
          <w:trHeight w:val="290"/>
        </w:trPr>
        <w:tc>
          <w:tcPr>
            <w:tcW w:w="677" w:type="dxa"/>
          </w:tcPr>
          <w:p w14:paraId="4E9D566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w:t>
            </w:r>
          </w:p>
        </w:tc>
        <w:tc>
          <w:tcPr>
            <w:tcW w:w="8987" w:type="dxa"/>
          </w:tcPr>
          <w:p w14:paraId="0509197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Alcohol &amp; Smoking In Pregnancy &gt; https://healthwell.eani.org.uk/healthtopic/womens-health/alcohol-smoking-pregnancy</w:t>
            </w:r>
          </w:p>
        </w:tc>
        <w:tc>
          <w:tcPr>
            <w:tcW w:w="1276" w:type="dxa"/>
          </w:tcPr>
          <w:p w14:paraId="4921E45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4417A6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4F00AB7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67BFA27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2D20ED9D" w14:textId="77777777" w:rsidTr="008815E8">
        <w:trPr>
          <w:trHeight w:val="290"/>
        </w:trPr>
        <w:tc>
          <w:tcPr>
            <w:tcW w:w="677" w:type="dxa"/>
          </w:tcPr>
          <w:p w14:paraId="77FC4B0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w:t>
            </w:r>
          </w:p>
        </w:tc>
        <w:tc>
          <w:tcPr>
            <w:tcW w:w="8987" w:type="dxa"/>
          </w:tcPr>
          <w:p w14:paraId="24D780C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Alcohol &gt; https://www.medicinesinpregnancy.org/Medicine--pregnancy/Alcohol/</w:t>
            </w:r>
          </w:p>
        </w:tc>
        <w:tc>
          <w:tcPr>
            <w:tcW w:w="1276" w:type="dxa"/>
          </w:tcPr>
          <w:p w14:paraId="7A74D49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F0BC34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315027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6B18AFE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A4FAA8B" w14:textId="77777777" w:rsidTr="008815E8">
        <w:trPr>
          <w:trHeight w:val="290"/>
        </w:trPr>
        <w:tc>
          <w:tcPr>
            <w:tcW w:w="677" w:type="dxa"/>
          </w:tcPr>
          <w:p w14:paraId="6348589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18</w:t>
            </w:r>
          </w:p>
        </w:tc>
        <w:tc>
          <w:tcPr>
            <w:tcW w:w="8987" w:type="dxa"/>
          </w:tcPr>
          <w:p w14:paraId="697C117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Alcohol and pregnancy &gt; https://www.rcog.org.uk/for-the-public/browse-all-patient-information-leaflets/alcohol-and-pregnancy/</w:t>
            </w:r>
          </w:p>
        </w:tc>
        <w:tc>
          <w:tcPr>
            <w:tcW w:w="1276" w:type="dxa"/>
          </w:tcPr>
          <w:p w14:paraId="57B6F64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11382F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049366B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2024</w:t>
            </w:r>
          </w:p>
        </w:tc>
        <w:tc>
          <w:tcPr>
            <w:tcW w:w="851" w:type="dxa"/>
          </w:tcPr>
          <w:p w14:paraId="25D93E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F8E5C5D" w14:textId="77777777" w:rsidTr="008815E8">
        <w:trPr>
          <w:trHeight w:val="290"/>
        </w:trPr>
        <w:tc>
          <w:tcPr>
            <w:tcW w:w="677" w:type="dxa"/>
          </w:tcPr>
          <w:p w14:paraId="7D4E62E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19</w:t>
            </w:r>
          </w:p>
        </w:tc>
        <w:tc>
          <w:tcPr>
            <w:tcW w:w="8987" w:type="dxa"/>
          </w:tcPr>
          <w:p w14:paraId="4335DC1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Alcohol and pregnancy Preventing and managing fetal alcohol spectrum disorders &gt; https://www.bma.org.uk/media/2082/fetal-alcohol-spectrum-disorders-report-feb2016.pdf</w:t>
            </w:r>
          </w:p>
        </w:tc>
        <w:tc>
          <w:tcPr>
            <w:tcW w:w="1276" w:type="dxa"/>
          </w:tcPr>
          <w:p w14:paraId="0448340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10168D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0E2071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0DB8A49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0C4630D6" w14:textId="77777777" w:rsidTr="008815E8">
        <w:trPr>
          <w:trHeight w:val="290"/>
        </w:trPr>
        <w:tc>
          <w:tcPr>
            <w:tcW w:w="677" w:type="dxa"/>
          </w:tcPr>
          <w:p w14:paraId="137A482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w:t>
            </w:r>
          </w:p>
        </w:tc>
        <w:tc>
          <w:tcPr>
            <w:tcW w:w="8987" w:type="dxa"/>
          </w:tcPr>
          <w:p w14:paraId="552E0D0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Alcohol, smoking and drugs in pregnancy &gt; https://www.nidirect.gov.uk/articles/alcohol-smoking-and-drugs-pregnancy</w:t>
            </w:r>
          </w:p>
        </w:tc>
        <w:tc>
          <w:tcPr>
            <w:tcW w:w="1276" w:type="dxa"/>
          </w:tcPr>
          <w:p w14:paraId="62B5B23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F837D9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2275E2D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1F8D56C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2694695D" w14:textId="77777777" w:rsidTr="008815E8">
        <w:trPr>
          <w:trHeight w:val="290"/>
        </w:trPr>
        <w:tc>
          <w:tcPr>
            <w:tcW w:w="677" w:type="dxa"/>
          </w:tcPr>
          <w:p w14:paraId="7BCC4BD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w:t>
            </w:r>
          </w:p>
        </w:tc>
        <w:tc>
          <w:tcPr>
            <w:tcW w:w="8987" w:type="dxa"/>
          </w:tcPr>
          <w:p w14:paraId="67868FF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Anaemia: migrant health guide &gt; https://www.gov.uk/guidance/anaemia-migrant-health-guide</w:t>
            </w:r>
          </w:p>
        </w:tc>
        <w:tc>
          <w:tcPr>
            <w:tcW w:w="1276" w:type="dxa"/>
          </w:tcPr>
          <w:p w14:paraId="304D98D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BECA2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30335AD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3D31479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31C15A68" w14:textId="77777777" w:rsidTr="008815E8">
        <w:trPr>
          <w:trHeight w:val="290"/>
        </w:trPr>
        <w:tc>
          <w:tcPr>
            <w:tcW w:w="677" w:type="dxa"/>
          </w:tcPr>
          <w:p w14:paraId="269AD1C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w:t>
            </w:r>
          </w:p>
        </w:tc>
        <w:tc>
          <w:tcPr>
            <w:tcW w:w="8987" w:type="dxa"/>
          </w:tcPr>
          <w:p w14:paraId="1C6E939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Annual Report of the Chief Medical Officer,</w:t>
            </w:r>
            <w:r w:rsidR="00A577FA" w:rsidRPr="00EA7546">
              <w:rPr>
                <w:rFonts w:cstheme="minorHAnsi"/>
                <w:color w:val="000000"/>
                <w:sz w:val="16"/>
                <w:szCs w:val="16"/>
                <w14:ligatures w14:val="standardContextual"/>
              </w:rPr>
              <w:t xml:space="preserve"> </w:t>
            </w:r>
            <w:r w:rsidRPr="00EA7546">
              <w:rPr>
                <w:rFonts w:cstheme="minorHAnsi"/>
                <w:color w:val="000000"/>
                <w:sz w:val="16"/>
                <w:szCs w:val="16"/>
                <w14:ligatures w14:val="standardContextual"/>
              </w:rPr>
              <w:t>The Health of the 51%: Women &gt; https://aso.org.uk/sites/default/files/page/2021-03/CMO-Report-2014.pdf</w:t>
            </w:r>
          </w:p>
        </w:tc>
        <w:tc>
          <w:tcPr>
            <w:tcW w:w="1276" w:type="dxa"/>
          </w:tcPr>
          <w:p w14:paraId="5920C89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9BC46A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25/04/2022</w:t>
            </w:r>
          </w:p>
        </w:tc>
        <w:tc>
          <w:tcPr>
            <w:tcW w:w="1842" w:type="dxa"/>
          </w:tcPr>
          <w:p w14:paraId="26EF9A4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50FDC0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7B35ECC" w14:textId="77777777" w:rsidTr="008815E8">
        <w:trPr>
          <w:trHeight w:val="290"/>
        </w:trPr>
        <w:tc>
          <w:tcPr>
            <w:tcW w:w="677" w:type="dxa"/>
          </w:tcPr>
          <w:p w14:paraId="61B6112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w:t>
            </w:r>
          </w:p>
        </w:tc>
        <w:tc>
          <w:tcPr>
            <w:tcW w:w="8987" w:type="dxa"/>
          </w:tcPr>
          <w:p w14:paraId="20BC3EE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Antenatal and postnatal mental health Quality standard [QS115] / Quality statement 2: Pre</w:t>
            </w:r>
            <w:r w:rsidRPr="00EA7546">
              <w:rPr>
                <w:rFonts w:ascii="Cambria Math" w:hAnsi="Cambria Math" w:cs="Cambria Math"/>
                <w:color w:val="000000"/>
                <w:sz w:val="16"/>
                <w:szCs w:val="16"/>
                <w14:ligatures w14:val="standardContextual"/>
              </w:rPr>
              <w:t>‑</w:t>
            </w:r>
            <w:r w:rsidRPr="00EA7546">
              <w:rPr>
                <w:rFonts w:cstheme="minorHAnsi"/>
                <w:color w:val="000000"/>
                <w:sz w:val="16"/>
                <w:szCs w:val="16"/>
                <w14:ligatures w14:val="standardContextual"/>
              </w:rPr>
              <w:t>conception information &gt; https://www.nice.org.uk/guidance/qs115/chapter/Quality-statement-2-Preconception-information</w:t>
            </w:r>
          </w:p>
        </w:tc>
        <w:tc>
          <w:tcPr>
            <w:tcW w:w="1276" w:type="dxa"/>
          </w:tcPr>
          <w:p w14:paraId="70C555C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5D782F1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66B3A55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14DA59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E831D14" w14:textId="77777777" w:rsidTr="008815E8">
        <w:trPr>
          <w:trHeight w:val="290"/>
        </w:trPr>
        <w:tc>
          <w:tcPr>
            <w:tcW w:w="677" w:type="dxa"/>
          </w:tcPr>
          <w:p w14:paraId="5748655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w:t>
            </w:r>
          </w:p>
        </w:tc>
        <w:tc>
          <w:tcPr>
            <w:tcW w:w="8987" w:type="dxa"/>
          </w:tcPr>
          <w:p w14:paraId="0F6595E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Antenatal and postnatal mental health: clinical management and service guidance &gt; https://www.nice.org.uk/guidance/cg192/resources/antenatal-and-postnatal-mental-health-clinical-management-and-service-guidance-pdf-35109869806789 </w:t>
            </w:r>
          </w:p>
        </w:tc>
        <w:tc>
          <w:tcPr>
            <w:tcW w:w="1276" w:type="dxa"/>
          </w:tcPr>
          <w:p w14:paraId="47346EB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418884B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2D57AA8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173605A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937BA66" w14:textId="77777777" w:rsidTr="008815E8">
        <w:trPr>
          <w:trHeight w:val="290"/>
        </w:trPr>
        <w:tc>
          <w:tcPr>
            <w:tcW w:w="677" w:type="dxa"/>
          </w:tcPr>
          <w:p w14:paraId="56FF3A1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w:t>
            </w:r>
          </w:p>
        </w:tc>
        <w:tc>
          <w:tcPr>
            <w:tcW w:w="8987" w:type="dxa"/>
          </w:tcPr>
          <w:p w14:paraId="18647C8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Antiepileptic drugs: review of safety of use during pregnancy &gt; https://www.gov.uk/government/publications/public-assesment-report-of-antiepileptic-drugs-review-of-safety-of-use-during-pregnancy/antiepileptic-drugs-review-of-safety-of-use-during-pregnancy</w:t>
            </w:r>
          </w:p>
        </w:tc>
        <w:tc>
          <w:tcPr>
            <w:tcW w:w="1276" w:type="dxa"/>
          </w:tcPr>
          <w:p w14:paraId="620AA17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CE0F1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14-May-22</w:t>
            </w:r>
          </w:p>
        </w:tc>
        <w:tc>
          <w:tcPr>
            <w:tcW w:w="1842" w:type="dxa"/>
          </w:tcPr>
          <w:p w14:paraId="6CAB04B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7E00BF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2ABF0E9A" w14:textId="77777777" w:rsidTr="008815E8">
        <w:trPr>
          <w:trHeight w:val="290"/>
        </w:trPr>
        <w:tc>
          <w:tcPr>
            <w:tcW w:w="677" w:type="dxa"/>
          </w:tcPr>
          <w:p w14:paraId="19F6D9C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w:t>
            </w:r>
          </w:p>
        </w:tc>
        <w:tc>
          <w:tcPr>
            <w:tcW w:w="8987" w:type="dxa"/>
          </w:tcPr>
          <w:p w14:paraId="2E0CC73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Are you getting enough? &gt; https://www.sbhscotland.org.uk/files/Folic-Acid-2013-email-version.pdf</w:t>
            </w:r>
          </w:p>
        </w:tc>
        <w:tc>
          <w:tcPr>
            <w:tcW w:w="1276" w:type="dxa"/>
          </w:tcPr>
          <w:p w14:paraId="3B4427E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0BACF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59C40A3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2013</w:t>
            </w:r>
          </w:p>
        </w:tc>
        <w:tc>
          <w:tcPr>
            <w:tcW w:w="851" w:type="dxa"/>
          </w:tcPr>
          <w:p w14:paraId="50C82EF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4F48517D" w14:textId="77777777" w:rsidTr="008815E8">
        <w:trPr>
          <w:trHeight w:val="290"/>
        </w:trPr>
        <w:tc>
          <w:tcPr>
            <w:tcW w:w="677" w:type="dxa"/>
          </w:tcPr>
          <w:p w14:paraId="7EA0055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w:t>
            </w:r>
          </w:p>
        </w:tc>
        <w:tc>
          <w:tcPr>
            <w:tcW w:w="8987" w:type="dxa"/>
          </w:tcPr>
          <w:p w14:paraId="5BFA64F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Are you thinking of having a baby? &gt; https://www.england.nhs.uk/improvement-hub/wp-content/uploads/sites/44/2017/11/SAFER-Leaflet.pdf</w:t>
            </w:r>
          </w:p>
        </w:tc>
        <w:tc>
          <w:tcPr>
            <w:tcW w:w="1276" w:type="dxa"/>
          </w:tcPr>
          <w:p w14:paraId="30009A7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232CAA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1195597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2011</w:t>
            </w:r>
          </w:p>
        </w:tc>
        <w:tc>
          <w:tcPr>
            <w:tcW w:w="851" w:type="dxa"/>
          </w:tcPr>
          <w:p w14:paraId="2994DF5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72C2BFCB" w14:textId="77777777" w:rsidTr="008815E8">
        <w:trPr>
          <w:trHeight w:val="290"/>
        </w:trPr>
        <w:tc>
          <w:tcPr>
            <w:tcW w:w="677" w:type="dxa"/>
          </w:tcPr>
          <w:p w14:paraId="246AF63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28</w:t>
            </w:r>
          </w:p>
        </w:tc>
        <w:tc>
          <w:tcPr>
            <w:tcW w:w="8987" w:type="dxa"/>
          </w:tcPr>
          <w:p w14:paraId="367357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Before Pregnancy &gt; http://www.northerntrust.hscni.net/services/maternity-services/before-pregnancy-2/</w:t>
            </w:r>
          </w:p>
        </w:tc>
        <w:tc>
          <w:tcPr>
            <w:tcW w:w="1276" w:type="dxa"/>
          </w:tcPr>
          <w:p w14:paraId="01F9F8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DC7D6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27-Apr-22</w:t>
            </w:r>
          </w:p>
        </w:tc>
        <w:tc>
          <w:tcPr>
            <w:tcW w:w="1842" w:type="dxa"/>
          </w:tcPr>
          <w:p w14:paraId="2671728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69440D6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47FE40D3" w14:textId="77777777" w:rsidTr="008815E8">
        <w:trPr>
          <w:trHeight w:val="290"/>
        </w:trPr>
        <w:tc>
          <w:tcPr>
            <w:tcW w:w="677" w:type="dxa"/>
          </w:tcPr>
          <w:p w14:paraId="3444C25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29</w:t>
            </w:r>
          </w:p>
        </w:tc>
        <w:tc>
          <w:tcPr>
            <w:tcW w:w="8987" w:type="dxa"/>
          </w:tcPr>
          <w:p w14:paraId="4CE127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Being overweight in pregnancy and after birth &gt; https://www.rcog.org.uk/for-the-public/browse-all-patient-information-leaflets/being-overweight-in-pregnancy-and-after-birth/</w:t>
            </w:r>
          </w:p>
        </w:tc>
        <w:tc>
          <w:tcPr>
            <w:tcW w:w="1276" w:type="dxa"/>
          </w:tcPr>
          <w:p w14:paraId="74BED2E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7ADE62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456402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28BBCE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7DC2D59" w14:textId="77777777" w:rsidTr="008815E8">
        <w:trPr>
          <w:trHeight w:val="290"/>
        </w:trPr>
        <w:tc>
          <w:tcPr>
            <w:tcW w:w="677" w:type="dxa"/>
          </w:tcPr>
          <w:p w14:paraId="0009B99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w:t>
            </w:r>
          </w:p>
        </w:tc>
        <w:tc>
          <w:tcPr>
            <w:tcW w:w="8987" w:type="dxa"/>
          </w:tcPr>
          <w:p w14:paraId="1022A98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Best Start Strategy &gt;https://www.nottinghamshire.gov.uk/media/2904217/nottinghamshire-best-start-strategy-2021-2025.pdf</w:t>
            </w:r>
          </w:p>
        </w:tc>
        <w:tc>
          <w:tcPr>
            <w:tcW w:w="1276" w:type="dxa"/>
          </w:tcPr>
          <w:p w14:paraId="1CCDA22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7D306C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15B71E8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2D1A5FD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3F7600DA" w14:textId="77777777" w:rsidTr="008815E8">
        <w:trPr>
          <w:trHeight w:val="290"/>
        </w:trPr>
        <w:tc>
          <w:tcPr>
            <w:tcW w:w="677" w:type="dxa"/>
          </w:tcPr>
          <w:p w14:paraId="04C4928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31</w:t>
            </w:r>
          </w:p>
        </w:tc>
        <w:tc>
          <w:tcPr>
            <w:tcW w:w="8987" w:type="dxa"/>
          </w:tcPr>
          <w:p w14:paraId="04367E7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Beta thalassaemia and pregnancy patient information leaflet &gt; https://www.rcog.org.uk/for-the-public/browse-all-patient-information-leaflets/beta-thalassaemia-and-pregnancy-patient-information-leaflet/</w:t>
            </w:r>
          </w:p>
        </w:tc>
        <w:tc>
          <w:tcPr>
            <w:tcW w:w="1276" w:type="dxa"/>
          </w:tcPr>
          <w:p w14:paraId="399F70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4B572C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300228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5DE1EE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07AADA8" w14:textId="77777777" w:rsidTr="008815E8">
        <w:trPr>
          <w:trHeight w:val="290"/>
        </w:trPr>
        <w:tc>
          <w:tcPr>
            <w:tcW w:w="677" w:type="dxa"/>
          </w:tcPr>
          <w:p w14:paraId="2D0B716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32</w:t>
            </w:r>
          </w:p>
        </w:tc>
        <w:tc>
          <w:tcPr>
            <w:tcW w:w="8987" w:type="dxa"/>
          </w:tcPr>
          <w:p w14:paraId="2B0A5DD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Better Beginnings Improving Health for Pregnancy &gt; https://www.uhs.nhs.uk/Media/SUHTInternet/Services/Maternity/Better-beginnings-Improving-health-for-pregnancy.pdf</w:t>
            </w:r>
          </w:p>
        </w:tc>
        <w:tc>
          <w:tcPr>
            <w:tcW w:w="1276" w:type="dxa"/>
          </w:tcPr>
          <w:p w14:paraId="47BE469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9A6C7A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3E461F5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232E40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1355E24" w14:textId="77777777" w:rsidTr="008815E8">
        <w:trPr>
          <w:trHeight w:val="290"/>
        </w:trPr>
        <w:tc>
          <w:tcPr>
            <w:tcW w:w="677" w:type="dxa"/>
          </w:tcPr>
          <w:p w14:paraId="3D64E44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33</w:t>
            </w:r>
          </w:p>
        </w:tc>
        <w:tc>
          <w:tcPr>
            <w:tcW w:w="8987" w:type="dxa"/>
          </w:tcPr>
          <w:p w14:paraId="6296D80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Better Births Four Years On: A review of progress &gt; https://www.england.nhs.uk/wp-content/uploads/2020/03/better-births-four-years-on-progress-report.pdf</w:t>
            </w:r>
          </w:p>
        </w:tc>
        <w:tc>
          <w:tcPr>
            <w:tcW w:w="1276" w:type="dxa"/>
          </w:tcPr>
          <w:p w14:paraId="4FEB5D8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36F4E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30336F8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404A65E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7FEDD56B" w14:textId="77777777" w:rsidTr="008815E8">
        <w:trPr>
          <w:trHeight w:val="290"/>
        </w:trPr>
        <w:tc>
          <w:tcPr>
            <w:tcW w:w="677" w:type="dxa"/>
          </w:tcPr>
          <w:p w14:paraId="7769362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34</w:t>
            </w:r>
          </w:p>
        </w:tc>
        <w:tc>
          <w:tcPr>
            <w:tcW w:w="8987" w:type="dxa"/>
          </w:tcPr>
          <w:p w14:paraId="1A4FADBF" w14:textId="77777777" w:rsidR="000F6377" w:rsidRPr="00EA7546" w:rsidRDefault="00A577FA">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Better births - </w:t>
            </w:r>
            <w:r w:rsidR="000F6377" w:rsidRPr="00EA7546">
              <w:rPr>
                <w:rFonts w:cstheme="minorHAnsi"/>
                <w:color w:val="000000"/>
                <w:sz w:val="16"/>
                <w:szCs w:val="16"/>
                <w14:ligatures w14:val="standardContextual"/>
              </w:rPr>
              <w:t>Improving outcomes of maternity services in England &gt; https://www.england.nhs.uk/wp-content/uploads/2016/02/national-maternity-review-report.pdf</w:t>
            </w:r>
          </w:p>
        </w:tc>
        <w:tc>
          <w:tcPr>
            <w:tcW w:w="1276" w:type="dxa"/>
          </w:tcPr>
          <w:p w14:paraId="7DC938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B7BF9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4E28FC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156FDFE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5C647246" w14:textId="77777777" w:rsidTr="008815E8">
        <w:trPr>
          <w:trHeight w:val="290"/>
        </w:trPr>
        <w:tc>
          <w:tcPr>
            <w:tcW w:w="677" w:type="dxa"/>
          </w:tcPr>
          <w:p w14:paraId="622159A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35</w:t>
            </w:r>
          </w:p>
        </w:tc>
        <w:tc>
          <w:tcPr>
            <w:tcW w:w="8987" w:type="dxa"/>
          </w:tcPr>
          <w:p w14:paraId="3479A8E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Better for women &gt; https://www.rcog.org.uk/globalassets/documents/news/campaigns-and-opinions/better-for-women/better-for-women-full-report.pdf; https://www.rcog.org.uk/media/h3smwohw/better-for-women-full-report.pdf</w:t>
            </w:r>
          </w:p>
        </w:tc>
        <w:tc>
          <w:tcPr>
            <w:tcW w:w="1276" w:type="dxa"/>
          </w:tcPr>
          <w:p w14:paraId="3A5146B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B13899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17914F6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3C9FE0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40095F2" w14:textId="77777777" w:rsidTr="008815E8">
        <w:trPr>
          <w:trHeight w:val="290"/>
        </w:trPr>
        <w:tc>
          <w:tcPr>
            <w:tcW w:w="677" w:type="dxa"/>
          </w:tcPr>
          <w:p w14:paraId="1480CFC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36</w:t>
            </w:r>
          </w:p>
        </w:tc>
        <w:tc>
          <w:tcPr>
            <w:tcW w:w="8987" w:type="dxa"/>
          </w:tcPr>
          <w:p w14:paraId="2CB0ECA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Bipolar disorder, pregnancy and childbirth &gt; https://www.bipolaruk.org/Handlers/Download.ashx?IDMF=fd8688dc-309e-4afd-8386-1bbef3f814da</w:t>
            </w:r>
          </w:p>
        </w:tc>
        <w:tc>
          <w:tcPr>
            <w:tcW w:w="1276" w:type="dxa"/>
          </w:tcPr>
          <w:p w14:paraId="1A737BD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B62B14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743810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25E241B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27BA09EC" w14:textId="77777777" w:rsidTr="008815E8">
        <w:trPr>
          <w:trHeight w:val="290"/>
        </w:trPr>
        <w:tc>
          <w:tcPr>
            <w:tcW w:w="677" w:type="dxa"/>
          </w:tcPr>
          <w:p w14:paraId="55855E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37</w:t>
            </w:r>
          </w:p>
        </w:tc>
        <w:tc>
          <w:tcPr>
            <w:tcW w:w="8987" w:type="dxa"/>
          </w:tcPr>
          <w:p w14:paraId="7879AD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Bipolar disorder: assessment and management &gt; https://www.nice.org.uk/guidance/cg185/resources/bipolar-disorder-assessment-and-management-pdf-35109814379461</w:t>
            </w:r>
          </w:p>
        </w:tc>
        <w:tc>
          <w:tcPr>
            <w:tcW w:w="1276" w:type="dxa"/>
          </w:tcPr>
          <w:p w14:paraId="6F0B5F5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2255564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3EDB111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752BADD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F35F8E5" w14:textId="77777777" w:rsidTr="008815E8">
        <w:trPr>
          <w:trHeight w:val="290"/>
        </w:trPr>
        <w:tc>
          <w:tcPr>
            <w:tcW w:w="677" w:type="dxa"/>
          </w:tcPr>
          <w:p w14:paraId="271B685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38</w:t>
            </w:r>
          </w:p>
        </w:tc>
        <w:tc>
          <w:tcPr>
            <w:tcW w:w="8987" w:type="dxa"/>
          </w:tcPr>
          <w:p w14:paraId="617EC7F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Brugada syndrome &gt; https://www.nhs.uk/conditions/brugada-syndrome/ </w:t>
            </w:r>
          </w:p>
        </w:tc>
        <w:tc>
          <w:tcPr>
            <w:tcW w:w="1276" w:type="dxa"/>
          </w:tcPr>
          <w:p w14:paraId="57CB34D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9B5EB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4321021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6459AC5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A2C9247" w14:textId="77777777" w:rsidTr="008815E8">
        <w:trPr>
          <w:trHeight w:val="290"/>
        </w:trPr>
        <w:tc>
          <w:tcPr>
            <w:tcW w:w="677" w:type="dxa"/>
          </w:tcPr>
          <w:p w14:paraId="349A613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39</w:t>
            </w:r>
          </w:p>
        </w:tc>
        <w:tc>
          <w:tcPr>
            <w:tcW w:w="8987" w:type="dxa"/>
          </w:tcPr>
          <w:p w14:paraId="2190C77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Cardiovascular disease: risk assessment and reduction, including lipid modification &gt; https://www.nice.org.uk/guidance/cg181/resources/cardiovascular-disease-risk-assessment-and-reduction-including-lipid-modification-pdf-35109807660997</w:t>
            </w:r>
          </w:p>
        </w:tc>
        <w:tc>
          <w:tcPr>
            <w:tcW w:w="1276" w:type="dxa"/>
          </w:tcPr>
          <w:p w14:paraId="4A40C81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32490C7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377049E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69D136B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5078F56" w14:textId="77777777" w:rsidTr="008815E8">
        <w:trPr>
          <w:trHeight w:val="290"/>
        </w:trPr>
        <w:tc>
          <w:tcPr>
            <w:tcW w:w="677" w:type="dxa"/>
          </w:tcPr>
          <w:p w14:paraId="3AF45D1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40</w:t>
            </w:r>
          </w:p>
        </w:tc>
        <w:tc>
          <w:tcPr>
            <w:tcW w:w="8987" w:type="dxa"/>
          </w:tcPr>
          <w:p w14:paraId="4BA36CF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Care of Women with Obesity in Pregnancy &gt; https://obgyn.onlinelibrary.wiley.com/doi/epdf/10.1111/1471-0528.15386</w:t>
            </w:r>
          </w:p>
        </w:tc>
        <w:tc>
          <w:tcPr>
            <w:tcW w:w="1276" w:type="dxa"/>
          </w:tcPr>
          <w:p w14:paraId="5798B32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81E7E9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64EB5E5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34900B2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0A8CE7DB" w14:textId="77777777" w:rsidTr="008815E8">
        <w:trPr>
          <w:trHeight w:val="290"/>
        </w:trPr>
        <w:tc>
          <w:tcPr>
            <w:tcW w:w="677" w:type="dxa"/>
          </w:tcPr>
          <w:p w14:paraId="5E129F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41</w:t>
            </w:r>
          </w:p>
        </w:tc>
        <w:tc>
          <w:tcPr>
            <w:tcW w:w="8987" w:type="dxa"/>
          </w:tcPr>
          <w:p w14:paraId="0B78E42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Causes of fertility problems &gt; https://www2.hse.ie/conditions/fertility-problems-treatments/causes/</w:t>
            </w:r>
          </w:p>
        </w:tc>
        <w:tc>
          <w:tcPr>
            <w:tcW w:w="1276" w:type="dxa"/>
          </w:tcPr>
          <w:p w14:paraId="37D510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3F036C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3172E78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202A1C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54CBDA1D" w14:textId="77777777" w:rsidTr="008815E8">
        <w:trPr>
          <w:trHeight w:val="290"/>
        </w:trPr>
        <w:tc>
          <w:tcPr>
            <w:tcW w:w="677" w:type="dxa"/>
          </w:tcPr>
          <w:p w14:paraId="5AA7784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42</w:t>
            </w:r>
          </w:p>
        </w:tc>
        <w:tc>
          <w:tcPr>
            <w:tcW w:w="8987" w:type="dxa"/>
          </w:tcPr>
          <w:p w14:paraId="65BE0CB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Children's Health in Northern Ireland &gt; https://www.publichealth.hscni.net/sites/default/files/2019-12/RUAG%20Childrens%20Health%20in%20NI%20-%202018-19%20-%20Dec%202019.pdf</w:t>
            </w:r>
          </w:p>
        </w:tc>
        <w:tc>
          <w:tcPr>
            <w:tcW w:w="1276" w:type="dxa"/>
          </w:tcPr>
          <w:p w14:paraId="46FAA8E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92EEA1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37D6EFA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BB409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26C93333" w14:textId="77777777" w:rsidTr="008815E8">
        <w:trPr>
          <w:trHeight w:val="290"/>
        </w:trPr>
        <w:tc>
          <w:tcPr>
            <w:tcW w:w="677" w:type="dxa"/>
          </w:tcPr>
          <w:p w14:paraId="2B7B72B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43</w:t>
            </w:r>
          </w:p>
        </w:tc>
        <w:tc>
          <w:tcPr>
            <w:tcW w:w="8987" w:type="dxa"/>
          </w:tcPr>
          <w:p w14:paraId="39EB8FD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Cigarettes &gt; https://www.medicinesinpregnancy.org/Templates/Pages/BumpsPIL.aspx?id=98318&amp;epslanguage=en&amp;print=y</w:t>
            </w:r>
          </w:p>
        </w:tc>
        <w:tc>
          <w:tcPr>
            <w:tcW w:w="1276" w:type="dxa"/>
          </w:tcPr>
          <w:p w14:paraId="1CFA3D5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71108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7374908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2011</w:t>
            </w:r>
          </w:p>
        </w:tc>
        <w:tc>
          <w:tcPr>
            <w:tcW w:w="851" w:type="dxa"/>
          </w:tcPr>
          <w:p w14:paraId="59DA4D0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CB87D27" w14:textId="77777777" w:rsidTr="008815E8">
        <w:trPr>
          <w:trHeight w:val="290"/>
        </w:trPr>
        <w:tc>
          <w:tcPr>
            <w:tcW w:w="677" w:type="dxa"/>
          </w:tcPr>
          <w:p w14:paraId="0FBDED7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44</w:t>
            </w:r>
          </w:p>
        </w:tc>
        <w:tc>
          <w:tcPr>
            <w:tcW w:w="8987" w:type="dxa"/>
          </w:tcPr>
          <w:p w14:paraId="044BC214" w14:textId="77777777" w:rsidR="000F6377" w:rsidRPr="00EA7546" w:rsidRDefault="00A577FA">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Clinical practice guideline </w:t>
            </w:r>
            <w:r w:rsidR="000F6377" w:rsidRPr="00EA7546">
              <w:rPr>
                <w:rFonts w:cstheme="minorHAnsi"/>
                <w:color w:val="000000"/>
                <w:sz w:val="16"/>
                <w:szCs w:val="16"/>
                <w14:ligatures w14:val="standardContextual"/>
              </w:rPr>
              <w:t>Nutrition During Pregnancy &gt; https://www.hse.ie/eng/about/who/acute-hospitals-division/woman-infants/clinical-guidelines/nutrition-during-pregnancy.pdf</w:t>
            </w:r>
          </w:p>
        </w:tc>
        <w:tc>
          <w:tcPr>
            <w:tcW w:w="1276" w:type="dxa"/>
          </w:tcPr>
          <w:p w14:paraId="6961368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176D5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07-May-22</w:t>
            </w:r>
          </w:p>
        </w:tc>
        <w:tc>
          <w:tcPr>
            <w:tcW w:w="1842" w:type="dxa"/>
          </w:tcPr>
          <w:p w14:paraId="56F323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8AE95E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0290FBA7" w14:textId="77777777" w:rsidTr="008815E8">
        <w:trPr>
          <w:trHeight w:val="290"/>
        </w:trPr>
        <w:tc>
          <w:tcPr>
            <w:tcW w:w="677" w:type="dxa"/>
          </w:tcPr>
          <w:p w14:paraId="7CA625A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45</w:t>
            </w:r>
          </w:p>
        </w:tc>
        <w:tc>
          <w:tcPr>
            <w:tcW w:w="8987" w:type="dxa"/>
          </w:tcPr>
          <w:p w14:paraId="0CFF1B1D" w14:textId="77777777" w:rsidR="000F6377" w:rsidRPr="00EA7546" w:rsidRDefault="00A577FA">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Clinical practice guideline the manangement of hypertension in pregnancy </w:t>
            </w:r>
            <w:r w:rsidR="000F6377" w:rsidRPr="00EA7546">
              <w:rPr>
                <w:rFonts w:cstheme="minorHAnsi"/>
                <w:color w:val="000000"/>
                <w:sz w:val="16"/>
                <w:szCs w:val="16"/>
                <w14:ligatures w14:val="standardContextual"/>
              </w:rPr>
              <w:t>&gt; https://rcpi-live-cdn.s3.amazonaws.com/wp-content/uploads/2017/02/Hypertension-Guideline_approved_120716-1.pdf</w:t>
            </w:r>
          </w:p>
        </w:tc>
        <w:tc>
          <w:tcPr>
            <w:tcW w:w="1276" w:type="dxa"/>
          </w:tcPr>
          <w:p w14:paraId="31BFD7D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7C919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07-May-22</w:t>
            </w:r>
          </w:p>
        </w:tc>
        <w:tc>
          <w:tcPr>
            <w:tcW w:w="1842" w:type="dxa"/>
          </w:tcPr>
          <w:p w14:paraId="68D859D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EFAB22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2064F2BE" w14:textId="77777777" w:rsidTr="008815E8">
        <w:trPr>
          <w:trHeight w:val="290"/>
        </w:trPr>
        <w:tc>
          <w:tcPr>
            <w:tcW w:w="677" w:type="dxa"/>
          </w:tcPr>
          <w:p w14:paraId="0F12F0B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46</w:t>
            </w:r>
          </w:p>
        </w:tc>
        <w:tc>
          <w:tcPr>
            <w:tcW w:w="8987" w:type="dxa"/>
          </w:tcPr>
          <w:p w14:paraId="64A9550D" w14:textId="77777777" w:rsidR="000F6377" w:rsidRPr="00EA7546" w:rsidRDefault="00A577FA">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Clinical practice guideline venous thromboprophylaxis in pregnancy </w:t>
            </w:r>
            <w:r w:rsidR="000F6377" w:rsidRPr="00EA7546">
              <w:rPr>
                <w:rFonts w:cstheme="minorHAnsi"/>
                <w:color w:val="000000"/>
                <w:sz w:val="16"/>
                <w:szCs w:val="16"/>
                <w14:ligatures w14:val="standardContextual"/>
              </w:rPr>
              <w:t>&gt; https://www.hse.ie/eng/services/publications/clinical-strategy-and-programmes/venous-thromboprophylaxis-in-pregnancy.pdf</w:t>
            </w:r>
          </w:p>
        </w:tc>
        <w:tc>
          <w:tcPr>
            <w:tcW w:w="1276" w:type="dxa"/>
          </w:tcPr>
          <w:p w14:paraId="4F30C9E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DBDCE1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15987D9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16178C1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30D52B18" w14:textId="77777777" w:rsidTr="008815E8">
        <w:trPr>
          <w:trHeight w:val="290"/>
        </w:trPr>
        <w:tc>
          <w:tcPr>
            <w:tcW w:w="677" w:type="dxa"/>
          </w:tcPr>
          <w:p w14:paraId="5BC12DF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47</w:t>
            </w:r>
          </w:p>
        </w:tc>
        <w:tc>
          <w:tcPr>
            <w:tcW w:w="8987" w:type="dxa"/>
          </w:tcPr>
          <w:p w14:paraId="1D0CB5B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COMPASS Therapeutic Notes on the Management of Chronic Conditions in Pregnancy and Breastfeeding &gt; https://www.medicinesni.com/assets/COMPASS/chronicinpregnancy.pdf</w:t>
            </w:r>
          </w:p>
        </w:tc>
        <w:tc>
          <w:tcPr>
            <w:tcW w:w="1276" w:type="dxa"/>
          </w:tcPr>
          <w:p w14:paraId="0BA32F2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E54BB9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25/04/2022</w:t>
            </w:r>
          </w:p>
        </w:tc>
        <w:tc>
          <w:tcPr>
            <w:tcW w:w="1842" w:type="dxa"/>
          </w:tcPr>
          <w:p w14:paraId="63AC7FB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6BAB973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53BE5EEE" w14:textId="77777777" w:rsidTr="008815E8">
        <w:trPr>
          <w:trHeight w:val="290"/>
        </w:trPr>
        <w:tc>
          <w:tcPr>
            <w:tcW w:w="677" w:type="dxa"/>
          </w:tcPr>
          <w:p w14:paraId="7CE2F2F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48</w:t>
            </w:r>
          </w:p>
        </w:tc>
        <w:tc>
          <w:tcPr>
            <w:tcW w:w="8987" w:type="dxa"/>
          </w:tcPr>
          <w:p w14:paraId="2990A16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Consistent messaging to promote a healthier weight &gt; https://khub.net/documents/135939561/262823140/A+healthier+weight+-+Preconception+and+maternity+December+2019.pdf/2ebb148d-d97d-b6f8-39f6-9597bc2204da?t=1576511749741</w:t>
            </w:r>
          </w:p>
        </w:tc>
        <w:tc>
          <w:tcPr>
            <w:tcW w:w="1276" w:type="dxa"/>
          </w:tcPr>
          <w:p w14:paraId="2C8C25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797386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1F5BC2A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1E4838F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6FE53DAD" w14:textId="77777777" w:rsidTr="008815E8">
        <w:trPr>
          <w:trHeight w:val="290"/>
        </w:trPr>
        <w:tc>
          <w:tcPr>
            <w:tcW w:w="677" w:type="dxa"/>
          </w:tcPr>
          <w:p w14:paraId="494CAC5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49</w:t>
            </w:r>
          </w:p>
        </w:tc>
        <w:tc>
          <w:tcPr>
            <w:tcW w:w="8987" w:type="dxa"/>
          </w:tcPr>
          <w:p w14:paraId="1D7BBA2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Contraceptive Choices for Women with Cardiac Disease June 2014 &gt; file:///C:/Users/40345946/Downloads/ceuguidancecontraceptivechoiceswomencardiacdisease.pdf </w:t>
            </w:r>
          </w:p>
        </w:tc>
        <w:tc>
          <w:tcPr>
            <w:tcW w:w="1276" w:type="dxa"/>
          </w:tcPr>
          <w:p w14:paraId="2EA1476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C3C2C9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2B87098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768538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835C7BA" w14:textId="77777777" w:rsidTr="008815E8">
        <w:trPr>
          <w:trHeight w:val="290"/>
        </w:trPr>
        <w:tc>
          <w:tcPr>
            <w:tcW w:w="677" w:type="dxa"/>
          </w:tcPr>
          <w:p w14:paraId="487BF99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50</w:t>
            </w:r>
          </w:p>
        </w:tc>
        <w:tc>
          <w:tcPr>
            <w:tcW w:w="8987" w:type="dxa"/>
          </w:tcPr>
          <w:p w14:paraId="572273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Coronary heart disease and pregnancy &gt; https://www.nhs.uk/pregnancy/related-conditions/existing-health-conditions/coronary-heart-disease/</w:t>
            </w:r>
          </w:p>
        </w:tc>
        <w:tc>
          <w:tcPr>
            <w:tcW w:w="1276" w:type="dxa"/>
          </w:tcPr>
          <w:p w14:paraId="5FBA277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38A2EB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672E2A4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11971F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BD6235A" w14:textId="77777777" w:rsidTr="008815E8">
        <w:trPr>
          <w:trHeight w:val="290"/>
        </w:trPr>
        <w:tc>
          <w:tcPr>
            <w:tcW w:w="677" w:type="dxa"/>
          </w:tcPr>
          <w:p w14:paraId="423C10F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51</w:t>
            </w:r>
          </w:p>
        </w:tc>
        <w:tc>
          <w:tcPr>
            <w:tcW w:w="8987" w:type="dxa"/>
          </w:tcPr>
          <w:p w14:paraId="1564EC2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Coronavirus (COVID-19) Infection in Pregnancy &gt; https://www.rcog.org.uk/media/xsubnsma/2022-03-07-coronavirus-covid-19-infection-in-pregnancy-v15.pdf</w:t>
            </w:r>
          </w:p>
        </w:tc>
        <w:tc>
          <w:tcPr>
            <w:tcW w:w="1276" w:type="dxa"/>
          </w:tcPr>
          <w:p w14:paraId="5BC4E5D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BB1659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4F93CD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7443E5D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240B2D2B" w14:textId="77777777" w:rsidTr="008815E8">
        <w:trPr>
          <w:trHeight w:val="290"/>
        </w:trPr>
        <w:tc>
          <w:tcPr>
            <w:tcW w:w="677" w:type="dxa"/>
          </w:tcPr>
          <w:p w14:paraId="11172C6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52</w:t>
            </w:r>
          </w:p>
        </w:tc>
        <w:tc>
          <w:tcPr>
            <w:tcW w:w="8987" w:type="dxa"/>
          </w:tcPr>
          <w:p w14:paraId="410F5D3C" w14:textId="77777777" w:rsidR="000F6377" w:rsidRPr="00EA7546" w:rsidRDefault="00A577FA">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Creating a better future together:</w:t>
            </w:r>
            <w:r w:rsidR="000F6377" w:rsidRPr="00EA7546">
              <w:rPr>
                <w:rFonts w:cstheme="minorHAnsi"/>
                <w:color w:val="000000"/>
                <w:sz w:val="16"/>
                <w:szCs w:val="16"/>
                <w14:ligatures w14:val="standardContextual"/>
              </w:rPr>
              <w:t xml:space="preserve"> National Maternity Strategy 2016-2026 &gt; https://assets.gov.ie/18835/ac61fd2b66164349a1547110d4b0003f.pdf</w:t>
            </w:r>
          </w:p>
        </w:tc>
        <w:tc>
          <w:tcPr>
            <w:tcW w:w="1276" w:type="dxa"/>
          </w:tcPr>
          <w:p w14:paraId="05789D4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F3604B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565F66C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24F69DA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07817895" w14:textId="77777777" w:rsidTr="008815E8">
        <w:trPr>
          <w:trHeight w:val="290"/>
        </w:trPr>
        <w:tc>
          <w:tcPr>
            <w:tcW w:w="677" w:type="dxa"/>
          </w:tcPr>
          <w:p w14:paraId="5BD09D1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53</w:t>
            </w:r>
          </w:p>
        </w:tc>
        <w:tc>
          <w:tcPr>
            <w:tcW w:w="8987" w:type="dxa"/>
          </w:tcPr>
          <w:p w14:paraId="6D28613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Crohn’s disease: management &gt; https://www.nice.org.uk/guidance/ng129 </w:t>
            </w:r>
          </w:p>
        </w:tc>
        <w:tc>
          <w:tcPr>
            <w:tcW w:w="1276" w:type="dxa"/>
          </w:tcPr>
          <w:p w14:paraId="4126423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73C7EE1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58067AB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0B9FAB7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452C97E" w14:textId="77777777" w:rsidTr="008815E8">
        <w:trPr>
          <w:trHeight w:val="290"/>
        </w:trPr>
        <w:tc>
          <w:tcPr>
            <w:tcW w:w="677" w:type="dxa"/>
          </w:tcPr>
          <w:p w14:paraId="0CFB8DC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54</w:t>
            </w:r>
          </w:p>
        </w:tc>
        <w:tc>
          <w:tcPr>
            <w:tcW w:w="8987" w:type="dxa"/>
          </w:tcPr>
          <w:p w14:paraId="297AADC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Delivering preconception care to women of childbearing age with serious mental illness &gt; https://www.tommys.org/sites/default/files/2022-01/Pre-conception%20care%20and%20serious%20mental%20illness%20FINAL_updated_0.pdf</w:t>
            </w:r>
          </w:p>
        </w:tc>
        <w:tc>
          <w:tcPr>
            <w:tcW w:w="1276" w:type="dxa"/>
          </w:tcPr>
          <w:p w14:paraId="6268DA9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B96E15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1650BF6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32CC57D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96E46D6" w14:textId="77777777" w:rsidTr="008815E8">
        <w:trPr>
          <w:trHeight w:val="290"/>
        </w:trPr>
        <w:tc>
          <w:tcPr>
            <w:tcW w:w="677" w:type="dxa"/>
          </w:tcPr>
          <w:p w14:paraId="5708C0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55</w:t>
            </w:r>
          </w:p>
        </w:tc>
        <w:tc>
          <w:tcPr>
            <w:tcW w:w="8987" w:type="dxa"/>
          </w:tcPr>
          <w:p w14:paraId="05C6993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Diabetes and Pregnancy &gt; https://www.glucomen.co.uk/wp-content/themes/glucomen/assets/pdfs/Pregnancy_Web.pdf</w:t>
            </w:r>
          </w:p>
        </w:tc>
        <w:tc>
          <w:tcPr>
            <w:tcW w:w="1276" w:type="dxa"/>
          </w:tcPr>
          <w:p w14:paraId="2EF1099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00965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33955C6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040686C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2027E848" w14:textId="77777777" w:rsidTr="008815E8">
        <w:trPr>
          <w:trHeight w:val="290"/>
        </w:trPr>
        <w:tc>
          <w:tcPr>
            <w:tcW w:w="677" w:type="dxa"/>
          </w:tcPr>
          <w:p w14:paraId="66A0237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56</w:t>
            </w:r>
          </w:p>
        </w:tc>
        <w:tc>
          <w:tcPr>
            <w:tcW w:w="8987" w:type="dxa"/>
          </w:tcPr>
          <w:p w14:paraId="287E182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Diabetes and pregnancy &gt; https://www.nhs.uk/pregnancy/related-conditions/existing-health-conditions/diabetes/</w:t>
            </w:r>
          </w:p>
        </w:tc>
        <w:tc>
          <w:tcPr>
            <w:tcW w:w="1276" w:type="dxa"/>
          </w:tcPr>
          <w:p w14:paraId="08723EC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1E0311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30C8FB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29759D7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78548C2" w14:textId="77777777" w:rsidTr="008815E8">
        <w:trPr>
          <w:trHeight w:val="290"/>
        </w:trPr>
        <w:tc>
          <w:tcPr>
            <w:tcW w:w="677" w:type="dxa"/>
          </w:tcPr>
          <w:p w14:paraId="3606CF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57</w:t>
            </w:r>
          </w:p>
        </w:tc>
        <w:tc>
          <w:tcPr>
            <w:tcW w:w="8987" w:type="dxa"/>
          </w:tcPr>
          <w:p w14:paraId="3E45B91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Diabetes and pregnancy &gt; https://www2.hse.ie/conditions/diabetes-and-pregnancy/</w:t>
            </w:r>
          </w:p>
        </w:tc>
        <w:tc>
          <w:tcPr>
            <w:tcW w:w="1276" w:type="dxa"/>
          </w:tcPr>
          <w:p w14:paraId="13DADB3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E17718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746AADD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3B9B151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2B7620F2" w14:textId="77777777" w:rsidTr="008815E8">
        <w:trPr>
          <w:trHeight w:val="290"/>
        </w:trPr>
        <w:tc>
          <w:tcPr>
            <w:tcW w:w="677" w:type="dxa"/>
          </w:tcPr>
          <w:p w14:paraId="5F450AC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58</w:t>
            </w:r>
          </w:p>
        </w:tc>
        <w:tc>
          <w:tcPr>
            <w:tcW w:w="8987" w:type="dxa"/>
          </w:tcPr>
          <w:p w14:paraId="76BC298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Diabetes and pregnancy planning NHS Royal Berkshire &gt; https://intranet.royalberkshire.nhs.uk/patient-information-leaflets/Maternity/Maternity---diabetes-and-pregnancy-planning.htm</w:t>
            </w:r>
          </w:p>
        </w:tc>
        <w:tc>
          <w:tcPr>
            <w:tcW w:w="1276" w:type="dxa"/>
          </w:tcPr>
          <w:p w14:paraId="2B91C55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24D1F9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33C163B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1D1AE2A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60E35CA3" w14:textId="77777777" w:rsidTr="008815E8">
        <w:trPr>
          <w:trHeight w:val="290"/>
        </w:trPr>
        <w:tc>
          <w:tcPr>
            <w:tcW w:w="677" w:type="dxa"/>
          </w:tcPr>
          <w:p w14:paraId="6DDABC8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59</w:t>
            </w:r>
          </w:p>
        </w:tc>
        <w:tc>
          <w:tcPr>
            <w:tcW w:w="8987" w:type="dxa"/>
          </w:tcPr>
          <w:p w14:paraId="7B8068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Diabetes in pregnancy &gt; https://111.wales.nhs.uk/doityourself/pregnancy/existinghealthproblemsdiabetes/</w:t>
            </w:r>
          </w:p>
        </w:tc>
        <w:tc>
          <w:tcPr>
            <w:tcW w:w="1276" w:type="dxa"/>
          </w:tcPr>
          <w:p w14:paraId="084368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D0574F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75641E0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1CE0387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0CF21FF6" w14:textId="77777777" w:rsidTr="008815E8">
        <w:trPr>
          <w:trHeight w:val="290"/>
        </w:trPr>
        <w:tc>
          <w:tcPr>
            <w:tcW w:w="677" w:type="dxa"/>
          </w:tcPr>
          <w:p w14:paraId="0D65BB8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60</w:t>
            </w:r>
          </w:p>
        </w:tc>
        <w:tc>
          <w:tcPr>
            <w:tcW w:w="8987" w:type="dxa"/>
          </w:tcPr>
          <w:p w14:paraId="12D7C3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Diabetes in pregnancy Quality standard &gt; https://www.nice.org.uk/guidance/qs109/resources/diabetes-in-pregnancy-pdf-75545246042053</w:t>
            </w:r>
          </w:p>
        </w:tc>
        <w:tc>
          <w:tcPr>
            <w:tcW w:w="1276" w:type="dxa"/>
          </w:tcPr>
          <w:p w14:paraId="7A66368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3E4611C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21252FE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2AAB694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243389F" w14:textId="77777777" w:rsidTr="008815E8">
        <w:trPr>
          <w:trHeight w:val="290"/>
        </w:trPr>
        <w:tc>
          <w:tcPr>
            <w:tcW w:w="677" w:type="dxa"/>
          </w:tcPr>
          <w:p w14:paraId="3FC0D41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61</w:t>
            </w:r>
          </w:p>
        </w:tc>
        <w:tc>
          <w:tcPr>
            <w:tcW w:w="8987" w:type="dxa"/>
          </w:tcPr>
          <w:p w14:paraId="639476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Diabetes in pregnancy: management from preconception to the postnatal period &gt; https://www.nice.org.uk/guidance/ng3</w:t>
            </w:r>
          </w:p>
        </w:tc>
        <w:tc>
          <w:tcPr>
            <w:tcW w:w="1276" w:type="dxa"/>
          </w:tcPr>
          <w:p w14:paraId="519C972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7F5F0F6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7CDFB02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2C757CD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C7BC8E2" w14:textId="77777777" w:rsidTr="008815E8">
        <w:trPr>
          <w:trHeight w:val="290"/>
        </w:trPr>
        <w:tc>
          <w:tcPr>
            <w:tcW w:w="677" w:type="dxa"/>
          </w:tcPr>
          <w:p w14:paraId="57DFF08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62</w:t>
            </w:r>
          </w:p>
        </w:tc>
        <w:tc>
          <w:tcPr>
            <w:tcW w:w="8987" w:type="dxa"/>
          </w:tcPr>
          <w:p w14:paraId="451BFAF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Diabetes pre-pregnancy clinics &gt; https://online.hscni.net/diabetes-pre-pregnancy-clinics/</w:t>
            </w:r>
          </w:p>
        </w:tc>
        <w:tc>
          <w:tcPr>
            <w:tcW w:w="1276" w:type="dxa"/>
          </w:tcPr>
          <w:p w14:paraId="5D77698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9179E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2A2D70B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2C4ACBD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7B1F09AC" w14:textId="77777777" w:rsidTr="008815E8">
        <w:trPr>
          <w:trHeight w:val="290"/>
        </w:trPr>
        <w:tc>
          <w:tcPr>
            <w:tcW w:w="677" w:type="dxa"/>
          </w:tcPr>
          <w:p w14:paraId="43D659A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63</w:t>
            </w:r>
          </w:p>
        </w:tc>
        <w:tc>
          <w:tcPr>
            <w:tcW w:w="8987" w:type="dxa"/>
          </w:tcPr>
          <w:p w14:paraId="1139FD1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Diabetes, pregnancy and breast-feeding &gt; https://bnf.nice.org.uk/treatment-summary/diabetes-pregnancy-and-breast-feeding.html</w:t>
            </w:r>
          </w:p>
        </w:tc>
        <w:tc>
          <w:tcPr>
            <w:tcW w:w="1276" w:type="dxa"/>
          </w:tcPr>
          <w:p w14:paraId="78AF0F4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EEA124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24CBEE7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3E87CF0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0A3DF1D" w14:textId="77777777" w:rsidTr="008815E8">
        <w:trPr>
          <w:trHeight w:val="290"/>
        </w:trPr>
        <w:tc>
          <w:tcPr>
            <w:tcW w:w="677" w:type="dxa"/>
          </w:tcPr>
          <w:p w14:paraId="70C3178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64</w:t>
            </w:r>
          </w:p>
        </w:tc>
        <w:tc>
          <w:tcPr>
            <w:tcW w:w="8987" w:type="dxa"/>
          </w:tcPr>
          <w:p w14:paraId="076A5C4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Diagnosis -Autosomal recessive polycystic kidney disease &gt; https://www.nhs.uk/conditions/autosomal-recessive-polycystic-kidney-disease-arpkd/diagnosis/</w:t>
            </w:r>
          </w:p>
        </w:tc>
        <w:tc>
          <w:tcPr>
            <w:tcW w:w="1276" w:type="dxa"/>
          </w:tcPr>
          <w:p w14:paraId="1661E4B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490BF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14-May-22</w:t>
            </w:r>
          </w:p>
        </w:tc>
        <w:tc>
          <w:tcPr>
            <w:tcW w:w="1842" w:type="dxa"/>
          </w:tcPr>
          <w:p w14:paraId="001C4FC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592D79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50D10B2" w14:textId="77777777" w:rsidTr="008815E8">
        <w:trPr>
          <w:trHeight w:val="290"/>
        </w:trPr>
        <w:tc>
          <w:tcPr>
            <w:tcW w:w="677" w:type="dxa"/>
          </w:tcPr>
          <w:p w14:paraId="69B33E2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65</w:t>
            </w:r>
          </w:p>
        </w:tc>
        <w:tc>
          <w:tcPr>
            <w:tcW w:w="8987" w:type="dxa"/>
          </w:tcPr>
          <w:p w14:paraId="1C63C66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Director of Public Health Annual Report 2017 &gt; https://www.publichealth.hscni.net/sites/default/files/2018-11/DPH%20report%202017%20web%20version.pdf</w:t>
            </w:r>
          </w:p>
        </w:tc>
        <w:tc>
          <w:tcPr>
            <w:tcW w:w="1276" w:type="dxa"/>
          </w:tcPr>
          <w:p w14:paraId="3ABFBA7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860EE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699EF03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117372F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2570D8A2" w14:textId="77777777" w:rsidTr="008815E8">
        <w:trPr>
          <w:trHeight w:val="290"/>
        </w:trPr>
        <w:tc>
          <w:tcPr>
            <w:tcW w:w="677" w:type="dxa"/>
          </w:tcPr>
          <w:p w14:paraId="3146364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66</w:t>
            </w:r>
          </w:p>
        </w:tc>
        <w:tc>
          <w:tcPr>
            <w:tcW w:w="8987" w:type="dxa"/>
          </w:tcPr>
          <w:p w14:paraId="6D9D5C2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Do I need vitamin supplements? &gt; https://www.nhs.uk/common-health-questions/food-and-diet/do-i-need-vitamin-supplements/</w:t>
            </w:r>
          </w:p>
        </w:tc>
        <w:tc>
          <w:tcPr>
            <w:tcW w:w="1276" w:type="dxa"/>
          </w:tcPr>
          <w:p w14:paraId="48E4D82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E45FD0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2E07F43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0230CE8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B2790BF" w14:textId="77777777" w:rsidTr="008815E8">
        <w:trPr>
          <w:trHeight w:val="290"/>
        </w:trPr>
        <w:tc>
          <w:tcPr>
            <w:tcW w:w="677" w:type="dxa"/>
          </w:tcPr>
          <w:p w14:paraId="7533776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67</w:t>
            </w:r>
          </w:p>
        </w:tc>
        <w:tc>
          <w:tcPr>
            <w:tcW w:w="8987" w:type="dxa"/>
          </w:tcPr>
          <w:p w14:paraId="5279606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Do you want to have KIDS in the future? &gt; file:///C:/Users/40345946/Downloads/Fertility-Education-Poster.pdf</w:t>
            </w:r>
          </w:p>
        </w:tc>
        <w:tc>
          <w:tcPr>
            <w:tcW w:w="1276" w:type="dxa"/>
          </w:tcPr>
          <w:p w14:paraId="1573EDC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B75415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13-Jun-22</w:t>
            </w:r>
          </w:p>
        </w:tc>
        <w:tc>
          <w:tcPr>
            <w:tcW w:w="1842" w:type="dxa"/>
          </w:tcPr>
          <w:p w14:paraId="7C583E8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6062D8E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08F33D4" w14:textId="77777777" w:rsidTr="008815E8">
        <w:trPr>
          <w:trHeight w:val="290"/>
        </w:trPr>
        <w:tc>
          <w:tcPr>
            <w:tcW w:w="677" w:type="dxa"/>
          </w:tcPr>
          <w:p w14:paraId="47E8DB2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68</w:t>
            </w:r>
          </w:p>
        </w:tc>
        <w:tc>
          <w:tcPr>
            <w:tcW w:w="8987" w:type="dxa"/>
          </w:tcPr>
          <w:p w14:paraId="4B2B88D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Eating disorders: recognition and treatment NICE guideline &gt; https://www.nice.org.uk/guidance/ng69/resources/eating-disorders-recognition-and-treatment-pdf-1837582159813</w:t>
            </w:r>
          </w:p>
        </w:tc>
        <w:tc>
          <w:tcPr>
            <w:tcW w:w="1276" w:type="dxa"/>
          </w:tcPr>
          <w:p w14:paraId="602D394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41FB5A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62BFFE3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7A894E5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0E9B3EA" w14:textId="77777777" w:rsidTr="008815E8">
        <w:trPr>
          <w:trHeight w:val="290"/>
        </w:trPr>
        <w:tc>
          <w:tcPr>
            <w:tcW w:w="677" w:type="dxa"/>
          </w:tcPr>
          <w:p w14:paraId="10C405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69</w:t>
            </w:r>
          </w:p>
        </w:tc>
        <w:tc>
          <w:tcPr>
            <w:tcW w:w="8987" w:type="dxa"/>
          </w:tcPr>
          <w:p w14:paraId="4B1ECB9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Endocrine Late Effects &gt; https://cdn.macmillan.org.uk/dfsmedia/1a6f23537f7f4519bb0cf14c45b2a629/1530-source/endocrine-late-effects-tcm9-340519</w:t>
            </w:r>
          </w:p>
        </w:tc>
        <w:tc>
          <w:tcPr>
            <w:tcW w:w="1276" w:type="dxa"/>
          </w:tcPr>
          <w:p w14:paraId="7774F71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D39364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25/04/2022</w:t>
            </w:r>
          </w:p>
        </w:tc>
        <w:tc>
          <w:tcPr>
            <w:tcW w:w="1842" w:type="dxa"/>
          </w:tcPr>
          <w:p w14:paraId="76E42FB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2B0744D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79D2BC6" w14:textId="77777777" w:rsidTr="008815E8">
        <w:trPr>
          <w:trHeight w:val="290"/>
        </w:trPr>
        <w:tc>
          <w:tcPr>
            <w:tcW w:w="677" w:type="dxa"/>
          </w:tcPr>
          <w:p w14:paraId="30A80BD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70</w:t>
            </w:r>
          </w:p>
        </w:tc>
        <w:tc>
          <w:tcPr>
            <w:tcW w:w="8987" w:type="dxa"/>
          </w:tcPr>
          <w:p w14:paraId="39DB56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Endometriosis: diagnosis and management NICE guideline [NG73] &gt; https://www.nice.org.uk/guidance/ng73</w:t>
            </w:r>
          </w:p>
        </w:tc>
        <w:tc>
          <w:tcPr>
            <w:tcW w:w="1276" w:type="dxa"/>
          </w:tcPr>
          <w:p w14:paraId="2E972D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78B233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6762FCE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5B8CE79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0E64D74" w14:textId="77777777" w:rsidTr="008815E8">
        <w:trPr>
          <w:trHeight w:val="290"/>
        </w:trPr>
        <w:tc>
          <w:tcPr>
            <w:tcW w:w="677" w:type="dxa"/>
          </w:tcPr>
          <w:p w14:paraId="73A5334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71</w:t>
            </w:r>
          </w:p>
        </w:tc>
        <w:tc>
          <w:tcPr>
            <w:tcW w:w="8987" w:type="dxa"/>
          </w:tcPr>
          <w:p w14:paraId="23AE122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Epilepsies in children, young people and adults NICE guideline [NG217] &gt; https://www.nice.org.uk/guidance/ng217</w:t>
            </w:r>
          </w:p>
        </w:tc>
        <w:tc>
          <w:tcPr>
            <w:tcW w:w="1276" w:type="dxa"/>
          </w:tcPr>
          <w:p w14:paraId="67FB1B5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754A2C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74F5CC1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14A45F3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51B5F67" w14:textId="77777777" w:rsidTr="008815E8">
        <w:trPr>
          <w:trHeight w:val="290"/>
        </w:trPr>
        <w:tc>
          <w:tcPr>
            <w:tcW w:w="677" w:type="dxa"/>
          </w:tcPr>
          <w:p w14:paraId="1E3607A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72</w:t>
            </w:r>
          </w:p>
        </w:tc>
        <w:tc>
          <w:tcPr>
            <w:tcW w:w="8987" w:type="dxa"/>
          </w:tcPr>
          <w:p w14:paraId="19D0411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Epilepsy &amp; Pregnancy &gt; https://healthwell.eani.org.uk/healthtopic/epilepsy/epilepsy-pregnancy</w:t>
            </w:r>
          </w:p>
        </w:tc>
        <w:tc>
          <w:tcPr>
            <w:tcW w:w="1276" w:type="dxa"/>
          </w:tcPr>
          <w:p w14:paraId="655E40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BE10DF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33E210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02A4BE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04178A39" w14:textId="77777777" w:rsidTr="008815E8">
        <w:trPr>
          <w:trHeight w:val="290"/>
        </w:trPr>
        <w:tc>
          <w:tcPr>
            <w:tcW w:w="677" w:type="dxa"/>
          </w:tcPr>
          <w:p w14:paraId="062796C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73</w:t>
            </w:r>
          </w:p>
        </w:tc>
        <w:tc>
          <w:tcPr>
            <w:tcW w:w="8987" w:type="dxa"/>
          </w:tcPr>
          <w:p w14:paraId="37CF84F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Epilepsy &gt; https://www.nhsinform.scot/illnesses-and-conditions/brain-nerves-and-spinal-cord/epilepsy/#living-with-epilepsy</w:t>
            </w:r>
          </w:p>
        </w:tc>
        <w:tc>
          <w:tcPr>
            <w:tcW w:w="1276" w:type="dxa"/>
          </w:tcPr>
          <w:p w14:paraId="2F2D6D1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CBE47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2AC2F15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13B0E39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02ED1835" w14:textId="77777777" w:rsidTr="008815E8">
        <w:trPr>
          <w:trHeight w:val="290"/>
        </w:trPr>
        <w:tc>
          <w:tcPr>
            <w:tcW w:w="677" w:type="dxa"/>
          </w:tcPr>
          <w:p w14:paraId="161E5DF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74</w:t>
            </w:r>
          </w:p>
        </w:tc>
        <w:tc>
          <w:tcPr>
            <w:tcW w:w="8987" w:type="dxa"/>
          </w:tcPr>
          <w:p w14:paraId="260680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Epilepsy and planning a pregnancy &gt; https://www.tommys.org/pregnancy-information/planning-a-pregnancy/are-you-ready-to-conceive/epilepsy-and-planning-pregnancy</w:t>
            </w:r>
          </w:p>
        </w:tc>
        <w:tc>
          <w:tcPr>
            <w:tcW w:w="1276" w:type="dxa"/>
          </w:tcPr>
          <w:p w14:paraId="62815C0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7B56E7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265A810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913AD5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59C99A5" w14:textId="77777777" w:rsidTr="008815E8">
        <w:trPr>
          <w:trHeight w:val="290"/>
        </w:trPr>
        <w:tc>
          <w:tcPr>
            <w:tcW w:w="677" w:type="dxa"/>
          </w:tcPr>
          <w:p w14:paraId="5CC64EA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75</w:t>
            </w:r>
          </w:p>
        </w:tc>
        <w:tc>
          <w:tcPr>
            <w:tcW w:w="8987" w:type="dxa"/>
          </w:tcPr>
          <w:p w14:paraId="3EC3DB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Epilepsy and pregnancy &gt; https://www.nhs.uk/pregnancy/related-conditions/existing-health-conditions/epilepsy/</w:t>
            </w:r>
          </w:p>
        </w:tc>
        <w:tc>
          <w:tcPr>
            <w:tcW w:w="1276" w:type="dxa"/>
          </w:tcPr>
          <w:p w14:paraId="7AD8BE4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807B56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0AC8138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38A10D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4F2309DB" w14:textId="77777777" w:rsidTr="008815E8">
        <w:trPr>
          <w:trHeight w:val="290"/>
        </w:trPr>
        <w:tc>
          <w:tcPr>
            <w:tcW w:w="677" w:type="dxa"/>
          </w:tcPr>
          <w:p w14:paraId="33BF0CA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76</w:t>
            </w:r>
          </w:p>
        </w:tc>
        <w:tc>
          <w:tcPr>
            <w:tcW w:w="8987" w:type="dxa"/>
          </w:tcPr>
          <w:p w14:paraId="435662D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Epilepsy in Pregnancy Green-top Guideline No. 68 &gt; https://www.rcog.org.uk/globalassets/documents/guidelines/green-top-guidelines/gtg68_epilepsy.pdf</w:t>
            </w:r>
          </w:p>
        </w:tc>
        <w:tc>
          <w:tcPr>
            <w:tcW w:w="1276" w:type="dxa"/>
          </w:tcPr>
          <w:p w14:paraId="641A1CE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8D3CB7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5031969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196B944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44AD30DD" w14:textId="77777777" w:rsidTr="008815E8">
        <w:trPr>
          <w:trHeight w:val="290"/>
        </w:trPr>
        <w:tc>
          <w:tcPr>
            <w:tcW w:w="677" w:type="dxa"/>
          </w:tcPr>
          <w:p w14:paraId="0E3DEFA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77</w:t>
            </w:r>
          </w:p>
        </w:tc>
        <w:tc>
          <w:tcPr>
            <w:tcW w:w="8987" w:type="dxa"/>
          </w:tcPr>
          <w:p w14:paraId="791F8C0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Epilepsy medicines and pregnancy &gt; https://www.gov.uk/government/publications/epilepsy-medicines-and-pregnancy </w:t>
            </w:r>
          </w:p>
        </w:tc>
        <w:tc>
          <w:tcPr>
            <w:tcW w:w="1276" w:type="dxa"/>
          </w:tcPr>
          <w:p w14:paraId="4A4B780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C497BA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3A19122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6EDA384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20794FCB" w14:textId="77777777" w:rsidTr="008815E8">
        <w:trPr>
          <w:trHeight w:val="290"/>
        </w:trPr>
        <w:tc>
          <w:tcPr>
            <w:tcW w:w="677" w:type="dxa"/>
          </w:tcPr>
          <w:p w14:paraId="433875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78</w:t>
            </w:r>
          </w:p>
        </w:tc>
        <w:tc>
          <w:tcPr>
            <w:tcW w:w="8987" w:type="dxa"/>
          </w:tcPr>
          <w:p w14:paraId="68104D8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Every Baby Matters &gt; https://www.bradford.gov.uk/media/1903/2-nutrition-guidelines-preconception.pdf</w:t>
            </w:r>
          </w:p>
        </w:tc>
        <w:tc>
          <w:tcPr>
            <w:tcW w:w="1276" w:type="dxa"/>
          </w:tcPr>
          <w:p w14:paraId="547A09E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8D9E98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0AE0FCB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2015</w:t>
            </w:r>
          </w:p>
        </w:tc>
        <w:tc>
          <w:tcPr>
            <w:tcW w:w="851" w:type="dxa"/>
          </w:tcPr>
          <w:p w14:paraId="744BF16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115E8040" w14:textId="77777777" w:rsidTr="008815E8">
        <w:trPr>
          <w:trHeight w:val="290"/>
        </w:trPr>
        <w:tc>
          <w:tcPr>
            <w:tcW w:w="677" w:type="dxa"/>
          </w:tcPr>
          <w:p w14:paraId="68F6E1F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79</w:t>
            </w:r>
          </w:p>
        </w:tc>
        <w:tc>
          <w:tcPr>
            <w:tcW w:w="8987" w:type="dxa"/>
          </w:tcPr>
          <w:p w14:paraId="62474B3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Evidence-based nutrition guidelines for the prevention and management of diabetes &gt; https://www.diabetes.org.uk/professionals/position-statements-reports/food-nutrition-lifestyle/evidence-based-nutrition-guidelines-for-the-prevention-and-management-of-diabetes</w:t>
            </w:r>
          </w:p>
        </w:tc>
        <w:tc>
          <w:tcPr>
            <w:tcW w:w="1276" w:type="dxa"/>
          </w:tcPr>
          <w:p w14:paraId="641D8DA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Audit</w:t>
            </w:r>
          </w:p>
        </w:tc>
        <w:tc>
          <w:tcPr>
            <w:tcW w:w="1418" w:type="dxa"/>
          </w:tcPr>
          <w:p w14:paraId="5CD0A94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30-Jun-23</w:t>
            </w:r>
          </w:p>
        </w:tc>
        <w:tc>
          <w:tcPr>
            <w:tcW w:w="1842" w:type="dxa"/>
          </w:tcPr>
          <w:p w14:paraId="4BFB89B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0BDF52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9F0112E" w14:textId="77777777" w:rsidTr="008815E8">
        <w:trPr>
          <w:trHeight w:val="290"/>
        </w:trPr>
        <w:tc>
          <w:tcPr>
            <w:tcW w:w="677" w:type="dxa"/>
          </w:tcPr>
          <w:p w14:paraId="716ADC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80</w:t>
            </w:r>
          </w:p>
        </w:tc>
        <w:tc>
          <w:tcPr>
            <w:tcW w:w="8987" w:type="dxa"/>
          </w:tcPr>
          <w:p w14:paraId="2BAA93D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Familial hypercholesterolaemia: identification and management &gt; https://www.nice.org.uk/guidance/cg71</w:t>
            </w:r>
          </w:p>
        </w:tc>
        <w:tc>
          <w:tcPr>
            <w:tcW w:w="1276" w:type="dxa"/>
          </w:tcPr>
          <w:p w14:paraId="49F58E6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6C65826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0D477F1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0AE40D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4B60952" w14:textId="77777777" w:rsidTr="008815E8">
        <w:trPr>
          <w:trHeight w:val="290"/>
        </w:trPr>
        <w:tc>
          <w:tcPr>
            <w:tcW w:w="677" w:type="dxa"/>
          </w:tcPr>
          <w:p w14:paraId="39D005C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81</w:t>
            </w:r>
          </w:p>
        </w:tc>
        <w:tc>
          <w:tcPr>
            <w:tcW w:w="8987" w:type="dxa"/>
          </w:tcPr>
          <w:p w14:paraId="7C7A64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Family planning and fertility &gt; https://www.tommys.org/pregnancy-information/planning-a-pregnancy/planning-a-pregnancy-and-mental-illness/family-planning-and-fertility</w:t>
            </w:r>
          </w:p>
        </w:tc>
        <w:tc>
          <w:tcPr>
            <w:tcW w:w="1276" w:type="dxa"/>
          </w:tcPr>
          <w:p w14:paraId="7E735D4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ACFA46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7AE2AAE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64C3558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CC03F46" w14:textId="77777777" w:rsidTr="008815E8">
        <w:trPr>
          <w:trHeight w:val="290"/>
        </w:trPr>
        <w:tc>
          <w:tcPr>
            <w:tcW w:w="677" w:type="dxa"/>
          </w:tcPr>
          <w:p w14:paraId="469055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82</w:t>
            </w:r>
          </w:p>
        </w:tc>
        <w:tc>
          <w:tcPr>
            <w:tcW w:w="8987" w:type="dxa"/>
          </w:tcPr>
          <w:p w14:paraId="2A27FB6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Fertility problems &gt; https://www.nice.org.uk/guidance/qs73/resources/fertility-problems-2098846428613</w:t>
            </w:r>
          </w:p>
        </w:tc>
        <w:tc>
          <w:tcPr>
            <w:tcW w:w="1276" w:type="dxa"/>
          </w:tcPr>
          <w:p w14:paraId="5AE4426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1D38AA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2B7A4B4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0DA7E31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2BB945A" w14:textId="77777777" w:rsidTr="008815E8">
        <w:trPr>
          <w:trHeight w:val="290"/>
        </w:trPr>
        <w:tc>
          <w:tcPr>
            <w:tcW w:w="677" w:type="dxa"/>
          </w:tcPr>
          <w:p w14:paraId="764850A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83</w:t>
            </w:r>
          </w:p>
        </w:tc>
        <w:tc>
          <w:tcPr>
            <w:tcW w:w="8987" w:type="dxa"/>
          </w:tcPr>
          <w:p w14:paraId="4F4BB43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Fertility problems: assessment and treatment &gt; https://www.nice.org.uk/guidance/cg156</w:t>
            </w:r>
          </w:p>
        </w:tc>
        <w:tc>
          <w:tcPr>
            <w:tcW w:w="1276" w:type="dxa"/>
          </w:tcPr>
          <w:p w14:paraId="264DAB2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0CACA73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569839A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2013</w:t>
            </w:r>
          </w:p>
        </w:tc>
        <w:tc>
          <w:tcPr>
            <w:tcW w:w="851" w:type="dxa"/>
          </w:tcPr>
          <w:p w14:paraId="28E8B6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B06357F" w14:textId="77777777" w:rsidTr="008815E8">
        <w:trPr>
          <w:trHeight w:val="290"/>
        </w:trPr>
        <w:tc>
          <w:tcPr>
            <w:tcW w:w="677" w:type="dxa"/>
          </w:tcPr>
          <w:p w14:paraId="7136FB4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84</w:t>
            </w:r>
          </w:p>
        </w:tc>
        <w:tc>
          <w:tcPr>
            <w:tcW w:w="8987" w:type="dxa"/>
          </w:tcPr>
          <w:p w14:paraId="655321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Fertility treatment &gt; https://www2.hse.ie/conditions/fertility-problems-treatments/fertility-treatment/</w:t>
            </w:r>
          </w:p>
        </w:tc>
        <w:tc>
          <w:tcPr>
            <w:tcW w:w="1276" w:type="dxa"/>
          </w:tcPr>
          <w:p w14:paraId="4134220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80A9C0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1A10431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7CEB541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35EDF29B" w14:textId="77777777" w:rsidTr="008815E8">
        <w:trPr>
          <w:trHeight w:val="290"/>
        </w:trPr>
        <w:tc>
          <w:tcPr>
            <w:tcW w:w="677" w:type="dxa"/>
          </w:tcPr>
          <w:p w14:paraId="683F310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85</w:t>
            </w:r>
          </w:p>
        </w:tc>
        <w:tc>
          <w:tcPr>
            <w:tcW w:w="8987" w:type="dxa"/>
          </w:tcPr>
          <w:p w14:paraId="5B4A0A4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Fertility treatment options &gt; https://www.tommys.org/pregnancy-information/planning-a-pregnancy/fertility-and-causes-of-infertility/fertility-treatment-options</w:t>
            </w:r>
          </w:p>
        </w:tc>
        <w:tc>
          <w:tcPr>
            <w:tcW w:w="1276" w:type="dxa"/>
          </w:tcPr>
          <w:p w14:paraId="4278387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91B8A7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509CEC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2F24E83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6F1FBDC" w14:textId="77777777" w:rsidTr="008815E8">
        <w:trPr>
          <w:trHeight w:val="290"/>
        </w:trPr>
        <w:tc>
          <w:tcPr>
            <w:tcW w:w="677" w:type="dxa"/>
          </w:tcPr>
          <w:p w14:paraId="0480EF9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86</w:t>
            </w:r>
          </w:p>
        </w:tc>
        <w:tc>
          <w:tcPr>
            <w:tcW w:w="8987" w:type="dxa"/>
          </w:tcPr>
          <w:p w14:paraId="6175229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First 1000 days of life Thirteenth Report of Session 2017–19 &gt; file:///C:/Users/40345946/Downloads/First%201000%20days%20of%20life%20-%20House%20of%20Commons%20Report%20Feb19.pdf</w:t>
            </w:r>
          </w:p>
        </w:tc>
        <w:tc>
          <w:tcPr>
            <w:tcW w:w="1276" w:type="dxa"/>
          </w:tcPr>
          <w:p w14:paraId="65BBE7E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4BD1B0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25/04/2022</w:t>
            </w:r>
          </w:p>
        </w:tc>
        <w:tc>
          <w:tcPr>
            <w:tcW w:w="1842" w:type="dxa"/>
          </w:tcPr>
          <w:p w14:paraId="15C1E02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9C0726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BD10D37" w14:textId="77777777" w:rsidTr="008815E8">
        <w:trPr>
          <w:trHeight w:val="290"/>
        </w:trPr>
        <w:tc>
          <w:tcPr>
            <w:tcW w:w="677" w:type="dxa"/>
          </w:tcPr>
          <w:p w14:paraId="3C581F5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87</w:t>
            </w:r>
          </w:p>
        </w:tc>
        <w:tc>
          <w:tcPr>
            <w:tcW w:w="8987" w:type="dxa"/>
          </w:tcPr>
          <w:p w14:paraId="1BB6D5D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First 5 A Whole-of-Government Strategy for Babies, Young Children and their Families 2019-2028 &gt; https://assets.gov.ie/31184/62acc54f4bdf4405b74e53a4afb8e71b.pdf</w:t>
            </w:r>
          </w:p>
        </w:tc>
        <w:tc>
          <w:tcPr>
            <w:tcW w:w="1276" w:type="dxa"/>
          </w:tcPr>
          <w:p w14:paraId="5035C03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91CD40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21FEF1A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C8956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66BF70A4" w14:textId="77777777" w:rsidTr="008815E8">
        <w:trPr>
          <w:trHeight w:val="290"/>
        </w:trPr>
        <w:tc>
          <w:tcPr>
            <w:tcW w:w="677" w:type="dxa"/>
          </w:tcPr>
          <w:p w14:paraId="2DF4C32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88</w:t>
            </w:r>
          </w:p>
        </w:tc>
        <w:tc>
          <w:tcPr>
            <w:tcW w:w="8987" w:type="dxa"/>
          </w:tcPr>
          <w:p w14:paraId="21F0B18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First 5 Annual Implementation Report 2019 &gt; https://first5.gov.ie/files/DCEDIY_AnnImRep2019_EN.pdf</w:t>
            </w:r>
          </w:p>
        </w:tc>
        <w:tc>
          <w:tcPr>
            <w:tcW w:w="1276" w:type="dxa"/>
          </w:tcPr>
          <w:p w14:paraId="29D643A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BEE5AC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221E2AF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7A63EE7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6DC5F734" w14:textId="77777777" w:rsidTr="008815E8">
        <w:trPr>
          <w:trHeight w:val="290"/>
        </w:trPr>
        <w:tc>
          <w:tcPr>
            <w:tcW w:w="677" w:type="dxa"/>
          </w:tcPr>
          <w:p w14:paraId="59512CB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89</w:t>
            </w:r>
          </w:p>
        </w:tc>
        <w:tc>
          <w:tcPr>
            <w:tcW w:w="8987" w:type="dxa"/>
          </w:tcPr>
          <w:p w14:paraId="1A2CC92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Fit for and during pregnancy A key role for local government &gt; https://www.local.gov.uk/sites/default/files/documents/15.52%20Fit%20for%20and%20during%20pregnancy_03.pdf</w:t>
            </w:r>
          </w:p>
        </w:tc>
        <w:tc>
          <w:tcPr>
            <w:tcW w:w="1276" w:type="dxa"/>
          </w:tcPr>
          <w:p w14:paraId="432E069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7BF500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616EFF5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7A4615F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4C4326B7" w14:textId="77777777" w:rsidTr="008815E8">
        <w:trPr>
          <w:trHeight w:val="290"/>
        </w:trPr>
        <w:tc>
          <w:tcPr>
            <w:tcW w:w="677" w:type="dxa"/>
          </w:tcPr>
          <w:p w14:paraId="5EA9689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90</w:t>
            </w:r>
          </w:p>
        </w:tc>
        <w:tc>
          <w:tcPr>
            <w:tcW w:w="8987" w:type="dxa"/>
          </w:tcPr>
          <w:p w14:paraId="241D8B6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Folic Acid &gt; https://www.hse.ie/eng/about/who/healthwellbeing/our-priority-programmes/heal/folic-acid/</w:t>
            </w:r>
          </w:p>
        </w:tc>
        <w:tc>
          <w:tcPr>
            <w:tcW w:w="1276" w:type="dxa"/>
          </w:tcPr>
          <w:p w14:paraId="1C7A74A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0DA941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7C6F491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5454977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2E45EED" w14:textId="77777777" w:rsidTr="008815E8">
        <w:trPr>
          <w:trHeight w:val="290"/>
        </w:trPr>
        <w:tc>
          <w:tcPr>
            <w:tcW w:w="677" w:type="dxa"/>
          </w:tcPr>
          <w:p w14:paraId="473111B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91</w:t>
            </w:r>
          </w:p>
        </w:tc>
        <w:tc>
          <w:tcPr>
            <w:tcW w:w="8987" w:type="dxa"/>
          </w:tcPr>
          <w:p w14:paraId="4080C3F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Folic acid &gt; https://www.medicinesinpregnancy.org/Templates/Pages/BumpsPIL.aspx?id=97949&amp;epslanguage=en&amp;print=y</w:t>
            </w:r>
          </w:p>
        </w:tc>
        <w:tc>
          <w:tcPr>
            <w:tcW w:w="1276" w:type="dxa"/>
          </w:tcPr>
          <w:p w14:paraId="26EB91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629BA1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79D571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0C78D7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B47A3D6" w14:textId="77777777" w:rsidTr="008815E8">
        <w:trPr>
          <w:trHeight w:val="290"/>
        </w:trPr>
        <w:tc>
          <w:tcPr>
            <w:tcW w:w="677" w:type="dxa"/>
          </w:tcPr>
          <w:p w14:paraId="5E1A61B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92</w:t>
            </w:r>
          </w:p>
        </w:tc>
        <w:tc>
          <w:tcPr>
            <w:tcW w:w="8987" w:type="dxa"/>
          </w:tcPr>
          <w:p w14:paraId="3522BAF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Folic Acid &gt; https://www.nidirect.gov.uk/articles/folic-acid</w:t>
            </w:r>
          </w:p>
        </w:tc>
        <w:tc>
          <w:tcPr>
            <w:tcW w:w="1276" w:type="dxa"/>
          </w:tcPr>
          <w:p w14:paraId="106B4C4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F5A229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3FEF1E0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535EEA1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6C94C58F" w14:textId="77777777" w:rsidTr="008815E8">
        <w:trPr>
          <w:trHeight w:val="290"/>
        </w:trPr>
        <w:tc>
          <w:tcPr>
            <w:tcW w:w="677" w:type="dxa"/>
          </w:tcPr>
          <w:p w14:paraId="0665320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93</w:t>
            </w:r>
          </w:p>
        </w:tc>
        <w:tc>
          <w:tcPr>
            <w:tcW w:w="8987" w:type="dxa"/>
          </w:tcPr>
          <w:p w14:paraId="733CA53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Folic acid &gt; https://www2.hse.ie/conditions/folic-acid/</w:t>
            </w:r>
          </w:p>
        </w:tc>
        <w:tc>
          <w:tcPr>
            <w:tcW w:w="1276" w:type="dxa"/>
          </w:tcPr>
          <w:p w14:paraId="789BCA3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BA9442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77A91B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2D95F2E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DA353B5" w14:textId="77777777" w:rsidTr="008815E8">
        <w:trPr>
          <w:trHeight w:val="290"/>
        </w:trPr>
        <w:tc>
          <w:tcPr>
            <w:tcW w:w="677" w:type="dxa"/>
          </w:tcPr>
          <w:p w14:paraId="226BF4E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94</w:t>
            </w:r>
          </w:p>
        </w:tc>
        <w:tc>
          <w:tcPr>
            <w:tcW w:w="8987" w:type="dxa"/>
          </w:tcPr>
          <w:p w14:paraId="229E7EB6" w14:textId="77777777" w:rsidR="000F6377" w:rsidRPr="00EA7546" w:rsidRDefault="00A577FA">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Folic acid and Vitamin D Guidelines for Health professionals </w:t>
            </w:r>
            <w:r w:rsidR="000F6377" w:rsidRPr="00EA7546">
              <w:rPr>
                <w:rFonts w:cstheme="minorHAnsi"/>
                <w:color w:val="000000"/>
                <w:sz w:val="16"/>
                <w:szCs w:val="16"/>
                <w14:ligatures w14:val="standardContextual"/>
              </w:rPr>
              <w:t>&gt; https://www.publichealth.hscni.net/sites/default/files/FOLIC%20ACID%20and%20VITAMIN%20D%20Guidelines%202017.pdf</w:t>
            </w:r>
          </w:p>
        </w:tc>
        <w:tc>
          <w:tcPr>
            <w:tcW w:w="1276" w:type="dxa"/>
          </w:tcPr>
          <w:p w14:paraId="356FC23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B7A975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490DAD6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2CC1B0A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01DB2A6E" w14:textId="77777777" w:rsidTr="008815E8">
        <w:trPr>
          <w:trHeight w:val="290"/>
        </w:trPr>
        <w:tc>
          <w:tcPr>
            <w:tcW w:w="677" w:type="dxa"/>
          </w:tcPr>
          <w:p w14:paraId="1DCF1A7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95</w:t>
            </w:r>
          </w:p>
        </w:tc>
        <w:tc>
          <w:tcPr>
            <w:tcW w:w="8987" w:type="dxa"/>
          </w:tcPr>
          <w:p w14:paraId="2D36837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Folic acid when planning a pregnancy &gt; https://www2.hse.ie/wellbeing/pregnancy-and-birth/trying-for-a-baby/food-supplements/folic-acid/</w:t>
            </w:r>
          </w:p>
        </w:tc>
        <w:tc>
          <w:tcPr>
            <w:tcW w:w="1276" w:type="dxa"/>
          </w:tcPr>
          <w:p w14:paraId="1F5F712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B85EDF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4C06168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209B536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75F24EB3" w14:textId="77777777" w:rsidTr="008815E8">
        <w:trPr>
          <w:trHeight w:val="290"/>
        </w:trPr>
        <w:tc>
          <w:tcPr>
            <w:tcW w:w="677" w:type="dxa"/>
          </w:tcPr>
          <w:p w14:paraId="4FF75E2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96</w:t>
            </w:r>
          </w:p>
        </w:tc>
        <w:tc>
          <w:tcPr>
            <w:tcW w:w="8987" w:type="dxa"/>
          </w:tcPr>
          <w:p w14:paraId="5FE4E8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Folic acid: Before and during pregnancy &gt; http://www.healthscotland.com/uploads/documents/5101-Folic%20acid%20-%20Before%20and%20during%20pregnancy-Feb2019-English.pdf</w:t>
            </w:r>
          </w:p>
        </w:tc>
        <w:tc>
          <w:tcPr>
            <w:tcW w:w="1276" w:type="dxa"/>
          </w:tcPr>
          <w:p w14:paraId="6BBC16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AGS </w:t>
            </w:r>
          </w:p>
        </w:tc>
        <w:tc>
          <w:tcPr>
            <w:tcW w:w="1418" w:type="dxa"/>
          </w:tcPr>
          <w:p w14:paraId="29C7E6F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74F4C1E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6CBEFC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756EE2E9" w14:textId="77777777" w:rsidTr="008815E8">
        <w:trPr>
          <w:trHeight w:val="290"/>
        </w:trPr>
        <w:tc>
          <w:tcPr>
            <w:tcW w:w="677" w:type="dxa"/>
          </w:tcPr>
          <w:p w14:paraId="6BC20E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97</w:t>
            </w:r>
          </w:p>
        </w:tc>
        <w:tc>
          <w:tcPr>
            <w:tcW w:w="8987" w:type="dxa"/>
          </w:tcPr>
          <w:p w14:paraId="0EC0BBB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Food supplements &gt; https://www.safefood.net/Healthy-Eating/What-is-a-healthy-diet-(2)/Food-supplements</w:t>
            </w:r>
          </w:p>
        </w:tc>
        <w:tc>
          <w:tcPr>
            <w:tcW w:w="1276" w:type="dxa"/>
          </w:tcPr>
          <w:p w14:paraId="12EDC1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62A242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59B94D1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34CE9D2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2C4AFC0C" w14:textId="77777777" w:rsidTr="008815E8">
        <w:trPr>
          <w:trHeight w:val="290"/>
        </w:trPr>
        <w:tc>
          <w:tcPr>
            <w:tcW w:w="677" w:type="dxa"/>
          </w:tcPr>
          <w:p w14:paraId="3A04026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98</w:t>
            </w:r>
          </w:p>
        </w:tc>
        <w:tc>
          <w:tcPr>
            <w:tcW w:w="8987" w:type="dxa"/>
          </w:tcPr>
          <w:p w14:paraId="46DBEE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Foods to eat when planning a pregnancy &gt; https://www2.hse.ie/wellbeing/pregnancy-and-birth/trying-for-a-baby/food-supplements/foods-to-eat/</w:t>
            </w:r>
          </w:p>
        </w:tc>
        <w:tc>
          <w:tcPr>
            <w:tcW w:w="1276" w:type="dxa"/>
          </w:tcPr>
          <w:p w14:paraId="7E69A9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69C58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270C702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2337BC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2DFC5942" w14:textId="77777777" w:rsidTr="008815E8">
        <w:trPr>
          <w:trHeight w:val="290"/>
        </w:trPr>
        <w:tc>
          <w:tcPr>
            <w:tcW w:w="677" w:type="dxa"/>
          </w:tcPr>
          <w:p w14:paraId="53B4104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99</w:t>
            </w:r>
          </w:p>
        </w:tc>
        <w:tc>
          <w:tcPr>
            <w:tcW w:w="8987" w:type="dxa"/>
          </w:tcPr>
          <w:p w14:paraId="3DE07AC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Gluten free when pregnant &gt; https://www.coeliac.org.uk/information-and-support/living-gluten-free/the-gluten-free-diet/gluten-free-when-pregnant/?&amp;&amp;type=rfst&amp;set=true#cookie-widget</w:t>
            </w:r>
          </w:p>
        </w:tc>
        <w:tc>
          <w:tcPr>
            <w:tcW w:w="1276" w:type="dxa"/>
          </w:tcPr>
          <w:p w14:paraId="67D33D7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DE922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63E6B52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24C17D9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0F09D5B" w14:textId="77777777" w:rsidTr="008815E8">
        <w:trPr>
          <w:trHeight w:val="290"/>
        </w:trPr>
        <w:tc>
          <w:tcPr>
            <w:tcW w:w="677" w:type="dxa"/>
          </w:tcPr>
          <w:p w14:paraId="44F90A6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100</w:t>
            </w:r>
          </w:p>
        </w:tc>
        <w:tc>
          <w:tcPr>
            <w:tcW w:w="8987" w:type="dxa"/>
          </w:tcPr>
          <w:p w14:paraId="2111BC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Guidance Document on Valproate Use in Women and Girls of Childbearing Years &gt; https://www.rcpch.ac.uk/sites/default/files/2021-01/Pan_College_Guidance_Document_on_Valproate_Use%20V2.1.pdf</w:t>
            </w:r>
          </w:p>
        </w:tc>
        <w:tc>
          <w:tcPr>
            <w:tcW w:w="1276" w:type="dxa"/>
          </w:tcPr>
          <w:p w14:paraId="40694C3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29DCAF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1A80890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501496F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4ACDF40" w14:textId="77777777" w:rsidTr="008815E8">
        <w:trPr>
          <w:trHeight w:val="290"/>
        </w:trPr>
        <w:tc>
          <w:tcPr>
            <w:tcW w:w="677" w:type="dxa"/>
          </w:tcPr>
          <w:p w14:paraId="69D1902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101</w:t>
            </w:r>
          </w:p>
        </w:tc>
        <w:tc>
          <w:tcPr>
            <w:tcW w:w="8987" w:type="dxa"/>
          </w:tcPr>
          <w:p w14:paraId="2794688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Haemoglobin disorders: migrant health guide &gt; https://www.gov.uk/guidance/haemoglobin-disorders-migrant-health-guide</w:t>
            </w:r>
          </w:p>
        </w:tc>
        <w:tc>
          <w:tcPr>
            <w:tcW w:w="1276" w:type="dxa"/>
          </w:tcPr>
          <w:p w14:paraId="037A277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04974E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14-May-22</w:t>
            </w:r>
          </w:p>
        </w:tc>
        <w:tc>
          <w:tcPr>
            <w:tcW w:w="1842" w:type="dxa"/>
          </w:tcPr>
          <w:p w14:paraId="1D156B0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59B7A11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England </w:t>
            </w:r>
          </w:p>
        </w:tc>
      </w:tr>
      <w:tr w:rsidR="000F6377" w:rsidRPr="00EA7546" w14:paraId="6AC5D4DD" w14:textId="77777777" w:rsidTr="008815E8">
        <w:trPr>
          <w:trHeight w:val="290"/>
        </w:trPr>
        <w:tc>
          <w:tcPr>
            <w:tcW w:w="677" w:type="dxa"/>
          </w:tcPr>
          <w:p w14:paraId="26FD94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102</w:t>
            </w:r>
          </w:p>
        </w:tc>
        <w:tc>
          <w:tcPr>
            <w:tcW w:w="8987" w:type="dxa"/>
          </w:tcPr>
          <w:p w14:paraId="69466F7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 During Pregnancy &gt; https://healthwell.eani.org.uk/node/2722</w:t>
            </w:r>
          </w:p>
        </w:tc>
        <w:tc>
          <w:tcPr>
            <w:tcW w:w="1276" w:type="dxa"/>
          </w:tcPr>
          <w:p w14:paraId="4E2EB9E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19F1A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7FD2224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3B7AA2D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2CECAFC2" w14:textId="77777777" w:rsidTr="008815E8">
        <w:trPr>
          <w:trHeight w:val="290"/>
        </w:trPr>
        <w:tc>
          <w:tcPr>
            <w:tcW w:w="677" w:type="dxa"/>
          </w:tcPr>
          <w:p w14:paraId="42841C6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103</w:t>
            </w:r>
          </w:p>
        </w:tc>
        <w:tc>
          <w:tcPr>
            <w:tcW w:w="8987" w:type="dxa"/>
          </w:tcPr>
          <w:p w14:paraId="614311B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 during pregnancy &gt; https://www.nidirect.gov.uk/articles/health-during-pregnancy#toc-0</w:t>
            </w:r>
          </w:p>
        </w:tc>
        <w:tc>
          <w:tcPr>
            <w:tcW w:w="1276" w:type="dxa"/>
          </w:tcPr>
          <w:p w14:paraId="650B28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822036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4BE93D4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4DE032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6C9982E2" w14:textId="77777777" w:rsidTr="008815E8">
        <w:trPr>
          <w:trHeight w:val="290"/>
        </w:trPr>
        <w:tc>
          <w:tcPr>
            <w:tcW w:w="677" w:type="dxa"/>
          </w:tcPr>
          <w:p w14:paraId="0F1F5E3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104</w:t>
            </w:r>
          </w:p>
        </w:tc>
        <w:tc>
          <w:tcPr>
            <w:tcW w:w="8987" w:type="dxa"/>
          </w:tcPr>
          <w:p w14:paraId="416D914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 matters: giving every child the best start in life &gt; https://www.gov.uk/government/publications/health-matters-giving-every-child-the-best-start-in-life/health-matters-giving-every-child-the-best-start-in-life</w:t>
            </w:r>
          </w:p>
        </w:tc>
        <w:tc>
          <w:tcPr>
            <w:tcW w:w="1276" w:type="dxa"/>
          </w:tcPr>
          <w:p w14:paraId="236A7CC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742868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5E30FD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1882CA5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8F37885" w14:textId="77777777" w:rsidTr="008815E8">
        <w:trPr>
          <w:trHeight w:val="290"/>
        </w:trPr>
        <w:tc>
          <w:tcPr>
            <w:tcW w:w="677" w:type="dxa"/>
          </w:tcPr>
          <w:p w14:paraId="583F0E0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105</w:t>
            </w:r>
          </w:p>
        </w:tc>
        <w:tc>
          <w:tcPr>
            <w:tcW w:w="8987" w:type="dxa"/>
          </w:tcPr>
          <w:p w14:paraId="060A6BE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 matters: Prevention - a life course approach&gt; https://www.gov.uk/government/publications/health-matters-life-course-approach-to-prevention/health-matters-prevention-a-life-course-approach</w:t>
            </w:r>
          </w:p>
        </w:tc>
        <w:tc>
          <w:tcPr>
            <w:tcW w:w="1276" w:type="dxa"/>
          </w:tcPr>
          <w:p w14:paraId="58D94C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3658D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09E3E73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072A9DC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194CF047" w14:textId="77777777" w:rsidTr="008815E8">
        <w:trPr>
          <w:trHeight w:val="290"/>
        </w:trPr>
        <w:tc>
          <w:tcPr>
            <w:tcW w:w="677" w:type="dxa"/>
          </w:tcPr>
          <w:p w14:paraId="7F6333A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106</w:t>
            </w:r>
          </w:p>
        </w:tc>
        <w:tc>
          <w:tcPr>
            <w:tcW w:w="8987" w:type="dxa"/>
          </w:tcPr>
          <w:p w14:paraId="1BC13D0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 Matters: Reproductive health and pregnancy planning &gt; https://ukhsa.blog.gov.uk/2018/06/26/health-matters-reproductive-health-and-pregnancy-planning/</w:t>
            </w:r>
          </w:p>
        </w:tc>
        <w:tc>
          <w:tcPr>
            <w:tcW w:w="1276" w:type="dxa"/>
          </w:tcPr>
          <w:p w14:paraId="5F4EE13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02343E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13F22E2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4CE21BA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14744CC0" w14:textId="77777777" w:rsidTr="008815E8">
        <w:trPr>
          <w:trHeight w:val="290"/>
        </w:trPr>
        <w:tc>
          <w:tcPr>
            <w:tcW w:w="677" w:type="dxa"/>
          </w:tcPr>
          <w:p w14:paraId="37AA964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107</w:t>
            </w:r>
          </w:p>
        </w:tc>
        <w:tc>
          <w:tcPr>
            <w:tcW w:w="8987" w:type="dxa"/>
          </w:tcPr>
          <w:p w14:paraId="265319E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 of women before and during pregnancy: health behaviours, risk factors and inequalities &gt; https://assets.publishing.service.gov.uk/government/uploads/system/uploads/attachment_data/file/844210/Health_of_women_before_and_during_pregnancy_2019.pdf</w:t>
            </w:r>
          </w:p>
        </w:tc>
        <w:tc>
          <w:tcPr>
            <w:tcW w:w="1276" w:type="dxa"/>
          </w:tcPr>
          <w:p w14:paraId="5D146D2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3AD708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5FC1C2D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275C214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35B6B783" w14:textId="77777777" w:rsidTr="008815E8">
        <w:trPr>
          <w:trHeight w:val="290"/>
        </w:trPr>
        <w:tc>
          <w:tcPr>
            <w:tcW w:w="677" w:type="dxa"/>
          </w:tcPr>
          <w:p w14:paraId="4CB1139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108</w:t>
            </w:r>
          </w:p>
        </w:tc>
        <w:tc>
          <w:tcPr>
            <w:tcW w:w="8987" w:type="dxa"/>
          </w:tcPr>
          <w:p w14:paraId="4048E69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 problems -Type 2 diabetes &gt; https://www.nhs.uk/conditions/type-2-diabetes/health-problems/</w:t>
            </w:r>
          </w:p>
        </w:tc>
        <w:tc>
          <w:tcPr>
            <w:tcW w:w="1276" w:type="dxa"/>
          </w:tcPr>
          <w:p w14:paraId="47C2EFD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C77114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1EDE76E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578573C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E771FA3" w14:textId="77777777" w:rsidTr="008815E8">
        <w:trPr>
          <w:trHeight w:val="290"/>
        </w:trPr>
        <w:tc>
          <w:tcPr>
            <w:tcW w:w="677" w:type="dxa"/>
          </w:tcPr>
          <w:p w14:paraId="3DAAF4D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109</w:t>
            </w:r>
          </w:p>
        </w:tc>
        <w:tc>
          <w:tcPr>
            <w:tcW w:w="8987" w:type="dxa"/>
          </w:tcPr>
          <w:p w14:paraId="62804E5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Healthier Eating before Pregnancy &gt; https://ihv.org.uk/wp-content/uploads/2021/04/Preconception-Nutrition-Infographic-2021-FINAL-1.pdf</w:t>
            </w:r>
          </w:p>
        </w:tc>
        <w:tc>
          <w:tcPr>
            <w:tcW w:w="1276" w:type="dxa"/>
          </w:tcPr>
          <w:p w14:paraId="6F4A8F8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A71677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0B9C15D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DFE43A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01DF718" w14:textId="77777777" w:rsidTr="008815E8">
        <w:trPr>
          <w:trHeight w:val="290"/>
        </w:trPr>
        <w:tc>
          <w:tcPr>
            <w:tcW w:w="677" w:type="dxa"/>
          </w:tcPr>
          <w:p w14:paraId="5B05775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110</w:t>
            </w:r>
          </w:p>
        </w:tc>
        <w:tc>
          <w:tcPr>
            <w:tcW w:w="8987" w:type="dxa"/>
          </w:tcPr>
          <w:p w14:paraId="7BBF6D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Healthy beginnings: applying All Our Health &gt; https://www.gov.uk/government/publications/healthy-beginnings-applying-all-our-health/healthy-beginnings-applying-all-our-health</w:t>
            </w:r>
          </w:p>
        </w:tc>
        <w:tc>
          <w:tcPr>
            <w:tcW w:w="1276" w:type="dxa"/>
          </w:tcPr>
          <w:p w14:paraId="79C8DF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A278B4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4A1633D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50CEFF1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2C945C2" w14:textId="77777777" w:rsidTr="008815E8">
        <w:trPr>
          <w:trHeight w:val="290"/>
        </w:trPr>
        <w:tc>
          <w:tcPr>
            <w:tcW w:w="677" w:type="dxa"/>
          </w:tcPr>
          <w:p w14:paraId="089D1B5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111</w:t>
            </w:r>
          </w:p>
        </w:tc>
        <w:tc>
          <w:tcPr>
            <w:tcW w:w="8987" w:type="dxa"/>
          </w:tcPr>
          <w:p w14:paraId="0E2F180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Healthy eating and vitamin supplements in pregnancy patient information leaflet &gt; https://www.rcog.org.uk/for-the-public/browse-all-patient-information-leaflets/healthy-eating-and-vitamin-supplements-in-pregnancy-patient-information-leaflet/ OR https://www.rcog.org.uk/media/1kjbcouw/pi-healthy-eating-and-vitamin-supplements-in-pregnancy.pdf</w:t>
            </w:r>
          </w:p>
        </w:tc>
        <w:tc>
          <w:tcPr>
            <w:tcW w:w="1276" w:type="dxa"/>
          </w:tcPr>
          <w:p w14:paraId="3FBA61B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C43B61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7CAE9AC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5174A42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3E6FB0C" w14:textId="77777777" w:rsidTr="008815E8">
        <w:trPr>
          <w:trHeight w:val="290"/>
        </w:trPr>
        <w:tc>
          <w:tcPr>
            <w:tcW w:w="677" w:type="dxa"/>
          </w:tcPr>
          <w:p w14:paraId="7E85C6B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112</w:t>
            </w:r>
          </w:p>
        </w:tc>
        <w:tc>
          <w:tcPr>
            <w:tcW w:w="8987" w:type="dxa"/>
          </w:tcPr>
          <w:p w14:paraId="6D245C6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Healthy eating in pregnancy &gt; https://www.nidirect.gov.uk/articles/healthy-eating-pregnancy</w:t>
            </w:r>
          </w:p>
        </w:tc>
        <w:tc>
          <w:tcPr>
            <w:tcW w:w="1276" w:type="dxa"/>
          </w:tcPr>
          <w:p w14:paraId="26F8CB2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1978AB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1DB2452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5B13065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4D4421F4" w14:textId="77777777" w:rsidTr="008815E8">
        <w:trPr>
          <w:trHeight w:val="290"/>
        </w:trPr>
        <w:tc>
          <w:tcPr>
            <w:tcW w:w="677" w:type="dxa"/>
          </w:tcPr>
          <w:p w14:paraId="4F399A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113</w:t>
            </w:r>
          </w:p>
        </w:tc>
        <w:tc>
          <w:tcPr>
            <w:tcW w:w="8987" w:type="dxa"/>
          </w:tcPr>
          <w:p w14:paraId="6FF2BC1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Healthy Pregnancy Pathway &gt; https://www.e-lfh.org.uk/heathy-pregnancy-pathway/index.html</w:t>
            </w:r>
          </w:p>
        </w:tc>
        <w:tc>
          <w:tcPr>
            <w:tcW w:w="1276" w:type="dxa"/>
          </w:tcPr>
          <w:p w14:paraId="4E25F63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162DF8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69258E6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60D458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D9981A6" w14:textId="77777777" w:rsidTr="008815E8">
        <w:trPr>
          <w:trHeight w:val="290"/>
        </w:trPr>
        <w:tc>
          <w:tcPr>
            <w:tcW w:w="677" w:type="dxa"/>
          </w:tcPr>
          <w:p w14:paraId="49D75EF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114</w:t>
            </w:r>
          </w:p>
        </w:tc>
        <w:tc>
          <w:tcPr>
            <w:tcW w:w="8987" w:type="dxa"/>
          </w:tcPr>
          <w:p w14:paraId="6661FA1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Healthy weight when planning a pregnancy &gt; https://www2.hse.ie/wellbeing/pregnancy-and-birth/trying-for-a-baby/healthy-weight/</w:t>
            </w:r>
          </w:p>
        </w:tc>
        <w:tc>
          <w:tcPr>
            <w:tcW w:w="1276" w:type="dxa"/>
          </w:tcPr>
          <w:p w14:paraId="57C473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69FA1E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55125F0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3CD54A8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64132988" w14:textId="77777777" w:rsidTr="008815E8">
        <w:trPr>
          <w:trHeight w:val="290"/>
        </w:trPr>
        <w:tc>
          <w:tcPr>
            <w:tcW w:w="677" w:type="dxa"/>
          </w:tcPr>
          <w:p w14:paraId="650F9E4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115</w:t>
            </w:r>
          </w:p>
        </w:tc>
        <w:tc>
          <w:tcPr>
            <w:tcW w:w="8987" w:type="dxa"/>
          </w:tcPr>
          <w:p w14:paraId="23374BD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Hearty Lives - Mid and East Antrim Borough Council &gt; https://www.midandeastantrim.gov.uk/downloads/Hearty_Lives_Report_12pt_Final.pdf</w:t>
            </w:r>
          </w:p>
        </w:tc>
        <w:tc>
          <w:tcPr>
            <w:tcW w:w="1276" w:type="dxa"/>
          </w:tcPr>
          <w:p w14:paraId="1B64D58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660DA9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25/04/2022</w:t>
            </w:r>
          </w:p>
        </w:tc>
        <w:tc>
          <w:tcPr>
            <w:tcW w:w="1842" w:type="dxa"/>
          </w:tcPr>
          <w:p w14:paraId="4CAE82F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5DE2E25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63DC72C9" w14:textId="77777777" w:rsidTr="008815E8">
        <w:trPr>
          <w:trHeight w:val="290"/>
        </w:trPr>
        <w:tc>
          <w:tcPr>
            <w:tcW w:w="677" w:type="dxa"/>
          </w:tcPr>
          <w:p w14:paraId="4E2D2A2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116</w:t>
            </w:r>
          </w:p>
        </w:tc>
        <w:tc>
          <w:tcPr>
            <w:tcW w:w="8987" w:type="dxa"/>
          </w:tcPr>
          <w:p w14:paraId="35B6517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HIV and pregnancy patient information leaflet &gt; https://www.rcog.org.uk/for-the-public/browse-all-patient-information-leaflets/hiv-and-pregnancy-patient-information-leaflet/ </w:t>
            </w:r>
          </w:p>
        </w:tc>
        <w:tc>
          <w:tcPr>
            <w:tcW w:w="1276" w:type="dxa"/>
          </w:tcPr>
          <w:p w14:paraId="2E60FAE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9866F9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157407D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1F5D92F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A354582" w14:textId="77777777" w:rsidTr="008815E8">
        <w:trPr>
          <w:trHeight w:val="290"/>
        </w:trPr>
        <w:tc>
          <w:tcPr>
            <w:tcW w:w="677" w:type="dxa"/>
          </w:tcPr>
          <w:p w14:paraId="1B2C6D6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117</w:t>
            </w:r>
          </w:p>
        </w:tc>
        <w:tc>
          <w:tcPr>
            <w:tcW w:w="8987" w:type="dxa"/>
          </w:tcPr>
          <w:p w14:paraId="126EB15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How can I improve my chances of becoming a dad? &gt; https://www.nhs.uk/common-health-questions/mens-health/how-can-i-improve-my-chances-of-becoming-a-dad/</w:t>
            </w:r>
          </w:p>
        </w:tc>
        <w:tc>
          <w:tcPr>
            <w:tcW w:w="1276" w:type="dxa"/>
          </w:tcPr>
          <w:p w14:paraId="3B96EA3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7A3367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13-Jun-22</w:t>
            </w:r>
          </w:p>
        </w:tc>
        <w:tc>
          <w:tcPr>
            <w:tcW w:w="1842" w:type="dxa"/>
          </w:tcPr>
          <w:p w14:paraId="3B6E275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0BE7E47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C242F45" w14:textId="77777777" w:rsidTr="008815E8">
        <w:trPr>
          <w:trHeight w:val="290"/>
        </w:trPr>
        <w:tc>
          <w:tcPr>
            <w:tcW w:w="677" w:type="dxa"/>
          </w:tcPr>
          <w:p w14:paraId="48B86B9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118</w:t>
            </w:r>
          </w:p>
        </w:tc>
        <w:tc>
          <w:tcPr>
            <w:tcW w:w="8987" w:type="dxa"/>
          </w:tcPr>
          <w:p w14:paraId="6605224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How to improve male fertility &gt; https://www.tommys.org/pregnancy-information/planning-a-pregnancy/are-you-ready-to-conceive/how-improve-male-fertility</w:t>
            </w:r>
          </w:p>
        </w:tc>
        <w:tc>
          <w:tcPr>
            <w:tcW w:w="1276" w:type="dxa"/>
          </w:tcPr>
          <w:p w14:paraId="6E00D9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196B0F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7D0EBB0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392A059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1EB30E9" w14:textId="77777777" w:rsidTr="008815E8">
        <w:trPr>
          <w:trHeight w:val="290"/>
        </w:trPr>
        <w:tc>
          <w:tcPr>
            <w:tcW w:w="677" w:type="dxa"/>
          </w:tcPr>
          <w:p w14:paraId="3336284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119</w:t>
            </w:r>
          </w:p>
        </w:tc>
        <w:tc>
          <w:tcPr>
            <w:tcW w:w="8987" w:type="dxa"/>
          </w:tcPr>
          <w:p w14:paraId="3FB33CA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How to improve your chances of getting pregnant &gt; https://www2.hse.ie/wellbeing/pregnancy-and-birth/trying-for-a-baby/improve-your-chances/</w:t>
            </w:r>
          </w:p>
        </w:tc>
        <w:tc>
          <w:tcPr>
            <w:tcW w:w="1276" w:type="dxa"/>
          </w:tcPr>
          <w:p w14:paraId="5A2B846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282344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07-May-22</w:t>
            </w:r>
          </w:p>
        </w:tc>
        <w:tc>
          <w:tcPr>
            <w:tcW w:w="1842" w:type="dxa"/>
          </w:tcPr>
          <w:p w14:paraId="681DA7F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54C0C24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0E2EDE9" w14:textId="77777777" w:rsidTr="008815E8">
        <w:trPr>
          <w:trHeight w:val="290"/>
        </w:trPr>
        <w:tc>
          <w:tcPr>
            <w:tcW w:w="677" w:type="dxa"/>
          </w:tcPr>
          <w:p w14:paraId="36C016D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120</w:t>
            </w:r>
          </w:p>
        </w:tc>
        <w:tc>
          <w:tcPr>
            <w:tcW w:w="8987" w:type="dxa"/>
          </w:tcPr>
          <w:p w14:paraId="0237FDF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Hyperparathyroidism (primary): diagnosis, assessment and initial management &gt; https://www.nice.org.uk/guidance/ng132</w:t>
            </w:r>
          </w:p>
        </w:tc>
        <w:tc>
          <w:tcPr>
            <w:tcW w:w="1276" w:type="dxa"/>
          </w:tcPr>
          <w:p w14:paraId="3915988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0C898A0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1380F94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55E6C36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4011BDE" w14:textId="77777777" w:rsidTr="008815E8">
        <w:trPr>
          <w:trHeight w:val="290"/>
        </w:trPr>
        <w:tc>
          <w:tcPr>
            <w:tcW w:w="677" w:type="dxa"/>
          </w:tcPr>
          <w:p w14:paraId="6CCDAC8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121</w:t>
            </w:r>
          </w:p>
        </w:tc>
        <w:tc>
          <w:tcPr>
            <w:tcW w:w="8987" w:type="dxa"/>
          </w:tcPr>
          <w:p w14:paraId="2961A42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Hypertension in pregnancy - Quality standard [QS35] &gt; https://www.nice.org.uk/guidance/qs35</w:t>
            </w:r>
          </w:p>
        </w:tc>
        <w:tc>
          <w:tcPr>
            <w:tcW w:w="1276" w:type="dxa"/>
          </w:tcPr>
          <w:p w14:paraId="21E3E4B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3EC9BA7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5C0412D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2354B71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9AA3D9D" w14:textId="77777777" w:rsidTr="008815E8">
        <w:trPr>
          <w:trHeight w:val="290"/>
        </w:trPr>
        <w:tc>
          <w:tcPr>
            <w:tcW w:w="677" w:type="dxa"/>
          </w:tcPr>
          <w:p w14:paraId="3996C8B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122</w:t>
            </w:r>
          </w:p>
        </w:tc>
        <w:tc>
          <w:tcPr>
            <w:tcW w:w="8987" w:type="dxa"/>
          </w:tcPr>
          <w:p w14:paraId="689E459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Hypertension in pregnancy: diagnosis and management &gt; https://www.nice.org.uk/guidance/ng133/resources/hypertension-in-pregnancy-diagnosis-and-management-pdf-66141717671365</w:t>
            </w:r>
          </w:p>
        </w:tc>
        <w:tc>
          <w:tcPr>
            <w:tcW w:w="1276" w:type="dxa"/>
          </w:tcPr>
          <w:p w14:paraId="1AE034B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2652B37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4DBC6A9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50514AA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BD020AC" w14:textId="77777777" w:rsidTr="008815E8">
        <w:trPr>
          <w:trHeight w:val="290"/>
        </w:trPr>
        <w:tc>
          <w:tcPr>
            <w:tcW w:w="677" w:type="dxa"/>
          </w:tcPr>
          <w:p w14:paraId="730A926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123</w:t>
            </w:r>
          </w:p>
        </w:tc>
        <w:tc>
          <w:tcPr>
            <w:tcW w:w="8987" w:type="dxa"/>
          </w:tcPr>
          <w:p w14:paraId="779FD94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hypothyroidism? &gt; https://cks.nice.org.uk/topics/hypothyroidism/</w:t>
            </w:r>
          </w:p>
        </w:tc>
        <w:tc>
          <w:tcPr>
            <w:tcW w:w="1276" w:type="dxa"/>
          </w:tcPr>
          <w:p w14:paraId="4A60554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6CB4A42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690AC68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5D6E4E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9E4957C" w14:textId="77777777" w:rsidTr="008815E8">
        <w:trPr>
          <w:trHeight w:val="290"/>
        </w:trPr>
        <w:tc>
          <w:tcPr>
            <w:tcW w:w="677" w:type="dxa"/>
          </w:tcPr>
          <w:p w14:paraId="2A82492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278</w:t>
            </w:r>
          </w:p>
        </w:tc>
        <w:tc>
          <w:tcPr>
            <w:tcW w:w="8987" w:type="dxa"/>
          </w:tcPr>
          <w:p w14:paraId="633DB2A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Immunisation Guidelines &gt; https://www.hse.ie/eng/health/immunisation/hcpinfo/guidelines/ </w:t>
            </w:r>
          </w:p>
        </w:tc>
        <w:tc>
          <w:tcPr>
            <w:tcW w:w="1276" w:type="dxa"/>
          </w:tcPr>
          <w:p w14:paraId="50FB040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8D5B70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16/11/2022</w:t>
            </w:r>
          </w:p>
        </w:tc>
        <w:tc>
          <w:tcPr>
            <w:tcW w:w="1842" w:type="dxa"/>
          </w:tcPr>
          <w:p w14:paraId="49DBCD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105C242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E93C1EC" w14:textId="77777777" w:rsidTr="008815E8">
        <w:trPr>
          <w:trHeight w:val="290"/>
        </w:trPr>
        <w:tc>
          <w:tcPr>
            <w:tcW w:w="677" w:type="dxa"/>
          </w:tcPr>
          <w:p w14:paraId="1147864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125</w:t>
            </w:r>
          </w:p>
        </w:tc>
        <w:tc>
          <w:tcPr>
            <w:tcW w:w="8987" w:type="dxa"/>
          </w:tcPr>
          <w:p w14:paraId="7FF7D9B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Implementing Better Births - A resource pack for Local Maternity Systems &gt; https://www.england.nhs.uk/wp-content/uploads/2017/03/nhs-guidance-maternity-services-v1-print.pdf</w:t>
            </w:r>
          </w:p>
        </w:tc>
        <w:tc>
          <w:tcPr>
            <w:tcW w:w="1276" w:type="dxa"/>
          </w:tcPr>
          <w:p w14:paraId="62672B1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AED492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6C1C4CA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14B5D40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F55E2F9" w14:textId="77777777" w:rsidTr="008815E8">
        <w:trPr>
          <w:trHeight w:val="290"/>
        </w:trPr>
        <w:tc>
          <w:tcPr>
            <w:tcW w:w="677" w:type="dxa"/>
          </w:tcPr>
          <w:p w14:paraId="2583491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126</w:t>
            </w:r>
          </w:p>
        </w:tc>
        <w:tc>
          <w:tcPr>
            <w:tcW w:w="8987" w:type="dxa"/>
          </w:tcPr>
          <w:p w14:paraId="389890D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Improving Maternal and Infant Nutrition: A Framework for Action &gt; https://www.gov.scot/binaries/content/documents/govscot/publications/advice-and-guidance/2011/01/improving-maternal-infant-nutrition-framework-action/documents/0110855-pdf/0110855-pdf/govscot%3Adocument/0110855.pdf</w:t>
            </w:r>
          </w:p>
        </w:tc>
        <w:tc>
          <w:tcPr>
            <w:tcW w:w="1276" w:type="dxa"/>
          </w:tcPr>
          <w:p w14:paraId="4FFA320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C5DCB7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4552C84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2011</w:t>
            </w:r>
          </w:p>
        </w:tc>
        <w:tc>
          <w:tcPr>
            <w:tcW w:w="851" w:type="dxa"/>
          </w:tcPr>
          <w:p w14:paraId="13D9386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70FB2A52" w14:textId="77777777" w:rsidTr="008815E8">
        <w:trPr>
          <w:trHeight w:val="290"/>
        </w:trPr>
        <w:tc>
          <w:tcPr>
            <w:tcW w:w="677" w:type="dxa"/>
          </w:tcPr>
          <w:p w14:paraId="6CF1213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127</w:t>
            </w:r>
          </w:p>
        </w:tc>
        <w:tc>
          <w:tcPr>
            <w:tcW w:w="8987" w:type="dxa"/>
          </w:tcPr>
          <w:p w14:paraId="7994A5C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Infections &gt; https://phw.nhs.wales/services-and-teams/caris/key-anomalies/infections/</w:t>
            </w:r>
          </w:p>
        </w:tc>
        <w:tc>
          <w:tcPr>
            <w:tcW w:w="1276" w:type="dxa"/>
          </w:tcPr>
          <w:p w14:paraId="56A9B3D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766120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31CD9FB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3874B97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373706C9" w14:textId="77777777" w:rsidTr="008815E8">
        <w:trPr>
          <w:trHeight w:val="290"/>
        </w:trPr>
        <w:tc>
          <w:tcPr>
            <w:tcW w:w="677" w:type="dxa"/>
          </w:tcPr>
          <w:p w14:paraId="6E9378C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128</w:t>
            </w:r>
          </w:p>
        </w:tc>
        <w:tc>
          <w:tcPr>
            <w:tcW w:w="8987" w:type="dxa"/>
          </w:tcPr>
          <w:p w14:paraId="2A8E82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Infertility &gt; https://cks.nice.org.uk/topics/infertility/</w:t>
            </w:r>
          </w:p>
        </w:tc>
        <w:tc>
          <w:tcPr>
            <w:tcW w:w="1276" w:type="dxa"/>
          </w:tcPr>
          <w:p w14:paraId="3822F93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0C07D6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639826B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5F1156A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9A2896F" w14:textId="77777777" w:rsidTr="008815E8">
        <w:trPr>
          <w:trHeight w:val="290"/>
        </w:trPr>
        <w:tc>
          <w:tcPr>
            <w:tcW w:w="677" w:type="dxa"/>
          </w:tcPr>
          <w:p w14:paraId="550C21F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129</w:t>
            </w:r>
          </w:p>
        </w:tc>
        <w:tc>
          <w:tcPr>
            <w:tcW w:w="8987" w:type="dxa"/>
          </w:tcPr>
          <w:p w14:paraId="4D80C00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Infertility &gt; https://www.nhs.uk/conditions/infertility/ </w:t>
            </w:r>
          </w:p>
        </w:tc>
        <w:tc>
          <w:tcPr>
            <w:tcW w:w="1276" w:type="dxa"/>
          </w:tcPr>
          <w:p w14:paraId="5F5298B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EB980B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2D8BDD5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69B681E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F74DC44" w14:textId="77777777" w:rsidTr="008815E8">
        <w:trPr>
          <w:trHeight w:val="290"/>
        </w:trPr>
        <w:tc>
          <w:tcPr>
            <w:tcW w:w="677" w:type="dxa"/>
          </w:tcPr>
          <w:p w14:paraId="0B7F2D3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130</w:t>
            </w:r>
          </w:p>
        </w:tc>
        <w:tc>
          <w:tcPr>
            <w:tcW w:w="8987" w:type="dxa"/>
          </w:tcPr>
          <w:p w14:paraId="28F71C5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Infertility &gt; https://www.nidirect.gov.uk/conditions/infertility</w:t>
            </w:r>
          </w:p>
        </w:tc>
        <w:tc>
          <w:tcPr>
            <w:tcW w:w="1276" w:type="dxa"/>
          </w:tcPr>
          <w:p w14:paraId="2B06B1F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AE4FB7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7D909FD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30509BC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3DCDF8E0" w14:textId="77777777" w:rsidTr="008815E8">
        <w:trPr>
          <w:trHeight w:val="290"/>
        </w:trPr>
        <w:tc>
          <w:tcPr>
            <w:tcW w:w="677" w:type="dxa"/>
          </w:tcPr>
          <w:p w14:paraId="6132CE4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131</w:t>
            </w:r>
          </w:p>
        </w:tc>
        <w:tc>
          <w:tcPr>
            <w:tcW w:w="8987" w:type="dxa"/>
          </w:tcPr>
          <w:p w14:paraId="752169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Infertility in men &gt; https://www2.hse.ie/conditions/fertility-problems-treatments/infertility-men/</w:t>
            </w:r>
          </w:p>
        </w:tc>
        <w:tc>
          <w:tcPr>
            <w:tcW w:w="1276" w:type="dxa"/>
          </w:tcPr>
          <w:p w14:paraId="1DDD9F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A45676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339DBE0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58FEE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68B5F362" w14:textId="77777777" w:rsidTr="008815E8">
        <w:trPr>
          <w:trHeight w:val="290"/>
        </w:trPr>
        <w:tc>
          <w:tcPr>
            <w:tcW w:w="677" w:type="dxa"/>
          </w:tcPr>
          <w:p w14:paraId="21D1901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132</w:t>
            </w:r>
          </w:p>
        </w:tc>
        <w:tc>
          <w:tcPr>
            <w:tcW w:w="8987" w:type="dxa"/>
          </w:tcPr>
          <w:p w14:paraId="7F92106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Infertility in women &gt; https://www2.hse.ie/conditions/fertility-problems-treatments/infertility-women/</w:t>
            </w:r>
          </w:p>
        </w:tc>
        <w:tc>
          <w:tcPr>
            <w:tcW w:w="1276" w:type="dxa"/>
          </w:tcPr>
          <w:p w14:paraId="218C534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F62A6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269F22F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20C30B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2292A831" w14:textId="77777777" w:rsidTr="008815E8">
        <w:trPr>
          <w:trHeight w:val="290"/>
        </w:trPr>
        <w:tc>
          <w:tcPr>
            <w:tcW w:w="677" w:type="dxa"/>
          </w:tcPr>
          <w:p w14:paraId="2746F01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133</w:t>
            </w:r>
          </w:p>
        </w:tc>
        <w:tc>
          <w:tcPr>
            <w:tcW w:w="8987" w:type="dxa"/>
          </w:tcPr>
          <w:p w14:paraId="67745A2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Information and choices for women and couples at risk of having a baby with thalassaemia major &gt; https://www.gov.uk/government/publications/baby-at-risk-of-having-thalassaemia-description-in-brief/information-and-choices-for-women-and-couples-at-risk-of-having-a-child-with-thalassaemia-major#planning-for-pregnancy</w:t>
            </w:r>
          </w:p>
        </w:tc>
        <w:tc>
          <w:tcPr>
            <w:tcW w:w="1276" w:type="dxa"/>
          </w:tcPr>
          <w:p w14:paraId="75B3307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656CB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14-May-22</w:t>
            </w:r>
          </w:p>
        </w:tc>
        <w:tc>
          <w:tcPr>
            <w:tcW w:w="1842" w:type="dxa"/>
          </w:tcPr>
          <w:p w14:paraId="7AC4F7D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163F3F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England </w:t>
            </w:r>
          </w:p>
        </w:tc>
      </w:tr>
      <w:tr w:rsidR="000F6377" w:rsidRPr="00EA7546" w14:paraId="6E8931B4" w14:textId="77777777" w:rsidTr="008815E8">
        <w:trPr>
          <w:trHeight w:val="290"/>
        </w:trPr>
        <w:tc>
          <w:tcPr>
            <w:tcW w:w="677" w:type="dxa"/>
          </w:tcPr>
          <w:p w14:paraId="6F4B1D7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134</w:t>
            </w:r>
          </w:p>
        </w:tc>
        <w:tc>
          <w:tcPr>
            <w:tcW w:w="8987" w:type="dxa"/>
          </w:tcPr>
          <w:p w14:paraId="2FB64AE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Interactive Townscapes, Contraception and preconception care &gt; https://www.e-lfh.org.uk/townscape-reproductive-health/</w:t>
            </w:r>
          </w:p>
        </w:tc>
        <w:tc>
          <w:tcPr>
            <w:tcW w:w="1276" w:type="dxa"/>
          </w:tcPr>
          <w:p w14:paraId="7F635BE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1C96F4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47BFDAC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2638DD2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E557C70" w14:textId="77777777" w:rsidTr="008815E8">
        <w:trPr>
          <w:trHeight w:val="290"/>
        </w:trPr>
        <w:tc>
          <w:tcPr>
            <w:tcW w:w="677" w:type="dxa"/>
          </w:tcPr>
          <w:p w14:paraId="2044AEF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135</w:t>
            </w:r>
          </w:p>
        </w:tc>
        <w:tc>
          <w:tcPr>
            <w:tcW w:w="8987" w:type="dxa"/>
          </w:tcPr>
          <w:p w14:paraId="05FA0F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Iron and calcium when planning a pregnancy &gt; https://www2.hse.ie/wellbeing/pregnancy-and-birth/trying-for-a-baby/food-supplements/iron-calcium/</w:t>
            </w:r>
          </w:p>
        </w:tc>
        <w:tc>
          <w:tcPr>
            <w:tcW w:w="1276" w:type="dxa"/>
          </w:tcPr>
          <w:p w14:paraId="653666A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30D2CB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5B78978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3C5B1C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5DE3702B" w14:textId="77777777" w:rsidTr="008815E8">
        <w:trPr>
          <w:trHeight w:val="290"/>
        </w:trPr>
        <w:tc>
          <w:tcPr>
            <w:tcW w:w="677" w:type="dxa"/>
          </w:tcPr>
          <w:p w14:paraId="0093991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136</w:t>
            </w:r>
          </w:p>
        </w:tc>
        <w:tc>
          <w:tcPr>
            <w:tcW w:w="8987" w:type="dxa"/>
          </w:tcPr>
          <w:p w14:paraId="396527B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Life stage: Pre-conception and pregnancy &gt; https://assets.publishing.service.gov.uk/government/uploads/system/uploads/attachment_data/file/252655/33571_2901304_CMO_Chapter_5.pdf</w:t>
            </w:r>
          </w:p>
        </w:tc>
        <w:tc>
          <w:tcPr>
            <w:tcW w:w="1276" w:type="dxa"/>
          </w:tcPr>
          <w:p w14:paraId="78B0F32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76C8DB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5A854CA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2012</w:t>
            </w:r>
          </w:p>
        </w:tc>
        <w:tc>
          <w:tcPr>
            <w:tcW w:w="851" w:type="dxa"/>
          </w:tcPr>
          <w:p w14:paraId="46DB15E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19373DC1" w14:textId="77777777" w:rsidTr="008815E8">
        <w:trPr>
          <w:trHeight w:val="290"/>
        </w:trPr>
        <w:tc>
          <w:tcPr>
            <w:tcW w:w="677" w:type="dxa"/>
          </w:tcPr>
          <w:p w14:paraId="7952FF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137</w:t>
            </w:r>
          </w:p>
        </w:tc>
        <w:tc>
          <w:tcPr>
            <w:tcW w:w="8987" w:type="dxa"/>
          </w:tcPr>
          <w:p w14:paraId="0012893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Lifestyle factors and pregnancy &gt; https://www.sexualhealthni.info/lifestyle-factors-and-pregnancy</w:t>
            </w:r>
          </w:p>
        </w:tc>
        <w:tc>
          <w:tcPr>
            <w:tcW w:w="1276" w:type="dxa"/>
          </w:tcPr>
          <w:p w14:paraId="62265F3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5208EB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7D0FC4A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2015</w:t>
            </w:r>
          </w:p>
        </w:tc>
        <w:tc>
          <w:tcPr>
            <w:tcW w:w="851" w:type="dxa"/>
          </w:tcPr>
          <w:p w14:paraId="60F7B06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47737C72" w14:textId="77777777" w:rsidTr="008815E8">
        <w:trPr>
          <w:trHeight w:val="290"/>
        </w:trPr>
        <w:tc>
          <w:tcPr>
            <w:tcW w:w="677" w:type="dxa"/>
          </w:tcPr>
          <w:p w14:paraId="7748E2E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138</w:t>
            </w:r>
          </w:p>
        </w:tc>
        <w:tc>
          <w:tcPr>
            <w:tcW w:w="8987" w:type="dxa"/>
          </w:tcPr>
          <w:p w14:paraId="42350D2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Lithium in Pregnancy and Breastfeeding &gt; https://www.hse.ie/eng/services/publications/mentalhealth/lithium-in-pregnancy-and-breastfeeding.pdf </w:t>
            </w:r>
          </w:p>
        </w:tc>
        <w:tc>
          <w:tcPr>
            <w:tcW w:w="1276" w:type="dxa"/>
          </w:tcPr>
          <w:p w14:paraId="0845B62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568F59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56A2876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3430993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F59EA8E" w14:textId="77777777" w:rsidTr="008815E8">
        <w:trPr>
          <w:trHeight w:val="290"/>
        </w:trPr>
        <w:tc>
          <w:tcPr>
            <w:tcW w:w="677" w:type="dxa"/>
          </w:tcPr>
          <w:p w14:paraId="3479FF9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139</w:t>
            </w:r>
          </w:p>
        </w:tc>
        <w:tc>
          <w:tcPr>
            <w:tcW w:w="8987" w:type="dxa"/>
          </w:tcPr>
          <w:p w14:paraId="474F76C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Living with -Psoriasis &gt; https://www.nhs.uk/conditions/psoriasis/living-with/</w:t>
            </w:r>
          </w:p>
        </w:tc>
        <w:tc>
          <w:tcPr>
            <w:tcW w:w="1276" w:type="dxa"/>
          </w:tcPr>
          <w:p w14:paraId="4E8CCD9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AB717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2D12612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352674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20011CF" w14:textId="77777777" w:rsidTr="008815E8">
        <w:trPr>
          <w:trHeight w:val="290"/>
        </w:trPr>
        <w:tc>
          <w:tcPr>
            <w:tcW w:w="677" w:type="dxa"/>
          </w:tcPr>
          <w:p w14:paraId="5788064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140</w:t>
            </w:r>
          </w:p>
        </w:tc>
        <w:tc>
          <w:tcPr>
            <w:tcW w:w="8987" w:type="dxa"/>
          </w:tcPr>
          <w:p w14:paraId="1865B09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Living with -Sickle cell disease &gt; https://www.nhs.uk/conditions/sickle-cell-disease/living-with/</w:t>
            </w:r>
          </w:p>
        </w:tc>
        <w:tc>
          <w:tcPr>
            <w:tcW w:w="1276" w:type="dxa"/>
          </w:tcPr>
          <w:p w14:paraId="1033EEF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36435D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2672D3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1E1B22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27222645" w14:textId="77777777" w:rsidTr="008815E8">
        <w:trPr>
          <w:trHeight w:val="290"/>
        </w:trPr>
        <w:tc>
          <w:tcPr>
            <w:tcW w:w="677" w:type="dxa"/>
          </w:tcPr>
          <w:p w14:paraId="27B7F54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141</w:t>
            </w:r>
          </w:p>
        </w:tc>
        <w:tc>
          <w:tcPr>
            <w:tcW w:w="8987" w:type="dxa"/>
          </w:tcPr>
          <w:p w14:paraId="5748D49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Living with Thalassaemia &gt; https://www.nhs.uk/conditions/thalassaemia/living-with/ </w:t>
            </w:r>
          </w:p>
        </w:tc>
        <w:tc>
          <w:tcPr>
            <w:tcW w:w="1276" w:type="dxa"/>
          </w:tcPr>
          <w:p w14:paraId="2011A3F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FCC0A2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31AE68B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0AF2FEB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2AACFCF1" w14:textId="77777777" w:rsidTr="008815E8">
        <w:trPr>
          <w:trHeight w:val="290"/>
        </w:trPr>
        <w:tc>
          <w:tcPr>
            <w:tcW w:w="677" w:type="dxa"/>
          </w:tcPr>
          <w:p w14:paraId="6422E79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142</w:t>
            </w:r>
          </w:p>
        </w:tc>
        <w:tc>
          <w:tcPr>
            <w:tcW w:w="8987" w:type="dxa"/>
          </w:tcPr>
          <w:p w14:paraId="2A1BE42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Lupus A Guide to pregnancy &gt; https://www.lupusuk.org.uk/wp-content/uploads/2015/09/LUPUS-A-Guide-to-Pregnancy-V1.pdf</w:t>
            </w:r>
          </w:p>
        </w:tc>
        <w:tc>
          <w:tcPr>
            <w:tcW w:w="1276" w:type="dxa"/>
          </w:tcPr>
          <w:p w14:paraId="0B0D550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984071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79101E5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7A6909E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C105C88" w14:textId="77777777" w:rsidTr="008815E8">
        <w:trPr>
          <w:trHeight w:val="290"/>
        </w:trPr>
        <w:tc>
          <w:tcPr>
            <w:tcW w:w="677" w:type="dxa"/>
          </w:tcPr>
          <w:p w14:paraId="49707B4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143</w:t>
            </w:r>
          </w:p>
        </w:tc>
        <w:tc>
          <w:tcPr>
            <w:tcW w:w="8987" w:type="dxa"/>
          </w:tcPr>
          <w:p w14:paraId="7B36F2F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Lupus and planning a pregnancy &gt; https://www.tommys.org/pregnancy-information/planning-pregnancy/health-conditions-and-planning-pregnancy/lupus-and-planning </w:t>
            </w:r>
          </w:p>
        </w:tc>
        <w:tc>
          <w:tcPr>
            <w:tcW w:w="1276" w:type="dxa"/>
          </w:tcPr>
          <w:p w14:paraId="0613DE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34016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0CB4D35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101D389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FC62846" w14:textId="77777777" w:rsidTr="008815E8">
        <w:trPr>
          <w:trHeight w:val="290"/>
        </w:trPr>
        <w:tc>
          <w:tcPr>
            <w:tcW w:w="677" w:type="dxa"/>
          </w:tcPr>
          <w:p w14:paraId="2ABAB44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144</w:t>
            </w:r>
          </w:p>
        </w:tc>
        <w:tc>
          <w:tcPr>
            <w:tcW w:w="8987" w:type="dxa"/>
          </w:tcPr>
          <w:p w14:paraId="57A3170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Making the case for preconception care - GOV.UK &gt; https://assets.publishing.service.gov.uk/government/uploads/system/uploads/attachment_data/file/729018/Making_the_case_for_preconception_care.pdf</w:t>
            </w:r>
          </w:p>
        </w:tc>
        <w:tc>
          <w:tcPr>
            <w:tcW w:w="1276" w:type="dxa"/>
          </w:tcPr>
          <w:p w14:paraId="26B859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9473B1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0CB3945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604E880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16025D5" w14:textId="77777777" w:rsidTr="008815E8">
        <w:trPr>
          <w:trHeight w:val="290"/>
        </w:trPr>
        <w:tc>
          <w:tcPr>
            <w:tcW w:w="677" w:type="dxa"/>
          </w:tcPr>
          <w:p w14:paraId="3003DF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145</w:t>
            </w:r>
          </w:p>
        </w:tc>
        <w:tc>
          <w:tcPr>
            <w:tcW w:w="8987" w:type="dxa"/>
          </w:tcPr>
          <w:p w14:paraId="1F964BD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Management of Beta Thalassaemia in Pregnancy (Green-top Guideline No. 66) &gt; https://www.rcog.org.uk/guidance/browse-all-guidance/green-top-guidelines/management-of-beta-thalassaemia-in-pregnancy-green-top-guideline-no-66/</w:t>
            </w:r>
          </w:p>
        </w:tc>
        <w:tc>
          <w:tcPr>
            <w:tcW w:w="1276" w:type="dxa"/>
          </w:tcPr>
          <w:p w14:paraId="63E9612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B412F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5ED181A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266810F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7C1556C" w14:textId="77777777" w:rsidTr="008815E8">
        <w:trPr>
          <w:trHeight w:val="290"/>
        </w:trPr>
        <w:tc>
          <w:tcPr>
            <w:tcW w:w="677" w:type="dxa"/>
          </w:tcPr>
          <w:p w14:paraId="60981C2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146</w:t>
            </w:r>
          </w:p>
        </w:tc>
        <w:tc>
          <w:tcPr>
            <w:tcW w:w="8987" w:type="dxa"/>
          </w:tcPr>
          <w:p w14:paraId="467C810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Management of Inherited Bleeding Disorders in Pregnancy Green-top Guideline No.71 &gt; https://obgyn.onlinelibrary.wiley.com/doi/pdfdirect/10.1111/1471-0528.14592</w:t>
            </w:r>
          </w:p>
        </w:tc>
        <w:tc>
          <w:tcPr>
            <w:tcW w:w="1276" w:type="dxa"/>
          </w:tcPr>
          <w:p w14:paraId="316E905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9A4D05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42D99F4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31C0426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D868566" w14:textId="77777777" w:rsidTr="008815E8">
        <w:trPr>
          <w:trHeight w:val="290"/>
        </w:trPr>
        <w:tc>
          <w:tcPr>
            <w:tcW w:w="677" w:type="dxa"/>
          </w:tcPr>
          <w:p w14:paraId="0EF6D37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147</w:t>
            </w:r>
          </w:p>
        </w:tc>
        <w:tc>
          <w:tcPr>
            <w:tcW w:w="8987" w:type="dxa"/>
          </w:tcPr>
          <w:p w14:paraId="2E1A93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Management of Obesity During Pregnancy Guideline &gt; https://wisdom.nhs.wales/health-board-guidelines/hywel-dda-file/obesity-in-pregnancy-guideline-2-hywell-dda-guideline-2022-pdf/</w:t>
            </w:r>
          </w:p>
        </w:tc>
        <w:tc>
          <w:tcPr>
            <w:tcW w:w="1276" w:type="dxa"/>
          </w:tcPr>
          <w:p w14:paraId="4C9E71D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58108B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7238FBC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0F1FAEE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43C06083" w14:textId="77777777" w:rsidTr="008815E8">
        <w:trPr>
          <w:trHeight w:val="290"/>
        </w:trPr>
        <w:tc>
          <w:tcPr>
            <w:tcW w:w="677" w:type="dxa"/>
          </w:tcPr>
          <w:p w14:paraId="3CB888F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148</w:t>
            </w:r>
          </w:p>
        </w:tc>
        <w:tc>
          <w:tcPr>
            <w:tcW w:w="8987" w:type="dxa"/>
          </w:tcPr>
          <w:p w14:paraId="0E6AA587" w14:textId="77777777" w:rsidR="000F6377" w:rsidRPr="00EA7546" w:rsidRDefault="000F6377">
            <w:pPr>
              <w:autoSpaceDE w:val="0"/>
              <w:autoSpaceDN w:val="0"/>
              <w:adjustRightInd w:val="0"/>
              <w:spacing w:after="0" w:line="240" w:lineRule="auto"/>
              <w:rPr>
                <w:rFonts w:cstheme="minorHAnsi"/>
                <w:color w:val="333333"/>
                <w:sz w:val="16"/>
                <w:szCs w:val="16"/>
                <w14:ligatures w14:val="standardContextual"/>
              </w:rPr>
            </w:pPr>
            <w:r w:rsidRPr="00EA7546">
              <w:rPr>
                <w:rFonts w:cstheme="minorHAnsi"/>
                <w:color w:val="333333"/>
                <w:sz w:val="16"/>
                <w:szCs w:val="16"/>
                <w14:ligatures w14:val="standardContextual"/>
              </w:rPr>
              <w:t>Management of Women with Mental Health Issues during Pregnancy and the Postnatal Period (Good Practice No.14) &gt; https://www.rcog.org.uk/guidance/browse-all-guidance/good-practice-papers/management-of-women-with-mental-health-issues-during-pregnancy-and-the-postnatal-period-good-practice-no14/</w:t>
            </w:r>
          </w:p>
        </w:tc>
        <w:tc>
          <w:tcPr>
            <w:tcW w:w="1276" w:type="dxa"/>
          </w:tcPr>
          <w:p w14:paraId="2C5CD7F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0D5700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1738765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2011</w:t>
            </w:r>
          </w:p>
        </w:tc>
        <w:tc>
          <w:tcPr>
            <w:tcW w:w="851" w:type="dxa"/>
          </w:tcPr>
          <w:p w14:paraId="6C20DCB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405EB4E" w14:textId="77777777" w:rsidTr="008815E8">
        <w:trPr>
          <w:trHeight w:val="290"/>
        </w:trPr>
        <w:tc>
          <w:tcPr>
            <w:tcW w:w="677" w:type="dxa"/>
          </w:tcPr>
          <w:p w14:paraId="464365C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149</w:t>
            </w:r>
          </w:p>
        </w:tc>
        <w:tc>
          <w:tcPr>
            <w:tcW w:w="8987" w:type="dxa"/>
          </w:tcPr>
          <w:p w14:paraId="22A40A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Maternal and child nutrition &gt; https://www.nice.org.uk/guidance/ph11/resources/maternal-and-child-nutrition-pdf-1996171502533</w:t>
            </w:r>
          </w:p>
        </w:tc>
        <w:tc>
          <w:tcPr>
            <w:tcW w:w="1276" w:type="dxa"/>
          </w:tcPr>
          <w:p w14:paraId="0A3EA12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1FB930B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1E8F4E6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7AC072E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F183819" w14:textId="77777777" w:rsidTr="008815E8">
        <w:trPr>
          <w:trHeight w:val="290"/>
        </w:trPr>
        <w:tc>
          <w:tcPr>
            <w:tcW w:w="677" w:type="dxa"/>
          </w:tcPr>
          <w:p w14:paraId="3220D6E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150</w:t>
            </w:r>
          </w:p>
        </w:tc>
        <w:tc>
          <w:tcPr>
            <w:tcW w:w="8987" w:type="dxa"/>
          </w:tcPr>
          <w:p w14:paraId="30E0D49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Maternal and Child Nutrition Best Practice Guidance &gt; http://www.forhighlandschildren.org/4-icspublication/index_6_3071689108.pdf</w:t>
            </w:r>
          </w:p>
        </w:tc>
        <w:tc>
          <w:tcPr>
            <w:tcW w:w="1276" w:type="dxa"/>
          </w:tcPr>
          <w:p w14:paraId="3C47ECE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E57800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6DD6816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2011</w:t>
            </w:r>
          </w:p>
        </w:tc>
        <w:tc>
          <w:tcPr>
            <w:tcW w:w="851" w:type="dxa"/>
          </w:tcPr>
          <w:p w14:paraId="592F1A7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3C24DF39" w14:textId="77777777" w:rsidTr="008815E8">
        <w:trPr>
          <w:trHeight w:val="290"/>
        </w:trPr>
        <w:tc>
          <w:tcPr>
            <w:tcW w:w="677" w:type="dxa"/>
          </w:tcPr>
          <w:p w14:paraId="5F2D1F9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151</w:t>
            </w:r>
          </w:p>
        </w:tc>
        <w:tc>
          <w:tcPr>
            <w:tcW w:w="8987" w:type="dxa"/>
          </w:tcPr>
          <w:p w14:paraId="61222EF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Maternity &gt; https://setrust.hscni.net/service/maternity-2/</w:t>
            </w:r>
          </w:p>
        </w:tc>
        <w:tc>
          <w:tcPr>
            <w:tcW w:w="1276" w:type="dxa"/>
          </w:tcPr>
          <w:p w14:paraId="777163C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Audit</w:t>
            </w:r>
          </w:p>
        </w:tc>
        <w:tc>
          <w:tcPr>
            <w:tcW w:w="1418" w:type="dxa"/>
          </w:tcPr>
          <w:p w14:paraId="540E52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30-Jun-23</w:t>
            </w:r>
          </w:p>
        </w:tc>
        <w:tc>
          <w:tcPr>
            <w:tcW w:w="1842" w:type="dxa"/>
          </w:tcPr>
          <w:p w14:paraId="4478B2B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 (update)</w:t>
            </w:r>
          </w:p>
        </w:tc>
        <w:tc>
          <w:tcPr>
            <w:tcW w:w="851" w:type="dxa"/>
          </w:tcPr>
          <w:p w14:paraId="656DB0C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23004E31" w14:textId="77777777" w:rsidTr="008815E8">
        <w:trPr>
          <w:trHeight w:val="290"/>
        </w:trPr>
        <w:tc>
          <w:tcPr>
            <w:tcW w:w="677" w:type="dxa"/>
          </w:tcPr>
          <w:p w14:paraId="6D94685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152</w:t>
            </w:r>
          </w:p>
        </w:tc>
        <w:tc>
          <w:tcPr>
            <w:tcW w:w="8987" w:type="dxa"/>
          </w:tcPr>
          <w:p w14:paraId="7174D61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Maternity high impact area: Improving planning and preparation for pregnancy &gt; https://assets.publishing.service.gov.uk/government/uploads/system/uploads/attachment_data/file/942474/Maternity_high_impact_area_1_Improving_planning_and_preparation_for_pregnancy.pdf </w:t>
            </w:r>
          </w:p>
        </w:tc>
        <w:tc>
          <w:tcPr>
            <w:tcW w:w="1276" w:type="dxa"/>
          </w:tcPr>
          <w:p w14:paraId="2A46C2A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7A6F38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5AD8B6D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46EA3BA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328BC6B3" w14:textId="77777777" w:rsidTr="008815E8">
        <w:trPr>
          <w:trHeight w:val="290"/>
        </w:trPr>
        <w:tc>
          <w:tcPr>
            <w:tcW w:w="677" w:type="dxa"/>
          </w:tcPr>
          <w:p w14:paraId="5DC468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153</w:t>
            </w:r>
          </w:p>
        </w:tc>
        <w:tc>
          <w:tcPr>
            <w:tcW w:w="8987" w:type="dxa"/>
          </w:tcPr>
          <w:p w14:paraId="52E2E64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Maternity high impact area: Reducing the incidence of harms caused by alcohol in pregnancy  &gt; https://assets.publishing.service.gov.uk/government/uploads/system/uploads/attachment_data/file/942477/Maternity_high_impact_area_4_Reducing_the_incidence_of_harms_caused_by_alcohol_in_pregnancy.pdf</w:t>
            </w:r>
          </w:p>
        </w:tc>
        <w:tc>
          <w:tcPr>
            <w:tcW w:w="1276" w:type="dxa"/>
          </w:tcPr>
          <w:p w14:paraId="65AA3A5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E8D0D0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143A5F5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1E68B8F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574DB187" w14:textId="77777777" w:rsidTr="008815E8">
        <w:trPr>
          <w:trHeight w:val="290"/>
        </w:trPr>
        <w:tc>
          <w:tcPr>
            <w:tcW w:w="677" w:type="dxa"/>
          </w:tcPr>
          <w:p w14:paraId="3752900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154</w:t>
            </w:r>
          </w:p>
        </w:tc>
        <w:tc>
          <w:tcPr>
            <w:tcW w:w="8987" w:type="dxa"/>
          </w:tcPr>
          <w:p w14:paraId="756B3B1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Maternity high impact area: Reducing the inequality of outcomes for women from Black, Asian and Minority Ethnic (BAME) communities and their babies: https://assets.publishing.service.gov.uk/government/uploads/system/uploads/attachment_data/file/942480/Maternity_high_impact_area_6_Reducing_the_inequality_of_outcomes_for_women_from_Black__Asian_and_Minority_Ethnic__BAME__communities_and_their_babies.pdf</w:t>
            </w:r>
          </w:p>
        </w:tc>
        <w:tc>
          <w:tcPr>
            <w:tcW w:w="1276" w:type="dxa"/>
          </w:tcPr>
          <w:p w14:paraId="2DC6110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288448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60BA136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5D88771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349D5836" w14:textId="77777777" w:rsidTr="008815E8">
        <w:trPr>
          <w:trHeight w:val="290"/>
        </w:trPr>
        <w:tc>
          <w:tcPr>
            <w:tcW w:w="677" w:type="dxa"/>
          </w:tcPr>
          <w:p w14:paraId="5AA071C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155</w:t>
            </w:r>
          </w:p>
        </w:tc>
        <w:tc>
          <w:tcPr>
            <w:tcW w:w="8987" w:type="dxa"/>
          </w:tcPr>
          <w:p w14:paraId="5839515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Maternity high impact area: Supporting good parental mental health &gt; https://assets.publishing.service.gov.uk/government/uploads/system/uploads/attachment_data/file/942475/Maternity_high_impact_area_2_Supporting_good_parental_mental_health.pdf</w:t>
            </w:r>
          </w:p>
        </w:tc>
        <w:tc>
          <w:tcPr>
            <w:tcW w:w="1276" w:type="dxa"/>
          </w:tcPr>
          <w:p w14:paraId="29F2F22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840200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7F18806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6A03F36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2B99DE15" w14:textId="77777777" w:rsidTr="008815E8">
        <w:trPr>
          <w:trHeight w:val="290"/>
        </w:trPr>
        <w:tc>
          <w:tcPr>
            <w:tcW w:w="677" w:type="dxa"/>
          </w:tcPr>
          <w:p w14:paraId="134DE66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156</w:t>
            </w:r>
          </w:p>
        </w:tc>
        <w:tc>
          <w:tcPr>
            <w:tcW w:w="8987" w:type="dxa"/>
          </w:tcPr>
          <w:p w14:paraId="2E8C247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Maternity high impact area: Supporting healthy weight before and between pregnancies &gt; https://assets.publishing.service.gov.uk/government/uploads/system/uploads/attachment_data/file/942476/Maternity_high_impact_area_3_Supporting_healthy_weight_before_and_between_pregnancies_.pdf </w:t>
            </w:r>
          </w:p>
        </w:tc>
        <w:tc>
          <w:tcPr>
            <w:tcW w:w="1276" w:type="dxa"/>
          </w:tcPr>
          <w:p w14:paraId="5160453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54C5A9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0D3B7C1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3E144B4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7C3806A4" w14:textId="77777777" w:rsidTr="008815E8">
        <w:trPr>
          <w:trHeight w:val="290"/>
        </w:trPr>
        <w:tc>
          <w:tcPr>
            <w:tcW w:w="677" w:type="dxa"/>
          </w:tcPr>
          <w:p w14:paraId="48E990F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157</w:t>
            </w:r>
          </w:p>
        </w:tc>
        <w:tc>
          <w:tcPr>
            <w:tcW w:w="8987" w:type="dxa"/>
          </w:tcPr>
          <w:p w14:paraId="436A21B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Maternity high impact area: Supporting parents to have a smokefree pregnancy &gt; https://assets.publishing.service.gov.uk/government/uploads/system/uploads/attachment_data/file/942478/Maternity_high_impact_area_5_Supporting_parents_to_have_a_smokefree_pregnancy.pdf</w:t>
            </w:r>
          </w:p>
        </w:tc>
        <w:tc>
          <w:tcPr>
            <w:tcW w:w="1276" w:type="dxa"/>
          </w:tcPr>
          <w:p w14:paraId="599BBA0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63D5F6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3B812A9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654AA8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42131CC8" w14:textId="77777777" w:rsidTr="008815E8">
        <w:trPr>
          <w:trHeight w:val="290"/>
        </w:trPr>
        <w:tc>
          <w:tcPr>
            <w:tcW w:w="677" w:type="dxa"/>
          </w:tcPr>
          <w:p w14:paraId="0C63B35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158</w:t>
            </w:r>
          </w:p>
        </w:tc>
        <w:tc>
          <w:tcPr>
            <w:tcW w:w="8987" w:type="dxa"/>
          </w:tcPr>
          <w:p w14:paraId="67E3207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Measles, Mumps and Rubella (MMR) &gt; https://phw.nhs.wales/topics/immunisation-and-vaccines/vaccines/mmr/</w:t>
            </w:r>
          </w:p>
        </w:tc>
        <w:tc>
          <w:tcPr>
            <w:tcW w:w="1276" w:type="dxa"/>
          </w:tcPr>
          <w:p w14:paraId="0F6045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B60A12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45133D2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0E1E78F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7E416E80" w14:textId="77777777" w:rsidTr="008815E8">
        <w:trPr>
          <w:trHeight w:val="290"/>
        </w:trPr>
        <w:tc>
          <w:tcPr>
            <w:tcW w:w="677" w:type="dxa"/>
          </w:tcPr>
          <w:p w14:paraId="7243ECF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159</w:t>
            </w:r>
          </w:p>
        </w:tc>
        <w:tc>
          <w:tcPr>
            <w:tcW w:w="8987" w:type="dxa"/>
          </w:tcPr>
          <w:p w14:paraId="32E67E1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Medicines and Healthcare products Regulatory Agency "Valproate" &gt; https://assets.publishing.service.gov.uk/government/uploads/system/uploads/attachment_data/file/950801/107995_Valproate_Patient_Booklet_v05_DS_07-01-2021.pdf</w:t>
            </w:r>
          </w:p>
        </w:tc>
        <w:tc>
          <w:tcPr>
            <w:tcW w:w="1276" w:type="dxa"/>
          </w:tcPr>
          <w:p w14:paraId="4F7F572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3401C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2D97510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210CAC7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307BB87E" w14:textId="77777777" w:rsidTr="008815E8">
        <w:trPr>
          <w:trHeight w:val="290"/>
        </w:trPr>
        <w:tc>
          <w:tcPr>
            <w:tcW w:w="677" w:type="dxa"/>
          </w:tcPr>
          <w:p w14:paraId="2F392ED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160</w:t>
            </w:r>
          </w:p>
        </w:tc>
        <w:tc>
          <w:tcPr>
            <w:tcW w:w="8987" w:type="dxa"/>
          </w:tcPr>
          <w:p w14:paraId="3FC5ED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Missed Periods - Scotland’s opportunities for better pregnancies, healthier parents and thriving babies the first time ... and every time&gt; https://www.nhsggc.org.uk/media/237840/missed-periods-j-sher-may-2016.pdf</w:t>
            </w:r>
          </w:p>
        </w:tc>
        <w:tc>
          <w:tcPr>
            <w:tcW w:w="1276" w:type="dxa"/>
          </w:tcPr>
          <w:p w14:paraId="273ED92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311EB24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01A9E4E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6DBE16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41ACCB20" w14:textId="77777777" w:rsidTr="008815E8">
        <w:trPr>
          <w:trHeight w:val="290"/>
        </w:trPr>
        <w:tc>
          <w:tcPr>
            <w:tcW w:w="677" w:type="dxa"/>
          </w:tcPr>
          <w:p w14:paraId="156178A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161</w:t>
            </w:r>
          </w:p>
        </w:tc>
        <w:tc>
          <w:tcPr>
            <w:tcW w:w="8987" w:type="dxa"/>
          </w:tcPr>
          <w:p w14:paraId="575DEE4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Model of Integrated Care for Patients with Type 2 Diabetes A Guide for Health Care Professionals  (Clinical Management Guidelines) &gt; https://www.hse.ie/eng/about/who/cspd/ncps/diabetes/moc/model-of-integrated-care-type-2-diabetes-2018.pdf</w:t>
            </w:r>
          </w:p>
        </w:tc>
        <w:tc>
          <w:tcPr>
            <w:tcW w:w="1276" w:type="dxa"/>
          </w:tcPr>
          <w:p w14:paraId="498A738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F7DFCA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7F53200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3300D30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7A2D9D14" w14:textId="77777777" w:rsidTr="008815E8">
        <w:trPr>
          <w:trHeight w:val="290"/>
        </w:trPr>
        <w:tc>
          <w:tcPr>
            <w:tcW w:w="677" w:type="dxa"/>
          </w:tcPr>
          <w:p w14:paraId="1CF94FB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162</w:t>
            </w:r>
          </w:p>
        </w:tc>
        <w:tc>
          <w:tcPr>
            <w:tcW w:w="8987" w:type="dxa"/>
          </w:tcPr>
          <w:p w14:paraId="2373BE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Multiple sclerosis in adults: management (CG186) &gt; https://www.nice.org.uk/guidance/ng220/resources/multiple-sclerosis-in-adults-management-pdf-66143828948677</w:t>
            </w:r>
          </w:p>
        </w:tc>
        <w:tc>
          <w:tcPr>
            <w:tcW w:w="1276" w:type="dxa"/>
          </w:tcPr>
          <w:p w14:paraId="2A68B59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0E0B61C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65B22BA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7F40F6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AE39EE0" w14:textId="77777777" w:rsidTr="008815E8">
        <w:trPr>
          <w:trHeight w:val="290"/>
        </w:trPr>
        <w:tc>
          <w:tcPr>
            <w:tcW w:w="677" w:type="dxa"/>
          </w:tcPr>
          <w:p w14:paraId="42F0087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163</w:t>
            </w:r>
          </w:p>
        </w:tc>
        <w:tc>
          <w:tcPr>
            <w:tcW w:w="8987" w:type="dxa"/>
          </w:tcPr>
          <w:p w14:paraId="0D81B55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National Maternity and Perinatal Audit Ethnic and Socio-economic Inequalities in NHS Maternity and Perinatal Care for Women and their Babies &gt; https://maternityaudit.org.uk/FilesUploaded/Ref%20308%20Inequalities%20Sprint%20Audit%20Report%202021_FINAL.pdf</w:t>
            </w:r>
          </w:p>
        </w:tc>
        <w:tc>
          <w:tcPr>
            <w:tcW w:w="1276" w:type="dxa"/>
          </w:tcPr>
          <w:p w14:paraId="4416AAF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Open Aire</w:t>
            </w:r>
          </w:p>
        </w:tc>
        <w:tc>
          <w:tcPr>
            <w:tcW w:w="1418" w:type="dxa"/>
          </w:tcPr>
          <w:p w14:paraId="34A98F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12/04/2022</w:t>
            </w:r>
          </w:p>
        </w:tc>
        <w:tc>
          <w:tcPr>
            <w:tcW w:w="1842" w:type="dxa"/>
          </w:tcPr>
          <w:p w14:paraId="67FFD0D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5BFCC37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D3E506D" w14:textId="77777777" w:rsidTr="008815E8">
        <w:trPr>
          <w:trHeight w:val="290"/>
        </w:trPr>
        <w:tc>
          <w:tcPr>
            <w:tcW w:w="677" w:type="dxa"/>
          </w:tcPr>
          <w:p w14:paraId="5952A76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164</w:t>
            </w:r>
          </w:p>
        </w:tc>
        <w:tc>
          <w:tcPr>
            <w:tcW w:w="8987" w:type="dxa"/>
          </w:tcPr>
          <w:p w14:paraId="52ED04D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National Maternity and Perinatal Audit NHS Maternity Care for Women with a Body Mass Index of 30 kg/m2 or Above &gt; https://maternityaudit.org.uk/FilesUploaded/NMPA%20BMI%20Over%2030%20Report.pdf</w:t>
            </w:r>
          </w:p>
        </w:tc>
        <w:tc>
          <w:tcPr>
            <w:tcW w:w="1276" w:type="dxa"/>
          </w:tcPr>
          <w:p w14:paraId="69DE9D1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Open Aire</w:t>
            </w:r>
          </w:p>
        </w:tc>
        <w:tc>
          <w:tcPr>
            <w:tcW w:w="1418" w:type="dxa"/>
          </w:tcPr>
          <w:p w14:paraId="1C3C788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13/04/2022</w:t>
            </w:r>
          </w:p>
        </w:tc>
        <w:tc>
          <w:tcPr>
            <w:tcW w:w="1842" w:type="dxa"/>
          </w:tcPr>
          <w:p w14:paraId="56E8CDB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3C2833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6B9B6F7" w14:textId="77777777" w:rsidTr="008815E8">
        <w:trPr>
          <w:trHeight w:val="290"/>
        </w:trPr>
        <w:tc>
          <w:tcPr>
            <w:tcW w:w="677" w:type="dxa"/>
          </w:tcPr>
          <w:p w14:paraId="0AA064D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165</w:t>
            </w:r>
          </w:p>
        </w:tc>
        <w:tc>
          <w:tcPr>
            <w:tcW w:w="8987" w:type="dxa"/>
          </w:tcPr>
          <w:p w14:paraId="4648DCF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National Practice Guide – Seeing through Hidden Harm to brighter futures &gt; https://www.hse.ie/eng/about/who/primarycare/socialinclusion/addiction/national-addiction-training/national-hidden-harm-project/hiddenharmpracticeguide-2019.pdf</w:t>
            </w:r>
          </w:p>
        </w:tc>
        <w:tc>
          <w:tcPr>
            <w:tcW w:w="1276" w:type="dxa"/>
          </w:tcPr>
          <w:p w14:paraId="745232F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07B21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5ECA96B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1D05E89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21CB2554" w14:textId="77777777" w:rsidTr="008815E8">
        <w:trPr>
          <w:trHeight w:val="290"/>
        </w:trPr>
        <w:tc>
          <w:tcPr>
            <w:tcW w:w="677" w:type="dxa"/>
          </w:tcPr>
          <w:p w14:paraId="1DACD2B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166</w:t>
            </w:r>
          </w:p>
        </w:tc>
        <w:tc>
          <w:tcPr>
            <w:tcW w:w="8987" w:type="dxa"/>
          </w:tcPr>
          <w:p w14:paraId="0A1D48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National Standards for Safer Better Maternity Services &gt; https://www.hiqa.ie/sites/default/files/2017-02/national-standards-maternity-services.pdf</w:t>
            </w:r>
          </w:p>
        </w:tc>
        <w:tc>
          <w:tcPr>
            <w:tcW w:w="1276" w:type="dxa"/>
          </w:tcPr>
          <w:p w14:paraId="20676E1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AF776F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429AEE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4CC7A32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8C7ABAC" w14:textId="77777777" w:rsidTr="008815E8">
        <w:trPr>
          <w:trHeight w:val="290"/>
        </w:trPr>
        <w:tc>
          <w:tcPr>
            <w:tcW w:w="677" w:type="dxa"/>
          </w:tcPr>
          <w:p w14:paraId="0963BB4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167</w:t>
            </w:r>
          </w:p>
        </w:tc>
        <w:tc>
          <w:tcPr>
            <w:tcW w:w="8987" w:type="dxa"/>
          </w:tcPr>
          <w:p w14:paraId="5214F36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New taskforce to level-up maternity care and tackle disparities &gt; https://www.gov.uk/government/news/new-taskforce-to-level-up-maternity-care-and-tackle-disparities</w:t>
            </w:r>
          </w:p>
        </w:tc>
        <w:tc>
          <w:tcPr>
            <w:tcW w:w="1276" w:type="dxa"/>
          </w:tcPr>
          <w:p w14:paraId="08CB8BD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3C1936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343F878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043FA5C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60AE9A46" w14:textId="77777777" w:rsidTr="008815E8">
        <w:trPr>
          <w:trHeight w:val="290"/>
        </w:trPr>
        <w:tc>
          <w:tcPr>
            <w:tcW w:w="677" w:type="dxa"/>
          </w:tcPr>
          <w:p w14:paraId="3F1199E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168</w:t>
            </w:r>
          </w:p>
        </w:tc>
        <w:tc>
          <w:tcPr>
            <w:tcW w:w="8987" w:type="dxa"/>
          </w:tcPr>
          <w:p w14:paraId="214B455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NSPCC Scotland Policy, Practice and Research Series Infant Mental Health: The Scottish Context &gt; https://www.nspcc.org.uk/globalassets/documents/consultation-responses/nspcc-scotland-2012-briefing-infant-mental-health-policy-context.pdf</w:t>
            </w:r>
          </w:p>
        </w:tc>
        <w:tc>
          <w:tcPr>
            <w:tcW w:w="1276" w:type="dxa"/>
          </w:tcPr>
          <w:p w14:paraId="5FB0A4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AGS </w:t>
            </w:r>
          </w:p>
        </w:tc>
        <w:tc>
          <w:tcPr>
            <w:tcW w:w="1418" w:type="dxa"/>
          </w:tcPr>
          <w:p w14:paraId="16A77B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3228195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47609E8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1DD406BA" w14:textId="77777777" w:rsidTr="008815E8">
        <w:trPr>
          <w:trHeight w:val="290"/>
        </w:trPr>
        <w:tc>
          <w:tcPr>
            <w:tcW w:w="677" w:type="dxa"/>
          </w:tcPr>
          <w:p w14:paraId="25616B9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169</w:t>
            </w:r>
          </w:p>
        </w:tc>
        <w:tc>
          <w:tcPr>
            <w:tcW w:w="8987" w:type="dxa"/>
          </w:tcPr>
          <w:p w14:paraId="2569328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Nutrition in Pregnancy &gt; https://www.healthprofessionalacademy.co.uk/mum-and-baby/learn/nutrition-in-pregnancy-cpd</w:t>
            </w:r>
          </w:p>
        </w:tc>
        <w:tc>
          <w:tcPr>
            <w:tcW w:w="1276" w:type="dxa"/>
          </w:tcPr>
          <w:p w14:paraId="4FC376F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Audit</w:t>
            </w:r>
          </w:p>
        </w:tc>
        <w:tc>
          <w:tcPr>
            <w:tcW w:w="1418" w:type="dxa"/>
          </w:tcPr>
          <w:p w14:paraId="18B80ED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30-Jun-23</w:t>
            </w:r>
          </w:p>
        </w:tc>
        <w:tc>
          <w:tcPr>
            <w:tcW w:w="1842" w:type="dxa"/>
          </w:tcPr>
          <w:p w14:paraId="681D320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4315290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 Wales (open to everyone)</w:t>
            </w:r>
          </w:p>
        </w:tc>
      </w:tr>
      <w:tr w:rsidR="000F6377" w:rsidRPr="00EA7546" w14:paraId="4397D549" w14:textId="77777777" w:rsidTr="008815E8">
        <w:trPr>
          <w:trHeight w:val="290"/>
        </w:trPr>
        <w:tc>
          <w:tcPr>
            <w:tcW w:w="677" w:type="dxa"/>
          </w:tcPr>
          <w:p w14:paraId="6A12D9D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170</w:t>
            </w:r>
          </w:p>
        </w:tc>
        <w:tc>
          <w:tcPr>
            <w:tcW w:w="8987" w:type="dxa"/>
          </w:tcPr>
          <w:p w14:paraId="703C303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Nutritional management of cystic fibrosis &gt; https://www.cysticfibrosis.org.uk/sites/default/files/2020-12/Nutritional%20Management%20of%20cystic%20fibrosis%20Sep%2016.pdf</w:t>
            </w:r>
          </w:p>
        </w:tc>
        <w:tc>
          <w:tcPr>
            <w:tcW w:w="1276" w:type="dxa"/>
          </w:tcPr>
          <w:p w14:paraId="5012E51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FEC13F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27-Apr-22</w:t>
            </w:r>
          </w:p>
        </w:tc>
        <w:tc>
          <w:tcPr>
            <w:tcW w:w="1842" w:type="dxa"/>
          </w:tcPr>
          <w:p w14:paraId="1EC634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34DDFF4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38096E4C" w14:textId="77777777" w:rsidTr="008815E8">
        <w:trPr>
          <w:trHeight w:val="290"/>
        </w:trPr>
        <w:tc>
          <w:tcPr>
            <w:tcW w:w="677" w:type="dxa"/>
          </w:tcPr>
          <w:p w14:paraId="32DE20B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171</w:t>
            </w:r>
          </w:p>
        </w:tc>
        <w:tc>
          <w:tcPr>
            <w:tcW w:w="8987" w:type="dxa"/>
          </w:tcPr>
          <w:p w14:paraId="0E9A0C7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Nutritional Supplements in Pregnancy &gt; https://www.healthprofessionalacademy.co.uk/mum-and-baby/learn/nutritional-supplements-in-pregnancy-mba</w:t>
            </w:r>
          </w:p>
        </w:tc>
        <w:tc>
          <w:tcPr>
            <w:tcW w:w="1276" w:type="dxa"/>
          </w:tcPr>
          <w:p w14:paraId="46DCC7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Audit</w:t>
            </w:r>
          </w:p>
        </w:tc>
        <w:tc>
          <w:tcPr>
            <w:tcW w:w="1418" w:type="dxa"/>
          </w:tcPr>
          <w:p w14:paraId="1EE3779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30-Jun-23</w:t>
            </w:r>
          </w:p>
        </w:tc>
        <w:tc>
          <w:tcPr>
            <w:tcW w:w="1842" w:type="dxa"/>
          </w:tcPr>
          <w:p w14:paraId="1770426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48B08C7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 Wales (open to everyone)</w:t>
            </w:r>
          </w:p>
        </w:tc>
      </w:tr>
      <w:tr w:rsidR="000F6377" w:rsidRPr="00EA7546" w14:paraId="381FC169" w14:textId="77777777" w:rsidTr="008815E8">
        <w:trPr>
          <w:trHeight w:val="290"/>
        </w:trPr>
        <w:tc>
          <w:tcPr>
            <w:tcW w:w="677" w:type="dxa"/>
          </w:tcPr>
          <w:p w14:paraId="5CD934D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172</w:t>
            </w:r>
          </w:p>
        </w:tc>
        <w:tc>
          <w:tcPr>
            <w:tcW w:w="8987" w:type="dxa"/>
          </w:tcPr>
          <w:p w14:paraId="13CE31F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Our Vision for the Women’s Health Strategy for England &gt; https://www.gov.uk/government/publications/our-vision-for-the-womens-health-strategy-for-england</w:t>
            </w:r>
          </w:p>
        </w:tc>
        <w:tc>
          <w:tcPr>
            <w:tcW w:w="1276" w:type="dxa"/>
          </w:tcPr>
          <w:p w14:paraId="6860B5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11008B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14-May-22</w:t>
            </w:r>
          </w:p>
        </w:tc>
        <w:tc>
          <w:tcPr>
            <w:tcW w:w="1842" w:type="dxa"/>
          </w:tcPr>
          <w:p w14:paraId="3F2A90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5EFA01B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4C664E20" w14:textId="77777777" w:rsidTr="008815E8">
        <w:trPr>
          <w:trHeight w:val="290"/>
        </w:trPr>
        <w:tc>
          <w:tcPr>
            <w:tcW w:w="677" w:type="dxa"/>
          </w:tcPr>
          <w:p w14:paraId="354BB86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173</w:t>
            </w:r>
          </w:p>
        </w:tc>
        <w:tc>
          <w:tcPr>
            <w:tcW w:w="8987" w:type="dxa"/>
          </w:tcPr>
          <w:p w14:paraId="34ED35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Pan-London Perinatal Mental Health Networks &gt; https://www.healthylondon.org/wp-content/uploads/2019/05/Pre-conception-advice-Best-Practice-Toolkit-for-Perinatal-Mental-Health-Services.pdf</w:t>
            </w:r>
          </w:p>
        </w:tc>
        <w:tc>
          <w:tcPr>
            <w:tcW w:w="1276" w:type="dxa"/>
          </w:tcPr>
          <w:p w14:paraId="0B39E8D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7A7291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72E164F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BEC899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8A694ED" w14:textId="77777777" w:rsidTr="008815E8">
        <w:trPr>
          <w:trHeight w:val="290"/>
        </w:trPr>
        <w:tc>
          <w:tcPr>
            <w:tcW w:w="677" w:type="dxa"/>
          </w:tcPr>
          <w:p w14:paraId="0BD0024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174</w:t>
            </w:r>
          </w:p>
        </w:tc>
        <w:tc>
          <w:tcPr>
            <w:tcW w:w="8987" w:type="dxa"/>
          </w:tcPr>
          <w:p w14:paraId="45F46A2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Paternal Exposures &gt; https://www.medicinesinpregnancy.org/Templates/Pages/BumpsPIL.aspx?id=106260&amp;epslanguage=en&amp;print=y</w:t>
            </w:r>
          </w:p>
        </w:tc>
        <w:tc>
          <w:tcPr>
            <w:tcW w:w="1276" w:type="dxa"/>
          </w:tcPr>
          <w:p w14:paraId="4C987C5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0E79F6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07-May-22</w:t>
            </w:r>
          </w:p>
        </w:tc>
        <w:tc>
          <w:tcPr>
            <w:tcW w:w="1842" w:type="dxa"/>
          </w:tcPr>
          <w:p w14:paraId="20DA0A6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67CEEEA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28D9FA0" w14:textId="77777777" w:rsidTr="008815E8">
        <w:trPr>
          <w:trHeight w:val="290"/>
        </w:trPr>
        <w:tc>
          <w:tcPr>
            <w:tcW w:w="677" w:type="dxa"/>
          </w:tcPr>
          <w:p w14:paraId="79ABFF2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175</w:t>
            </w:r>
          </w:p>
        </w:tc>
        <w:tc>
          <w:tcPr>
            <w:tcW w:w="8987" w:type="dxa"/>
          </w:tcPr>
          <w:p w14:paraId="566901D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Perinatal Mental Health Care: Best Practice Principles for Midwives, Public Health Nurses and Practice Nurses &gt; https://healthservice.hse.ie/filelibrary/mind-mothers-project.pdf</w:t>
            </w:r>
          </w:p>
        </w:tc>
        <w:tc>
          <w:tcPr>
            <w:tcW w:w="1276" w:type="dxa"/>
          </w:tcPr>
          <w:p w14:paraId="157975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F91C6F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468A0C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3902FC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510F5A90" w14:textId="77777777" w:rsidTr="008815E8">
        <w:trPr>
          <w:trHeight w:val="290"/>
        </w:trPr>
        <w:tc>
          <w:tcPr>
            <w:tcW w:w="677" w:type="dxa"/>
          </w:tcPr>
          <w:p w14:paraId="4E31897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176</w:t>
            </w:r>
          </w:p>
        </w:tc>
        <w:tc>
          <w:tcPr>
            <w:tcW w:w="8987" w:type="dxa"/>
          </w:tcPr>
          <w:p w14:paraId="5D73EAA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Perinatal mental health in Wales &gt; https://senedd.wales/laid%20documents/cr-ld11234/cr-ld11234-e.pdf</w:t>
            </w:r>
          </w:p>
        </w:tc>
        <w:tc>
          <w:tcPr>
            <w:tcW w:w="1276" w:type="dxa"/>
          </w:tcPr>
          <w:p w14:paraId="42FEFB7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B02C1E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43D680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171D108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47D6C1F9" w14:textId="77777777" w:rsidTr="008815E8">
        <w:trPr>
          <w:trHeight w:val="290"/>
        </w:trPr>
        <w:tc>
          <w:tcPr>
            <w:tcW w:w="677" w:type="dxa"/>
          </w:tcPr>
          <w:p w14:paraId="5512328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177</w:t>
            </w:r>
          </w:p>
        </w:tc>
        <w:tc>
          <w:tcPr>
            <w:tcW w:w="8987" w:type="dxa"/>
          </w:tcPr>
          <w:p w14:paraId="36288A2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Perinatal mental health services: Recommendations for the provision of services for childbearing women &gt; https://www.rcpsych.ac.uk/docs/default-source/improving-care/better-mh-policy/college-reports/college-report-cr232---perinatal-mental-heath-services.pdf?Status=Master&amp;sfvrsn=82b10d7e_4</w:t>
            </w:r>
          </w:p>
        </w:tc>
        <w:tc>
          <w:tcPr>
            <w:tcW w:w="1276" w:type="dxa"/>
          </w:tcPr>
          <w:p w14:paraId="4C48EDB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4D416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775E5CF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7A20652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8E67E69" w14:textId="77777777" w:rsidTr="008815E8">
        <w:trPr>
          <w:trHeight w:val="290"/>
        </w:trPr>
        <w:tc>
          <w:tcPr>
            <w:tcW w:w="677" w:type="dxa"/>
          </w:tcPr>
          <w:p w14:paraId="14DC37B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178</w:t>
            </w:r>
          </w:p>
        </w:tc>
        <w:tc>
          <w:tcPr>
            <w:tcW w:w="8987" w:type="dxa"/>
          </w:tcPr>
          <w:p w14:paraId="5F521B2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Planning a pregnancy &gt; https://www.rcpsych.ac.uk/mental-health/treatments-and-wellbeing/planning-a-pregnancy</w:t>
            </w:r>
          </w:p>
        </w:tc>
        <w:tc>
          <w:tcPr>
            <w:tcW w:w="1276" w:type="dxa"/>
          </w:tcPr>
          <w:p w14:paraId="6BE99A4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BD0D5E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25/04/2022</w:t>
            </w:r>
          </w:p>
        </w:tc>
        <w:tc>
          <w:tcPr>
            <w:tcW w:w="1842" w:type="dxa"/>
          </w:tcPr>
          <w:p w14:paraId="15AB1AF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603769E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42791A6" w14:textId="77777777" w:rsidTr="008815E8">
        <w:trPr>
          <w:trHeight w:val="290"/>
        </w:trPr>
        <w:tc>
          <w:tcPr>
            <w:tcW w:w="677" w:type="dxa"/>
          </w:tcPr>
          <w:p w14:paraId="4D8C648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179</w:t>
            </w:r>
          </w:p>
        </w:tc>
        <w:tc>
          <w:tcPr>
            <w:tcW w:w="8987" w:type="dxa"/>
          </w:tcPr>
          <w:p w14:paraId="1DF9557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Planning a pregnancy &gt; https://www.sexwise.org.uk/planning-pregnancy/planning-pregnancy</w:t>
            </w:r>
          </w:p>
        </w:tc>
        <w:tc>
          <w:tcPr>
            <w:tcW w:w="1276" w:type="dxa"/>
          </w:tcPr>
          <w:p w14:paraId="0150F94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A779EA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27-Apr-22</w:t>
            </w:r>
          </w:p>
        </w:tc>
        <w:tc>
          <w:tcPr>
            <w:tcW w:w="1842" w:type="dxa"/>
          </w:tcPr>
          <w:p w14:paraId="7A0DB37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7AAC042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30EE4B8" w14:textId="77777777" w:rsidTr="008815E8">
        <w:trPr>
          <w:trHeight w:val="290"/>
        </w:trPr>
        <w:tc>
          <w:tcPr>
            <w:tcW w:w="677" w:type="dxa"/>
          </w:tcPr>
          <w:p w14:paraId="6D0B6C8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180</w:t>
            </w:r>
          </w:p>
        </w:tc>
        <w:tc>
          <w:tcPr>
            <w:tcW w:w="8987" w:type="dxa"/>
          </w:tcPr>
          <w:p w14:paraId="6A4FBEC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Planning a pregnancy &gt; https://www.tommys.org/pregnancy-information/planning-pregnancy/planning-for-pregnancy-tool</w:t>
            </w:r>
          </w:p>
        </w:tc>
        <w:tc>
          <w:tcPr>
            <w:tcW w:w="1276" w:type="dxa"/>
          </w:tcPr>
          <w:p w14:paraId="1057A23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CF675A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660CCD4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142B0F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36C8C2A" w14:textId="77777777" w:rsidTr="008815E8">
        <w:trPr>
          <w:trHeight w:val="290"/>
        </w:trPr>
        <w:tc>
          <w:tcPr>
            <w:tcW w:w="677" w:type="dxa"/>
          </w:tcPr>
          <w:p w14:paraId="7D6936B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181</w:t>
            </w:r>
          </w:p>
        </w:tc>
        <w:tc>
          <w:tcPr>
            <w:tcW w:w="8987" w:type="dxa"/>
          </w:tcPr>
          <w:p w14:paraId="4864FC7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Planning a pregnancy with type 1 or 2 diabetes &gt; https://www.tommys.org/pregnancy-information/planning-a-pregnancy/are-you-ready-to-conceive/planning-pregnancy-type-1-or-2-diabetes</w:t>
            </w:r>
          </w:p>
        </w:tc>
        <w:tc>
          <w:tcPr>
            <w:tcW w:w="1276" w:type="dxa"/>
          </w:tcPr>
          <w:p w14:paraId="653585E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15E6B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2E5F0C6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0F6AE8A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CC001DF" w14:textId="77777777" w:rsidTr="008815E8">
        <w:trPr>
          <w:trHeight w:val="290"/>
        </w:trPr>
        <w:tc>
          <w:tcPr>
            <w:tcW w:w="677" w:type="dxa"/>
          </w:tcPr>
          <w:p w14:paraId="4649E8E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182</w:t>
            </w:r>
          </w:p>
        </w:tc>
        <w:tc>
          <w:tcPr>
            <w:tcW w:w="8987" w:type="dxa"/>
          </w:tcPr>
          <w:p w14:paraId="1C78778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Planning a Pregnancy: Information for women with mental health problems &gt; https://www.hse.ie/eng/services/publications/mentalhealth/planning-a-pregnancy-information-for-women-with-mental-health-problems.pdf</w:t>
            </w:r>
          </w:p>
        </w:tc>
        <w:tc>
          <w:tcPr>
            <w:tcW w:w="1276" w:type="dxa"/>
          </w:tcPr>
          <w:p w14:paraId="548E43D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0CC979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73E086E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07A4EA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5DD74DDB" w14:textId="77777777" w:rsidTr="008815E8">
        <w:trPr>
          <w:trHeight w:val="290"/>
        </w:trPr>
        <w:tc>
          <w:tcPr>
            <w:tcW w:w="677" w:type="dxa"/>
          </w:tcPr>
          <w:p w14:paraId="4D14AD2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183</w:t>
            </w:r>
          </w:p>
        </w:tc>
        <w:tc>
          <w:tcPr>
            <w:tcW w:w="8987" w:type="dxa"/>
          </w:tcPr>
          <w:p w14:paraId="2D44065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planning for a pregnancy when you have diabetes &gt; https://www.diabetes.org.uk/guide-to-diabetes/life-with-diabetes/pregnancy</w:t>
            </w:r>
          </w:p>
        </w:tc>
        <w:tc>
          <w:tcPr>
            <w:tcW w:w="1276" w:type="dxa"/>
          </w:tcPr>
          <w:p w14:paraId="25B4088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6B8037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25/04/2022</w:t>
            </w:r>
          </w:p>
        </w:tc>
        <w:tc>
          <w:tcPr>
            <w:tcW w:w="1842" w:type="dxa"/>
          </w:tcPr>
          <w:p w14:paraId="5C6A306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70CF5AB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0FB2212" w14:textId="77777777" w:rsidTr="008815E8">
        <w:trPr>
          <w:trHeight w:val="290"/>
        </w:trPr>
        <w:tc>
          <w:tcPr>
            <w:tcW w:w="677" w:type="dxa"/>
          </w:tcPr>
          <w:p w14:paraId="27D2B9A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184</w:t>
            </w:r>
          </w:p>
        </w:tc>
        <w:tc>
          <w:tcPr>
            <w:tcW w:w="8987" w:type="dxa"/>
          </w:tcPr>
          <w:p w14:paraId="5A2A09F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Planning for pregnancy &gt; https://www.epilepsy.ie/content/planning-pregnancy</w:t>
            </w:r>
          </w:p>
        </w:tc>
        <w:tc>
          <w:tcPr>
            <w:tcW w:w="1276" w:type="dxa"/>
          </w:tcPr>
          <w:p w14:paraId="19CE67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E751B2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07-May-22</w:t>
            </w:r>
          </w:p>
        </w:tc>
        <w:tc>
          <w:tcPr>
            <w:tcW w:w="1842" w:type="dxa"/>
          </w:tcPr>
          <w:p w14:paraId="0DA07CC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60DF48D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73AC1766" w14:textId="77777777" w:rsidTr="008815E8">
        <w:trPr>
          <w:trHeight w:val="290"/>
        </w:trPr>
        <w:tc>
          <w:tcPr>
            <w:tcW w:w="677" w:type="dxa"/>
          </w:tcPr>
          <w:p w14:paraId="6D56F9E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279</w:t>
            </w:r>
          </w:p>
        </w:tc>
        <w:tc>
          <w:tcPr>
            <w:tcW w:w="8987" w:type="dxa"/>
          </w:tcPr>
          <w:p w14:paraId="3CBF272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Planning pregnancy: a guide for women at high risk of Postpartum Psychosis &gt; https://www.app-network.org/wp-content/uploads/2013/12/Planning-Pregnancy-Guide-for-Women-at-High-Risk-of-PP.pdf</w:t>
            </w:r>
          </w:p>
        </w:tc>
        <w:tc>
          <w:tcPr>
            <w:tcW w:w="1276" w:type="dxa"/>
          </w:tcPr>
          <w:p w14:paraId="0C4E019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79F284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17/11/2022</w:t>
            </w:r>
          </w:p>
        </w:tc>
        <w:tc>
          <w:tcPr>
            <w:tcW w:w="1842" w:type="dxa"/>
          </w:tcPr>
          <w:p w14:paraId="1FD9681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2014</w:t>
            </w:r>
          </w:p>
        </w:tc>
        <w:tc>
          <w:tcPr>
            <w:tcW w:w="851" w:type="dxa"/>
          </w:tcPr>
          <w:p w14:paraId="727AFF9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718ED087" w14:textId="77777777" w:rsidTr="008815E8">
        <w:trPr>
          <w:trHeight w:val="290"/>
        </w:trPr>
        <w:tc>
          <w:tcPr>
            <w:tcW w:w="677" w:type="dxa"/>
          </w:tcPr>
          <w:p w14:paraId="2C0A924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186</w:t>
            </w:r>
          </w:p>
        </w:tc>
        <w:tc>
          <w:tcPr>
            <w:tcW w:w="8987" w:type="dxa"/>
          </w:tcPr>
          <w:p w14:paraId="2C9A68C3" w14:textId="77777777" w:rsidR="000F6377" w:rsidRPr="00EA7546" w:rsidRDefault="00487984">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Planning Your Pregnancy </w:t>
            </w:r>
            <w:r w:rsidR="000F6377" w:rsidRPr="00EA7546">
              <w:rPr>
                <w:rFonts w:cstheme="minorHAnsi"/>
                <w:color w:val="000000"/>
                <w:sz w:val="16"/>
                <w:szCs w:val="16"/>
                <w14:ligatures w14:val="standardContextual"/>
              </w:rPr>
              <w:t>&gt; https://www.diabetes.ie/living-with-diabetes/living-type-1/pregnancy/planning-pregnancy/</w:t>
            </w:r>
          </w:p>
        </w:tc>
        <w:tc>
          <w:tcPr>
            <w:tcW w:w="1276" w:type="dxa"/>
          </w:tcPr>
          <w:p w14:paraId="3AB1D8C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3D73A1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02DD5E3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01749BE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57FE84A7" w14:textId="77777777" w:rsidTr="008815E8">
        <w:trPr>
          <w:trHeight w:val="290"/>
        </w:trPr>
        <w:tc>
          <w:tcPr>
            <w:tcW w:w="677" w:type="dxa"/>
          </w:tcPr>
          <w:p w14:paraId="0EE2BE6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187</w:t>
            </w:r>
          </w:p>
        </w:tc>
        <w:tc>
          <w:tcPr>
            <w:tcW w:w="8987" w:type="dxa"/>
          </w:tcPr>
          <w:p w14:paraId="2BB03E4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Planning your pregnancy &gt; https://www.nhs.uk/pregnancy/trying-for-a-baby/planning-your-pregnancy/</w:t>
            </w:r>
          </w:p>
        </w:tc>
        <w:tc>
          <w:tcPr>
            <w:tcW w:w="1276" w:type="dxa"/>
          </w:tcPr>
          <w:p w14:paraId="23520C1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DA700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2ADABEB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24D344A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20D4447D" w14:textId="77777777" w:rsidTr="008815E8">
        <w:trPr>
          <w:trHeight w:val="290"/>
        </w:trPr>
        <w:tc>
          <w:tcPr>
            <w:tcW w:w="677" w:type="dxa"/>
          </w:tcPr>
          <w:p w14:paraId="5A33D26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188</w:t>
            </w:r>
          </w:p>
        </w:tc>
        <w:tc>
          <w:tcPr>
            <w:tcW w:w="8987" w:type="dxa"/>
          </w:tcPr>
          <w:p w14:paraId="111BD48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Postpartum Psychosis &gt; https://www.hse.ie/eng/services/publications/mentalhealth/postpartum-psychosis.pdf</w:t>
            </w:r>
          </w:p>
        </w:tc>
        <w:tc>
          <w:tcPr>
            <w:tcW w:w="1276" w:type="dxa"/>
          </w:tcPr>
          <w:p w14:paraId="73B4CC0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A032C7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66CD8C7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7693D80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0F9C109C" w14:textId="77777777" w:rsidTr="008815E8">
        <w:trPr>
          <w:trHeight w:val="290"/>
        </w:trPr>
        <w:tc>
          <w:tcPr>
            <w:tcW w:w="677" w:type="dxa"/>
          </w:tcPr>
          <w:p w14:paraId="0A543A4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189</w:t>
            </w:r>
          </w:p>
        </w:tc>
        <w:tc>
          <w:tcPr>
            <w:tcW w:w="8987" w:type="dxa"/>
          </w:tcPr>
          <w:p w14:paraId="5C4C07C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Practice Guide for Management of Women with Epilepsy &gt; https://www.hse.ie/eng/services/publications/clinical-strategy-and-programmes/practice-guide-for-mgt-of-women-with-epilepsy.pdf </w:t>
            </w:r>
          </w:p>
        </w:tc>
        <w:tc>
          <w:tcPr>
            <w:tcW w:w="1276" w:type="dxa"/>
          </w:tcPr>
          <w:p w14:paraId="6BD395F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F2E014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12F49A2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4CCA7FF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36A4AC4C" w14:textId="77777777" w:rsidTr="008815E8">
        <w:trPr>
          <w:trHeight w:val="290"/>
        </w:trPr>
        <w:tc>
          <w:tcPr>
            <w:tcW w:w="677" w:type="dxa"/>
          </w:tcPr>
          <w:p w14:paraId="7135D70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190</w:t>
            </w:r>
          </w:p>
        </w:tc>
        <w:tc>
          <w:tcPr>
            <w:tcW w:w="8987" w:type="dxa"/>
          </w:tcPr>
          <w:p w14:paraId="39874E1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Pre-conception - advice and management &gt; https://cks.nice.org.uk/topics/pre-conception-advice-management/</w:t>
            </w:r>
          </w:p>
        </w:tc>
        <w:tc>
          <w:tcPr>
            <w:tcW w:w="1276" w:type="dxa"/>
          </w:tcPr>
          <w:p w14:paraId="16CC59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8A26C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4A320C0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D04A7C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5DC78D3" w14:textId="77777777" w:rsidTr="008815E8">
        <w:trPr>
          <w:trHeight w:val="290"/>
        </w:trPr>
        <w:tc>
          <w:tcPr>
            <w:tcW w:w="677" w:type="dxa"/>
          </w:tcPr>
          <w:p w14:paraId="6672ABF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191</w:t>
            </w:r>
          </w:p>
        </w:tc>
        <w:tc>
          <w:tcPr>
            <w:tcW w:w="8987" w:type="dxa"/>
          </w:tcPr>
          <w:p w14:paraId="583BD9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Preconception and Pregnancy &gt; https://www.bathnes.gov.uk/sites/default/files/banes_maternal_and_child_nutrition_guidelines_digital_june_2013_section_2.pdf</w:t>
            </w:r>
          </w:p>
        </w:tc>
        <w:tc>
          <w:tcPr>
            <w:tcW w:w="1276" w:type="dxa"/>
          </w:tcPr>
          <w:p w14:paraId="0B1C9A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36D4E5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73638C2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2013</w:t>
            </w:r>
          </w:p>
        </w:tc>
        <w:tc>
          <w:tcPr>
            <w:tcW w:w="851" w:type="dxa"/>
          </w:tcPr>
          <w:p w14:paraId="4D050D4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914380B" w14:textId="77777777" w:rsidTr="008815E8">
        <w:trPr>
          <w:trHeight w:val="290"/>
        </w:trPr>
        <w:tc>
          <w:tcPr>
            <w:tcW w:w="677" w:type="dxa"/>
          </w:tcPr>
          <w:p w14:paraId="06140A6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192</w:t>
            </w:r>
          </w:p>
        </w:tc>
        <w:tc>
          <w:tcPr>
            <w:tcW w:w="8987" w:type="dxa"/>
          </w:tcPr>
          <w:p w14:paraId="49E0AD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preconception care for women with diabetes (may 2015) &gt; https://www.diabetes.org.uk/professionals/position-statements-reports/specialist-care-for-children-and-adults-and-complications/preconception-care-for-women-with-diabetes</w:t>
            </w:r>
          </w:p>
        </w:tc>
        <w:tc>
          <w:tcPr>
            <w:tcW w:w="1276" w:type="dxa"/>
          </w:tcPr>
          <w:p w14:paraId="4B7D04A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6289DA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2F3452A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2015</w:t>
            </w:r>
          </w:p>
        </w:tc>
        <w:tc>
          <w:tcPr>
            <w:tcW w:w="851" w:type="dxa"/>
          </w:tcPr>
          <w:p w14:paraId="0554963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DA5005A" w14:textId="77777777" w:rsidTr="008815E8">
        <w:trPr>
          <w:trHeight w:val="290"/>
        </w:trPr>
        <w:tc>
          <w:tcPr>
            <w:tcW w:w="677" w:type="dxa"/>
          </w:tcPr>
          <w:p w14:paraId="37B6B2F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193</w:t>
            </w:r>
          </w:p>
        </w:tc>
        <w:tc>
          <w:tcPr>
            <w:tcW w:w="8987" w:type="dxa"/>
          </w:tcPr>
          <w:p w14:paraId="76FCBE0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Preconception Health Toolkit &gt; https://sexualhealthdg.co.uk/downloads/Preconception%20Health%20Toolkit.pdf</w:t>
            </w:r>
          </w:p>
        </w:tc>
        <w:tc>
          <w:tcPr>
            <w:tcW w:w="1276" w:type="dxa"/>
          </w:tcPr>
          <w:p w14:paraId="59137FB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C167F1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661694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0B54C20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54E57A45" w14:textId="77777777" w:rsidTr="008815E8">
        <w:trPr>
          <w:trHeight w:val="290"/>
        </w:trPr>
        <w:tc>
          <w:tcPr>
            <w:tcW w:w="677" w:type="dxa"/>
          </w:tcPr>
          <w:p w14:paraId="4E0B6D2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194</w:t>
            </w:r>
          </w:p>
        </w:tc>
        <w:tc>
          <w:tcPr>
            <w:tcW w:w="8987" w:type="dxa"/>
          </w:tcPr>
          <w:p w14:paraId="2767B06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Preconception interventions and resources for women with serious mental illness A Rapid Evidence Review &gt; https://assets.publishing.service.gov.uk/government/uploads/system/uploads/attachment_data/file/1034620/phe-evidence-review-8-march.pdf</w:t>
            </w:r>
          </w:p>
        </w:tc>
        <w:tc>
          <w:tcPr>
            <w:tcW w:w="1276" w:type="dxa"/>
          </w:tcPr>
          <w:p w14:paraId="4FE68E6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AF2918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26C524F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4289B9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37B892EC" w14:textId="77777777" w:rsidTr="008815E8">
        <w:trPr>
          <w:trHeight w:val="290"/>
        </w:trPr>
        <w:tc>
          <w:tcPr>
            <w:tcW w:w="677" w:type="dxa"/>
          </w:tcPr>
          <w:p w14:paraId="02908C8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195</w:t>
            </w:r>
          </w:p>
        </w:tc>
        <w:tc>
          <w:tcPr>
            <w:tcW w:w="8987" w:type="dxa"/>
          </w:tcPr>
          <w:p w14:paraId="7E6ABF6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PRE-CONCEPTION, Oxford University Hospitals NHS Foundation Trust &gt; https://www.ouh.nhs.uk/maternity/pre-conception/</w:t>
            </w:r>
          </w:p>
        </w:tc>
        <w:tc>
          <w:tcPr>
            <w:tcW w:w="1276" w:type="dxa"/>
          </w:tcPr>
          <w:p w14:paraId="603D8F0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4A53B1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41D8AD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 (copyright in 2022)</w:t>
            </w:r>
          </w:p>
        </w:tc>
        <w:tc>
          <w:tcPr>
            <w:tcW w:w="851" w:type="dxa"/>
          </w:tcPr>
          <w:p w14:paraId="3089F63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3C55DA0B" w14:textId="77777777" w:rsidTr="008815E8">
        <w:trPr>
          <w:trHeight w:val="290"/>
        </w:trPr>
        <w:tc>
          <w:tcPr>
            <w:tcW w:w="677" w:type="dxa"/>
          </w:tcPr>
          <w:p w14:paraId="3EE93EE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196</w:t>
            </w:r>
          </w:p>
        </w:tc>
        <w:tc>
          <w:tcPr>
            <w:tcW w:w="8987" w:type="dxa"/>
          </w:tcPr>
          <w:p w14:paraId="151DFAB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Pregabalin &gt; https://www.nhs.uk/medicines/pregabalin/</w:t>
            </w:r>
          </w:p>
        </w:tc>
        <w:tc>
          <w:tcPr>
            <w:tcW w:w="1276" w:type="dxa"/>
          </w:tcPr>
          <w:p w14:paraId="3A28AC3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564142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2B66B36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1DFE357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FAA75F9" w14:textId="77777777" w:rsidTr="008815E8">
        <w:trPr>
          <w:trHeight w:val="290"/>
        </w:trPr>
        <w:tc>
          <w:tcPr>
            <w:tcW w:w="677" w:type="dxa"/>
          </w:tcPr>
          <w:p w14:paraId="449A9A3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197</w:t>
            </w:r>
          </w:p>
        </w:tc>
        <w:tc>
          <w:tcPr>
            <w:tcW w:w="8987" w:type="dxa"/>
          </w:tcPr>
          <w:p w14:paraId="7A1BB9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Pregnancy &gt; https://www.safefood.net/Healthy-Eating/Family-health/Pregnancy</w:t>
            </w:r>
          </w:p>
        </w:tc>
        <w:tc>
          <w:tcPr>
            <w:tcW w:w="1276" w:type="dxa"/>
          </w:tcPr>
          <w:p w14:paraId="149AE05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49D351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6E0956E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7758405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5E07AA46" w14:textId="77777777" w:rsidTr="008815E8">
        <w:trPr>
          <w:trHeight w:val="290"/>
        </w:trPr>
        <w:tc>
          <w:tcPr>
            <w:tcW w:w="677" w:type="dxa"/>
          </w:tcPr>
          <w:p w14:paraId="197C95D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198</w:t>
            </w:r>
          </w:p>
        </w:tc>
        <w:tc>
          <w:tcPr>
            <w:tcW w:w="8987" w:type="dxa"/>
          </w:tcPr>
          <w:p w14:paraId="5B8E394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Pregnancy and alcohol &gt; https://www.nidirect.gov.uk/articles/pregnancy-and-alcohol#toc-0 </w:t>
            </w:r>
          </w:p>
        </w:tc>
        <w:tc>
          <w:tcPr>
            <w:tcW w:w="1276" w:type="dxa"/>
          </w:tcPr>
          <w:p w14:paraId="7A37DAD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BD25A1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5FD7205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5B015AD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34305BE1" w14:textId="77777777" w:rsidTr="008815E8">
        <w:trPr>
          <w:trHeight w:val="290"/>
        </w:trPr>
        <w:tc>
          <w:tcPr>
            <w:tcW w:w="677" w:type="dxa"/>
          </w:tcPr>
          <w:p w14:paraId="671C1F0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199</w:t>
            </w:r>
          </w:p>
        </w:tc>
        <w:tc>
          <w:tcPr>
            <w:tcW w:w="8987" w:type="dxa"/>
          </w:tcPr>
          <w:p w14:paraId="3CDF93C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Pregnancy and Breast Cancer (Green-top Guideline No. 12) &gt; https://www.rcog.org.uk/guidance/browse-all-guidance/green-top-guidelines/pregnancy-and-breast-cancer-green-top-guideline-no-12/</w:t>
            </w:r>
          </w:p>
        </w:tc>
        <w:tc>
          <w:tcPr>
            <w:tcW w:w="1276" w:type="dxa"/>
          </w:tcPr>
          <w:p w14:paraId="68352E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B4AC18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5DF07A7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2011</w:t>
            </w:r>
          </w:p>
        </w:tc>
        <w:tc>
          <w:tcPr>
            <w:tcW w:w="851" w:type="dxa"/>
          </w:tcPr>
          <w:p w14:paraId="6D9625A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231D2137" w14:textId="77777777" w:rsidTr="008815E8">
        <w:trPr>
          <w:trHeight w:val="290"/>
        </w:trPr>
        <w:tc>
          <w:tcPr>
            <w:tcW w:w="677" w:type="dxa"/>
          </w:tcPr>
          <w:p w14:paraId="3E418E4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200</w:t>
            </w:r>
          </w:p>
        </w:tc>
        <w:tc>
          <w:tcPr>
            <w:tcW w:w="8987" w:type="dxa"/>
          </w:tcPr>
          <w:p w14:paraId="73FCBEF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Pregnancy and breast cancer patient information leaflet &gt; https://www.rcog.org.uk/for-the-public/browse-all-patient-information-leaflets/pregnancy-and-breast-cancer-patient-information-leaflet/</w:t>
            </w:r>
          </w:p>
        </w:tc>
        <w:tc>
          <w:tcPr>
            <w:tcW w:w="1276" w:type="dxa"/>
          </w:tcPr>
          <w:p w14:paraId="4237F7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8288D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46B98D5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2023</w:t>
            </w:r>
          </w:p>
        </w:tc>
        <w:tc>
          <w:tcPr>
            <w:tcW w:w="851" w:type="dxa"/>
          </w:tcPr>
          <w:p w14:paraId="5770F2B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3061DE8" w14:textId="77777777" w:rsidTr="008815E8">
        <w:trPr>
          <w:trHeight w:val="290"/>
        </w:trPr>
        <w:tc>
          <w:tcPr>
            <w:tcW w:w="677" w:type="dxa"/>
          </w:tcPr>
          <w:p w14:paraId="2F900BA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w:t>
            </w:r>
          </w:p>
        </w:tc>
        <w:tc>
          <w:tcPr>
            <w:tcW w:w="8987" w:type="dxa"/>
          </w:tcPr>
          <w:p w14:paraId="441CDDB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Pregnancy and giving birth &gt; https://www.nhs.uk/conditions/type-1-diabetes/living-with-type-1-diabetes/pregnancy-and-giving-birth/</w:t>
            </w:r>
          </w:p>
        </w:tc>
        <w:tc>
          <w:tcPr>
            <w:tcW w:w="1276" w:type="dxa"/>
          </w:tcPr>
          <w:p w14:paraId="2273791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42F97AF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77EF291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2D0990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B03B5A6" w14:textId="77777777" w:rsidTr="008815E8">
        <w:trPr>
          <w:trHeight w:val="290"/>
        </w:trPr>
        <w:tc>
          <w:tcPr>
            <w:tcW w:w="677" w:type="dxa"/>
          </w:tcPr>
          <w:p w14:paraId="7CB6480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w:t>
            </w:r>
          </w:p>
        </w:tc>
        <w:tc>
          <w:tcPr>
            <w:tcW w:w="8987" w:type="dxa"/>
          </w:tcPr>
          <w:p w14:paraId="77F5892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Pregnancy and Parenthood in Young People Strategy &gt; https://www.gov.scot/publications/pregnancy-parenthood-young-people-strategy/pages/2/</w:t>
            </w:r>
          </w:p>
        </w:tc>
        <w:tc>
          <w:tcPr>
            <w:tcW w:w="1276" w:type="dxa"/>
          </w:tcPr>
          <w:p w14:paraId="219BBD4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EB9A02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624254C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25BA66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5A72860A" w14:textId="77777777" w:rsidTr="008815E8">
        <w:trPr>
          <w:trHeight w:val="290"/>
        </w:trPr>
        <w:tc>
          <w:tcPr>
            <w:tcW w:w="677" w:type="dxa"/>
          </w:tcPr>
          <w:p w14:paraId="585C977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203</w:t>
            </w:r>
          </w:p>
        </w:tc>
        <w:tc>
          <w:tcPr>
            <w:tcW w:w="8987" w:type="dxa"/>
          </w:tcPr>
          <w:p w14:paraId="732B9B4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Pregnancy Guide &gt; https://111.wales.nhs.uk/livewell/pregnancy/SecretstosuccessPlanning/</w:t>
            </w:r>
          </w:p>
        </w:tc>
        <w:tc>
          <w:tcPr>
            <w:tcW w:w="1276" w:type="dxa"/>
          </w:tcPr>
          <w:p w14:paraId="6AF1C87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8A461D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354B0CA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1B31A42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5B4F7F99" w14:textId="77777777" w:rsidTr="008815E8">
        <w:trPr>
          <w:trHeight w:val="290"/>
        </w:trPr>
        <w:tc>
          <w:tcPr>
            <w:tcW w:w="677" w:type="dxa"/>
          </w:tcPr>
          <w:p w14:paraId="768D17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204</w:t>
            </w:r>
          </w:p>
        </w:tc>
        <w:tc>
          <w:tcPr>
            <w:tcW w:w="8987" w:type="dxa"/>
          </w:tcPr>
          <w:p w14:paraId="1DD4429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Pregnancy In Women With Bleeding Disorders &gt; https://haemophilia.ie/living-with-haemophilia/women-with-bleeding-disorders/pregnancy-in-women-with-bleeding-disorders/ </w:t>
            </w:r>
          </w:p>
        </w:tc>
        <w:tc>
          <w:tcPr>
            <w:tcW w:w="1276" w:type="dxa"/>
          </w:tcPr>
          <w:p w14:paraId="730A823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532C4D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37B610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5EA782B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432B193D" w14:textId="77777777" w:rsidTr="008815E8">
        <w:trPr>
          <w:trHeight w:val="290"/>
        </w:trPr>
        <w:tc>
          <w:tcPr>
            <w:tcW w:w="677" w:type="dxa"/>
          </w:tcPr>
          <w:p w14:paraId="13DF02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205</w:t>
            </w:r>
          </w:p>
        </w:tc>
        <w:tc>
          <w:tcPr>
            <w:tcW w:w="8987" w:type="dxa"/>
          </w:tcPr>
          <w:p w14:paraId="6D7D18B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Pregnancy preconception and planning &gt; https://www.healthprofessionalacademy.co.uk/mum-and-baby/learn/pregnancy-planning-cpd</w:t>
            </w:r>
          </w:p>
        </w:tc>
        <w:tc>
          <w:tcPr>
            <w:tcW w:w="1276" w:type="dxa"/>
          </w:tcPr>
          <w:p w14:paraId="732B300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Audit</w:t>
            </w:r>
          </w:p>
        </w:tc>
        <w:tc>
          <w:tcPr>
            <w:tcW w:w="1418" w:type="dxa"/>
          </w:tcPr>
          <w:p w14:paraId="5ADE51E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30-Jun-23</w:t>
            </w:r>
          </w:p>
        </w:tc>
        <w:tc>
          <w:tcPr>
            <w:tcW w:w="1842" w:type="dxa"/>
          </w:tcPr>
          <w:p w14:paraId="1DF8471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58CCC84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 Wales (open to everyone)</w:t>
            </w:r>
          </w:p>
        </w:tc>
      </w:tr>
      <w:tr w:rsidR="000F6377" w:rsidRPr="00EA7546" w14:paraId="006F4F8C" w14:textId="77777777" w:rsidTr="008815E8">
        <w:trPr>
          <w:trHeight w:val="290"/>
        </w:trPr>
        <w:tc>
          <w:tcPr>
            <w:tcW w:w="677" w:type="dxa"/>
          </w:tcPr>
          <w:p w14:paraId="677418C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206</w:t>
            </w:r>
          </w:p>
        </w:tc>
        <w:tc>
          <w:tcPr>
            <w:tcW w:w="8987" w:type="dxa"/>
          </w:tcPr>
          <w:p w14:paraId="6BE70EB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Pregnancy Toolkit JDRF &gt; https://nhsforthvalley.com/wp-content/uploads/2021/03/JDRF-PregnancyToolkit_21.pdf</w:t>
            </w:r>
          </w:p>
        </w:tc>
        <w:tc>
          <w:tcPr>
            <w:tcW w:w="1276" w:type="dxa"/>
          </w:tcPr>
          <w:p w14:paraId="1A2C517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313DBA5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25/04/2022</w:t>
            </w:r>
          </w:p>
        </w:tc>
        <w:tc>
          <w:tcPr>
            <w:tcW w:w="1842" w:type="dxa"/>
          </w:tcPr>
          <w:p w14:paraId="282358D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6F147F9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9E445F6" w14:textId="77777777" w:rsidTr="008815E8">
        <w:trPr>
          <w:trHeight w:val="290"/>
        </w:trPr>
        <w:tc>
          <w:tcPr>
            <w:tcW w:w="677" w:type="dxa"/>
          </w:tcPr>
          <w:p w14:paraId="494B6E3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207</w:t>
            </w:r>
          </w:p>
        </w:tc>
        <w:tc>
          <w:tcPr>
            <w:tcW w:w="8987" w:type="dxa"/>
          </w:tcPr>
          <w:p w14:paraId="6DD05BA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Pregnancy, breastfeeding and fertility while taking folic acid &gt; https://www.nhs.uk/medicines/folic-acid/pregnancy-breastfeeding-and-fertility-while-taking-folic-acid/</w:t>
            </w:r>
          </w:p>
        </w:tc>
        <w:tc>
          <w:tcPr>
            <w:tcW w:w="1276" w:type="dxa"/>
          </w:tcPr>
          <w:p w14:paraId="6D59A80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391018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0CF41C7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0BF4D03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6839210" w14:textId="77777777" w:rsidTr="008815E8">
        <w:trPr>
          <w:trHeight w:val="290"/>
        </w:trPr>
        <w:tc>
          <w:tcPr>
            <w:tcW w:w="677" w:type="dxa"/>
          </w:tcPr>
          <w:p w14:paraId="555CDDD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208</w:t>
            </w:r>
          </w:p>
        </w:tc>
        <w:tc>
          <w:tcPr>
            <w:tcW w:w="8987" w:type="dxa"/>
          </w:tcPr>
          <w:p w14:paraId="66B8258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Prepared for Pregnancy? Preconception health, education and care in Scotland &gt; https://www.stor.scot.nhs.uk/bitstream/handle/11289/578820/prepared-for-pregnancy-j-sher-may-2016.pdf?sequence=1&amp;isAllowed=y</w:t>
            </w:r>
          </w:p>
        </w:tc>
        <w:tc>
          <w:tcPr>
            <w:tcW w:w="1276" w:type="dxa"/>
          </w:tcPr>
          <w:p w14:paraId="418569E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363C173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3A54369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4BBFC20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77A3C56C" w14:textId="77777777" w:rsidTr="008815E8">
        <w:trPr>
          <w:trHeight w:val="290"/>
        </w:trPr>
        <w:tc>
          <w:tcPr>
            <w:tcW w:w="677" w:type="dxa"/>
          </w:tcPr>
          <w:p w14:paraId="50872B8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209</w:t>
            </w:r>
          </w:p>
        </w:tc>
        <w:tc>
          <w:tcPr>
            <w:tcW w:w="8987" w:type="dxa"/>
          </w:tcPr>
          <w:p w14:paraId="6C9DD15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PREPARING FOR HEALTHIER PREGNANCIES, BETTER LIVES  &gt; https://vhscotland.org.uk/wp-content/uploads/2021/09/QNIS.pdf</w:t>
            </w:r>
          </w:p>
        </w:tc>
        <w:tc>
          <w:tcPr>
            <w:tcW w:w="1276" w:type="dxa"/>
          </w:tcPr>
          <w:p w14:paraId="7D7463F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52B326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153A4EA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8E8020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37D024EB" w14:textId="77777777" w:rsidTr="008815E8">
        <w:trPr>
          <w:trHeight w:val="290"/>
        </w:trPr>
        <w:tc>
          <w:tcPr>
            <w:tcW w:w="677" w:type="dxa"/>
          </w:tcPr>
          <w:p w14:paraId="60D9C7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210</w:t>
            </w:r>
          </w:p>
        </w:tc>
        <w:tc>
          <w:tcPr>
            <w:tcW w:w="8987" w:type="dxa"/>
          </w:tcPr>
          <w:p w14:paraId="1DCC4E0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Preparing For Pregnancy and Conception Advice &gt; https://healthwell.eani.org.uk/node/2719</w:t>
            </w:r>
          </w:p>
        </w:tc>
        <w:tc>
          <w:tcPr>
            <w:tcW w:w="1276" w:type="dxa"/>
          </w:tcPr>
          <w:p w14:paraId="41D9EA3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5FF9FB2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14248DC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595F4B1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2CBD0E7E" w14:textId="77777777" w:rsidTr="008815E8">
        <w:trPr>
          <w:trHeight w:val="290"/>
        </w:trPr>
        <w:tc>
          <w:tcPr>
            <w:tcW w:w="677" w:type="dxa"/>
          </w:tcPr>
          <w:p w14:paraId="47251F5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211</w:t>
            </w:r>
          </w:p>
        </w:tc>
        <w:tc>
          <w:tcPr>
            <w:tcW w:w="8987" w:type="dxa"/>
          </w:tcPr>
          <w:p w14:paraId="7631246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Preparing for pregnancy&gt; https://www.sexwise.org.uk/planning-pregnancy/preparing-pregnancy</w:t>
            </w:r>
          </w:p>
        </w:tc>
        <w:tc>
          <w:tcPr>
            <w:tcW w:w="1276" w:type="dxa"/>
          </w:tcPr>
          <w:p w14:paraId="564D5EC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13AB5E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27-Apr-22</w:t>
            </w:r>
          </w:p>
        </w:tc>
        <w:tc>
          <w:tcPr>
            <w:tcW w:w="1842" w:type="dxa"/>
          </w:tcPr>
          <w:p w14:paraId="7461AAD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61E5175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62EE336" w14:textId="77777777" w:rsidTr="008815E8">
        <w:trPr>
          <w:trHeight w:val="290"/>
        </w:trPr>
        <w:tc>
          <w:tcPr>
            <w:tcW w:w="677" w:type="dxa"/>
          </w:tcPr>
          <w:p w14:paraId="6BE1BF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212</w:t>
            </w:r>
          </w:p>
        </w:tc>
        <w:tc>
          <w:tcPr>
            <w:tcW w:w="8987" w:type="dxa"/>
          </w:tcPr>
          <w:p w14:paraId="4E8A045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Pre-Pregnancy Health &gt; https://www.lanarkshiresexualhealth.org/pre-pregnancy-health/</w:t>
            </w:r>
          </w:p>
        </w:tc>
        <w:tc>
          <w:tcPr>
            <w:tcW w:w="1276" w:type="dxa"/>
          </w:tcPr>
          <w:p w14:paraId="1FD6022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01C9B7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1485A2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65B0AEC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4692CB5D" w14:textId="77777777" w:rsidTr="008815E8">
        <w:trPr>
          <w:trHeight w:val="290"/>
        </w:trPr>
        <w:tc>
          <w:tcPr>
            <w:tcW w:w="677" w:type="dxa"/>
          </w:tcPr>
          <w:p w14:paraId="0FCF684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213</w:t>
            </w:r>
          </w:p>
        </w:tc>
        <w:tc>
          <w:tcPr>
            <w:tcW w:w="8987" w:type="dxa"/>
          </w:tcPr>
          <w:p w14:paraId="22E1627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Prevention of </w:t>
            </w:r>
            <w:r w:rsidR="00487984" w:rsidRPr="00EA7546">
              <w:rPr>
                <w:rFonts w:cstheme="minorHAnsi"/>
                <w:color w:val="000000"/>
                <w:sz w:val="16"/>
                <w:szCs w:val="16"/>
                <w14:ligatures w14:val="standardContextual"/>
              </w:rPr>
              <w:t>R</w:t>
            </w:r>
            <w:r w:rsidRPr="00EA7546">
              <w:rPr>
                <w:rFonts w:cstheme="minorHAnsi"/>
                <w:color w:val="000000"/>
                <w:sz w:val="16"/>
                <w:szCs w:val="16"/>
                <w14:ligatures w14:val="standardContextual"/>
              </w:rPr>
              <w:t>ubella &gt; https://www.hse.ie/eng/health/immunisation/hcpinfo/othervaccines/rubella/engrubella.pdf</w:t>
            </w:r>
          </w:p>
        </w:tc>
        <w:tc>
          <w:tcPr>
            <w:tcW w:w="1276" w:type="dxa"/>
          </w:tcPr>
          <w:p w14:paraId="3B8A1DF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CAC0D7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2F8DFA7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4CF0F8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2FE4E93" w14:textId="77777777" w:rsidTr="008815E8">
        <w:trPr>
          <w:trHeight w:val="290"/>
        </w:trPr>
        <w:tc>
          <w:tcPr>
            <w:tcW w:w="677" w:type="dxa"/>
          </w:tcPr>
          <w:p w14:paraId="0890803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214</w:t>
            </w:r>
          </w:p>
        </w:tc>
        <w:tc>
          <w:tcPr>
            <w:tcW w:w="8987" w:type="dxa"/>
          </w:tcPr>
          <w:p w14:paraId="2A944248" w14:textId="77777777" w:rsidR="000F6377" w:rsidRPr="00EA7546" w:rsidRDefault="00487984">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Primary prevention of congenital anomalies </w:t>
            </w:r>
            <w:r w:rsidR="000F6377" w:rsidRPr="00EA7546">
              <w:rPr>
                <w:rFonts w:cstheme="minorHAnsi"/>
                <w:color w:val="000000"/>
                <w:sz w:val="16"/>
                <w:szCs w:val="16"/>
                <w14:ligatures w14:val="standardContextual"/>
              </w:rPr>
              <w:t xml:space="preserve">&gt; https://eu-rd-platform.jrc.ec.europa.eu/sites/default/files/EUROCAT-EUROPLAN-Primary-Preventions-Reccomendations.pdf </w:t>
            </w:r>
          </w:p>
        </w:tc>
        <w:tc>
          <w:tcPr>
            <w:tcW w:w="1276" w:type="dxa"/>
          </w:tcPr>
          <w:p w14:paraId="14BF9E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639D00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42EDFFF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multiple dates (2011-2013, 2012-2015)</w:t>
            </w:r>
          </w:p>
        </w:tc>
        <w:tc>
          <w:tcPr>
            <w:tcW w:w="851" w:type="dxa"/>
          </w:tcPr>
          <w:p w14:paraId="3F82AB9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 (EU)</w:t>
            </w:r>
          </w:p>
        </w:tc>
      </w:tr>
      <w:tr w:rsidR="000F6377" w:rsidRPr="00EA7546" w14:paraId="48DB5DAD" w14:textId="77777777" w:rsidTr="008815E8">
        <w:trPr>
          <w:trHeight w:val="290"/>
        </w:trPr>
        <w:tc>
          <w:tcPr>
            <w:tcW w:w="677" w:type="dxa"/>
          </w:tcPr>
          <w:p w14:paraId="41191B2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215</w:t>
            </w:r>
          </w:p>
        </w:tc>
        <w:tc>
          <w:tcPr>
            <w:tcW w:w="8987" w:type="dxa"/>
          </w:tcPr>
          <w:p w14:paraId="7B3327B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Promoting Scotland’s sexual and reproductive health: A joint manifesto &gt; https://www.fsrh.org/documents/joint-manifesto-scotland-elections-sexual-reproductive-health/</w:t>
            </w:r>
          </w:p>
        </w:tc>
        <w:tc>
          <w:tcPr>
            <w:tcW w:w="1276" w:type="dxa"/>
          </w:tcPr>
          <w:p w14:paraId="7486958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AGS </w:t>
            </w:r>
          </w:p>
        </w:tc>
        <w:tc>
          <w:tcPr>
            <w:tcW w:w="1418" w:type="dxa"/>
          </w:tcPr>
          <w:p w14:paraId="6A2443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0C4E9EC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3F2D532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6026C124" w14:textId="77777777" w:rsidTr="008815E8">
        <w:trPr>
          <w:trHeight w:val="290"/>
        </w:trPr>
        <w:tc>
          <w:tcPr>
            <w:tcW w:w="677" w:type="dxa"/>
          </w:tcPr>
          <w:p w14:paraId="22A5884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216</w:t>
            </w:r>
          </w:p>
        </w:tc>
        <w:tc>
          <w:tcPr>
            <w:tcW w:w="8987" w:type="dxa"/>
          </w:tcPr>
          <w:p w14:paraId="4369916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Proposal to add folic acid to flour: consultation document &gt; https:// www.gov.uk/government/consultations/adding-folic-acid-to-flour/proposal-to-add-folic-acid-to-flour-consultation-document</w:t>
            </w:r>
          </w:p>
        </w:tc>
        <w:tc>
          <w:tcPr>
            <w:tcW w:w="1276" w:type="dxa"/>
          </w:tcPr>
          <w:p w14:paraId="43FC5AE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33785F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441B23D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603B5B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B0989FA" w14:textId="77777777" w:rsidTr="008815E8">
        <w:trPr>
          <w:trHeight w:val="290"/>
        </w:trPr>
        <w:tc>
          <w:tcPr>
            <w:tcW w:w="677" w:type="dxa"/>
          </w:tcPr>
          <w:p w14:paraId="49CC677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217</w:t>
            </w:r>
          </w:p>
        </w:tc>
        <w:tc>
          <w:tcPr>
            <w:tcW w:w="8987" w:type="dxa"/>
          </w:tcPr>
          <w:p w14:paraId="41A9C4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Proposal to add folic acid to flour: consultation response &gt; https://www.gov.uk/government/consultations/adding-folic-acid-to-flour/outcome/proposal-to-add-folic-acid-to-flour-consultation-response</w:t>
            </w:r>
          </w:p>
        </w:tc>
        <w:tc>
          <w:tcPr>
            <w:tcW w:w="1276" w:type="dxa"/>
          </w:tcPr>
          <w:p w14:paraId="28D5EA8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3193DE6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10C8756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754BE12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F7E15F2" w14:textId="77777777" w:rsidTr="008815E8">
        <w:trPr>
          <w:trHeight w:val="290"/>
        </w:trPr>
        <w:tc>
          <w:tcPr>
            <w:tcW w:w="677" w:type="dxa"/>
          </w:tcPr>
          <w:p w14:paraId="37FF42E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218</w:t>
            </w:r>
          </w:p>
        </w:tc>
        <w:tc>
          <w:tcPr>
            <w:tcW w:w="8987" w:type="dxa"/>
          </w:tcPr>
          <w:p w14:paraId="56B6F807" w14:textId="77777777" w:rsidR="000F6377" w:rsidRPr="00EA7546" w:rsidRDefault="00487984">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Providing quality care for women </w:t>
            </w:r>
            <w:r w:rsidR="000F6377" w:rsidRPr="00EA7546">
              <w:rPr>
                <w:rFonts w:cstheme="minorHAnsi"/>
                <w:color w:val="000000"/>
                <w:sz w:val="16"/>
                <w:szCs w:val="16"/>
                <w14:ligatures w14:val="standardContextual"/>
              </w:rPr>
              <w:t>&gt; https://www.rcog.org.uk/media/xt2fqcw0/maternitystandards.pdf</w:t>
            </w:r>
          </w:p>
        </w:tc>
        <w:tc>
          <w:tcPr>
            <w:tcW w:w="1276" w:type="dxa"/>
          </w:tcPr>
          <w:p w14:paraId="4456096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3B3544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01B46FC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022FD15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26ACABD5" w14:textId="77777777" w:rsidTr="008815E8">
        <w:trPr>
          <w:trHeight w:val="290"/>
        </w:trPr>
        <w:tc>
          <w:tcPr>
            <w:tcW w:w="677" w:type="dxa"/>
          </w:tcPr>
          <w:p w14:paraId="231CEFF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219</w:t>
            </w:r>
          </w:p>
        </w:tc>
        <w:tc>
          <w:tcPr>
            <w:tcW w:w="8987" w:type="dxa"/>
          </w:tcPr>
          <w:p w14:paraId="282F20F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Psoriasis: assessment and management  &gt; https://www.nice.org.uk/guidance/cg153/resources/psoriasis-assessment-and-management-pdf-35109629621701</w:t>
            </w:r>
          </w:p>
        </w:tc>
        <w:tc>
          <w:tcPr>
            <w:tcW w:w="1276" w:type="dxa"/>
          </w:tcPr>
          <w:p w14:paraId="331060B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165B6D8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4C84AE9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192B216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4A2244D" w14:textId="77777777" w:rsidTr="008815E8">
        <w:trPr>
          <w:trHeight w:val="290"/>
        </w:trPr>
        <w:tc>
          <w:tcPr>
            <w:tcW w:w="677" w:type="dxa"/>
          </w:tcPr>
          <w:p w14:paraId="4948CE3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220</w:t>
            </w:r>
          </w:p>
        </w:tc>
        <w:tc>
          <w:tcPr>
            <w:tcW w:w="8987" w:type="dxa"/>
          </w:tcPr>
          <w:p w14:paraId="091AF0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Public Health England – Supplementary written evidence &gt; https://committees.parliament.uk/writtenevidence/656/html</w:t>
            </w:r>
          </w:p>
        </w:tc>
        <w:tc>
          <w:tcPr>
            <w:tcW w:w="1276" w:type="dxa"/>
          </w:tcPr>
          <w:p w14:paraId="697778F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769551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0EF1D1E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6E0F865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1D2BFB32" w14:textId="77777777" w:rsidTr="008815E8">
        <w:trPr>
          <w:trHeight w:val="290"/>
        </w:trPr>
        <w:tc>
          <w:tcPr>
            <w:tcW w:w="677" w:type="dxa"/>
          </w:tcPr>
          <w:p w14:paraId="3B5796A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221</w:t>
            </w:r>
          </w:p>
        </w:tc>
        <w:tc>
          <w:tcPr>
            <w:tcW w:w="8987" w:type="dxa"/>
          </w:tcPr>
          <w:p w14:paraId="2A3C82F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Ready Steady Baby! Alcohol and pregnancy &gt; https://www.nhsinform.scot/ready-steady-baby/pregnancy/looking-after-yourself-and-your-baby/alcohol-and-pregnancy/</w:t>
            </w:r>
          </w:p>
        </w:tc>
        <w:tc>
          <w:tcPr>
            <w:tcW w:w="1276" w:type="dxa"/>
          </w:tcPr>
          <w:p w14:paraId="6E789A2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3BE26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50CC6B8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4D464E0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30EDB459" w14:textId="77777777" w:rsidTr="008815E8">
        <w:trPr>
          <w:trHeight w:val="290"/>
        </w:trPr>
        <w:tc>
          <w:tcPr>
            <w:tcW w:w="677" w:type="dxa"/>
          </w:tcPr>
          <w:p w14:paraId="3B507D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222</w:t>
            </w:r>
          </w:p>
        </w:tc>
        <w:tc>
          <w:tcPr>
            <w:tcW w:w="8987" w:type="dxa"/>
          </w:tcPr>
          <w:p w14:paraId="19F672F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Ready Steady Baby! Health conditions before pregnancy &gt; https://www.nhsinform.scot/ready-steady-baby/pregnancy/health-problems-in-pregnancy/health-conditions-before-pregnancy/</w:t>
            </w:r>
          </w:p>
        </w:tc>
        <w:tc>
          <w:tcPr>
            <w:tcW w:w="1276" w:type="dxa"/>
          </w:tcPr>
          <w:p w14:paraId="1EA4691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4611DA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3CBC73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2499877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48C7C6A1" w14:textId="77777777" w:rsidTr="008815E8">
        <w:trPr>
          <w:trHeight w:val="290"/>
        </w:trPr>
        <w:tc>
          <w:tcPr>
            <w:tcW w:w="677" w:type="dxa"/>
          </w:tcPr>
          <w:p w14:paraId="2A2C79F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223</w:t>
            </w:r>
          </w:p>
        </w:tc>
        <w:tc>
          <w:tcPr>
            <w:tcW w:w="8987" w:type="dxa"/>
          </w:tcPr>
          <w:p w14:paraId="074F1AE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Ready Steady Baby! Vitamins and minerals in pregnancy &gt; https://www.nhsinform.scot/ready-steady-baby/pregnancy/looking-after-yourself-and-your-baby/vitamins-and-minerals-in-pregnancy/</w:t>
            </w:r>
          </w:p>
        </w:tc>
        <w:tc>
          <w:tcPr>
            <w:tcW w:w="1276" w:type="dxa"/>
          </w:tcPr>
          <w:p w14:paraId="00C899B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ABCD97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29F0877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0B8A03F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5D3F4AA2" w14:textId="77777777" w:rsidTr="008815E8">
        <w:trPr>
          <w:trHeight w:val="290"/>
        </w:trPr>
        <w:tc>
          <w:tcPr>
            <w:tcW w:w="677" w:type="dxa"/>
          </w:tcPr>
          <w:p w14:paraId="331BFC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224</w:t>
            </w:r>
          </w:p>
        </w:tc>
        <w:tc>
          <w:tcPr>
            <w:tcW w:w="8987" w:type="dxa"/>
          </w:tcPr>
          <w:p w14:paraId="53A4FDF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Review of A Strategy for Maternity Care in Northern Ireland (2012-18) &gt; https://www.rqia.org.uk/RQIA/files/3d/3d4d9d13-8079-403f-80d6-ee79008718da.pdf</w:t>
            </w:r>
          </w:p>
        </w:tc>
        <w:tc>
          <w:tcPr>
            <w:tcW w:w="1276" w:type="dxa"/>
          </w:tcPr>
          <w:p w14:paraId="7BAEF2F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1AC0D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409F246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34452F9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0C132CD5" w14:textId="77777777" w:rsidTr="008815E8">
        <w:trPr>
          <w:trHeight w:val="290"/>
        </w:trPr>
        <w:tc>
          <w:tcPr>
            <w:tcW w:w="677" w:type="dxa"/>
          </w:tcPr>
          <w:p w14:paraId="601F0B1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225</w:t>
            </w:r>
          </w:p>
        </w:tc>
        <w:tc>
          <w:tcPr>
            <w:tcW w:w="8987" w:type="dxa"/>
          </w:tcPr>
          <w:p w14:paraId="21F9037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Review of Perinatal Mental Health Services in Northern Ireland &gt; https://www.rqia.org.uk/RQIA/files/28/28f4ee85-a5e9-4004-b922-525bc41ae56d.pdf</w:t>
            </w:r>
          </w:p>
        </w:tc>
        <w:tc>
          <w:tcPr>
            <w:tcW w:w="1276" w:type="dxa"/>
          </w:tcPr>
          <w:p w14:paraId="6907AA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628A7C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40B8F18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1216B46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0E10FBA0" w14:textId="77777777" w:rsidTr="008815E8">
        <w:trPr>
          <w:trHeight w:val="290"/>
        </w:trPr>
        <w:tc>
          <w:tcPr>
            <w:tcW w:w="677" w:type="dxa"/>
          </w:tcPr>
          <w:p w14:paraId="56ABAC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226</w:t>
            </w:r>
          </w:p>
        </w:tc>
        <w:tc>
          <w:tcPr>
            <w:tcW w:w="8987" w:type="dxa"/>
          </w:tcPr>
          <w:p w14:paraId="12FE571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Review of Specialist Sexual Health Services in Northern Ireland October 2013 &gt; https://www.rqia.org.uk/RQIA/files/11/1114fc0c-1244-46ba-b32a-6b85d72e7b9e.pdf</w:t>
            </w:r>
          </w:p>
        </w:tc>
        <w:tc>
          <w:tcPr>
            <w:tcW w:w="1276" w:type="dxa"/>
          </w:tcPr>
          <w:p w14:paraId="4260325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F78591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27-Apr-22</w:t>
            </w:r>
          </w:p>
        </w:tc>
        <w:tc>
          <w:tcPr>
            <w:tcW w:w="1842" w:type="dxa"/>
          </w:tcPr>
          <w:p w14:paraId="46FFDD7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2013</w:t>
            </w:r>
          </w:p>
        </w:tc>
        <w:tc>
          <w:tcPr>
            <w:tcW w:w="851" w:type="dxa"/>
          </w:tcPr>
          <w:p w14:paraId="60E00AF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3BEC0CBE" w14:textId="77777777" w:rsidTr="008815E8">
        <w:trPr>
          <w:trHeight w:val="290"/>
        </w:trPr>
        <w:tc>
          <w:tcPr>
            <w:tcW w:w="677" w:type="dxa"/>
          </w:tcPr>
          <w:p w14:paraId="3C91D97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227</w:t>
            </w:r>
          </w:p>
        </w:tc>
        <w:tc>
          <w:tcPr>
            <w:tcW w:w="8987" w:type="dxa"/>
          </w:tcPr>
          <w:p w14:paraId="4250170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Rheumatoid arthritis &amp; pregnancy &gt; file:///C:/Users/40345946/Downloads/Rheumatoid%20arthritis%20&amp;amp%3B%20pregnancy.pdf</w:t>
            </w:r>
          </w:p>
        </w:tc>
        <w:tc>
          <w:tcPr>
            <w:tcW w:w="1276" w:type="dxa"/>
          </w:tcPr>
          <w:p w14:paraId="1591146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9C7B21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7D0808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384B4D9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8E77CAA" w14:textId="77777777" w:rsidTr="008815E8">
        <w:trPr>
          <w:trHeight w:val="290"/>
        </w:trPr>
        <w:tc>
          <w:tcPr>
            <w:tcW w:w="677" w:type="dxa"/>
          </w:tcPr>
          <w:p w14:paraId="69B1B70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228</w:t>
            </w:r>
          </w:p>
        </w:tc>
        <w:tc>
          <w:tcPr>
            <w:tcW w:w="8987" w:type="dxa"/>
          </w:tcPr>
          <w:p w14:paraId="61C777D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Risks and complications of fertility treatment &gt; https://www2.hse.ie/conditions/fertility-problems-treatments/risks-complications/</w:t>
            </w:r>
          </w:p>
        </w:tc>
        <w:tc>
          <w:tcPr>
            <w:tcW w:w="1276" w:type="dxa"/>
          </w:tcPr>
          <w:p w14:paraId="3C4E177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AE7740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3C5AAF5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7E05A06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086CA137" w14:textId="77777777" w:rsidTr="008815E8">
        <w:trPr>
          <w:trHeight w:val="290"/>
        </w:trPr>
        <w:tc>
          <w:tcPr>
            <w:tcW w:w="677" w:type="dxa"/>
          </w:tcPr>
          <w:p w14:paraId="23A6594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229</w:t>
            </w:r>
          </w:p>
        </w:tc>
        <w:tc>
          <w:tcPr>
            <w:tcW w:w="8987" w:type="dxa"/>
          </w:tcPr>
          <w:p w14:paraId="3FBCCD1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Rubella and pregnancy&gt; https://www.hse.ie/eng/health/immunisation/pubinfo/adult/rubella/engleafrubella.pdf</w:t>
            </w:r>
          </w:p>
        </w:tc>
        <w:tc>
          <w:tcPr>
            <w:tcW w:w="1276" w:type="dxa"/>
          </w:tcPr>
          <w:p w14:paraId="4915D23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52D508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16783E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1E06DD8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691CCDF" w14:textId="77777777" w:rsidTr="008815E8">
        <w:trPr>
          <w:trHeight w:val="290"/>
        </w:trPr>
        <w:tc>
          <w:tcPr>
            <w:tcW w:w="677" w:type="dxa"/>
          </w:tcPr>
          <w:p w14:paraId="4A717E6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230</w:t>
            </w:r>
          </w:p>
        </w:tc>
        <w:tc>
          <w:tcPr>
            <w:tcW w:w="8987" w:type="dxa"/>
          </w:tcPr>
          <w:p w14:paraId="7F0B94A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Safe midwifery staffing for maternity settings  &gt; https://www.nice.org.uk/guidance/ng4</w:t>
            </w:r>
          </w:p>
        </w:tc>
        <w:tc>
          <w:tcPr>
            <w:tcW w:w="1276" w:type="dxa"/>
          </w:tcPr>
          <w:p w14:paraId="7A51C27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2D9D873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0F5980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2015</w:t>
            </w:r>
          </w:p>
        </w:tc>
        <w:tc>
          <w:tcPr>
            <w:tcW w:w="851" w:type="dxa"/>
          </w:tcPr>
          <w:p w14:paraId="77A882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1E2A874" w14:textId="77777777" w:rsidTr="008815E8">
        <w:trPr>
          <w:trHeight w:val="290"/>
        </w:trPr>
        <w:tc>
          <w:tcPr>
            <w:tcW w:w="677" w:type="dxa"/>
          </w:tcPr>
          <w:p w14:paraId="726D37A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231</w:t>
            </w:r>
          </w:p>
        </w:tc>
        <w:tc>
          <w:tcPr>
            <w:tcW w:w="8987" w:type="dxa"/>
          </w:tcPr>
          <w:p w14:paraId="62FC63F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Safe Use of Medicines During Pregnancy &amp; Lactation &gt; https://eurohealth.ie/wp-content/uploads/2016/10/Safe-Use-of-Medicines-During-Pregnancy.pdf</w:t>
            </w:r>
          </w:p>
        </w:tc>
        <w:tc>
          <w:tcPr>
            <w:tcW w:w="1276" w:type="dxa"/>
          </w:tcPr>
          <w:p w14:paraId="07950A2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7BB4205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484961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4236F85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5E02AA24" w14:textId="77777777" w:rsidTr="008815E8">
        <w:trPr>
          <w:trHeight w:val="290"/>
        </w:trPr>
        <w:tc>
          <w:tcPr>
            <w:tcW w:w="677" w:type="dxa"/>
          </w:tcPr>
          <w:p w14:paraId="7F654B7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232</w:t>
            </w:r>
          </w:p>
        </w:tc>
        <w:tc>
          <w:tcPr>
            <w:tcW w:w="8987" w:type="dxa"/>
          </w:tcPr>
          <w:p w14:paraId="6C0D38E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Sapropterin for treating hyperphenylalaninaemia in phenylketonuria &gt; https://www.nice.org.uk/guidance/ta729</w:t>
            </w:r>
          </w:p>
        </w:tc>
        <w:tc>
          <w:tcPr>
            <w:tcW w:w="1276" w:type="dxa"/>
          </w:tcPr>
          <w:p w14:paraId="524D992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NICE</w:t>
            </w:r>
          </w:p>
        </w:tc>
        <w:tc>
          <w:tcPr>
            <w:tcW w:w="1418" w:type="dxa"/>
          </w:tcPr>
          <w:p w14:paraId="05F9BB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02-May-22</w:t>
            </w:r>
          </w:p>
        </w:tc>
        <w:tc>
          <w:tcPr>
            <w:tcW w:w="1842" w:type="dxa"/>
          </w:tcPr>
          <w:p w14:paraId="589EA02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587365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49914E37" w14:textId="77777777" w:rsidTr="008815E8">
        <w:trPr>
          <w:trHeight w:val="290"/>
        </w:trPr>
        <w:tc>
          <w:tcPr>
            <w:tcW w:w="677" w:type="dxa"/>
          </w:tcPr>
          <w:p w14:paraId="27461F7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233</w:t>
            </w:r>
          </w:p>
        </w:tc>
        <w:tc>
          <w:tcPr>
            <w:tcW w:w="8987" w:type="dxa"/>
          </w:tcPr>
          <w:p w14:paraId="4832D44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Saving Babies’ Lives Version Two &gt; https://www.england.nhs.uk/wp-content/uploads/2019/03/Saving-Babies-Lives-Care-Bundle-Version-Two-Updated-Final-Version.pdf</w:t>
            </w:r>
          </w:p>
        </w:tc>
        <w:tc>
          <w:tcPr>
            <w:tcW w:w="1276" w:type="dxa"/>
          </w:tcPr>
          <w:p w14:paraId="610687C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293AAE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0610DA1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4F8C046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68D01C9" w14:textId="77777777" w:rsidTr="008815E8">
        <w:trPr>
          <w:trHeight w:val="290"/>
        </w:trPr>
        <w:tc>
          <w:tcPr>
            <w:tcW w:w="677" w:type="dxa"/>
          </w:tcPr>
          <w:p w14:paraId="66725E4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234</w:t>
            </w:r>
          </w:p>
        </w:tc>
        <w:tc>
          <w:tcPr>
            <w:tcW w:w="8987" w:type="dxa"/>
          </w:tcPr>
          <w:p w14:paraId="4C98DD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Saving Lives, Improving Mothers’ Care &gt; https://www.npeu.ox.ac.uk/assets/downloads/mbrrace-uk/reports/maternal-report-2021/MBRRACE-UK_Maternal_CORE_Report_2021_-_FINAL.pdf</w:t>
            </w:r>
          </w:p>
        </w:tc>
        <w:tc>
          <w:tcPr>
            <w:tcW w:w="1276" w:type="dxa"/>
          </w:tcPr>
          <w:p w14:paraId="1F7F316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D9696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45214FC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29FDBE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5C17253C" w14:textId="77777777" w:rsidTr="008815E8">
        <w:trPr>
          <w:trHeight w:val="290"/>
        </w:trPr>
        <w:tc>
          <w:tcPr>
            <w:tcW w:w="677" w:type="dxa"/>
          </w:tcPr>
          <w:p w14:paraId="6A8A2A8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235</w:t>
            </w:r>
          </w:p>
        </w:tc>
        <w:tc>
          <w:tcPr>
            <w:tcW w:w="8987" w:type="dxa"/>
          </w:tcPr>
          <w:p w14:paraId="518F355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Scottish Perinatal Mental Health Care Pathways NHS &gt; https://www.pmhn.scot.nhs.uk/wp-content/uploads/2021/06/Care-Pathways-full.pdf</w:t>
            </w:r>
          </w:p>
        </w:tc>
        <w:tc>
          <w:tcPr>
            <w:tcW w:w="1276" w:type="dxa"/>
          </w:tcPr>
          <w:p w14:paraId="7DFE4DC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FFBB3B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1629A82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5725B17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0273AD95" w14:textId="77777777" w:rsidTr="008815E8">
        <w:trPr>
          <w:trHeight w:val="290"/>
        </w:trPr>
        <w:tc>
          <w:tcPr>
            <w:tcW w:w="677" w:type="dxa"/>
          </w:tcPr>
          <w:p w14:paraId="7EFC4F4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236</w:t>
            </w:r>
          </w:p>
        </w:tc>
        <w:tc>
          <w:tcPr>
            <w:tcW w:w="8987" w:type="dxa"/>
          </w:tcPr>
          <w:p w14:paraId="307B3B6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Sexual and reproductive health and HIV: applying All Our Health &gt; https://www.gov.uk/government/publications/sexual-and-reproductive-health-and-hiv-applying-all-our-health/sexual-and-reproductive-health-and-hiv-applying-all-our-health</w:t>
            </w:r>
          </w:p>
        </w:tc>
        <w:tc>
          <w:tcPr>
            <w:tcW w:w="1276" w:type="dxa"/>
          </w:tcPr>
          <w:p w14:paraId="02A1BC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1BDC0B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37967A8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22E691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DCC85D1" w14:textId="77777777" w:rsidTr="008815E8">
        <w:trPr>
          <w:trHeight w:val="290"/>
        </w:trPr>
        <w:tc>
          <w:tcPr>
            <w:tcW w:w="677" w:type="dxa"/>
          </w:tcPr>
          <w:p w14:paraId="2AD6CD4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237</w:t>
            </w:r>
          </w:p>
        </w:tc>
        <w:tc>
          <w:tcPr>
            <w:tcW w:w="8987" w:type="dxa"/>
          </w:tcPr>
          <w:p w14:paraId="0D8DCD5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Sexual and Reproductive Healthcare programme e-SRH &gt; https://www.e-lfh.org.uk/programmes/sexual-and-reproductive-healthcare//</w:t>
            </w:r>
          </w:p>
        </w:tc>
        <w:tc>
          <w:tcPr>
            <w:tcW w:w="1276" w:type="dxa"/>
          </w:tcPr>
          <w:p w14:paraId="140BB4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0235A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0757F97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550A78E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6AE4C6E2" w14:textId="77777777" w:rsidTr="008815E8">
        <w:trPr>
          <w:trHeight w:val="290"/>
        </w:trPr>
        <w:tc>
          <w:tcPr>
            <w:tcW w:w="677" w:type="dxa"/>
          </w:tcPr>
          <w:p w14:paraId="7A36653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238</w:t>
            </w:r>
          </w:p>
        </w:tc>
        <w:tc>
          <w:tcPr>
            <w:tcW w:w="8987" w:type="dxa"/>
          </w:tcPr>
          <w:p w14:paraId="13D6A57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Shine Thinking about having a baby &gt; https://www.shinecharity.org.uk/folic-for-life/thinking-about-having-a-baby </w:t>
            </w:r>
          </w:p>
        </w:tc>
        <w:tc>
          <w:tcPr>
            <w:tcW w:w="1276" w:type="dxa"/>
          </w:tcPr>
          <w:p w14:paraId="2C97551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4A86BC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0C3ADC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493755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014C0B1" w14:textId="77777777" w:rsidTr="008815E8">
        <w:trPr>
          <w:trHeight w:val="290"/>
        </w:trPr>
        <w:tc>
          <w:tcPr>
            <w:tcW w:w="677" w:type="dxa"/>
          </w:tcPr>
          <w:p w14:paraId="65AECB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239</w:t>
            </w:r>
          </w:p>
        </w:tc>
        <w:tc>
          <w:tcPr>
            <w:tcW w:w="8987" w:type="dxa"/>
          </w:tcPr>
          <w:p w14:paraId="7DC6BF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Sickle cell disease and pregnancy patient information leaflet &gt; https://www.rcog.org.uk/for-the-public/browse-all-patient-information-leaflets/sickle-cell-disease-and-pregnancy-patient-information-leaflet/</w:t>
            </w:r>
          </w:p>
        </w:tc>
        <w:tc>
          <w:tcPr>
            <w:tcW w:w="1276" w:type="dxa"/>
          </w:tcPr>
          <w:p w14:paraId="4CA692D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D5C2B3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43F34A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2023</w:t>
            </w:r>
          </w:p>
        </w:tc>
        <w:tc>
          <w:tcPr>
            <w:tcW w:w="851" w:type="dxa"/>
          </w:tcPr>
          <w:p w14:paraId="6772899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88C6459" w14:textId="77777777" w:rsidTr="008815E8">
        <w:trPr>
          <w:trHeight w:val="290"/>
        </w:trPr>
        <w:tc>
          <w:tcPr>
            <w:tcW w:w="677" w:type="dxa"/>
          </w:tcPr>
          <w:p w14:paraId="27311C8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240</w:t>
            </w:r>
          </w:p>
        </w:tc>
        <w:tc>
          <w:tcPr>
            <w:tcW w:w="8987" w:type="dxa"/>
          </w:tcPr>
          <w:p w14:paraId="2220DCF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Sickle Cell Disease in Pregnancy, Management of (Green-top Guideline No. 61) &gt; https://www.rcog.org.uk/media/nyinaztx/gtg_61.pdf</w:t>
            </w:r>
          </w:p>
        </w:tc>
        <w:tc>
          <w:tcPr>
            <w:tcW w:w="1276" w:type="dxa"/>
          </w:tcPr>
          <w:p w14:paraId="61C9826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A9BF29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1BB5A66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2011</w:t>
            </w:r>
          </w:p>
        </w:tc>
        <w:tc>
          <w:tcPr>
            <w:tcW w:w="851" w:type="dxa"/>
          </w:tcPr>
          <w:p w14:paraId="22BC9AD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E398FB2" w14:textId="77777777" w:rsidTr="008815E8">
        <w:trPr>
          <w:trHeight w:val="290"/>
        </w:trPr>
        <w:tc>
          <w:tcPr>
            <w:tcW w:w="677" w:type="dxa"/>
          </w:tcPr>
          <w:p w14:paraId="7CF2800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241</w:t>
            </w:r>
          </w:p>
        </w:tc>
        <w:tc>
          <w:tcPr>
            <w:tcW w:w="8987" w:type="dxa"/>
          </w:tcPr>
          <w:p w14:paraId="7E2744C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Smoking and pregnancy patient information leaflet &gt; https://www.rcog.org.uk/for-the-public/browse-all-patient-information-leaflets/smoking-and-pregnancy-patient-information-leaflet/</w:t>
            </w:r>
          </w:p>
        </w:tc>
        <w:tc>
          <w:tcPr>
            <w:tcW w:w="1276" w:type="dxa"/>
          </w:tcPr>
          <w:p w14:paraId="43860F8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90DD54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72BAEF1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2015</w:t>
            </w:r>
          </w:p>
        </w:tc>
        <w:tc>
          <w:tcPr>
            <w:tcW w:w="851" w:type="dxa"/>
          </w:tcPr>
          <w:p w14:paraId="0872FBF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7A75AD0" w14:textId="77777777" w:rsidTr="008815E8">
        <w:trPr>
          <w:trHeight w:val="290"/>
        </w:trPr>
        <w:tc>
          <w:tcPr>
            <w:tcW w:w="677" w:type="dxa"/>
          </w:tcPr>
          <w:p w14:paraId="414A6C6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242</w:t>
            </w:r>
          </w:p>
        </w:tc>
        <w:tc>
          <w:tcPr>
            <w:tcW w:w="8987" w:type="dxa"/>
          </w:tcPr>
          <w:p w14:paraId="5F2D122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Sodium valproate &gt; https://www.medicinesinpregnancy.org/Medicine--pregnancy/Sodium-valproate/</w:t>
            </w:r>
          </w:p>
        </w:tc>
        <w:tc>
          <w:tcPr>
            <w:tcW w:w="1276" w:type="dxa"/>
          </w:tcPr>
          <w:p w14:paraId="5F1ECD4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BB68FA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65B12E7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594F70C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1252FD4" w14:textId="77777777" w:rsidTr="008815E8">
        <w:trPr>
          <w:trHeight w:val="290"/>
        </w:trPr>
        <w:tc>
          <w:tcPr>
            <w:tcW w:w="677" w:type="dxa"/>
          </w:tcPr>
          <w:p w14:paraId="4A53BE7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243</w:t>
            </w:r>
          </w:p>
        </w:tc>
        <w:tc>
          <w:tcPr>
            <w:tcW w:w="8987" w:type="dxa"/>
          </w:tcPr>
          <w:p w14:paraId="09BDEFF0" w14:textId="77777777" w:rsidR="000F6377" w:rsidRPr="00EA7546" w:rsidRDefault="00487984">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Specialist perinatal mental health services </w:t>
            </w:r>
            <w:r w:rsidR="000F6377" w:rsidRPr="00EA7546">
              <w:rPr>
                <w:rFonts w:cstheme="minorHAnsi"/>
                <w:color w:val="000000"/>
                <w:sz w:val="16"/>
                <w:szCs w:val="16"/>
                <w14:ligatures w14:val="standardContextual"/>
              </w:rPr>
              <w:t>&gt; https://www.hse.ie/eng/services/list/4/mental-health-services/specialist-perinatal-mental-health/specialist-perinatal-mental-health-services-model-of-care-2017.pdf</w:t>
            </w:r>
          </w:p>
        </w:tc>
        <w:tc>
          <w:tcPr>
            <w:tcW w:w="1276" w:type="dxa"/>
          </w:tcPr>
          <w:p w14:paraId="56AA797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502BBA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34E68F7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0C1AF49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0C6B7C67" w14:textId="77777777" w:rsidTr="008815E8">
        <w:trPr>
          <w:trHeight w:val="290"/>
        </w:trPr>
        <w:tc>
          <w:tcPr>
            <w:tcW w:w="677" w:type="dxa"/>
          </w:tcPr>
          <w:p w14:paraId="0AA880A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244</w:t>
            </w:r>
          </w:p>
        </w:tc>
        <w:tc>
          <w:tcPr>
            <w:tcW w:w="8987" w:type="dxa"/>
          </w:tcPr>
          <w:p w14:paraId="7D5B65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Spina bifida &gt; https://www.nidirect.gov.uk/conditions/spina-bifida#toc-5</w:t>
            </w:r>
          </w:p>
        </w:tc>
        <w:tc>
          <w:tcPr>
            <w:tcW w:w="1276" w:type="dxa"/>
          </w:tcPr>
          <w:p w14:paraId="36462A2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CCC33D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00EDD43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3EF3074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3A635686" w14:textId="77777777" w:rsidTr="008815E8">
        <w:trPr>
          <w:trHeight w:val="290"/>
        </w:trPr>
        <w:tc>
          <w:tcPr>
            <w:tcW w:w="677" w:type="dxa"/>
          </w:tcPr>
          <w:p w14:paraId="1290242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245</w:t>
            </w:r>
          </w:p>
        </w:tc>
        <w:tc>
          <w:tcPr>
            <w:tcW w:w="8987" w:type="dxa"/>
          </w:tcPr>
          <w:p w14:paraId="3EC8CB5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State of Child Health 2020 (Wales)&gt; https://stateofchildhealth.rcpch.ac.uk/wp-content/uploads/sites/2/2020/03/SOCH-WALES-02.03.20.pdf</w:t>
            </w:r>
          </w:p>
        </w:tc>
        <w:tc>
          <w:tcPr>
            <w:tcW w:w="1276" w:type="dxa"/>
          </w:tcPr>
          <w:p w14:paraId="382E49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2BF411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5E306CE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02CE2B6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37CA7DF6" w14:textId="77777777" w:rsidTr="008815E8">
        <w:trPr>
          <w:trHeight w:val="290"/>
        </w:trPr>
        <w:tc>
          <w:tcPr>
            <w:tcW w:w="677" w:type="dxa"/>
          </w:tcPr>
          <w:p w14:paraId="0FFB193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246</w:t>
            </w:r>
          </w:p>
        </w:tc>
        <w:tc>
          <w:tcPr>
            <w:tcW w:w="8987" w:type="dxa"/>
          </w:tcPr>
          <w:p w14:paraId="2F02345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State of Child Health Report 2017 &gt; https://www.rcpch.ac.uk/sites/default/files/2018-05/state_of_child_health_2017report_updated_29.05.18.pdf</w:t>
            </w:r>
          </w:p>
        </w:tc>
        <w:tc>
          <w:tcPr>
            <w:tcW w:w="1276" w:type="dxa"/>
          </w:tcPr>
          <w:p w14:paraId="029F72C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3A042A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4CD84B5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20CEC78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3759CB9" w14:textId="77777777" w:rsidTr="008815E8">
        <w:trPr>
          <w:trHeight w:val="290"/>
        </w:trPr>
        <w:tc>
          <w:tcPr>
            <w:tcW w:w="677" w:type="dxa"/>
          </w:tcPr>
          <w:p w14:paraId="6E4F050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247</w:t>
            </w:r>
          </w:p>
        </w:tc>
        <w:tc>
          <w:tcPr>
            <w:tcW w:w="8987" w:type="dxa"/>
          </w:tcPr>
          <w:p w14:paraId="687FF1D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Statement from the Clinical Effectiveness Unit - Pre-conception Care FSRH &gt; file:///C:/Users/40345946/Downloads/pre-conception-care-edit-15-9-16.pdf</w:t>
            </w:r>
          </w:p>
        </w:tc>
        <w:tc>
          <w:tcPr>
            <w:tcW w:w="1276" w:type="dxa"/>
          </w:tcPr>
          <w:p w14:paraId="0F6ED14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95E6AE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13-Jun-22</w:t>
            </w:r>
          </w:p>
        </w:tc>
        <w:tc>
          <w:tcPr>
            <w:tcW w:w="1842" w:type="dxa"/>
          </w:tcPr>
          <w:p w14:paraId="2637F3E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4B95233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659C2B52" w14:textId="77777777" w:rsidTr="008815E8">
        <w:trPr>
          <w:trHeight w:val="290"/>
        </w:trPr>
        <w:tc>
          <w:tcPr>
            <w:tcW w:w="677" w:type="dxa"/>
          </w:tcPr>
          <w:p w14:paraId="420A3C9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248</w:t>
            </w:r>
          </w:p>
        </w:tc>
        <w:tc>
          <w:tcPr>
            <w:tcW w:w="8987" w:type="dxa"/>
          </w:tcPr>
          <w:p w14:paraId="1DC2A54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The benefits of exercising/being active when trying to conceive &gt; https://www.tommys.org/pregnancy-information/planning-a-pregnancy/are-you-ready-to-conceive/being-active-when-trying-conceive</w:t>
            </w:r>
          </w:p>
        </w:tc>
        <w:tc>
          <w:tcPr>
            <w:tcW w:w="1276" w:type="dxa"/>
          </w:tcPr>
          <w:p w14:paraId="4F4C42E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BAF802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09-May-22</w:t>
            </w:r>
          </w:p>
        </w:tc>
        <w:tc>
          <w:tcPr>
            <w:tcW w:w="1842" w:type="dxa"/>
          </w:tcPr>
          <w:p w14:paraId="56D3D8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181E833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046DA97" w14:textId="77777777" w:rsidTr="008815E8">
        <w:trPr>
          <w:trHeight w:val="290"/>
        </w:trPr>
        <w:tc>
          <w:tcPr>
            <w:tcW w:w="677" w:type="dxa"/>
          </w:tcPr>
          <w:p w14:paraId="3336C2E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249</w:t>
            </w:r>
          </w:p>
        </w:tc>
        <w:tc>
          <w:tcPr>
            <w:tcW w:w="8987" w:type="dxa"/>
          </w:tcPr>
          <w:p w14:paraId="56E0EBA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The folate status of pregnant women in the Republic of Ireland; the current position &gt; https://www.hse.ie/eng/about/who/acute-hospitals-division/woman-infants/national-reports-on-womens-health/folate-status-in-pregnant-women-in-republic-of-ireland.pdf</w:t>
            </w:r>
          </w:p>
        </w:tc>
        <w:tc>
          <w:tcPr>
            <w:tcW w:w="1276" w:type="dxa"/>
          </w:tcPr>
          <w:p w14:paraId="0DBCE1D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231118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4F7B58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4A036BA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CFFE94B" w14:textId="77777777" w:rsidTr="008815E8">
        <w:trPr>
          <w:trHeight w:val="290"/>
        </w:trPr>
        <w:tc>
          <w:tcPr>
            <w:tcW w:w="677" w:type="dxa"/>
          </w:tcPr>
          <w:p w14:paraId="393C874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w:t>
            </w:r>
          </w:p>
        </w:tc>
        <w:tc>
          <w:tcPr>
            <w:tcW w:w="8987" w:type="dxa"/>
          </w:tcPr>
          <w:p w14:paraId="621F9AD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The Food Foundation’s Early Years Nutrition Study &gt; https://foodfoundation.org.uk/sites/default/files/2021-12/EARLY%20YEARS%20CONCEPT%20NOTE.pdf</w:t>
            </w:r>
          </w:p>
        </w:tc>
        <w:tc>
          <w:tcPr>
            <w:tcW w:w="1276" w:type="dxa"/>
          </w:tcPr>
          <w:p w14:paraId="7185359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E653D1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23-Apr-22</w:t>
            </w:r>
          </w:p>
        </w:tc>
        <w:tc>
          <w:tcPr>
            <w:tcW w:w="1842" w:type="dxa"/>
          </w:tcPr>
          <w:p w14:paraId="2CE487F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56412A4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01974F0" w14:textId="77777777" w:rsidTr="008815E8">
        <w:trPr>
          <w:trHeight w:val="290"/>
        </w:trPr>
        <w:tc>
          <w:tcPr>
            <w:tcW w:w="677" w:type="dxa"/>
          </w:tcPr>
          <w:p w14:paraId="20A5B39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251</w:t>
            </w:r>
          </w:p>
        </w:tc>
        <w:tc>
          <w:tcPr>
            <w:tcW w:w="8987" w:type="dxa"/>
          </w:tcPr>
          <w:p w14:paraId="0FE8984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The health and wellbeing of children in the early years &gt;https://childrensalliance.org.uk/wp-content/uploads/2021/10/WG1-EarlyYears-Oct2021.pdf</w:t>
            </w:r>
          </w:p>
        </w:tc>
        <w:tc>
          <w:tcPr>
            <w:tcW w:w="1276" w:type="dxa"/>
          </w:tcPr>
          <w:p w14:paraId="6926BA8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DCDB11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11-May-22</w:t>
            </w:r>
          </w:p>
        </w:tc>
        <w:tc>
          <w:tcPr>
            <w:tcW w:w="1842" w:type="dxa"/>
          </w:tcPr>
          <w:p w14:paraId="2710A5F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44BBB4F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980224B" w14:textId="77777777" w:rsidTr="008815E8">
        <w:trPr>
          <w:trHeight w:val="290"/>
        </w:trPr>
        <w:tc>
          <w:tcPr>
            <w:tcW w:w="677" w:type="dxa"/>
          </w:tcPr>
          <w:p w14:paraId="1BA810E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252</w:t>
            </w:r>
          </w:p>
        </w:tc>
        <w:tc>
          <w:tcPr>
            <w:tcW w:w="8987" w:type="dxa"/>
          </w:tcPr>
          <w:p w14:paraId="199D2F2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The NHS Long Term Plan &gt; https://www.longtermplan.nhs.uk/wp-content/uploads/2019/08/nhs-long-term-plan-version-1.2.pdf</w:t>
            </w:r>
          </w:p>
        </w:tc>
        <w:tc>
          <w:tcPr>
            <w:tcW w:w="1276" w:type="dxa"/>
          </w:tcPr>
          <w:p w14:paraId="3E27D99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9D2720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396E6FE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5CC7010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England  </w:t>
            </w:r>
          </w:p>
        </w:tc>
      </w:tr>
      <w:tr w:rsidR="000F6377" w:rsidRPr="00EA7546" w14:paraId="01E35476" w14:textId="77777777" w:rsidTr="008815E8">
        <w:trPr>
          <w:trHeight w:val="290"/>
        </w:trPr>
        <w:tc>
          <w:tcPr>
            <w:tcW w:w="677" w:type="dxa"/>
          </w:tcPr>
          <w:p w14:paraId="23B0778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253</w:t>
            </w:r>
          </w:p>
        </w:tc>
        <w:tc>
          <w:tcPr>
            <w:tcW w:w="8987" w:type="dxa"/>
          </w:tcPr>
          <w:p w14:paraId="43E65F8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The Perinatal Mental Health Care Pathways &gt; https://www.england.nhs.uk/wp-content/uploads/2018/05/perinatal-mental-health-care-pathway.pdf</w:t>
            </w:r>
          </w:p>
        </w:tc>
        <w:tc>
          <w:tcPr>
            <w:tcW w:w="1276" w:type="dxa"/>
          </w:tcPr>
          <w:p w14:paraId="77EC27B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9BD927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38A8D58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4015081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280AC49C" w14:textId="77777777" w:rsidTr="008815E8">
        <w:trPr>
          <w:trHeight w:val="290"/>
        </w:trPr>
        <w:tc>
          <w:tcPr>
            <w:tcW w:w="677" w:type="dxa"/>
          </w:tcPr>
          <w:p w14:paraId="092BF60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254</w:t>
            </w:r>
          </w:p>
        </w:tc>
        <w:tc>
          <w:tcPr>
            <w:tcW w:w="8987" w:type="dxa"/>
          </w:tcPr>
          <w:p w14:paraId="7689549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The UK Strategy for Rare Diseases &gt; https://assets.publishing.service.gov.uk/government/uploads/system/uploads/attachment_data/file/260562/UK_Strategy_for_Rare_Diseases.pdf</w:t>
            </w:r>
          </w:p>
        </w:tc>
        <w:tc>
          <w:tcPr>
            <w:tcW w:w="1276" w:type="dxa"/>
          </w:tcPr>
          <w:p w14:paraId="0D7FEA1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F45120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17D293C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2013</w:t>
            </w:r>
          </w:p>
        </w:tc>
        <w:tc>
          <w:tcPr>
            <w:tcW w:w="851" w:type="dxa"/>
          </w:tcPr>
          <w:p w14:paraId="047C1A5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B31B957" w14:textId="77777777" w:rsidTr="008815E8">
        <w:trPr>
          <w:trHeight w:val="290"/>
        </w:trPr>
        <w:tc>
          <w:tcPr>
            <w:tcW w:w="677" w:type="dxa"/>
          </w:tcPr>
          <w:p w14:paraId="4025621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255</w:t>
            </w:r>
          </w:p>
        </w:tc>
        <w:tc>
          <w:tcPr>
            <w:tcW w:w="8987" w:type="dxa"/>
          </w:tcPr>
          <w:p w14:paraId="75303E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Thinking of having a baby to help you &amp; your baby – now or in the near future? &gt; https://www.contraceptionchoices.org/sites/default/files/media/WomensHealthA54pp%20Bro%20AW.pdf </w:t>
            </w:r>
          </w:p>
        </w:tc>
        <w:tc>
          <w:tcPr>
            <w:tcW w:w="1276" w:type="dxa"/>
          </w:tcPr>
          <w:p w14:paraId="56E35EE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BBBBA9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10-May-22</w:t>
            </w:r>
          </w:p>
        </w:tc>
        <w:tc>
          <w:tcPr>
            <w:tcW w:w="1842" w:type="dxa"/>
          </w:tcPr>
          <w:p w14:paraId="1BF1754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192C7FD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5882C661" w14:textId="77777777" w:rsidTr="008815E8">
        <w:trPr>
          <w:trHeight w:val="290"/>
        </w:trPr>
        <w:tc>
          <w:tcPr>
            <w:tcW w:w="677" w:type="dxa"/>
          </w:tcPr>
          <w:p w14:paraId="1DA0351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256</w:t>
            </w:r>
          </w:p>
        </w:tc>
        <w:tc>
          <w:tcPr>
            <w:tcW w:w="8987" w:type="dxa"/>
          </w:tcPr>
          <w:p w14:paraId="2620ADA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Treatment -Behçet's disease &gt; https://www.nhs.uk/conditions/behcets-disease/treatment/</w:t>
            </w:r>
          </w:p>
        </w:tc>
        <w:tc>
          <w:tcPr>
            <w:tcW w:w="1276" w:type="dxa"/>
          </w:tcPr>
          <w:p w14:paraId="4EB3EA9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673C734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151F80B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749A24C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F473D15" w14:textId="77777777" w:rsidTr="008815E8">
        <w:trPr>
          <w:trHeight w:val="290"/>
        </w:trPr>
        <w:tc>
          <w:tcPr>
            <w:tcW w:w="677" w:type="dxa"/>
          </w:tcPr>
          <w:p w14:paraId="2C01657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257</w:t>
            </w:r>
          </w:p>
        </w:tc>
        <w:tc>
          <w:tcPr>
            <w:tcW w:w="8987" w:type="dxa"/>
          </w:tcPr>
          <w:p w14:paraId="4C9E1AC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Treatment -Polycystic ovary syndrome &gt; https://www.nhs.uk/conditions/polycystic-ovary-syndrome-pcos/treatment/</w:t>
            </w:r>
          </w:p>
        </w:tc>
        <w:tc>
          <w:tcPr>
            <w:tcW w:w="1276" w:type="dxa"/>
          </w:tcPr>
          <w:p w14:paraId="68757BD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E1CA82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2C6B606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2E5DCB2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583CF4DC" w14:textId="77777777" w:rsidTr="008815E8">
        <w:trPr>
          <w:trHeight w:val="290"/>
        </w:trPr>
        <w:tc>
          <w:tcPr>
            <w:tcW w:w="677" w:type="dxa"/>
          </w:tcPr>
          <w:p w14:paraId="4AFF250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258</w:t>
            </w:r>
          </w:p>
        </w:tc>
        <w:tc>
          <w:tcPr>
            <w:tcW w:w="8987" w:type="dxa"/>
          </w:tcPr>
          <w:p w14:paraId="393C1B3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Trying to get pregnant &gt; https://www.nhs.uk/pregnancy/trying-for-a-baby/trying-to-get-pregnant/ </w:t>
            </w:r>
          </w:p>
        </w:tc>
        <w:tc>
          <w:tcPr>
            <w:tcW w:w="1276" w:type="dxa"/>
          </w:tcPr>
          <w:p w14:paraId="51ECE41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7F85C9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5E05EDB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247C866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38483648" w14:textId="77777777" w:rsidTr="008815E8">
        <w:trPr>
          <w:trHeight w:val="290"/>
        </w:trPr>
        <w:tc>
          <w:tcPr>
            <w:tcW w:w="677" w:type="dxa"/>
          </w:tcPr>
          <w:p w14:paraId="358A74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259</w:t>
            </w:r>
          </w:p>
        </w:tc>
        <w:tc>
          <w:tcPr>
            <w:tcW w:w="8987" w:type="dxa"/>
          </w:tcPr>
          <w:p w14:paraId="1BAF2D3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Types of fertility problems &gt; https://www2.hse.ie/conditions/fertility-problems-treatments/</w:t>
            </w:r>
          </w:p>
        </w:tc>
        <w:tc>
          <w:tcPr>
            <w:tcW w:w="1276" w:type="dxa"/>
          </w:tcPr>
          <w:p w14:paraId="2A65996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6BACDC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1774F81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7D5EC8B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08C314DB" w14:textId="77777777" w:rsidTr="008815E8">
        <w:trPr>
          <w:trHeight w:val="290"/>
        </w:trPr>
        <w:tc>
          <w:tcPr>
            <w:tcW w:w="677" w:type="dxa"/>
          </w:tcPr>
          <w:p w14:paraId="45573B6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260</w:t>
            </w:r>
          </w:p>
        </w:tc>
        <w:tc>
          <w:tcPr>
            <w:tcW w:w="8987" w:type="dxa"/>
          </w:tcPr>
          <w:p w14:paraId="3E8EB0B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Update Report on Folic Acid and the Prevention of Birth Defects in Ireland &gt; https://www.fsai.ie/publications_folic_acid_update/</w:t>
            </w:r>
          </w:p>
        </w:tc>
        <w:tc>
          <w:tcPr>
            <w:tcW w:w="1276" w:type="dxa"/>
          </w:tcPr>
          <w:p w14:paraId="031D3AB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3622BB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3834C06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2016</w:t>
            </w:r>
          </w:p>
        </w:tc>
        <w:tc>
          <w:tcPr>
            <w:tcW w:w="851" w:type="dxa"/>
          </w:tcPr>
          <w:p w14:paraId="5AC669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5391EF9E" w14:textId="77777777" w:rsidTr="008815E8">
        <w:trPr>
          <w:trHeight w:val="290"/>
        </w:trPr>
        <w:tc>
          <w:tcPr>
            <w:tcW w:w="677" w:type="dxa"/>
          </w:tcPr>
          <w:p w14:paraId="3F03D38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261</w:t>
            </w:r>
          </w:p>
        </w:tc>
        <w:tc>
          <w:tcPr>
            <w:tcW w:w="8987" w:type="dxa"/>
          </w:tcPr>
          <w:p w14:paraId="10D69DD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Vaccines you need before you get pregnant&gt; https://www2.hse.ie/wellbeing/pregnancy-and-birth/trying-for-a-baby/vaccines-before-pregnancy/ </w:t>
            </w:r>
          </w:p>
        </w:tc>
        <w:tc>
          <w:tcPr>
            <w:tcW w:w="1276" w:type="dxa"/>
          </w:tcPr>
          <w:p w14:paraId="1471F2A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2760D2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13-Jun-22</w:t>
            </w:r>
          </w:p>
        </w:tc>
        <w:tc>
          <w:tcPr>
            <w:tcW w:w="1842" w:type="dxa"/>
          </w:tcPr>
          <w:p w14:paraId="35E3D5B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2022</w:t>
            </w:r>
          </w:p>
        </w:tc>
        <w:tc>
          <w:tcPr>
            <w:tcW w:w="851" w:type="dxa"/>
          </w:tcPr>
          <w:p w14:paraId="008A455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26650C1F" w14:textId="77777777" w:rsidTr="008815E8">
        <w:trPr>
          <w:trHeight w:val="290"/>
        </w:trPr>
        <w:tc>
          <w:tcPr>
            <w:tcW w:w="677" w:type="dxa"/>
          </w:tcPr>
          <w:p w14:paraId="20A26D4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262</w:t>
            </w:r>
          </w:p>
        </w:tc>
        <w:tc>
          <w:tcPr>
            <w:tcW w:w="8987" w:type="dxa"/>
          </w:tcPr>
          <w:p w14:paraId="1246D27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Valproate in women and girls who could get pregnant &gt; https://www.hse.ie/eng/services/publications/mentalhealth/valporate-in-women-and-girls-who-could-get-pregnant.pdf</w:t>
            </w:r>
          </w:p>
        </w:tc>
        <w:tc>
          <w:tcPr>
            <w:tcW w:w="1276" w:type="dxa"/>
          </w:tcPr>
          <w:p w14:paraId="42044C3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9EC839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4180243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6BFB652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12ED7A04" w14:textId="77777777" w:rsidTr="008815E8">
        <w:trPr>
          <w:trHeight w:val="290"/>
        </w:trPr>
        <w:tc>
          <w:tcPr>
            <w:tcW w:w="677" w:type="dxa"/>
          </w:tcPr>
          <w:p w14:paraId="0D8ED18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263</w:t>
            </w:r>
          </w:p>
        </w:tc>
        <w:tc>
          <w:tcPr>
            <w:tcW w:w="8987" w:type="dxa"/>
          </w:tcPr>
          <w:p w14:paraId="3B0856A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Valproate in women and girls who could get pregnant &gt; https://www.rcpsych.ac.uk/mental-health/treatments-and-wellbeing/valproate-in-women-and-girls-who-could-get-pregnant</w:t>
            </w:r>
          </w:p>
        </w:tc>
        <w:tc>
          <w:tcPr>
            <w:tcW w:w="1276" w:type="dxa"/>
          </w:tcPr>
          <w:p w14:paraId="49F1D44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5D69B92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30-Apr-22</w:t>
            </w:r>
          </w:p>
        </w:tc>
        <w:tc>
          <w:tcPr>
            <w:tcW w:w="1842" w:type="dxa"/>
          </w:tcPr>
          <w:p w14:paraId="3BF0F5B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260E700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10C6DDD6" w14:textId="77777777" w:rsidTr="008815E8">
        <w:trPr>
          <w:trHeight w:val="290"/>
        </w:trPr>
        <w:tc>
          <w:tcPr>
            <w:tcW w:w="677" w:type="dxa"/>
          </w:tcPr>
          <w:p w14:paraId="3B6EB66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264</w:t>
            </w:r>
          </w:p>
        </w:tc>
        <w:tc>
          <w:tcPr>
            <w:tcW w:w="8987" w:type="dxa"/>
          </w:tcPr>
          <w:p w14:paraId="215799A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Vitamins, supplements and nutrition in pregnancy &gt; https://www.nhs.uk/pregnancy/keeping-well/vitamins-supplements-and-nutrition/</w:t>
            </w:r>
          </w:p>
        </w:tc>
        <w:tc>
          <w:tcPr>
            <w:tcW w:w="1276" w:type="dxa"/>
          </w:tcPr>
          <w:p w14:paraId="38AE838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9F855B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66FD237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1847AD0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7A64C4BD" w14:textId="77777777" w:rsidTr="008815E8">
        <w:trPr>
          <w:trHeight w:val="290"/>
        </w:trPr>
        <w:tc>
          <w:tcPr>
            <w:tcW w:w="677" w:type="dxa"/>
          </w:tcPr>
          <w:p w14:paraId="383915D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265</w:t>
            </w:r>
          </w:p>
        </w:tc>
        <w:tc>
          <w:tcPr>
            <w:tcW w:w="8987" w:type="dxa"/>
          </w:tcPr>
          <w:p w14:paraId="01087ED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We are Croydon - Early Experiences Last a Life time - The first 1000 days from conception to the age of 2 &gt; https://www.croydon.gov.uk/sites/default/files/articles/downloads/Director%20of%20Public%20Health%20report%202018.pdf</w:t>
            </w:r>
          </w:p>
        </w:tc>
        <w:tc>
          <w:tcPr>
            <w:tcW w:w="1276" w:type="dxa"/>
          </w:tcPr>
          <w:p w14:paraId="3DF63FB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AF6376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42B74D8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0D25B38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0305E249" w14:textId="77777777" w:rsidTr="008815E8">
        <w:trPr>
          <w:trHeight w:val="290"/>
        </w:trPr>
        <w:tc>
          <w:tcPr>
            <w:tcW w:w="677" w:type="dxa"/>
          </w:tcPr>
          <w:p w14:paraId="06DC752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266</w:t>
            </w:r>
          </w:p>
        </w:tc>
        <w:tc>
          <w:tcPr>
            <w:tcW w:w="8987" w:type="dxa"/>
          </w:tcPr>
          <w:p w14:paraId="52883C8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When to see your GP about fertility problems &gt; https://www2.hse.ie/conditions/fertility-problems-treatments/when-see-gp/</w:t>
            </w:r>
          </w:p>
        </w:tc>
        <w:tc>
          <w:tcPr>
            <w:tcW w:w="1276" w:type="dxa"/>
          </w:tcPr>
          <w:p w14:paraId="4F87DB1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29EBFFF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5DC7193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2019</w:t>
            </w:r>
          </w:p>
        </w:tc>
        <w:tc>
          <w:tcPr>
            <w:tcW w:w="851" w:type="dxa"/>
          </w:tcPr>
          <w:p w14:paraId="3A20450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2C889EA8" w14:textId="77777777" w:rsidTr="008815E8">
        <w:trPr>
          <w:trHeight w:val="290"/>
        </w:trPr>
        <w:tc>
          <w:tcPr>
            <w:tcW w:w="677" w:type="dxa"/>
          </w:tcPr>
          <w:p w14:paraId="13C6C6D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267</w:t>
            </w:r>
          </w:p>
        </w:tc>
        <w:tc>
          <w:tcPr>
            <w:tcW w:w="8987" w:type="dxa"/>
          </w:tcPr>
          <w:p w14:paraId="4BC6E20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Withdrawal of, and alternatives to, valproate-containing medicines in girls and women of childbearing potential who have a psychiatric illness &gt; https://www.rcpsych.ac.uk/docs/default-source/improving-care/better-mh-policy/position-statements/ps04_18.pdf?sfvrsn=799e58b4_2 </w:t>
            </w:r>
          </w:p>
        </w:tc>
        <w:tc>
          <w:tcPr>
            <w:tcW w:w="1276" w:type="dxa"/>
          </w:tcPr>
          <w:p w14:paraId="27DAE33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134A99C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2FFB46D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55DA234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UK </w:t>
            </w:r>
          </w:p>
        </w:tc>
      </w:tr>
      <w:tr w:rsidR="000F6377" w:rsidRPr="00EA7546" w14:paraId="2FFF5664" w14:textId="77777777" w:rsidTr="008815E8">
        <w:trPr>
          <w:trHeight w:val="290"/>
        </w:trPr>
        <w:tc>
          <w:tcPr>
            <w:tcW w:w="677" w:type="dxa"/>
          </w:tcPr>
          <w:p w14:paraId="103B658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268</w:t>
            </w:r>
          </w:p>
        </w:tc>
        <w:tc>
          <w:tcPr>
            <w:tcW w:w="8987" w:type="dxa"/>
          </w:tcPr>
          <w:p w14:paraId="51B2C55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Women and Alcohol - What every woman needs to know.  &gt; https://www.alcohol-focus-scotland.org.uk/media/60091/Women-and-alcohol-leaflet.pdf</w:t>
            </w:r>
          </w:p>
        </w:tc>
        <w:tc>
          <w:tcPr>
            <w:tcW w:w="1276" w:type="dxa"/>
          </w:tcPr>
          <w:p w14:paraId="524A21A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0FAE01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3373779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6FBFE69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5FD5B238" w14:textId="77777777" w:rsidTr="008815E8">
        <w:trPr>
          <w:trHeight w:val="290"/>
        </w:trPr>
        <w:tc>
          <w:tcPr>
            <w:tcW w:w="677" w:type="dxa"/>
          </w:tcPr>
          <w:p w14:paraId="71A1F67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269</w:t>
            </w:r>
          </w:p>
        </w:tc>
        <w:tc>
          <w:tcPr>
            <w:tcW w:w="8987" w:type="dxa"/>
          </w:tcPr>
          <w:p w14:paraId="6D7A3A8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Women and Families Maternal Mental Health Pledge &gt; https://www.nhsinform.scot/care-support-and-rights/health-rights/mental-health/women-and-families-maternal-mental-health-pledge/</w:t>
            </w:r>
          </w:p>
        </w:tc>
        <w:tc>
          <w:tcPr>
            <w:tcW w:w="1276" w:type="dxa"/>
          </w:tcPr>
          <w:p w14:paraId="0523551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3783E7F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5A66A05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2020</w:t>
            </w:r>
          </w:p>
        </w:tc>
        <w:tc>
          <w:tcPr>
            <w:tcW w:w="851" w:type="dxa"/>
          </w:tcPr>
          <w:p w14:paraId="2E21C029"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326758E0" w14:textId="77777777" w:rsidTr="008815E8">
        <w:trPr>
          <w:trHeight w:val="290"/>
        </w:trPr>
        <w:tc>
          <w:tcPr>
            <w:tcW w:w="677" w:type="dxa"/>
          </w:tcPr>
          <w:p w14:paraId="2422F99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270</w:t>
            </w:r>
          </w:p>
        </w:tc>
        <w:tc>
          <w:tcPr>
            <w:tcW w:w="8987" w:type="dxa"/>
          </w:tcPr>
          <w:p w14:paraId="6CCD06B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Women With Diabetes &gt; https://www.qub.ac.uk/elearning/public/WomenWithDiabetes/WhyPlan/</w:t>
            </w:r>
          </w:p>
        </w:tc>
        <w:tc>
          <w:tcPr>
            <w:tcW w:w="1276" w:type="dxa"/>
          </w:tcPr>
          <w:p w14:paraId="1088836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60262BA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3364D38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nd</w:t>
            </w:r>
          </w:p>
        </w:tc>
        <w:tc>
          <w:tcPr>
            <w:tcW w:w="851" w:type="dxa"/>
          </w:tcPr>
          <w:p w14:paraId="3E1478B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NI</w:t>
            </w:r>
          </w:p>
        </w:tc>
      </w:tr>
      <w:tr w:rsidR="000F6377" w:rsidRPr="00EA7546" w14:paraId="2102B016" w14:textId="77777777" w:rsidTr="008815E8">
        <w:trPr>
          <w:trHeight w:val="290"/>
        </w:trPr>
        <w:tc>
          <w:tcPr>
            <w:tcW w:w="677" w:type="dxa"/>
          </w:tcPr>
          <w:p w14:paraId="41C947C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271</w:t>
            </w:r>
          </w:p>
        </w:tc>
        <w:tc>
          <w:tcPr>
            <w:tcW w:w="8987" w:type="dxa"/>
          </w:tcPr>
          <w:p w14:paraId="61D3F5F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Women’s Health Plan A plan for 2021-2024 &gt; https://www.gov.scot/binaries/content/documents/govscot/publications/strategy-plan/2021/08/womens-health-plan/documents/womens-health-plan-plan-2021-2024/womens-health-plan-plan-2021-2024/govscot%3Adocument/womens-health-plan-plan-2021-2024.pdf</w:t>
            </w:r>
          </w:p>
        </w:tc>
        <w:tc>
          <w:tcPr>
            <w:tcW w:w="1276" w:type="dxa"/>
          </w:tcPr>
          <w:p w14:paraId="1B90AA1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17D9797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0D15868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0DD78B2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Scotland</w:t>
            </w:r>
          </w:p>
        </w:tc>
      </w:tr>
      <w:tr w:rsidR="000F6377" w:rsidRPr="00EA7546" w14:paraId="5DB845AC" w14:textId="77777777" w:rsidTr="008815E8">
        <w:trPr>
          <w:trHeight w:val="290"/>
        </w:trPr>
        <w:tc>
          <w:tcPr>
            <w:tcW w:w="677" w:type="dxa"/>
          </w:tcPr>
          <w:p w14:paraId="7F2A100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272</w:t>
            </w:r>
          </w:p>
        </w:tc>
        <w:tc>
          <w:tcPr>
            <w:tcW w:w="8987" w:type="dxa"/>
          </w:tcPr>
          <w:p w14:paraId="0BB7080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 xml:space="preserve">Women's health: migrant health guide &gt; https://www.gov.uk/guidance/womens-health-migrant-health-guide </w:t>
            </w:r>
          </w:p>
        </w:tc>
        <w:tc>
          <w:tcPr>
            <w:tcW w:w="1276" w:type="dxa"/>
          </w:tcPr>
          <w:p w14:paraId="07BB189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FABD10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6D7E771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27AAC79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England</w:t>
            </w:r>
          </w:p>
        </w:tc>
      </w:tr>
      <w:tr w:rsidR="000F6377" w:rsidRPr="00EA7546" w14:paraId="6036FAB1" w14:textId="77777777" w:rsidTr="008815E8">
        <w:trPr>
          <w:trHeight w:val="290"/>
        </w:trPr>
        <w:tc>
          <w:tcPr>
            <w:tcW w:w="677" w:type="dxa"/>
          </w:tcPr>
          <w:p w14:paraId="0155B27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273</w:t>
            </w:r>
          </w:p>
        </w:tc>
        <w:tc>
          <w:tcPr>
            <w:tcW w:w="8987" w:type="dxa"/>
          </w:tcPr>
          <w:p w14:paraId="4FABACE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Written Statement: Government’s decision to introduce mandatory fortification of flour with folic acid to help prevent foetal neural tube defects &gt; https://gov.wales/written-statement-governments-decision-introduce-mandatory-fortification-flour-folic-acid-help</w:t>
            </w:r>
          </w:p>
        </w:tc>
        <w:tc>
          <w:tcPr>
            <w:tcW w:w="1276" w:type="dxa"/>
          </w:tcPr>
          <w:p w14:paraId="08144268"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0C4448B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04-May-22</w:t>
            </w:r>
          </w:p>
        </w:tc>
        <w:tc>
          <w:tcPr>
            <w:tcW w:w="1842" w:type="dxa"/>
          </w:tcPr>
          <w:p w14:paraId="32A6E33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476747B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702DF2A6" w14:textId="77777777" w:rsidTr="008815E8">
        <w:trPr>
          <w:trHeight w:val="290"/>
        </w:trPr>
        <w:tc>
          <w:tcPr>
            <w:tcW w:w="677" w:type="dxa"/>
          </w:tcPr>
          <w:p w14:paraId="383C2F8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274</w:t>
            </w:r>
          </w:p>
        </w:tc>
        <w:tc>
          <w:tcPr>
            <w:tcW w:w="8987" w:type="dxa"/>
          </w:tcPr>
          <w:p w14:paraId="77F7C54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Your guide to pregnancy and fertility in thyroid disorders &gt; https://www.btf-thyroid.org/Handlers/Download.ashx?IDMF=941f817e-a8da-4ea9-8ee9-83772477c280</w:t>
            </w:r>
          </w:p>
        </w:tc>
        <w:tc>
          <w:tcPr>
            <w:tcW w:w="1276" w:type="dxa"/>
          </w:tcPr>
          <w:p w14:paraId="775804F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06C35F5C"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102E07F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2018</w:t>
            </w:r>
          </w:p>
        </w:tc>
        <w:tc>
          <w:tcPr>
            <w:tcW w:w="851" w:type="dxa"/>
          </w:tcPr>
          <w:p w14:paraId="50F55E4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14E78538" w14:textId="77777777" w:rsidTr="008815E8">
        <w:trPr>
          <w:trHeight w:val="290"/>
        </w:trPr>
        <w:tc>
          <w:tcPr>
            <w:tcW w:w="677" w:type="dxa"/>
          </w:tcPr>
          <w:p w14:paraId="2DC2C0FE"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275</w:t>
            </w:r>
          </w:p>
        </w:tc>
        <w:tc>
          <w:tcPr>
            <w:tcW w:w="8987" w:type="dxa"/>
          </w:tcPr>
          <w:p w14:paraId="23729F5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Your sexual health Where to go for help and advice &gt; https://www.unidocs.co.uk/docs/fpa/your-sexual-health-where-to-get-help-and-advice.pdf</w:t>
            </w:r>
          </w:p>
        </w:tc>
        <w:tc>
          <w:tcPr>
            <w:tcW w:w="1276" w:type="dxa"/>
          </w:tcPr>
          <w:p w14:paraId="7F56FED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AGS</w:t>
            </w:r>
          </w:p>
        </w:tc>
        <w:tc>
          <w:tcPr>
            <w:tcW w:w="1418" w:type="dxa"/>
          </w:tcPr>
          <w:p w14:paraId="477AF66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25/04/2022</w:t>
            </w:r>
          </w:p>
        </w:tc>
        <w:tc>
          <w:tcPr>
            <w:tcW w:w="1842" w:type="dxa"/>
          </w:tcPr>
          <w:p w14:paraId="534B19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2012</w:t>
            </w:r>
          </w:p>
        </w:tc>
        <w:tc>
          <w:tcPr>
            <w:tcW w:w="851" w:type="dxa"/>
          </w:tcPr>
          <w:p w14:paraId="030C961D"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r w:rsidR="000F6377" w:rsidRPr="00EA7546" w14:paraId="0FBF4DB9" w14:textId="77777777" w:rsidTr="008815E8">
        <w:trPr>
          <w:trHeight w:val="290"/>
        </w:trPr>
        <w:tc>
          <w:tcPr>
            <w:tcW w:w="677" w:type="dxa"/>
          </w:tcPr>
          <w:p w14:paraId="10EE6F0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lastRenderedPageBreak/>
              <w:t>276</w:t>
            </w:r>
          </w:p>
        </w:tc>
        <w:tc>
          <w:tcPr>
            <w:tcW w:w="8987" w:type="dxa"/>
          </w:tcPr>
          <w:p w14:paraId="2626BE3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Zika virus &gt; https://111.wales.nhs.uk/encyclopaedia/z/article/zikavirus/</w:t>
            </w:r>
          </w:p>
        </w:tc>
        <w:tc>
          <w:tcPr>
            <w:tcW w:w="1276" w:type="dxa"/>
          </w:tcPr>
          <w:p w14:paraId="375CB0FB"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9FE54F6"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12-May-22</w:t>
            </w:r>
          </w:p>
        </w:tc>
        <w:tc>
          <w:tcPr>
            <w:tcW w:w="1842" w:type="dxa"/>
          </w:tcPr>
          <w:p w14:paraId="2D0E620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1BD32F0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Wales</w:t>
            </w:r>
          </w:p>
        </w:tc>
      </w:tr>
      <w:tr w:rsidR="000F6377" w:rsidRPr="00EA7546" w14:paraId="085F397D" w14:textId="77777777" w:rsidTr="008815E8">
        <w:trPr>
          <w:trHeight w:val="290"/>
        </w:trPr>
        <w:tc>
          <w:tcPr>
            <w:tcW w:w="677" w:type="dxa"/>
          </w:tcPr>
          <w:p w14:paraId="39157E8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277</w:t>
            </w:r>
          </w:p>
        </w:tc>
        <w:tc>
          <w:tcPr>
            <w:tcW w:w="8987" w:type="dxa"/>
          </w:tcPr>
          <w:p w14:paraId="08A5115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Zika virus and pregnancy &gt; https://www2.hse.ie/conditions/zika-virus-pregnancy/</w:t>
            </w:r>
          </w:p>
        </w:tc>
        <w:tc>
          <w:tcPr>
            <w:tcW w:w="1276" w:type="dxa"/>
          </w:tcPr>
          <w:p w14:paraId="3F95E9FA"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753DF355"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13-May-22</w:t>
            </w:r>
          </w:p>
        </w:tc>
        <w:tc>
          <w:tcPr>
            <w:tcW w:w="1842" w:type="dxa"/>
          </w:tcPr>
          <w:p w14:paraId="64AD0A13"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2021</w:t>
            </w:r>
          </w:p>
        </w:tc>
        <w:tc>
          <w:tcPr>
            <w:tcW w:w="851" w:type="dxa"/>
          </w:tcPr>
          <w:p w14:paraId="5D686107"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Ireland</w:t>
            </w:r>
          </w:p>
        </w:tc>
      </w:tr>
      <w:tr w:rsidR="000F6377" w:rsidRPr="00EA7546" w14:paraId="47B996C3" w14:textId="77777777" w:rsidTr="008815E8">
        <w:trPr>
          <w:trHeight w:val="290"/>
        </w:trPr>
        <w:tc>
          <w:tcPr>
            <w:tcW w:w="677" w:type="dxa"/>
          </w:tcPr>
          <w:p w14:paraId="482D321F"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278</w:t>
            </w:r>
          </w:p>
        </w:tc>
        <w:tc>
          <w:tcPr>
            <w:tcW w:w="8987" w:type="dxa"/>
          </w:tcPr>
          <w:p w14:paraId="08E8B49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Zika virus in pregnancy &gt; https://www.medicinesinpregnancy.org/Medicine--pregnancy/Zika-virus/</w:t>
            </w:r>
          </w:p>
        </w:tc>
        <w:tc>
          <w:tcPr>
            <w:tcW w:w="1276" w:type="dxa"/>
          </w:tcPr>
          <w:p w14:paraId="6263E854"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Additional searches</w:t>
            </w:r>
          </w:p>
        </w:tc>
        <w:tc>
          <w:tcPr>
            <w:tcW w:w="1418" w:type="dxa"/>
          </w:tcPr>
          <w:p w14:paraId="2DD4CD90"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06-May-22</w:t>
            </w:r>
          </w:p>
        </w:tc>
        <w:tc>
          <w:tcPr>
            <w:tcW w:w="1842" w:type="dxa"/>
          </w:tcPr>
          <w:p w14:paraId="57DEC821"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2017</w:t>
            </w:r>
          </w:p>
        </w:tc>
        <w:tc>
          <w:tcPr>
            <w:tcW w:w="851" w:type="dxa"/>
          </w:tcPr>
          <w:p w14:paraId="18B08A62" w14:textId="77777777" w:rsidR="000F6377" w:rsidRPr="00EA7546" w:rsidRDefault="000F6377">
            <w:pPr>
              <w:autoSpaceDE w:val="0"/>
              <w:autoSpaceDN w:val="0"/>
              <w:adjustRightInd w:val="0"/>
              <w:spacing w:after="0" w:line="240" w:lineRule="auto"/>
              <w:rPr>
                <w:rFonts w:cstheme="minorHAnsi"/>
                <w:color w:val="000000"/>
                <w:sz w:val="16"/>
                <w:szCs w:val="16"/>
                <w14:ligatures w14:val="standardContextual"/>
              </w:rPr>
            </w:pPr>
            <w:r w:rsidRPr="00EA7546">
              <w:rPr>
                <w:rFonts w:cstheme="minorHAnsi"/>
                <w:color w:val="000000"/>
                <w:sz w:val="16"/>
                <w:szCs w:val="16"/>
                <w14:ligatures w14:val="standardContextual"/>
              </w:rPr>
              <w:t>UK</w:t>
            </w:r>
          </w:p>
        </w:tc>
      </w:tr>
    </w:tbl>
    <w:p w14:paraId="35D9836B" w14:textId="518DA6FA" w:rsidR="00BA2887" w:rsidRPr="000817C0" w:rsidRDefault="000817C0" w:rsidP="00633799">
      <w:r w:rsidRPr="000817C0">
        <w:t>Abbreviations:</w:t>
      </w:r>
    </w:p>
    <w:p w14:paraId="6C48D196" w14:textId="78D5C5E6" w:rsidR="000817C0" w:rsidRPr="000817C0" w:rsidRDefault="000817C0" w:rsidP="00633799">
      <w:r w:rsidRPr="000817C0">
        <w:t>AGS: Advanced Google Search</w:t>
      </w:r>
      <w:r w:rsidR="0006140B">
        <w:t>; NI: Northern Ireland; UK: United Kingdom</w:t>
      </w:r>
    </w:p>
    <w:p w14:paraId="74936BC5" w14:textId="77777777" w:rsidR="00416271" w:rsidRPr="00633799" w:rsidRDefault="00416271" w:rsidP="00633799">
      <w:pPr>
        <w:rPr>
          <w:rFonts w:eastAsiaTheme="majorEastAsia" w:cstheme="majorBidi"/>
          <w:b/>
          <w:kern w:val="2"/>
          <w:sz w:val="28"/>
          <w:szCs w:val="32"/>
          <w14:ligatures w14:val="standardContextual"/>
        </w:rPr>
      </w:pPr>
      <w:r w:rsidRPr="004761DB">
        <w:rPr>
          <w:u w:val="single"/>
        </w:rPr>
        <w:br w:type="page"/>
      </w:r>
    </w:p>
    <w:p w14:paraId="569A64D8" w14:textId="77777777" w:rsidR="00E84DE5" w:rsidRDefault="00E84DE5" w:rsidP="00416271">
      <w:pPr>
        <w:pStyle w:val="Heading1"/>
        <w:sectPr w:rsidR="00E84DE5" w:rsidSect="00E84DE5">
          <w:pgSz w:w="16838" w:h="11906" w:orient="landscape"/>
          <w:pgMar w:top="1440" w:right="1440" w:bottom="1440" w:left="1440" w:header="708" w:footer="708" w:gutter="0"/>
          <w:cols w:space="708"/>
          <w:docGrid w:linePitch="360"/>
        </w:sectPr>
      </w:pPr>
    </w:p>
    <w:p w14:paraId="7C1B8B1B" w14:textId="29AA2BA1" w:rsidR="004E433F" w:rsidRDefault="007746EA" w:rsidP="00416271">
      <w:pPr>
        <w:pStyle w:val="Heading1"/>
      </w:pPr>
      <w:r>
        <w:lastRenderedPageBreak/>
        <w:t>Additional file</w:t>
      </w:r>
      <w:r w:rsidR="004E433F">
        <w:t xml:space="preserve"> </w:t>
      </w:r>
      <w:r w:rsidR="00633799">
        <w:t>7</w:t>
      </w:r>
    </w:p>
    <w:p w14:paraId="47B48671" w14:textId="77777777" w:rsidR="00D80BFC" w:rsidRDefault="00D80BFC" w:rsidP="00D80BFC">
      <w:pPr>
        <w:pStyle w:val="Normal0"/>
        <w:spacing w:line="360" w:lineRule="auto"/>
        <w:rPr>
          <w:rFonts w:asciiTheme="minorHAnsi" w:hAnsiTheme="minorHAnsi" w:cstheme="minorBidi"/>
          <w:sz w:val="22"/>
          <w:szCs w:val="22"/>
        </w:rPr>
      </w:pPr>
      <w:r>
        <w:rPr>
          <w:rFonts w:asciiTheme="minorHAnsi" w:hAnsiTheme="minorHAnsi" w:cstheme="minorBidi"/>
          <w:sz w:val="22"/>
          <w:szCs w:val="22"/>
        </w:rPr>
        <w:t>Table 1. List of healthcare professionals and services mentioned</w:t>
      </w:r>
      <w:r w:rsidRPr="715D2DA4">
        <w:rPr>
          <w:rFonts w:asciiTheme="minorHAnsi" w:hAnsiTheme="minorHAnsi" w:cstheme="minorBidi"/>
          <w:sz w:val="22"/>
          <w:szCs w:val="22"/>
        </w:rPr>
        <w:t xml:space="preserve"> as those who could optimise </w:t>
      </w:r>
      <w:r>
        <w:rPr>
          <w:rFonts w:asciiTheme="minorHAnsi" w:hAnsiTheme="minorHAnsi" w:cstheme="minorBidi"/>
          <w:sz w:val="22"/>
          <w:szCs w:val="22"/>
        </w:rPr>
        <w:t>preconception care.</w:t>
      </w:r>
    </w:p>
    <w:tbl>
      <w:tblPr>
        <w:tblStyle w:val="TableGrid"/>
        <w:tblW w:w="9209" w:type="dxa"/>
        <w:tblLook w:val="04A0" w:firstRow="1" w:lastRow="0" w:firstColumn="1" w:lastColumn="0" w:noHBand="0" w:noVBand="1"/>
      </w:tblPr>
      <w:tblGrid>
        <w:gridCol w:w="9209"/>
      </w:tblGrid>
      <w:tr w:rsidR="00D80BFC" w:rsidRPr="00AB36D2" w14:paraId="6CB26DA3" w14:textId="77777777" w:rsidTr="005572DB">
        <w:tc>
          <w:tcPr>
            <w:tcW w:w="9209" w:type="dxa"/>
          </w:tcPr>
          <w:p w14:paraId="73966BCC" w14:textId="77777777" w:rsidR="00D80BFC" w:rsidRPr="00AB36D2" w:rsidRDefault="00D80BFC" w:rsidP="005572DB">
            <w:pPr>
              <w:pStyle w:val="Normal0"/>
              <w:spacing w:line="360" w:lineRule="auto"/>
              <w:rPr>
                <w:rFonts w:asciiTheme="minorHAnsi" w:hAnsiTheme="minorHAnsi" w:cstheme="minorBidi"/>
                <w:b/>
                <w:bCs/>
                <w:i/>
                <w:iCs/>
                <w:sz w:val="20"/>
                <w:szCs w:val="20"/>
              </w:rPr>
            </w:pPr>
            <w:r w:rsidRPr="00AB36D2">
              <w:rPr>
                <w:rFonts w:asciiTheme="minorHAnsi" w:hAnsiTheme="minorHAnsi" w:cstheme="minorBidi"/>
                <w:b/>
                <w:bCs/>
                <w:i/>
                <w:iCs/>
                <w:sz w:val="20"/>
                <w:szCs w:val="20"/>
              </w:rPr>
              <w:t>Healthcare professionals mentioned</w:t>
            </w:r>
          </w:p>
        </w:tc>
      </w:tr>
      <w:tr w:rsidR="00D80BFC" w:rsidRPr="00AB36D2" w14:paraId="6AD30FDC" w14:textId="77777777" w:rsidTr="005572DB">
        <w:tc>
          <w:tcPr>
            <w:tcW w:w="9209" w:type="dxa"/>
          </w:tcPr>
          <w:p w14:paraId="14250239" w14:textId="77777777" w:rsidR="00D80BFC" w:rsidRPr="00AB36D2" w:rsidRDefault="00D80BFC" w:rsidP="005572DB">
            <w:pPr>
              <w:pStyle w:val="Normal0"/>
              <w:spacing w:line="360" w:lineRule="auto"/>
              <w:rPr>
                <w:rFonts w:asciiTheme="minorHAnsi" w:hAnsiTheme="minorHAnsi" w:cstheme="minorBidi"/>
                <w:sz w:val="20"/>
                <w:szCs w:val="20"/>
              </w:rPr>
            </w:pPr>
            <w:r w:rsidRPr="00AB36D2">
              <w:rPr>
                <w:rFonts w:asciiTheme="minorHAnsi" w:hAnsiTheme="minorHAnsi" w:cstheme="minorBidi"/>
                <w:sz w:val="20"/>
                <w:szCs w:val="20"/>
              </w:rPr>
              <w:t xml:space="preserve">General practitioners, nurses, pharmacists, midwives, health visitors, obstetrics, gynaecologists, social workers, paediatricians, psychologists, psychiatrists including addiction psychiatrists, laboratory staff, biochemists, neurologists, nephrologists, diabetes, epilepsy and hypertensive disorders specialists, cardiologists, geneticists and genetic counsellors, chest physicians, </w:t>
            </w:r>
            <w:r w:rsidRPr="006246ED">
              <w:rPr>
                <w:rFonts w:asciiTheme="minorHAnsi" w:hAnsiTheme="minorHAnsi" w:cstheme="minorBidi"/>
                <w:sz w:val="20"/>
                <w:szCs w:val="20"/>
              </w:rPr>
              <w:t>rheumatologists, gastroenterologists, haematologists</w:t>
            </w:r>
            <w:r w:rsidRPr="006246ED">
              <w:rPr>
                <w:rFonts w:asciiTheme="minorHAnsi" w:hAnsiTheme="minorHAnsi" w:cstheme="minorHAnsi"/>
                <w:sz w:val="20"/>
                <w:szCs w:val="20"/>
              </w:rPr>
              <w:t>, oncologists, radiographers, specialists in sexual and reproductive health and sexually transmitted infections, fertility</w:t>
            </w:r>
            <w:r w:rsidRPr="006246ED">
              <w:rPr>
                <w:rFonts w:asciiTheme="minorHAnsi" w:hAnsiTheme="minorHAnsi" w:cstheme="minorBidi"/>
                <w:sz w:val="20"/>
                <w:szCs w:val="20"/>
              </w:rPr>
              <w:t xml:space="preserve"> specialists, pelvic floor clinicians, dentists, anaesthetists</w:t>
            </w:r>
            <w:r w:rsidRPr="00AB36D2">
              <w:rPr>
                <w:rFonts w:asciiTheme="minorHAnsi" w:hAnsiTheme="minorHAnsi" w:cstheme="minorBidi"/>
                <w:sz w:val="20"/>
                <w:szCs w:val="20"/>
              </w:rPr>
              <w:t>, optometrists, physiotherapists, dietitians, occupational therapists and other Allied Health Professionals.</w:t>
            </w:r>
          </w:p>
        </w:tc>
      </w:tr>
      <w:tr w:rsidR="00D80BFC" w:rsidRPr="00AB36D2" w14:paraId="2BAFD261" w14:textId="77777777" w:rsidTr="005572DB">
        <w:tc>
          <w:tcPr>
            <w:tcW w:w="9209" w:type="dxa"/>
          </w:tcPr>
          <w:p w14:paraId="3E144BE1" w14:textId="77777777" w:rsidR="00D80BFC" w:rsidRPr="00AB36D2" w:rsidRDefault="00D80BFC" w:rsidP="005572DB">
            <w:pPr>
              <w:pStyle w:val="Normal0"/>
              <w:spacing w:line="360" w:lineRule="auto"/>
              <w:rPr>
                <w:rFonts w:asciiTheme="minorHAnsi" w:hAnsiTheme="minorHAnsi" w:cstheme="minorBidi"/>
                <w:b/>
                <w:bCs/>
                <w:i/>
                <w:iCs/>
                <w:sz w:val="20"/>
                <w:szCs w:val="20"/>
              </w:rPr>
            </w:pPr>
            <w:r w:rsidRPr="00AB36D2">
              <w:rPr>
                <w:rFonts w:asciiTheme="minorHAnsi" w:hAnsiTheme="minorHAnsi" w:cstheme="minorBidi"/>
                <w:b/>
                <w:bCs/>
                <w:i/>
                <w:iCs/>
                <w:sz w:val="20"/>
                <w:szCs w:val="20"/>
              </w:rPr>
              <w:t>Other services</w:t>
            </w:r>
            <w:r>
              <w:rPr>
                <w:rFonts w:asciiTheme="minorHAnsi" w:hAnsiTheme="minorHAnsi" w:cstheme="minorBidi"/>
                <w:b/>
                <w:bCs/>
                <w:i/>
                <w:iCs/>
                <w:sz w:val="20"/>
                <w:szCs w:val="20"/>
              </w:rPr>
              <w:t xml:space="preserve"> and settings</w:t>
            </w:r>
            <w:r w:rsidRPr="00AB36D2">
              <w:rPr>
                <w:rFonts w:asciiTheme="minorHAnsi" w:hAnsiTheme="minorHAnsi" w:cstheme="minorBidi"/>
                <w:b/>
                <w:bCs/>
                <w:i/>
                <w:iCs/>
                <w:sz w:val="20"/>
                <w:szCs w:val="20"/>
              </w:rPr>
              <w:t xml:space="preserve"> mentioned </w:t>
            </w:r>
          </w:p>
        </w:tc>
      </w:tr>
      <w:tr w:rsidR="00D80BFC" w:rsidRPr="00AB36D2" w14:paraId="48E28274" w14:textId="77777777" w:rsidTr="005572DB">
        <w:tc>
          <w:tcPr>
            <w:tcW w:w="9209" w:type="dxa"/>
          </w:tcPr>
          <w:p w14:paraId="13268C56" w14:textId="77777777" w:rsidR="00D80BFC" w:rsidRPr="00AB36D2" w:rsidRDefault="00D80BFC" w:rsidP="005572DB">
            <w:pPr>
              <w:pStyle w:val="Normal0"/>
              <w:spacing w:line="360" w:lineRule="auto"/>
              <w:rPr>
                <w:rFonts w:asciiTheme="minorHAnsi" w:hAnsiTheme="minorHAnsi" w:cstheme="minorBidi"/>
                <w:sz w:val="20"/>
                <w:szCs w:val="20"/>
              </w:rPr>
            </w:pPr>
            <w:r w:rsidRPr="00AB36D2">
              <w:rPr>
                <w:rFonts w:asciiTheme="minorHAnsi" w:hAnsiTheme="minorHAnsi" w:cstheme="minorBidi"/>
                <w:sz w:val="20"/>
                <w:szCs w:val="20"/>
              </w:rPr>
              <w:t xml:space="preserve">Maternity services, weight management services, migrant health-related services, specialist drugs and alcohol services, smoking cessation services, clinical Pilates providers, education services and </w:t>
            </w:r>
            <w:r w:rsidRPr="00AB36D2">
              <w:rPr>
                <w:rFonts w:asciiTheme="minorHAnsi" w:hAnsiTheme="minorHAnsi" w:cstheme="minorHAnsi"/>
                <w:sz w:val="20"/>
                <w:szCs w:val="20"/>
              </w:rPr>
              <w:t>higher education establishments, teaching hospitals, food industries, the employment sector and workplaces, voluntary organisations and non-clinical community-led services (e.g., debt management, legal advice, arts activities).</w:t>
            </w:r>
            <w:r w:rsidRPr="00AB36D2">
              <w:rPr>
                <w:rFonts w:asciiTheme="minorHAnsi" w:hAnsiTheme="minorHAnsi" w:cstheme="minorBidi"/>
                <w:sz w:val="20"/>
                <w:szCs w:val="20"/>
              </w:rPr>
              <w:t xml:space="preserve"> </w:t>
            </w:r>
          </w:p>
        </w:tc>
      </w:tr>
    </w:tbl>
    <w:p w14:paraId="6FF1BAE6" w14:textId="6D32D2FE" w:rsidR="00E14598" w:rsidRPr="00FA0E30" w:rsidRDefault="00E14598" w:rsidP="00FA0E30">
      <w:pPr>
        <w:rPr>
          <w:rFonts w:eastAsiaTheme="majorEastAsia" w:cstheme="majorBidi"/>
          <w:b/>
          <w:kern w:val="2"/>
          <w:sz w:val="28"/>
          <w:szCs w:val="32"/>
          <w14:ligatures w14:val="standardContextual"/>
        </w:rPr>
      </w:pPr>
    </w:p>
    <w:sectPr w:rsidR="00E14598" w:rsidRPr="00FA0E30" w:rsidSect="00E84D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7C302" w14:textId="77777777" w:rsidR="003E5F2F" w:rsidRDefault="003E5F2F" w:rsidP="00DF6B4D">
      <w:pPr>
        <w:spacing w:after="0" w:line="240" w:lineRule="auto"/>
      </w:pPr>
      <w:r>
        <w:separator/>
      </w:r>
    </w:p>
  </w:endnote>
  <w:endnote w:type="continuationSeparator" w:id="0">
    <w:p w14:paraId="7B1929A6" w14:textId="77777777" w:rsidR="003E5F2F" w:rsidRDefault="003E5F2F" w:rsidP="00DF6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08774"/>
      <w:docPartObj>
        <w:docPartGallery w:val="Page Numbers (Bottom of Page)"/>
        <w:docPartUnique/>
      </w:docPartObj>
    </w:sdtPr>
    <w:sdtEndPr>
      <w:rPr>
        <w:noProof/>
      </w:rPr>
    </w:sdtEndPr>
    <w:sdtContent>
      <w:p w14:paraId="352FE3ED" w14:textId="77777777" w:rsidR="00476A5B" w:rsidRDefault="00476A5B">
        <w:pPr>
          <w:pStyle w:val="Footer"/>
          <w:jc w:val="right"/>
        </w:pPr>
        <w:r>
          <w:fldChar w:fldCharType="begin"/>
        </w:r>
        <w:r>
          <w:instrText xml:space="preserve"> PAGE   \* MERGEFORMAT </w:instrText>
        </w:r>
        <w:r>
          <w:fldChar w:fldCharType="separate"/>
        </w:r>
        <w:r w:rsidR="00792064">
          <w:rPr>
            <w:noProof/>
          </w:rPr>
          <w:t>18</w:t>
        </w:r>
        <w:r>
          <w:rPr>
            <w:noProof/>
          </w:rPr>
          <w:fldChar w:fldCharType="end"/>
        </w:r>
      </w:p>
    </w:sdtContent>
  </w:sdt>
  <w:p w14:paraId="0947C488" w14:textId="77777777" w:rsidR="00416271" w:rsidRDefault="00416271" w:rsidP="00EB139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E02C" w14:textId="77777777" w:rsidR="003E5F2F" w:rsidRDefault="003E5F2F" w:rsidP="00DF6B4D">
      <w:pPr>
        <w:spacing w:after="0" w:line="240" w:lineRule="auto"/>
      </w:pPr>
      <w:r>
        <w:separator/>
      </w:r>
    </w:p>
  </w:footnote>
  <w:footnote w:type="continuationSeparator" w:id="0">
    <w:p w14:paraId="7E92F39F" w14:textId="77777777" w:rsidR="003E5F2F" w:rsidRDefault="003E5F2F" w:rsidP="00DF6B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4827"/>
    <w:multiLevelType w:val="hybridMultilevel"/>
    <w:tmpl w:val="7D6ADEC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01002"/>
    <w:multiLevelType w:val="hybridMultilevel"/>
    <w:tmpl w:val="D7E895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83A21"/>
    <w:multiLevelType w:val="hybridMultilevel"/>
    <w:tmpl w:val="61E2BB20"/>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EA0BF6"/>
    <w:multiLevelType w:val="multilevel"/>
    <w:tmpl w:val="0409001D"/>
    <w:numStyleLink w:val="Singlepunch"/>
  </w:abstractNum>
  <w:abstractNum w:abstractNumId="4" w15:restartNumberingAfterBreak="0">
    <w:nsid w:val="14F52ABC"/>
    <w:multiLevelType w:val="hybridMultilevel"/>
    <w:tmpl w:val="3AA09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DC2807"/>
    <w:multiLevelType w:val="hybridMultilevel"/>
    <w:tmpl w:val="B3C2AC90"/>
    <w:lvl w:ilvl="0" w:tplc="E2D6B46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C5157"/>
    <w:multiLevelType w:val="hybridMultilevel"/>
    <w:tmpl w:val="9112EDC4"/>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8B0A77"/>
    <w:multiLevelType w:val="hybridMultilevel"/>
    <w:tmpl w:val="36722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0044B0"/>
    <w:multiLevelType w:val="hybridMultilevel"/>
    <w:tmpl w:val="A94092BC"/>
    <w:lvl w:ilvl="0" w:tplc="CABC252C">
      <w:start w:val="1"/>
      <w:numFmt w:val="bullet"/>
      <w:lvlText w:val=""/>
      <w:lvlJc w:val="left"/>
      <w:pPr>
        <w:ind w:left="1440" w:hanging="360"/>
      </w:pPr>
      <w:rPr>
        <w:rFonts w:ascii="Symbol" w:hAnsi="Symbol"/>
      </w:rPr>
    </w:lvl>
    <w:lvl w:ilvl="1" w:tplc="68B2EFA2">
      <w:start w:val="1"/>
      <w:numFmt w:val="bullet"/>
      <w:lvlText w:val=""/>
      <w:lvlJc w:val="left"/>
      <w:pPr>
        <w:ind w:left="1440" w:hanging="360"/>
      </w:pPr>
      <w:rPr>
        <w:rFonts w:ascii="Symbol" w:hAnsi="Symbol"/>
      </w:rPr>
    </w:lvl>
    <w:lvl w:ilvl="2" w:tplc="CF7E954A">
      <w:start w:val="1"/>
      <w:numFmt w:val="bullet"/>
      <w:lvlText w:val=""/>
      <w:lvlJc w:val="left"/>
      <w:pPr>
        <w:ind w:left="1440" w:hanging="360"/>
      </w:pPr>
      <w:rPr>
        <w:rFonts w:ascii="Symbol" w:hAnsi="Symbol"/>
      </w:rPr>
    </w:lvl>
    <w:lvl w:ilvl="3" w:tplc="BFBAD250">
      <w:start w:val="1"/>
      <w:numFmt w:val="bullet"/>
      <w:lvlText w:val=""/>
      <w:lvlJc w:val="left"/>
      <w:pPr>
        <w:ind w:left="1440" w:hanging="360"/>
      </w:pPr>
      <w:rPr>
        <w:rFonts w:ascii="Symbol" w:hAnsi="Symbol"/>
      </w:rPr>
    </w:lvl>
    <w:lvl w:ilvl="4" w:tplc="FA60028E">
      <w:start w:val="1"/>
      <w:numFmt w:val="bullet"/>
      <w:lvlText w:val=""/>
      <w:lvlJc w:val="left"/>
      <w:pPr>
        <w:ind w:left="1440" w:hanging="360"/>
      </w:pPr>
      <w:rPr>
        <w:rFonts w:ascii="Symbol" w:hAnsi="Symbol"/>
      </w:rPr>
    </w:lvl>
    <w:lvl w:ilvl="5" w:tplc="61F69596">
      <w:start w:val="1"/>
      <w:numFmt w:val="bullet"/>
      <w:lvlText w:val=""/>
      <w:lvlJc w:val="left"/>
      <w:pPr>
        <w:ind w:left="1440" w:hanging="360"/>
      </w:pPr>
      <w:rPr>
        <w:rFonts w:ascii="Symbol" w:hAnsi="Symbol"/>
      </w:rPr>
    </w:lvl>
    <w:lvl w:ilvl="6" w:tplc="2D72E4A4">
      <w:start w:val="1"/>
      <w:numFmt w:val="bullet"/>
      <w:lvlText w:val=""/>
      <w:lvlJc w:val="left"/>
      <w:pPr>
        <w:ind w:left="1440" w:hanging="360"/>
      </w:pPr>
      <w:rPr>
        <w:rFonts w:ascii="Symbol" w:hAnsi="Symbol"/>
      </w:rPr>
    </w:lvl>
    <w:lvl w:ilvl="7" w:tplc="FA30CE26">
      <w:start w:val="1"/>
      <w:numFmt w:val="bullet"/>
      <w:lvlText w:val=""/>
      <w:lvlJc w:val="left"/>
      <w:pPr>
        <w:ind w:left="1440" w:hanging="360"/>
      </w:pPr>
      <w:rPr>
        <w:rFonts w:ascii="Symbol" w:hAnsi="Symbol"/>
      </w:rPr>
    </w:lvl>
    <w:lvl w:ilvl="8" w:tplc="1E88A834">
      <w:start w:val="1"/>
      <w:numFmt w:val="bullet"/>
      <w:lvlText w:val=""/>
      <w:lvlJc w:val="left"/>
      <w:pPr>
        <w:ind w:left="1440" w:hanging="360"/>
      </w:pPr>
      <w:rPr>
        <w:rFonts w:ascii="Symbol" w:hAnsi="Symbol"/>
      </w:rPr>
    </w:lvl>
  </w:abstractNum>
  <w:abstractNum w:abstractNumId="9" w15:restartNumberingAfterBreak="0">
    <w:nsid w:val="2613719C"/>
    <w:multiLevelType w:val="hybridMultilevel"/>
    <w:tmpl w:val="741A82B8"/>
    <w:lvl w:ilvl="0" w:tplc="4E5EF370">
      <w:start w:val="1"/>
      <w:numFmt w:val="bullet"/>
      <w:lvlText w:val=""/>
      <w:lvlJc w:val="left"/>
      <w:pPr>
        <w:ind w:left="1080" w:hanging="360"/>
      </w:pPr>
      <w:rPr>
        <w:rFonts w:ascii="Symbol" w:hAnsi="Symbol"/>
      </w:rPr>
    </w:lvl>
    <w:lvl w:ilvl="1" w:tplc="D7BE5326">
      <w:start w:val="1"/>
      <w:numFmt w:val="bullet"/>
      <w:lvlText w:val=""/>
      <w:lvlJc w:val="left"/>
      <w:pPr>
        <w:ind w:left="1080" w:hanging="360"/>
      </w:pPr>
      <w:rPr>
        <w:rFonts w:ascii="Symbol" w:hAnsi="Symbol"/>
      </w:rPr>
    </w:lvl>
    <w:lvl w:ilvl="2" w:tplc="642C6BFA">
      <w:start w:val="1"/>
      <w:numFmt w:val="bullet"/>
      <w:lvlText w:val=""/>
      <w:lvlJc w:val="left"/>
      <w:pPr>
        <w:ind w:left="1080" w:hanging="360"/>
      </w:pPr>
      <w:rPr>
        <w:rFonts w:ascii="Symbol" w:hAnsi="Symbol"/>
      </w:rPr>
    </w:lvl>
    <w:lvl w:ilvl="3" w:tplc="AD808BC0">
      <w:start w:val="1"/>
      <w:numFmt w:val="bullet"/>
      <w:lvlText w:val=""/>
      <w:lvlJc w:val="left"/>
      <w:pPr>
        <w:ind w:left="1080" w:hanging="360"/>
      </w:pPr>
      <w:rPr>
        <w:rFonts w:ascii="Symbol" w:hAnsi="Symbol"/>
      </w:rPr>
    </w:lvl>
    <w:lvl w:ilvl="4" w:tplc="DCCE7FC2">
      <w:start w:val="1"/>
      <w:numFmt w:val="bullet"/>
      <w:lvlText w:val=""/>
      <w:lvlJc w:val="left"/>
      <w:pPr>
        <w:ind w:left="1080" w:hanging="360"/>
      </w:pPr>
      <w:rPr>
        <w:rFonts w:ascii="Symbol" w:hAnsi="Symbol"/>
      </w:rPr>
    </w:lvl>
    <w:lvl w:ilvl="5" w:tplc="A3A0D24A">
      <w:start w:val="1"/>
      <w:numFmt w:val="bullet"/>
      <w:lvlText w:val=""/>
      <w:lvlJc w:val="left"/>
      <w:pPr>
        <w:ind w:left="1080" w:hanging="360"/>
      </w:pPr>
      <w:rPr>
        <w:rFonts w:ascii="Symbol" w:hAnsi="Symbol"/>
      </w:rPr>
    </w:lvl>
    <w:lvl w:ilvl="6" w:tplc="DD189428">
      <w:start w:val="1"/>
      <w:numFmt w:val="bullet"/>
      <w:lvlText w:val=""/>
      <w:lvlJc w:val="left"/>
      <w:pPr>
        <w:ind w:left="1080" w:hanging="360"/>
      </w:pPr>
      <w:rPr>
        <w:rFonts w:ascii="Symbol" w:hAnsi="Symbol"/>
      </w:rPr>
    </w:lvl>
    <w:lvl w:ilvl="7" w:tplc="6A76C3EC">
      <w:start w:val="1"/>
      <w:numFmt w:val="bullet"/>
      <w:lvlText w:val=""/>
      <w:lvlJc w:val="left"/>
      <w:pPr>
        <w:ind w:left="1080" w:hanging="360"/>
      </w:pPr>
      <w:rPr>
        <w:rFonts w:ascii="Symbol" w:hAnsi="Symbol"/>
      </w:rPr>
    </w:lvl>
    <w:lvl w:ilvl="8" w:tplc="CC42B4F6">
      <w:start w:val="1"/>
      <w:numFmt w:val="bullet"/>
      <w:lvlText w:val=""/>
      <w:lvlJc w:val="left"/>
      <w:pPr>
        <w:ind w:left="1080" w:hanging="360"/>
      </w:pPr>
      <w:rPr>
        <w:rFonts w:ascii="Symbol" w:hAnsi="Symbol"/>
      </w:rPr>
    </w:lvl>
  </w:abstractNum>
  <w:abstractNum w:abstractNumId="10" w15:restartNumberingAfterBreak="0">
    <w:nsid w:val="288E1CE2"/>
    <w:multiLevelType w:val="multilevel"/>
    <w:tmpl w:val="0409001D"/>
    <w:numStyleLink w:val="Multipunch"/>
  </w:abstractNum>
  <w:abstractNum w:abstractNumId="11"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492063"/>
    <w:multiLevelType w:val="hybridMultilevel"/>
    <w:tmpl w:val="4B8A6AA4"/>
    <w:lvl w:ilvl="0" w:tplc="92228CAC">
      <w:start w:val="1"/>
      <w:numFmt w:val="bullet"/>
      <w:lvlText w:val=""/>
      <w:lvlJc w:val="left"/>
      <w:pPr>
        <w:ind w:left="1080" w:hanging="360"/>
      </w:pPr>
      <w:rPr>
        <w:rFonts w:ascii="Symbol" w:hAnsi="Symbol"/>
      </w:rPr>
    </w:lvl>
    <w:lvl w:ilvl="1" w:tplc="3B581566">
      <w:start w:val="1"/>
      <w:numFmt w:val="bullet"/>
      <w:lvlText w:val=""/>
      <w:lvlJc w:val="left"/>
      <w:pPr>
        <w:ind w:left="1080" w:hanging="360"/>
      </w:pPr>
      <w:rPr>
        <w:rFonts w:ascii="Symbol" w:hAnsi="Symbol"/>
      </w:rPr>
    </w:lvl>
    <w:lvl w:ilvl="2" w:tplc="45484598">
      <w:start w:val="1"/>
      <w:numFmt w:val="bullet"/>
      <w:lvlText w:val=""/>
      <w:lvlJc w:val="left"/>
      <w:pPr>
        <w:ind w:left="1080" w:hanging="360"/>
      </w:pPr>
      <w:rPr>
        <w:rFonts w:ascii="Symbol" w:hAnsi="Symbol"/>
      </w:rPr>
    </w:lvl>
    <w:lvl w:ilvl="3" w:tplc="51E2D972">
      <w:start w:val="1"/>
      <w:numFmt w:val="bullet"/>
      <w:lvlText w:val=""/>
      <w:lvlJc w:val="left"/>
      <w:pPr>
        <w:ind w:left="1080" w:hanging="360"/>
      </w:pPr>
      <w:rPr>
        <w:rFonts w:ascii="Symbol" w:hAnsi="Symbol"/>
      </w:rPr>
    </w:lvl>
    <w:lvl w:ilvl="4" w:tplc="87B6F47A">
      <w:start w:val="1"/>
      <w:numFmt w:val="bullet"/>
      <w:lvlText w:val=""/>
      <w:lvlJc w:val="left"/>
      <w:pPr>
        <w:ind w:left="1080" w:hanging="360"/>
      </w:pPr>
      <w:rPr>
        <w:rFonts w:ascii="Symbol" w:hAnsi="Symbol"/>
      </w:rPr>
    </w:lvl>
    <w:lvl w:ilvl="5" w:tplc="8A963094">
      <w:start w:val="1"/>
      <w:numFmt w:val="bullet"/>
      <w:lvlText w:val=""/>
      <w:lvlJc w:val="left"/>
      <w:pPr>
        <w:ind w:left="1080" w:hanging="360"/>
      </w:pPr>
      <w:rPr>
        <w:rFonts w:ascii="Symbol" w:hAnsi="Symbol"/>
      </w:rPr>
    </w:lvl>
    <w:lvl w:ilvl="6" w:tplc="F4BED1AC">
      <w:start w:val="1"/>
      <w:numFmt w:val="bullet"/>
      <w:lvlText w:val=""/>
      <w:lvlJc w:val="left"/>
      <w:pPr>
        <w:ind w:left="1080" w:hanging="360"/>
      </w:pPr>
      <w:rPr>
        <w:rFonts w:ascii="Symbol" w:hAnsi="Symbol"/>
      </w:rPr>
    </w:lvl>
    <w:lvl w:ilvl="7" w:tplc="2ED87B20">
      <w:start w:val="1"/>
      <w:numFmt w:val="bullet"/>
      <w:lvlText w:val=""/>
      <w:lvlJc w:val="left"/>
      <w:pPr>
        <w:ind w:left="1080" w:hanging="360"/>
      </w:pPr>
      <w:rPr>
        <w:rFonts w:ascii="Symbol" w:hAnsi="Symbol"/>
      </w:rPr>
    </w:lvl>
    <w:lvl w:ilvl="8" w:tplc="1626176C">
      <w:start w:val="1"/>
      <w:numFmt w:val="bullet"/>
      <w:lvlText w:val=""/>
      <w:lvlJc w:val="left"/>
      <w:pPr>
        <w:ind w:left="1080" w:hanging="360"/>
      </w:pPr>
      <w:rPr>
        <w:rFonts w:ascii="Symbol" w:hAnsi="Symbol"/>
      </w:rPr>
    </w:lvl>
  </w:abstractNum>
  <w:abstractNum w:abstractNumId="13" w15:restartNumberingAfterBreak="0">
    <w:nsid w:val="33DC2C67"/>
    <w:multiLevelType w:val="hybridMultilevel"/>
    <w:tmpl w:val="5C2450D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391C92"/>
    <w:multiLevelType w:val="hybridMultilevel"/>
    <w:tmpl w:val="6AA6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3E05FA"/>
    <w:multiLevelType w:val="hybridMultilevel"/>
    <w:tmpl w:val="F46A4780"/>
    <w:lvl w:ilvl="0" w:tplc="90D47F60">
      <w:start w:val="1"/>
      <w:numFmt w:val="bullet"/>
      <w:lvlText w:val=""/>
      <w:lvlJc w:val="left"/>
      <w:pPr>
        <w:ind w:left="1080" w:hanging="360"/>
      </w:pPr>
      <w:rPr>
        <w:rFonts w:ascii="Symbol" w:hAnsi="Symbol"/>
      </w:rPr>
    </w:lvl>
    <w:lvl w:ilvl="1" w:tplc="02FAB068">
      <w:start w:val="1"/>
      <w:numFmt w:val="bullet"/>
      <w:lvlText w:val=""/>
      <w:lvlJc w:val="left"/>
      <w:pPr>
        <w:ind w:left="1080" w:hanging="360"/>
      </w:pPr>
      <w:rPr>
        <w:rFonts w:ascii="Symbol" w:hAnsi="Symbol"/>
      </w:rPr>
    </w:lvl>
    <w:lvl w:ilvl="2" w:tplc="248C654A">
      <w:start w:val="1"/>
      <w:numFmt w:val="bullet"/>
      <w:lvlText w:val=""/>
      <w:lvlJc w:val="left"/>
      <w:pPr>
        <w:ind w:left="1080" w:hanging="360"/>
      </w:pPr>
      <w:rPr>
        <w:rFonts w:ascii="Symbol" w:hAnsi="Symbol"/>
      </w:rPr>
    </w:lvl>
    <w:lvl w:ilvl="3" w:tplc="39247F3C">
      <w:start w:val="1"/>
      <w:numFmt w:val="bullet"/>
      <w:lvlText w:val=""/>
      <w:lvlJc w:val="left"/>
      <w:pPr>
        <w:ind w:left="1080" w:hanging="360"/>
      </w:pPr>
      <w:rPr>
        <w:rFonts w:ascii="Symbol" w:hAnsi="Symbol"/>
      </w:rPr>
    </w:lvl>
    <w:lvl w:ilvl="4" w:tplc="C5922AD0">
      <w:start w:val="1"/>
      <w:numFmt w:val="bullet"/>
      <w:lvlText w:val=""/>
      <w:lvlJc w:val="left"/>
      <w:pPr>
        <w:ind w:left="1080" w:hanging="360"/>
      </w:pPr>
      <w:rPr>
        <w:rFonts w:ascii="Symbol" w:hAnsi="Symbol"/>
      </w:rPr>
    </w:lvl>
    <w:lvl w:ilvl="5" w:tplc="F7F06C30">
      <w:start w:val="1"/>
      <w:numFmt w:val="bullet"/>
      <w:lvlText w:val=""/>
      <w:lvlJc w:val="left"/>
      <w:pPr>
        <w:ind w:left="1080" w:hanging="360"/>
      </w:pPr>
      <w:rPr>
        <w:rFonts w:ascii="Symbol" w:hAnsi="Symbol"/>
      </w:rPr>
    </w:lvl>
    <w:lvl w:ilvl="6" w:tplc="ED1E52A4">
      <w:start w:val="1"/>
      <w:numFmt w:val="bullet"/>
      <w:lvlText w:val=""/>
      <w:lvlJc w:val="left"/>
      <w:pPr>
        <w:ind w:left="1080" w:hanging="360"/>
      </w:pPr>
      <w:rPr>
        <w:rFonts w:ascii="Symbol" w:hAnsi="Symbol"/>
      </w:rPr>
    </w:lvl>
    <w:lvl w:ilvl="7" w:tplc="B6985528">
      <w:start w:val="1"/>
      <w:numFmt w:val="bullet"/>
      <w:lvlText w:val=""/>
      <w:lvlJc w:val="left"/>
      <w:pPr>
        <w:ind w:left="1080" w:hanging="360"/>
      </w:pPr>
      <w:rPr>
        <w:rFonts w:ascii="Symbol" w:hAnsi="Symbol"/>
      </w:rPr>
    </w:lvl>
    <w:lvl w:ilvl="8" w:tplc="55F8A0E0">
      <w:start w:val="1"/>
      <w:numFmt w:val="bullet"/>
      <w:lvlText w:val=""/>
      <w:lvlJc w:val="left"/>
      <w:pPr>
        <w:ind w:left="1080" w:hanging="360"/>
      </w:pPr>
      <w:rPr>
        <w:rFonts w:ascii="Symbol" w:hAnsi="Symbol"/>
      </w:rPr>
    </w:lvl>
  </w:abstractNum>
  <w:abstractNum w:abstractNumId="16"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C244F94"/>
    <w:multiLevelType w:val="hybridMultilevel"/>
    <w:tmpl w:val="65340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567BA"/>
    <w:multiLevelType w:val="hybridMultilevel"/>
    <w:tmpl w:val="50C8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167551"/>
    <w:multiLevelType w:val="hybridMultilevel"/>
    <w:tmpl w:val="F4447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BA4081"/>
    <w:multiLevelType w:val="hybridMultilevel"/>
    <w:tmpl w:val="D2E29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2C4652"/>
    <w:multiLevelType w:val="hybridMultilevel"/>
    <w:tmpl w:val="04AC7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C10887"/>
    <w:multiLevelType w:val="hybridMultilevel"/>
    <w:tmpl w:val="9DAC3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19E7DEC"/>
    <w:multiLevelType w:val="hybridMultilevel"/>
    <w:tmpl w:val="443622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862864">
    <w:abstractNumId w:val="8"/>
  </w:num>
  <w:num w:numId="2" w16cid:durableId="838228894">
    <w:abstractNumId w:val="7"/>
  </w:num>
  <w:num w:numId="3" w16cid:durableId="1347513903">
    <w:abstractNumId w:val="9"/>
  </w:num>
  <w:num w:numId="4" w16cid:durableId="1263950928">
    <w:abstractNumId w:val="17"/>
  </w:num>
  <w:num w:numId="5" w16cid:durableId="272061257">
    <w:abstractNumId w:val="19"/>
  </w:num>
  <w:num w:numId="6" w16cid:durableId="1181510087">
    <w:abstractNumId w:val="21"/>
  </w:num>
  <w:num w:numId="7" w16cid:durableId="803816750">
    <w:abstractNumId w:val="15"/>
  </w:num>
  <w:num w:numId="8" w16cid:durableId="30343741">
    <w:abstractNumId w:val="18"/>
  </w:num>
  <w:num w:numId="9" w16cid:durableId="361563583">
    <w:abstractNumId w:val="12"/>
  </w:num>
  <w:num w:numId="10" w16cid:durableId="630594853">
    <w:abstractNumId w:val="22"/>
  </w:num>
  <w:num w:numId="11" w16cid:durableId="1848788912">
    <w:abstractNumId w:val="4"/>
  </w:num>
  <w:num w:numId="12" w16cid:durableId="1680497206">
    <w:abstractNumId w:val="14"/>
  </w:num>
  <w:num w:numId="13" w16cid:durableId="1910260603">
    <w:abstractNumId w:val="20"/>
  </w:num>
  <w:num w:numId="14" w16cid:durableId="342977458">
    <w:abstractNumId w:val="1"/>
  </w:num>
  <w:num w:numId="15" w16cid:durableId="892808676">
    <w:abstractNumId w:val="2"/>
  </w:num>
  <w:num w:numId="16" w16cid:durableId="666710302">
    <w:abstractNumId w:val="0"/>
  </w:num>
  <w:num w:numId="17" w16cid:durableId="274798562">
    <w:abstractNumId w:val="13"/>
  </w:num>
  <w:num w:numId="18" w16cid:durableId="371001979">
    <w:abstractNumId w:val="6"/>
  </w:num>
  <w:num w:numId="19" w16cid:durableId="1917089365">
    <w:abstractNumId w:val="11"/>
  </w:num>
  <w:num w:numId="20" w16cid:durableId="696926410">
    <w:abstractNumId w:val="10"/>
  </w:num>
  <w:num w:numId="21" w16cid:durableId="40635910">
    <w:abstractNumId w:val="16"/>
  </w:num>
  <w:num w:numId="22" w16cid:durableId="1375470650">
    <w:abstractNumId w:val="3"/>
  </w:num>
  <w:num w:numId="23" w16cid:durableId="707797011">
    <w:abstractNumId w:val="5"/>
  </w:num>
  <w:num w:numId="24" w16cid:durableId="15561564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20"/>
    <w:rsid w:val="00001E7A"/>
    <w:rsid w:val="0000282F"/>
    <w:rsid w:val="000029A3"/>
    <w:rsid w:val="00004662"/>
    <w:rsid w:val="00005659"/>
    <w:rsid w:val="000068CE"/>
    <w:rsid w:val="00010252"/>
    <w:rsid w:val="0001044A"/>
    <w:rsid w:val="00011A65"/>
    <w:rsid w:val="00014332"/>
    <w:rsid w:val="00014D9F"/>
    <w:rsid w:val="00015444"/>
    <w:rsid w:val="000161F4"/>
    <w:rsid w:val="00020232"/>
    <w:rsid w:val="00020C69"/>
    <w:rsid w:val="000211EA"/>
    <w:rsid w:val="00021BC3"/>
    <w:rsid w:val="00026311"/>
    <w:rsid w:val="00026AD2"/>
    <w:rsid w:val="00026E22"/>
    <w:rsid w:val="00027CD3"/>
    <w:rsid w:val="000301AB"/>
    <w:rsid w:val="000304F0"/>
    <w:rsid w:val="0003622C"/>
    <w:rsid w:val="0004261A"/>
    <w:rsid w:val="00043B2E"/>
    <w:rsid w:val="0004570A"/>
    <w:rsid w:val="00046374"/>
    <w:rsid w:val="00047BC3"/>
    <w:rsid w:val="00050105"/>
    <w:rsid w:val="00051467"/>
    <w:rsid w:val="0005358D"/>
    <w:rsid w:val="00053740"/>
    <w:rsid w:val="0005508B"/>
    <w:rsid w:val="00055917"/>
    <w:rsid w:val="00056478"/>
    <w:rsid w:val="00056C78"/>
    <w:rsid w:val="000573D3"/>
    <w:rsid w:val="00060401"/>
    <w:rsid w:val="00060BE9"/>
    <w:rsid w:val="0006140B"/>
    <w:rsid w:val="00064363"/>
    <w:rsid w:val="00064EFC"/>
    <w:rsid w:val="00067A4E"/>
    <w:rsid w:val="00067D87"/>
    <w:rsid w:val="000704CE"/>
    <w:rsid w:val="00074BE4"/>
    <w:rsid w:val="00075EA6"/>
    <w:rsid w:val="00075FF3"/>
    <w:rsid w:val="00077F19"/>
    <w:rsid w:val="000817C0"/>
    <w:rsid w:val="00082EC9"/>
    <w:rsid w:val="0008728B"/>
    <w:rsid w:val="00087368"/>
    <w:rsid w:val="00090613"/>
    <w:rsid w:val="000A2FCF"/>
    <w:rsid w:val="000A3305"/>
    <w:rsid w:val="000A3AC5"/>
    <w:rsid w:val="000A3F1A"/>
    <w:rsid w:val="000A4965"/>
    <w:rsid w:val="000A5080"/>
    <w:rsid w:val="000A524C"/>
    <w:rsid w:val="000A6272"/>
    <w:rsid w:val="000B286E"/>
    <w:rsid w:val="000B5841"/>
    <w:rsid w:val="000B60D8"/>
    <w:rsid w:val="000B720E"/>
    <w:rsid w:val="000C114C"/>
    <w:rsid w:val="000C54F8"/>
    <w:rsid w:val="000C7B5E"/>
    <w:rsid w:val="000C7EA9"/>
    <w:rsid w:val="000D1162"/>
    <w:rsid w:val="000D3072"/>
    <w:rsid w:val="000D4884"/>
    <w:rsid w:val="000D4ACC"/>
    <w:rsid w:val="000D4D46"/>
    <w:rsid w:val="000D57FB"/>
    <w:rsid w:val="000D778D"/>
    <w:rsid w:val="000E0948"/>
    <w:rsid w:val="000E2E73"/>
    <w:rsid w:val="000E5670"/>
    <w:rsid w:val="000E6115"/>
    <w:rsid w:val="000E66E8"/>
    <w:rsid w:val="000F1104"/>
    <w:rsid w:val="000F1535"/>
    <w:rsid w:val="000F295A"/>
    <w:rsid w:val="000F3423"/>
    <w:rsid w:val="000F534E"/>
    <w:rsid w:val="000F6377"/>
    <w:rsid w:val="000F6994"/>
    <w:rsid w:val="000F7341"/>
    <w:rsid w:val="000F78D1"/>
    <w:rsid w:val="00101873"/>
    <w:rsid w:val="00102FA0"/>
    <w:rsid w:val="0010392D"/>
    <w:rsid w:val="001049C9"/>
    <w:rsid w:val="00107ECD"/>
    <w:rsid w:val="001112BB"/>
    <w:rsid w:val="001114CF"/>
    <w:rsid w:val="00113397"/>
    <w:rsid w:val="00114762"/>
    <w:rsid w:val="00114874"/>
    <w:rsid w:val="001153EA"/>
    <w:rsid w:val="00116810"/>
    <w:rsid w:val="00120F1B"/>
    <w:rsid w:val="001255FA"/>
    <w:rsid w:val="001260A6"/>
    <w:rsid w:val="00130BE5"/>
    <w:rsid w:val="00131892"/>
    <w:rsid w:val="001318CB"/>
    <w:rsid w:val="0013365D"/>
    <w:rsid w:val="00133D93"/>
    <w:rsid w:val="001340AD"/>
    <w:rsid w:val="00134F9E"/>
    <w:rsid w:val="00136C2C"/>
    <w:rsid w:val="00137FA5"/>
    <w:rsid w:val="001415EB"/>
    <w:rsid w:val="0014168B"/>
    <w:rsid w:val="00143194"/>
    <w:rsid w:val="00144854"/>
    <w:rsid w:val="0014720A"/>
    <w:rsid w:val="00151C37"/>
    <w:rsid w:val="001556D6"/>
    <w:rsid w:val="00155E0B"/>
    <w:rsid w:val="001574AA"/>
    <w:rsid w:val="00160619"/>
    <w:rsid w:val="0016483E"/>
    <w:rsid w:val="00164CA6"/>
    <w:rsid w:val="00166F60"/>
    <w:rsid w:val="00170E35"/>
    <w:rsid w:val="00173027"/>
    <w:rsid w:val="001748C8"/>
    <w:rsid w:val="0017563F"/>
    <w:rsid w:val="00175CA7"/>
    <w:rsid w:val="001779B5"/>
    <w:rsid w:val="001807D9"/>
    <w:rsid w:val="001820C7"/>
    <w:rsid w:val="00182A5A"/>
    <w:rsid w:val="00184DB8"/>
    <w:rsid w:val="00185516"/>
    <w:rsid w:val="00185F32"/>
    <w:rsid w:val="00190432"/>
    <w:rsid w:val="00190C5C"/>
    <w:rsid w:val="001920DA"/>
    <w:rsid w:val="001952D8"/>
    <w:rsid w:val="00196065"/>
    <w:rsid w:val="00196968"/>
    <w:rsid w:val="00196A41"/>
    <w:rsid w:val="00196B79"/>
    <w:rsid w:val="001977DA"/>
    <w:rsid w:val="001A20E4"/>
    <w:rsid w:val="001A3CD0"/>
    <w:rsid w:val="001A467B"/>
    <w:rsid w:val="001A4D09"/>
    <w:rsid w:val="001B2E01"/>
    <w:rsid w:val="001B2EF8"/>
    <w:rsid w:val="001B7380"/>
    <w:rsid w:val="001C1C9C"/>
    <w:rsid w:val="001C29C8"/>
    <w:rsid w:val="001C32FC"/>
    <w:rsid w:val="001C3670"/>
    <w:rsid w:val="001C4169"/>
    <w:rsid w:val="001C4EDC"/>
    <w:rsid w:val="001C714E"/>
    <w:rsid w:val="001C73C8"/>
    <w:rsid w:val="001D305F"/>
    <w:rsid w:val="001D33E3"/>
    <w:rsid w:val="001D6290"/>
    <w:rsid w:val="001D7DF3"/>
    <w:rsid w:val="001E4443"/>
    <w:rsid w:val="001E6362"/>
    <w:rsid w:val="001E66D1"/>
    <w:rsid w:val="001E6AF7"/>
    <w:rsid w:val="001E6D4D"/>
    <w:rsid w:val="001F41C0"/>
    <w:rsid w:val="001F5CAD"/>
    <w:rsid w:val="001F6DC8"/>
    <w:rsid w:val="001F6E5A"/>
    <w:rsid w:val="001F730A"/>
    <w:rsid w:val="00203131"/>
    <w:rsid w:val="00203927"/>
    <w:rsid w:val="00205454"/>
    <w:rsid w:val="00205E7A"/>
    <w:rsid w:val="002067BF"/>
    <w:rsid w:val="002068ED"/>
    <w:rsid w:val="00206A6A"/>
    <w:rsid w:val="002110B9"/>
    <w:rsid w:val="00211CE3"/>
    <w:rsid w:val="00212F07"/>
    <w:rsid w:val="0021335B"/>
    <w:rsid w:val="00217179"/>
    <w:rsid w:val="00221F40"/>
    <w:rsid w:val="00223994"/>
    <w:rsid w:val="00227DE4"/>
    <w:rsid w:val="002302A2"/>
    <w:rsid w:val="00231AB9"/>
    <w:rsid w:val="0023368E"/>
    <w:rsid w:val="00234782"/>
    <w:rsid w:val="00236954"/>
    <w:rsid w:val="00240390"/>
    <w:rsid w:val="002406F1"/>
    <w:rsid w:val="00240AE2"/>
    <w:rsid w:val="00240F05"/>
    <w:rsid w:val="002426E5"/>
    <w:rsid w:val="00243CD4"/>
    <w:rsid w:val="00244EDE"/>
    <w:rsid w:val="00246CB5"/>
    <w:rsid w:val="0024739B"/>
    <w:rsid w:val="00250B99"/>
    <w:rsid w:val="00251F8D"/>
    <w:rsid w:val="0025203C"/>
    <w:rsid w:val="002538EB"/>
    <w:rsid w:val="00254D78"/>
    <w:rsid w:val="00256B6D"/>
    <w:rsid w:val="002573A8"/>
    <w:rsid w:val="00261D3F"/>
    <w:rsid w:val="00261E57"/>
    <w:rsid w:val="00261FFD"/>
    <w:rsid w:val="00262BB9"/>
    <w:rsid w:val="002636F8"/>
    <w:rsid w:val="0026415E"/>
    <w:rsid w:val="00266818"/>
    <w:rsid w:val="00266FCB"/>
    <w:rsid w:val="00267AD8"/>
    <w:rsid w:val="00270286"/>
    <w:rsid w:val="002713B0"/>
    <w:rsid w:val="00271EBE"/>
    <w:rsid w:val="00272C55"/>
    <w:rsid w:val="00273F1E"/>
    <w:rsid w:val="00275DB6"/>
    <w:rsid w:val="00275E8A"/>
    <w:rsid w:val="002839AA"/>
    <w:rsid w:val="00290020"/>
    <w:rsid w:val="00290043"/>
    <w:rsid w:val="0029132A"/>
    <w:rsid w:val="002916E9"/>
    <w:rsid w:val="002922E4"/>
    <w:rsid w:val="00295030"/>
    <w:rsid w:val="00295248"/>
    <w:rsid w:val="002952E3"/>
    <w:rsid w:val="002977EE"/>
    <w:rsid w:val="002A0533"/>
    <w:rsid w:val="002A0647"/>
    <w:rsid w:val="002A1176"/>
    <w:rsid w:val="002A3B76"/>
    <w:rsid w:val="002A45D7"/>
    <w:rsid w:val="002B029B"/>
    <w:rsid w:val="002B08C4"/>
    <w:rsid w:val="002B178A"/>
    <w:rsid w:val="002B4AD2"/>
    <w:rsid w:val="002B6E0A"/>
    <w:rsid w:val="002C159A"/>
    <w:rsid w:val="002C24D1"/>
    <w:rsid w:val="002C3C22"/>
    <w:rsid w:val="002C472A"/>
    <w:rsid w:val="002C485C"/>
    <w:rsid w:val="002C70FB"/>
    <w:rsid w:val="002D05B3"/>
    <w:rsid w:val="002D0D9F"/>
    <w:rsid w:val="002D49A3"/>
    <w:rsid w:val="002D6BD6"/>
    <w:rsid w:val="002E2B0F"/>
    <w:rsid w:val="002E5E6F"/>
    <w:rsid w:val="002E69FE"/>
    <w:rsid w:val="002F0D3E"/>
    <w:rsid w:val="002F41E7"/>
    <w:rsid w:val="002F734C"/>
    <w:rsid w:val="0030240C"/>
    <w:rsid w:val="00302C13"/>
    <w:rsid w:val="0030357C"/>
    <w:rsid w:val="00304CCC"/>
    <w:rsid w:val="00306056"/>
    <w:rsid w:val="0030733E"/>
    <w:rsid w:val="00307B9B"/>
    <w:rsid w:val="00310D05"/>
    <w:rsid w:val="003139BF"/>
    <w:rsid w:val="00314349"/>
    <w:rsid w:val="00316A1D"/>
    <w:rsid w:val="00317DCD"/>
    <w:rsid w:val="00321E08"/>
    <w:rsid w:val="00322BE8"/>
    <w:rsid w:val="00323A6B"/>
    <w:rsid w:val="003248D7"/>
    <w:rsid w:val="00325F06"/>
    <w:rsid w:val="00332AB6"/>
    <w:rsid w:val="00334031"/>
    <w:rsid w:val="003408F8"/>
    <w:rsid w:val="00345E2F"/>
    <w:rsid w:val="00350032"/>
    <w:rsid w:val="003505DA"/>
    <w:rsid w:val="003511F9"/>
    <w:rsid w:val="0035193B"/>
    <w:rsid w:val="003523BE"/>
    <w:rsid w:val="003733D3"/>
    <w:rsid w:val="0037377D"/>
    <w:rsid w:val="00374F7E"/>
    <w:rsid w:val="003755F1"/>
    <w:rsid w:val="00376A25"/>
    <w:rsid w:val="003779B7"/>
    <w:rsid w:val="00383AE8"/>
    <w:rsid w:val="00383F3F"/>
    <w:rsid w:val="0038474D"/>
    <w:rsid w:val="00384B76"/>
    <w:rsid w:val="00386B1B"/>
    <w:rsid w:val="00392941"/>
    <w:rsid w:val="00392BBF"/>
    <w:rsid w:val="00393971"/>
    <w:rsid w:val="0039460B"/>
    <w:rsid w:val="0039465C"/>
    <w:rsid w:val="00395E5B"/>
    <w:rsid w:val="00396B45"/>
    <w:rsid w:val="00396C8E"/>
    <w:rsid w:val="00396FDB"/>
    <w:rsid w:val="003A05C3"/>
    <w:rsid w:val="003A0AB0"/>
    <w:rsid w:val="003A57AC"/>
    <w:rsid w:val="003A7667"/>
    <w:rsid w:val="003A772D"/>
    <w:rsid w:val="003A7A86"/>
    <w:rsid w:val="003B32DE"/>
    <w:rsid w:val="003B472A"/>
    <w:rsid w:val="003B5738"/>
    <w:rsid w:val="003B5B8F"/>
    <w:rsid w:val="003C0E5C"/>
    <w:rsid w:val="003C1884"/>
    <w:rsid w:val="003C1E21"/>
    <w:rsid w:val="003C23D5"/>
    <w:rsid w:val="003C3363"/>
    <w:rsid w:val="003C6372"/>
    <w:rsid w:val="003D21D8"/>
    <w:rsid w:val="003D251C"/>
    <w:rsid w:val="003D2FD7"/>
    <w:rsid w:val="003D3728"/>
    <w:rsid w:val="003D4F6D"/>
    <w:rsid w:val="003D58F4"/>
    <w:rsid w:val="003E132B"/>
    <w:rsid w:val="003E2043"/>
    <w:rsid w:val="003E4671"/>
    <w:rsid w:val="003E54A0"/>
    <w:rsid w:val="003E5F2F"/>
    <w:rsid w:val="003F0127"/>
    <w:rsid w:val="003F06C4"/>
    <w:rsid w:val="003F123C"/>
    <w:rsid w:val="003F17E7"/>
    <w:rsid w:val="003F36D8"/>
    <w:rsid w:val="003F3994"/>
    <w:rsid w:val="003F416C"/>
    <w:rsid w:val="003F44FD"/>
    <w:rsid w:val="00404D94"/>
    <w:rsid w:val="00405424"/>
    <w:rsid w:val="00406265"/>
    <w:rsid w:val="00407520"/>
    <w:rsid w:val="00410BF1"/>
    <w:rsid w:val="0041463C"/>
    <w:rsid w:val="0041566A"/>
    <w:rsid w:val="00416271"/>
    <w:rsid w:val="00416E6C"/>
    <w:rsid w:val="00417911"/>
    <w:rsid w:val="00420A96"/>
    <w:rsid w:val="00421C7A"/>
    <w:rsid w:val="00427F26"/>
    <w:rsid w:val="0043027A"/>
    <w:rsid w:val="004319EE"/>
    <w:rsid w:val="00433C83"/>
    <w:rsid w:val="00434950"/>
    <w:rsid w:val="00441D84"/>
    <w:rsid w:val="004434D0"/>
    <w:rsid w:val="004436DD"/>
    <w:rsid w:val="004437E4"/>
    <w:rsid w:val="004452CB"/>
    <w:rsid w:val="004526A5"/>
    <w:rsid w:val="00453819"/>
    <w:rsid w:val="004549F5"/>
    <w:rsid w:val="0045576E"/>
    <w:rsid w:val="00456507"/>
    <w:rsid w:val="00456EFA"/>
    <w:rsid w:val="00457F07"/>
    <w:rsid w:val="00461529"/>
    <w:rsid w:val="0046236D"/>
    <w:rsid w:val="00464094"/>
    <w:rsid w:val="004642B9"/>
    <w:rsid w:val="00465712"/>
    <w:rsid w:val="00465B7A"/>
    <w:rsid w:val="00472919"/>
    <w:rsid w:val="004742E2"/>
    <w:rsid w:val="0047465F"/>
    <w:rsid w:val="0047553D"/>
    <w:rsid w:val="00475F6E"/>
    <w:rsid w:val="00476A5B"/>
    <w:rsid w:val="0048393B"/>
    <w:rsid w:val="00487984"/>
    <w:rsid w:val="00490068"/>
    <w:rsid w:val="00490BC0"/>
    <w:rsid w:val="00490F65"/>
    <w:rsid w:val="00491B22"/>
    <w:rsid w:val="00492235"/>
    <w:rsid w:val="0049532C"/>
    <w:rsid w:val="00497CE0"/>
    <w:rsid w:val="004A429B"/>
    <w:rsid w:val="004A4B6B"/>
    <w:rsid w:val="004A7C56"/>
    <w:rsid w:val="004B0E00"/>
    <w:rsid w:val="004B11C7"/>
    <w:rsid w:val="004B141D"/>
    <w:rsid w:val="004B18CF"/>
    <w:rsid w:val="004B46AD"/>
    <w:rsid w:val="004B5F3F"/>
    <w:rsid w:val="004B6654"/>
    <w:rsid w:val="004B73AE"/>
    <w:rsid w:val="004B79FD"/>
    <w:rsid w:val="004C08CC"/>
    <w:rsid w:val="004C1784"/>
    <w:rsid w:val="004C2CB3"/>
    <w:rsid w:val="004C46F9"/>
    <w:rsid w:val="004C5A9A"/>
    <w:rsid w:val="004C6300"/>
    <w:rsid w:val="004D0A46"/>
    <w:rsid w:val="004D387B"/>
    <w:rsid w:val="004D566C"/>
    <w:rsid w:val="004D658D"/>
    <w:rsid w:val="004D704A"/>
    <w:rsid w:val="004D78FF"/>
    <w:rsid w:val="004E207B"/>
    <w:rsid w:val="004E433F"/>
    <w:rsid w:val="004E4925"/>
    <w:rsid w:val="004E55C9"/>
    <w:rsid w:val="004E74CB"/>
    <w:rsid w:val="004E7C2D"/>
    <w:rsid w:val="004F0370"/>
    <w:rsid w:val="004F0900"/>
    <w:rsid w:val="004F0BA7"/>
    <w:rsid w:val="004F1726"/>
    <w:rsid w:val="004F1888"/>
    <w:rsid w:val="004F1DB6"/>
    <w:rsid w:val="004F446F"/>
    <w:rsid w:val="004F4AB3"/>
    <w:rsid w:val="004F7ECA"/>
    <w:rsid w:val="00502A26"/>
    <w:rsid w:val="0050559F"/>
    <w:rsid w:val="00506012"/>
    <w:rsid w:val="00506BF3"/>
    <w:rsid w:val="00507692"/>
    <w:rsid w:val="00507E9F"/>
    <w:rsid w:val="005118B7"/>
    <w:rsid w:val="0051204F"/>
    <w:rsid w:val="00512245"/>
    <w:rsid w:val="005123D4"/>
    <w:rsid w:val="00513A4F"/>
    <w:rsid w:val="00514CA3"/>
    <w:rsid w:val="0051676E"/>
    <w:rsid w:val="00517038"/>
    <w:rsid w:val="00520C25"/>
    <w:rsid w:val="005233E5"/>
    <w:rsid w:val="00525357"/>
    <w:rsid w:val="005274FE"/>
    <w:rsid w:val="005309D8"/>
    <w:rsid w:val="0053415C"/>
    <w:rsid w:val="00535040"/>
    <w:rsid w:val="00544555"/>
    <w:rsid w:val="00544F73"/>
    <w:rsid w:val="00550693"/>
    <w:rsid w:val="00551D65"/>
    <w:rsid w:val="0055411E"/>
    <w:rsid w:val="00555FBC"/>
    <w:rsid w:val="00557531"/>
    <w:rsid w:val="00561545"/>
    <w:rsid w:val="0056199B"/>
    <w:rsid w:val="005661AD"/>
    <w:rsid w:val="005667A6"/>
    <w:rsid w:val="00566D3F"/>
    <w:rsid w:val="00567F9A"/>
    <w:rsid w:val="005748CF"/>
    <w:rsid w:val="00574AA7"/>
    <w:rsid w:val="00575B74"/>
    <w:rsid w:val="00576498"/>
    <w:rsid w:val="00576E4A"/>
    <w:rsid w:val="00577358"/>
    <w:rsid w:val="00582FE7"/>
    <w:rsid w:val="005833DB"/>
    <w:rsid w:val="005874E4"/>
    <w:rsid w:val="00587E68"/>
    <w:rsid w:val="00590249"/>
    <w:rsid w:val="00590C86"/>
    <w:rsid w:val="005969C8"/>
    <w:rsid w:val="00596B09"/>
    <w:rsid w:val="00597DC6"/>
    <w:rsid w:val="005A0743"/>
    <w:rsid w:val="005A4CFE"/>
    <w:rsid w:val="005B1C59"/>
    <w:rsid w:val="005B2274"/>
    <w:rsid w:val="005B2D39"/>
    <w:rsid w:val="005B5D4F"/>
    <w:rsid w:val="005B76D3"/>
    <w:rsid w:val="005C08D8"/>
    <w:rsid w:val="005C54EF"/>
    <w:rsid w:val="005C61C5"/>
    <w:rsid w:val="005D004C"/>
    <w:rsid w:val="005D132F"/>
    <w:rsid w:val="005D2BC8"/>
    <w:rsid w:val="005D5FA0"/>
    <w:rsid w:val="005D770C"/>
    <w:rsid w:val="005E2873"/>
    <w:rsid w:val="005E41A7"/>
    <w:rsid w:val="005E6C7D"/>
    <w:rsid w:val="005E6F7E"/>
    <w:rsid w:val="005F1475"/>
    <w:rsid w:val="005F22A7"/>
    <w:rsid w:val="005F4CD7"/>
    <w:rsid w:val="005F4CD9"/>
    <w:rsid w:val="005F5EA4"/>
    <w:rsid w:val="005F6AFD"/>
    <w:rsid w:val="006000DB"/>
    <w:rsid w:val="00604BE7"/>
    <w:rsid w:val="00605B11"/>
    <w:rsid w:val="006076A4"/>
    <w:rsid w:val="00610698"/>
    <w:rsid w:val="006116B2"/>
    <w:rsid w:val="00616139"/>
    <w:rsid w:val="00616398"/>
    <w:rsid w:val="00617723"/>
    <w:rsid w:val="00620878"/>
    <w:rsid w:val="0062216E"/>
    <w:rsid w:val="00622ADF"/>
    <w:rsid w:val="00622C20"/>
    <w:rsid w:val="006256E8"/>
    <w:rsid w:val="0062614F"/>
    <w:rsid w:val="006272B4"/>
    <w:rsid w:val="00631A0C"/>
    <w:rsid w:val="00633799"/>
    <w:rsid w:val="00634314"/>
    <w:rsid w:val="0064149D"/>
    <w:rsid w:val="0064216B"/>
    <w:rsid w:val="00644201"/>
    <w:rsid w:val="006461D3"/>
    <w:rsid w:val="00646DF3"/>
    <w:rsid w:val="00646F20"/>
    <w:rsid w:val="00647362"/>
    <w:rsid w:val="006514D9"/>
    <w:rsid w:val="00651952"/>
    <w:rsid w:val="0065217F"/>
    <w:rsid w:val="00656374"/>
    <w:rsid w:val="0065648D"/>
    <w:rsid w:val="0066014D"/>
    <w:rsid w:val="00660733"/>
    <w:rsid w:val="006611E6"/>
    <w:rsid w:val="00662558"/>
    <w:rsid w:val="006625F7"/>
    <w:rsid w:val="0066284C"/>
    <w:rsid w:val="00662B43"/>
    <w:rsid w:val="006636C4"/>
    <w:rsid w:val="00670D79"/>
    <w:rsid w:val="0067110D"/>
    <w:rsid w:val="00675DCD"/>
    <w:rsid w:val="00675E31"/>
    <w:rsid w:val="00675FD7"/>
    <w:rsid w:val="00676533"/>
    <w:rsid w:val="006802FD"/>
    <w:rsid w:val="006814A7"/>
    <w:rsid w:val="00681EE8"/>
    <w:rsid w:val="0068546D"/>
    <w:rsid w:val="00685EA6"/>
    <w:rsid w:val="00691427"/>
    <w:rsid w:val="00693236"/>
    <w:rsid w:val="00695C36"/>
    <w:rsid w:val="00696CF3"/>
    <w:rsid w:val="006A2379"/>
    <w:rsid w:val="006A356F"/>
    <w:rsid w:val="006A6ABF"/>
    <w:rsid w:val="006A70A2"/>
    <w:rsid w:val="006A7D9D"/>
    <w:rsid w:val="006B1C53"/>
    <w:rsid w:val="006B3CD6"/>
    <w:rsid w:val="006B5A16"/>
    <w:rsid w:val="006C24E7"/>
    <w:rsid w:val="006C2500"/>
    <w:rsid w:val="006C374A"/>
    <w:rsid w:val="006C39D2"/>
    <w:rsid w:val="006C4184"/>
    <w:rsid w:val="006C4F32"/>
    <w:rsid w:val="006D145C"/>
    <w:rsid w:val="006D1EEB"/>
    <w:rsid w:val="006D56B1"/>
    <w:rsid w:val="006E0D32"/>
    <w:rsid w:val="006E1ED1"/>
    <w:rsid w:val="006E6478"/>
    <w:rsid w:val="006E7159"/>
    <w:rsid w:val="006F062A"/>
    <w:rsid w:val="006F07B5"/>
    <w:rsid w:val="006F095E"/>
    <w:rsid w:val="006F56F4"/>
    <w:rsid w:val="006F7629"/>
    <w:rsid w:val="00700B6D"/>
    <w:rsid w:val="00703E54"/>
    <w:rsid w:val="00710A06"/>
    <w:rsid w:val="00711D90"/>
    <w:rsid w:val="00714867"/>
    <w:rsid w:val="007151A5"/>
    <w:rsid w:val="00716DDC"/>
    <w:rsid w:val="007264C8"/>
    <w:rsid w:val="0072660A"/>
    <w:rsid w:val="007277CA"/>
    <w:rsid w:val="007360CC"/>
    <w:rsid w:val="00741200"/>
    <w:rsid w:val="007429B8"/>
    <w:rsid w:val="007439AB"/>
    <w:rsid w:val="00743AE6"/>
    <w:rsid w:val="00744DBE"/>
    <w:rsid w:val="00747723"/>
    <w:rsid w:val="00752232"/>
    <w:rsid w:val="0075235C"/>
    <w:rsid w:val="00756530"/>
    <w:rsid w:val="00762DFE"/>
    <w:rsid w:val="007638D8"/>
    <w:rsid w:val="00763AD7"/>
    <w:rsid w:val="007640B4"/>
    <w:rsid w:val="007653E3"/>
    <w:rsid w:val="007675D2"/>
    <w:rsid w:val="007675FF"/>
    <w:rsid w:val="00767AB2"/>
    <w:rsid w:val="00767B7D"/>
    <w:rsid w:val="0077106B"/>
    <w:rsid w:val="0077109C"/>
    <w:rsid w:val="0077136E"/>
    <w:rsid w:val="007713A2"/>
    <w:rsid w:val="007717F2"/>
    <w:rsid w:val="00771C85"/>
    <w:rsid w:val="007746D8"/>
    <w:rsid w:val="007746EA"/>
    <w:rsid w:val="00775C63"/>
    <w:rsid w:val="00776405"/>
    <w:rsid w:val="007767D8"/>
    <w:rsid w:val="007824CB"/>
    <w:rsid w:val="00782A47"/>
    <w:rsid w:val="00782C4D"/>
    <w:rsid w:val="00783192"/>
    <w:rsid w:val="00785D20"/>
    <w:rsid w:val="007873BA"/>
    <w:rsid w:val="007879F0"/>
    <w:rsid w:val="00791D63"/>
    <w:rsid w:val="00792064"/>
    <w:rsid w:val="007929A7"/>
    <w:rsid w:val="0079494C"/>
    <w:rsid w:val="00794B89"/>
    <w:rsid w:val="007960D8"/>
    <w:rsid w:val="00796C02"/>
    <w:rsid w:val="007A0C2A"/>
    <w:rsid w:val="007A3FE2"/>
    <w:rsid w:val="007A6420"/>
    <w:rsid w:val="007B4390"/>
    <w:rsid w:val="007B5366"/>
    <w:rsid w:val="007B5472"/>
    <w:rsid w:val="007C065D"/>
    <w:rsid w:val="007C1324"/>
    <w:rsid w:val="007C3CA3"/>
    <w:rsid w:val="007C3D0C"/>
    <w:rsid w:val="007C468D"/>
    <w:rsid w:val="007C5DD2"/>
    <w:rsid w:val="007C6584"/>
    <w:rsid w:val="007C71AB"/>
    <w:rsid w:val="007C7611"/>
    <w:rsid w:val="007D2042"/>
    <w:rsid w:val="007D3327"/>
    <w:rsid w:val="007D4383"/>
    <w:rsid w:val="007D65A8"/>
    <w:rsid w:val="007D72E1"/>
    <w:rsid w:val="007D7D70"/>
    <w:rsid w:val="007E208F"/>
    <w:rsid w:val="007E2925"/>
    <w:rsid w:val="007E4884"/>
    <w:rsid w:val="007E6C85"/>
    <w:rsid w:val="007F442A"/>
    <w:rsid w:val="007F5025"/>
    <w:rsid w:val="007F62F3"/>
    <w:rsid w:val="007F79F9"/>
    <w:rsid w:val="00800A47"/>
    <w:rsid w:val="00800E05"/>
    <w:rsid w:val="00801AF8"/>
    <w:rsid w:val="00802A22"/>
    <w:rsid w:val="00802A8C"/>
    <w:rsid w:val="008032DF"/>
    <w:rsid w:val="00803776"/>
    <w:rsid w:val="0080486E"/>
    <w:rsid w:val="00810695"/>
    <w:rsid w:val="0081589C"/>
    <w:rsid w:val="00817D1F"/>
    <w:rsid w:val="00820968"/>
    <w:rsid w:val="00821AFB"/>
    <w:rsid w:val="00822585"/>
    <w:rsid w:val="00822C0C"/>
    <w:rsid w:val="008265BE"/>
    <w:rsid w:val="00836B6F"/>
    <w:rsid w:val="008401FF"/>
    <w:rsid w:val="00841BC4"/>
    <w:rsid w:val="0084263B"/>
    <w:rsid w:val="008428AC"/>
    <w:rsid w:val="00843E20"/>
    <w:rsid w:val="00846449"/>
    <w:rsid w:val="008466E5"/>
    <w:rsid w:val="00847975"/>
    <w:rsid w:val="00850FC9"/>
    <w:rsid w:val="008510C1"/>
    <w:rsid w:val="008517AC"/>
    <w:rsid w:val="0085451A"/>
    <w:rsid w:val="00856BEB"/>
    <w:rsid w:val="008606B0"/>
    <w:rsid w:val="00860CEF"/>
    <w:rsid w:val="00860DA5"/>
    <w:rsid w:val="00863E34"/>
    <w:rsid w:val="00864F62"/>
    <w:rsid w:val="008657F5"/>
    <w:rsid w:val="00867561"/>
    <w:rsid w:val="00867E9D"/>
    <w:rsid w:val="00870AF0"/>
    <w:rsid w:val="008713AE"/>
    <w:rsid w:val="00872438"/>
    <w:rsid w:val="00873D4D"/>
    <w:rsid w:val="00876439"/>
    <w:rsid w:val="00880C52"/>
    <w:rsid w:val="00880DE6"/>
    <w:rsid w:val="008815E8"/>
    <w:rsid w:val="00882191"/>
    <w:rsid w:val="00886523"/>
    <w:rsid w:val="00886856"/>
    <w:rsid w:val="0088715D"/>
    <w:rsid w:val="0089060A"/>
    <w:rsid w:val="00891243"/>
    <w:rsid w:val="00893CE3"/>
    <w:rsid w:val="008949AD"/>
    <w:rsid w:val="00894F01"/>
    <w:rsid w:val="00896437"/>
    <w:rsid w:val="008A2367"/>
    <w:rsid w:val="008A24BA"/>
    <w:rsid w:val="008A5A6F"/>
    <w:rsid w:val="008A5FCD"/>
    <w:rsid w:val="008A685F"/>
    <w:rsid w:val="008A7BDA"/>
    <w:rsid w:val="008B0D7C"/>
    <w:rsid w:val="008B1F2D"/>
    <w:rsid w:val="008B5F03"/>
    <w:rsid w:val="008B6055"/>
    <w:rsid w:val="008C0964"/>
    <w:rsid w:val="008C39A3"/>
    <w:rsid w:val="008C444F"/>
    <w:rsid w:val="008C545B"/>
    <w:rsid w:val="008C6C33"/>
    <w:rsid w:val="008C6D2A"/>
    <w:rsid w:val="008C7954"/>
    <w:rsid w:val="008D2739"/>
    <w:rsid w:val="008D2FDC"/>
    <w:rsid w:val="008E1B44"/>
    <w:rsid w:val="008E3CA9"/>
    <w:rsid w:val="008E3DA7"/>
    <w:rsid w:val="008E3F96"/>
    <w:rsid w:val="008E4C40"/>
    <w:rsid w:val="008E5552"/>
    <w:rsid w:val="008E7418"/>
    <w:rsid w:val="008E7913"/>
    <w:rsid w:val="008F0C0D"/>
    <w:rsid w:val="008F2C2A"/>
    <w:rsid w:val="008F4E00"/>
    <w:rsid w:val="008F5E79"/>
    <w:rsid w:val="008F614F"/>
    <w:rsid w:val="008F6C44"/>
    <w:rsid w:val="008F73A4"/>
    <w:rsid w:val="008F7805"/>
    <w:rsid w:val="009030C4"/>
    <w:rsid w:val="00906624"/>
    <w:rsid w:val="00910574"/>
    <w:rsid w:val="00910CEE"/>
    <w:rsid w:val="009119C2"/>
    <w:rsid w:val="00913608"/>
    <w:rsid w:val="00916C80"/>
    <w:rsid w:val="00917466"/>
    <w:rsid w:val="00917E2E"/>
    <w:rsid w:val="00920004"/>
    <w:rsid w:val="009206C6"/>
    <w:rsid w:val="00924624"/>
    <w:rsid w:val="00924D5D"/>
    <w:rsid w:val="00925F57"/>
    <w:rsid w:val="0092608D"/>
    <w:rsid w:val="00926175"/>
    <w:rsid w:val="00927FC6"/>
    <w:rsid w:val="009302F8"/>
    <w:rsid w:val="00931393"/>
    <w:rsid w:val="0093330F"/>
    <w:rsid w:val="009335AA"/>
    <w:rsid w:val="0093554C"/>
    <w:rsid w:val="00940660"/>
    <w:rsid w:val="00940E02"/>
    <w:rsid w:val="00942AE1"/>
    <w:rsid w:val="00942AFE"/>
    <w:rsid w:val="00943020"/>
    <w:rsid w:val="00945D42"/>
    <w:rsid w:val="0094720C"/>
    <w:rsid w:val="009476EE"/>
    <w:rsid w:val="009477AE"/>
    <w:rsid w:val="00947C3B"/>
    <w:rsid w:val="00952B0D"/>
    <w:rsid w:val="00953194"/>
    <w:rsid w:val="00953C2A"/>
    <w:rsid w:val="00955695"/>
    <w:rsid w:val="00961A1F"/>
    <w:rsid w:val="0096248D"/>
    <w:rsid w:val="00963112"/>
    <w:rsid w:val="00965F2A"/>
    <w:rsid w:val="00973123"/>
    <w:rsid w:val="009732A4"/>
    <w:rsid w:val="00976F22"/>
    <w:rsid w:val="0098077D"/>
    <w:rsid w:val="00982DB4"/>
    <w:rsid w:val="00984C0A"/>
    <w:rsid w:val="00993332"/>
    <w:rsid w:val="00993814"/>
    <w:rsid w:val="00997EAF"/>
    <w:rsid w:val="009A273D"/>
    <w:rsid w:val="009A30AF"/>
    <w:rsid w:val="009A42F4"/>
    <w:rsid w:val="009A4562"/>
    <w:rsid w:val="009A6316"/>
    <w:rsid w:val="009A64BE"/>
    <w:rsid w:val="009A722F"/>
    <w:rsid w:val="009B0401"/>
    <w:rsid w:val="009B38C9"/>
    <w:rsid w:val="009B3D7E"/>
    <w:rsid w:val="009B4DFF"/>
    <w:rsid w:val="009B6DBA"/>
    <w:rsid w:val="009B70D9"/>
    <w:rsid w:val="009C0814"/>
    <w:rsid w:val="009C0CAF"/>
    <w:rsid w:val="009C1160"/>
    <w:rsid w:val="009C1938"/>
    <w:rsid w:val="009C3399"/>
    <w:rsid w:val="009C6C8E"/>
    <w:rsid w:val="009C747B"/>
    <w:rsid w:val="009C7E70"/>
    <w:rsid w:val="009D0213"/>
    <w:rsid w:val="009D0BCC"/>
    <w:rsid w:val="009D19ED"/>
    <w:rsid w:val="009D2486"/>
    <w:rsid w:val="009D2721"/>
    <w:rsid w:val="009D47A7"/>
    <w:rsid w:val="009D607F"/>
    <w:rsid w:val="009D6DFC"/>
    <w:rsid w:val="009E0046"/>
    <w:rsid w:val="009E0BE3"/>
    <w:rsid w:val="009E32DD"/>
    <w:rsid w:val="009E35C4"/>
    <w:rsid w:val="009F123D"/>
    <w:rsid w:val="009F18A3"/>
    <w:rsid w:val="009F225A"/>
    <w:rsid w:val="009F33CC"/>
    <w:rsid w:val="009F3767"/>
    <w:rsid w:val="009F3C53"/>
    <w:rsid w:val="009F47DF"/>
    <w:rsid w:val="009F6312"/>
    <w:rsid w:val="00A0318A"/>
    <w:rsid w:val="00A0640B"/>
    <w:rsid w:val="00A121D5"/>
    <w:rsid w:val="00A12373"/>
    <w:rsid w:val="00A12FED"/>
    <w:rsid w:val="00A160B3"/>
    <w:rsid w:val="00A16DC7"/>
    <w:rsid w:val="00A17807"/>
    <w:rsid w:val="00A2083E"/>
    <w:rsid w:val="00A21DB2"/>
    <w:rsid w:val="00A21E73"/>
    <w:rsid w:val="00A224E9"/>
    <w:rsid w:val="00A25B43"/>
    <w:rsid w:val="00A27F5B"/>
    <w:rsid w:val="00A3065D"/>
    <w:rsid w:val="00A30CEC"/>
    <w:rsid w:val="00A331BD"/>
    <w:rsid w:val="00A33D61"/>
    <w:rsid w:val="00A367A4"/>
    <w:rsid w:val="00A36B49"/>
    <w:rsid w:val="00A378D6"/>
    <w:rsid w:val="00A44EB7"/>
    <w:rsid w:val="00A46C6B"/>
    <w:rsid w:val="00A47CAA"/>
    <w:rsid w:val="00A52E62"/>
    <w:rsid w:val="00A54061"/>
    <w:rsid w:val="00A54D4E"/>
    <w:rsid w:val="00A55D9D"/>
    <w:rsid w:val="00A56D54"/>
    <w:rsid w:val="00A577FA"/>
    <w:rsid w:val="00A57C9C"/>
    <w:rsid w:val="00A600CB"/>
    <w:rsid w:val="00A61303"/>
    <w:rsid w:val="00A636F5"/>
    <w:rsid w:val="00A659B4"/>
    <w:rsid w:val="00A659CB"/>
    <w:rsid w:val="00A666E5"/>
    <w:rsid w:val="00A66767"/>
    <w:rsid w:val="00A66AD9"/>
    <w:rsid w:val="00A70AD9"/>
    <w:rsid w:val="00A71ECE"/>
    <w:rsid w:val="00A72BA5"/>
    <w:rsid w:val="00A736FD"/>
    <w:rsid w:val="00A74745"/>
    <w:rsid w:val="00A76103"/>
    <w:rsid w:val="00A80550"/>
    <w:rsid w:val="00A80E38"/>
    <w:rsid w:val="00A82AD0"/>
    <w:rsid w:val="00A837CE"/>
    <w:rsid w:val="00A84ADA"/>
    <w:rsid w:val="00A86937"/>
    <w:rsid w:val="00A92C4B"/>
    <w:rsid w:val="00A95AAA"/>
    <w:rsid w:val="00A96071"/>
    <w:rsid w:val="00A9643B"/>
    <w:rsid w:val="00AA1EEC"/>
    <w:rsid w:val="00AA32FE"/>
    <w:rsid w:val="00AA36B7"/>
    <w:rsid w:val="00AA4C34"/>
    <w:rsid w:val="00AA5838"/>
    <w:rsid w:val="00AA643B"/>
    <w:rsid w:val="00AA7307"/>
    <w:rsid w:val="00AA76AB"/>
    <w:rsid w:val="00AB1D27"/>
    <w:rsid w:val="00AB1ED2"/>
    <w:rsid w:val="00AB1F77"/>
    <w:rsid w:val="00AB2B8F"/>
    <w:rsid w:val="00AB2E35"/>
    <w:rsid w:val="00AB4453"/>
    <w:rsid w:val="00AB4EAA"/>
    <w:rsid w:val="00AB78A6"/>
    <w:rsid w:val="00AC118A"/>
    <w:rsid w:val="00AC2842"/>
    <w:rsid w:val="00AC462D"/>
    <w:rsid w:val="00AC73D3"/>
    <w:rsid w:val="00AD0212"/>
    <w:rsid w:val="00AD119E"/>
    <w:rsid w:val="00AD2482"/>
    <w:rsid w:val="00AD2E72"/>
    <w:rsid w:val="00AD311A"/>
    <w:rsid w:val="00AD4507"/>
    <w:rsid w:val="00AD6AAC"/>
    <w:rsid w:val="00AD7E70"/>
    <w:rsid w:val="00AE0776"/>
    <w:rsid w:val="00AE0C03"/>
    <w:rsid w:val="00AE1924"/>
    <w:rsid w:val="00AE4AEC"/>
    <w:rsid w:val="00AE4CAA"/>
    <w:rsid w:val="00AE5604"/>
    <w:rsid w:val="00AE5C75"/>
    <w:rsid w:val="00AE6476"/>
    <w:rsid w:val="00AF25CC"/>
    <w:rsid w:val="00AF4751"/>
    <w:rsid w:val="00AF4991"/>
    <w:rsid w:val="00B0029B"/>
    <w:rsid w:val="00B02154"/>
    <w:rsid w:val="00B116BA"/>
    <w:rsid w:val="00B12729"/>
    <w:rsid w:val="00B14E53"/>
    <w:rsid w:val="00B15CB8"/>
    <w:rsid w:val="00B17758"/>
    <w:rsid w:val="00B20066"/>
    <w:rsid w:val="00B20ED3"/>
    <w:rsid w:val="00B2120D"/>
    <w:rsid w:val="00B2135D"/>
    <w:rsid w:val="00B2196B"/>
    <w:rsid w:val="00B24606"/>
    <w:rsid w:val="00B24E1A"/>
    <w:rsid w:val="00B24F77"/>
    <w:rsid w:val="00B27A43"/>
    <w:rsid w:val="00B322F5"/>
    <w:rsid w:val="00B3380D"/>
    <w:rsid w:val="00B33F42"/>
    <w:rsid w:val="00B34508"/>
    <w:rsid w:val="00B42739"/>
    <w:rsid w:val="00B44AB8"/>
    <w:rsid w:val="00B50004"/>
    <w:rsid w:val="00B52D61"/>
    <w:rsid w:val="00B52F74"/>
    <w:rsid w:val="00B54307"/>
    <w:rsid w:val="00B56983"/>
    <w:rsid w:val="00B62AAF"/>
    <w:rsid w:val="00B64503"/>
    <w:rsid w:val="00B65D85"/>
    <w:rsid w:val="00B65E64"/>
    <w:rsid w:val="00B665E2"/>
    <w:rsid w:val="00B703E9"/>
    <w:rsid w:val="00B70C12"/>
    <w:rsid w:val="00B75CD0"/>
    <w:rsid w:val="00B770D5"/>
    <w:rsid w:val="00B80210"/>
    <w:rsid w:val="00B80C5D"/>
    <w:rsid w:val="00B82F20"/>
    <w:rsid w:val="00B82FC8"/>
    <w:rsid w:val="00B848C9"/>
    <w:rsid w:val="00B87055"/>
    <w:rsid w:val="00B90114"/>
    <w:rsid w:val="00B90965"/>
    <w:rsid w:val="00B9149F"/>
    <w:rsid w:val="00B92324"/>
    <w:rsid w:val="00B928B5"/>
    <w:rsid w:val="00B93C62"/>
    <w:rsid w:val="00B95A3D"/>
    <w:rsid w:val="00B96479"/>
    <w:rsid w:val="00BA06C8"/>
    <w:rsid w:val="00BA2887"/>
    <w:rsid w:val="00BA4CF3"/>
    <w:rsid w:val="00BA6E39"/>
    <w:rsid w:val="00BA79C2"/>
    <w:rsid w:val="00BB0B3A"/>
    <w:rsid w:val="00BB0F24"/>
    <w:rsid w:val="00BB1739"/>
    <w:rsid w:val="00BB50A4"/>
    <w:rsid w:val="00BB6F69"/>
    <w:rsid w:val="00BB77FE"/>
    <w:rsid w:val="00BC066C"/>
    <w:rsid w:val="00BC0B3D"/>
    <w:rsid w:val="00BC29CC"/>
    <w:rsid w:val="00BC2E6F"/>
    <w:rsid w:val="00BC639B"/>
    <w:rsid w:val="00BC73C9"/>
    <w:rsid w:val="00BD034E"/>
    <w:rsid w:val="00BD1267"/>
    <w:rsid w:val="00BD5216"/>
    <w:rsid w:val="00BD6C2F"/>
    <w:rsid w:val="00BE2167"/>
    <w:rsid w:val="00BE2677"/>
    <w:rsid w:val="00BE2C0D"/>
    <w:rsid w:val="00BF5AAC"/>
    <w:rsid w:val="00BF75A9"/>
    <w:rsid w:val="00BF7F2B"/>
    <w:rsid w:val="00C02C49"/>
    <w:rsid w:val="00C0742D"/>
    <w:rsid w:val="00C076FA"/>
    <w:rsid w:val="00C11061"/>
    <w:rsid w:val="00C124FF"/>
    <w:rsid w:val="00C12B81"/>
    <w:rsid w:val="00C15CFB"/>
    <w:rsid w:val="00C21040"/>
    <w:rsid w:val="00C217A9"/>
    <w:rsid w:val="00C236B1"/>
    <w:rsid w:val="00C23CD2"/>
    <w:rsid w:val="00C2429A"/>
    <w:rsid w:val="00C24D67"/>
    <w:rsid w:val="00C333D8"/>
    <w:rsid w:val="00C34E47"/>
    <w:rsid w:val="00C35D33"/>
    <w:rsid w:val="00C374F5"/>
    <w:rsid w:val="00C40F0F"/>
    <w:rsid w:val="00C4307A"/>
    <w:rsid w:val="00C43388"/>
    <w:rsid w:val="00C465E9"/>
    <w:rsid w:val="00C47DD9"/>
    <w:rsid w:val="00C52C00"/>
    <w:rsid w:val="00C55B37"/>
    <w:rsid w:val="00C55B66"/>
    <w:rsid w:val="00C572FB"/>
    <w:rsid w:val="00C57381"/>
    <w:rsid w:val="00C600E4"/>
    <w:rsid w:val="00C6064A"/>
    <w:rsid w:val="00C63616"/>
    <w:rsid w:val="00C65142"/>
    <w:rsid w:val="00C66A89"/>
    <w:rsid w:val="00C66EBF"/>
    <w:rsid w:val="00C72C0F"/>
    <w:rsid w:val="00C735B7"/>
    <w:rsid w:val="00C754D7"/>
    <w:rsid w:val="00C75B4C"/>
    <w:rsid w:val="00C75F58"/>
    <w:rsid w:val="00C85CC7"/>
    <w:rsid w:val="00C871F2"/>
    <w:rsid w:val="00C9044F"/>
    <w:rsid w:val="00C947C3"/>
    <w:rsid w:val="00C95A50"/>
    <w:rsid w:val="00C978CC"/>
    <w:rsid w:val="00CA28AD"/>
    <w:rsid w:val="00CA3F99"/>
    <w:rsid w:val="00CA73B6"/>
    <w:rsid w:val="00CB029B"/>
    <w:rsid w:val="00CB05B9"/>
    <w:rsid w:val="00CB11F6"/>
    <w:rsid w:val="00CB4ABF"/>
    <w:rsid w:val="00CB64AF"/>
    <w:rsid w:val="00CB6F97"/>
    <w:rsid w:val="00CC0FB5"/>
    <w:rsid w:val="00CC3130"/>
    <w:rsid w:val="00CD1074"/>
    <w:rsid w:val="00CD2A3E"/>
    <w:rsid w:val="00CD3BEB"/>
    <w:rsid w:val="00CD559D"/>
    <w:rsid w:val="00CD7B18"/>
    <w:rsid w:val="00CE0F17"/>
    <w:rsid w:val="00CE3B9F"/>
    <w:rsid w:val="00CE3F94"/>
    <w:rsid w:val="00CE4249"/>
    <w:rsid w:val="00CE4C1B"/>
    <w:rsid w:val="00CE5E0A"/>
    <w:rsid w:val="00CE5E8C"/>
    <w:rsid w:val="00CE6D5D"/>
    <w:rsid w:val="00CF14D1"/>
    <w:rsid w:val="00CF27C2"/>
    <w:rsid w:val="00CF2AB4"/>
    <w:rsid w:val="00CF2AC4"/>
    <w:rsid w:val="00CF4015"/>
    <w:rsid w:val="00CF4600"/>
    <w:rsid w:val="00CF4D83"/>
    <w:rsid w:val="00CF5122"/>
    <w:rsid w:val="00CF5BFA"/>
    <w:rsid w:val="00D00864"/>
    <w:rsid w:val="00D05C3B"/>
    <w:rsid w:val="00D06466"/>
    <w:rsid w:val="00D06653"/>
    <w:rsid w:val="00D074FF"/>
    <w:rsid w:val="00D07B15"/>
    <w:rsid w:val="00D123E0"/>
    <w:rsid w:val="00D12EB9"/>
    <w:rsid w:val="00D16E74"/>
    <w:rsid w:val="00D16E81"/>
    <w:rsid w:val="00D2432B"/>
    <w:rsid w:val="00D27670"/>
    <w:rsid w:val="00D33A28"/>
    <w:rsid w:val="00D37064"/>
    <w:rsid w:val="00D41981"/>
    <w:rsid w:val="00D462B8"/>
    <w:rsid w:val="00D4790D"/>
    <w:rsid w:val="00D51DAB"/>
    <w:rsid w:val="00D57BD0"/>
    <w:rsid w:val="00D57C27"/>
    <w:rsid w:val="00D61731"/>
    <w:rsid w:val="00D6294B"/>
    <w:rsid w:val="00D62987"/>
    <w:rsid w:val="00D6304F"/>
    <w:rsid w:val="00D630A5"/>
    <w:rsid w:val="00D63A82"/>
    <w:rsid w:val="00D64290"/>
    <w:rsid w:val="00D66C60"/>
    <w:rsid w:val="00D70C07"/>
    <w:rsid w:val="00D710ED"/>
    <w:rsid w:val="00D712D6"/>
    <w:rsid w:val="00D748C5"/>
    <w:rsid w:val="00D74B1D"/>
    <w:rsid w:val="00D76C93"/>
    <w:rsid w:val="00D800E9"/>
    <w:rsid w:val="00D80B57"/>
    <w:rsid w:val="00D80BFC"/>
    <w:rsid w:val="00D81E56"/>
    <w:rsid w:val="00D84014"/>
    <w:rsid w:val="00D84178"/>
    <w:rsid w:val="00D84551"/>
    <w:rsid w:val="00D85C3F"/>
    <w:rsid w:val="00D85F4D"/>
    <w:rsid w:val="00D90DDC"/>
    <w:rsid w:val="00D9122E"/>
    <w:rsid w:val="00D92C85"/>
    <w:rsid w:val="00D92D41"/>
    <w:rsid w:val="00DA0655"/>
    <w:rsid w:val="00DA1B60"/>
    <w:rsid w:val="00DA1DF1"/>
    <w:rsid w:val="00DA20DF"/>
    <w:rsid w:val="00DA263E"/>
    <w:rsid w:val="00DA569E"/>
    <w:rsid w:val="00DA5EF1"/>
    <w:rsid w:val="00DA669E"/>
    <w:rsid w:val="00DB1E0D"/>
    <w:rsid w:val="00DB2C1E"/>
    <w:rsid w:val="00DB33C4"/>
    <w:rsid w:val="00DB346B"/>
    <w:rsid w:val="00DB3B1B"/>
    <w:rsid w:val="00DB432C"/>
    <w:rsid w:val="00DB6B03"/>
    <w:rsid w:val="00DB775E"/>
    <w:rsid w:val="00DC2EB4"/>
    <w:rsid w:val="00DC47FD"/>
    <w:rsid w:val="00DC4922"/>
    <w:rsid w:val="00DC5109"/>
    <w:rsid w:val="00DC7FD6"/>
    <w:rsid w:val="00DD0FBA"/>
    <w:rsid w:val="00DD1799"/>
    <w:rsid w:val="00DD25CB"/>
    <w:rsid w:val="00DD34B3"/>
    <w:rsid w:val="00DD375B"/>
    <w:rsid w:val="00DD39DB"/>
    <w:rsid w:val="00DD5818"/>
    <w:rsid w:val="00DD5DF3"/>
    <w:rsid w:val="00DD64D7"/>
    <w:rsid w:val="00DD7654"/>
    <w:rsid w:val="00DE000D"/>
    <w:rsid w:val="00DE118D"/>
    <w:rsid w:val="00DE27DC"/>
    <w:rsid w:val="00DE313F"/>
    <w:rsid w:val="00DE3E50"/>
    <w:rsid w:val="00DE4441"/>
    <w:rsid w:val="00DE6785"/>
    <w:rsid w:val="00DF396F"/>
    <w:rsid w:val="00DF5E4A"/>
    <w:rsid w:val="00DF6B4D"/>
    <w:rsid w:val="00E01D52"/>
    <w:rsid w:val="00E02EAC"/>
    <w:rsid w:val="00E06B7A"/>
    <w:rsid w:val="00E07913"/>
    <w:rsid w:val="00E07A0C"/>
    <w:rsid w:val="00E1078C"/>
    <w:rsid w:val="00E1304E"/>
    <w:rsid w:val="00E14598"/>
    <w:rsid w:val="00E14CCF"/>
    <w:rsid w:val="00E1731F"/>
    <w:rsid w:val="00E211BD"/>
    <w:rsid w:val="00E2182F"/>
    <w:rsid w:val="00E22033"/>
    <w:rsid w:val="00E22559"/>
    <w:rsid w:val="00E248CF"/>
    <w:rsid w:val="00E24979"/>
    <w:rsid w:val="00E25750"/>
    <w:rsid w:val="00E25F69"/>
    <w:rsid w:val="00E26AE4"/>
    <w:rsid w:val="00E300EC"/>
    <w:rsid w:val="00E40242"/>
    <w:rsid w:val="00E40877"/>
    <w:rsid w:val="00E4232B"/>
    <w:rsid w:val="00E43B85"/>
    <w:rsid w:val="00E45572"/>
    <w:rsid w:val="00E461DB"/>
    <w:rsid w:val="00E469C4"/>
    <w:rsid w:val="00E46ACB"/>
    <w:rsid w:val="00E47826"/>
    <w:rsid w:val="00E5091A"/>
    <w:rsid w:val="00E51503"/>
    <w:rsid w:val="00E51F5D"/>
    <w:rsid w:val="00E5281C"/>
    <w:rsid w:val="00E53168"/>
    <w:rsid w:val="00E55289"/>
    <w:rsid w:val="00E5539C"/>
    <w:rsid w:val="00E56BE7"/>
    <w:rsid w:val="00E61BCA"/>
    <w:rsid w:val="00E64492"/>
    <w:rsid w:val="00E65ABE"/>
    <w:rsid w:val="00E65F0E"/>
    <w:rsid w:val="00E677BE"/>
    <w:rsid w:val="00E70959"/>
    <w:rsid w:val="00E730D3"/>
    <w:rsid w:val="00E75064"/>
    <w:rsid w:val="00E75E8E"/>
    <w:rsid w:val="00E76CDA"/>
    <w:rsid w:val="00E809A3"/>
    <w:rsid w:val="00E82FA4"/>
    <w:rsid w:val="00E84DE5"/>
    <w:rsid w:val="00E91AA2"/>
    <w:rsid w:val="00E9578E"/>
    <w:rsid w:val="00EA11C7"/>
    <w:rsid w:val="00EA23C9"/>
    <w:rsid w:val="00EA29EB"/>
    <w:rsid w:val="00EA5BCF"/>
    <w:rsid w:val="00EA6CDD"/>
    <w:rsid w:val="00EA7546"/>
    <w:rsid w:val="00EB1F9F"/>
    <w:rsid w:val="00EB237A"/>
    <w:rsid w:val="00EB2AE3"/>
    <w:rsid w:val="00EB2C42"/>
    <w:rsid w:val="00EB3545"/>
    <w:rsid w:val="00EB4104"/>
    <w:rsid w:val="00EC016F"/>
    <w:rsid w:val="00EC144F"/>
    <w:rsid w:val="00EC1694"/>
    <w:rsid w:val="00EC216B"/>
    <w:rsid w:val="00EC38F7"/>
    <w:rsid w:val="00EC65CC"/>
    <w:rsid w:val="00ED2F20"/>
    <w:rsid w:val="00ED3639"/>
    <w:rsid w:val="00ED6A31"/>
    <w:rsid w:val="00ED727D"/>
    <w:rsid w:val="00ED7F39"/>
    <w:rsid w:val="00EE1CD9"/>
    <w:rsid w:val="00EE2EAC"/>
    <w:rsid w:val="00EE50DA"/>
    <w:rsid w:val="00EE65D7"/>
    <w:rsid w:val="00EE6C21"/>
    <w:rsid w:val="00EF4288"/>
    <w:rsid w:val="00EF52A2"/>
    <w:rsid w:val="00EF77DD"/>
    <w:rsid w:val="00F01405"/>
    <w:rsid w:val="00F052D3"/>
    <w:rsid w:val="00F05899"/>
    <w:rsid w:val="00F10887"/>
    <w:rsid w:val="00F11686"/>
    <w:rsid w:val="00F122B3"/>
    <w:rsid w:val="00F12B85"/>
    <w:rsid w:val="00F140CE"/>
    <w:rsid w:val="00F1468F"/>
    <w:rsid w:val="00F21B46"/>
    <w:rsid w:val="00F2277C"/>
    <w:rsid w:val="00F232F7"/>
    <w:rsid w:val="00F250FE"/>
    <w:rsid w:val="00F26510"/>
    <w:rsid w:val="00F30881"/>
    <w:rsid w:val="00F31156"/>
    <w:rsid w:val="00F32CFD"/>
    <w:rsid w:val="00F3376F"/>
    <w:rsid w:val="00F35220"/>
    <w:rsid w:val="00F36462"/>
    <w:rsid w:val="00F40B35"/>
    <w:rsid w:val="00F40E7A"/>
    <w:rsid w:val="00F424B4"/>
    <w:rsid w:val="00F4356B"/>
    <w:rsid w:val="00F43A71"/>
    <w:rsid w:val="00F45E2A"/>
    <w:rsid w:val="00F47674"/>
    <w:rsid w:val="00F5149C"/>
    <w:rsid w:val="00F51D80"/>
    <w:rsid w:val="00F54178"/>
    <w:rsid w:val="00F562BE"/>
    <w:rsid w:val="00F566EA"/>
    <w:rsid w:val="00F60F23"/>
    <w:rsid w:val="00F644B1"/>
    <w:rsid w:val="00F64BCF"/>
    <w:rsid w:val="00F66193"/>
    <w:rsid w:val="00F6729D"/>
    <w:rsid w:val="00F67589"/>
    <w:rsid w:val="00F67C5A"/>
    <w:rsid w:val="00F7059F"/>
    <w:rsid w:val="00F71701"/>
    <w:rsid w:val="00F72613"/>
    <w:rsid w:val="00F7501B"/>
    <w:rsid w:val="00F8281B"/>
    <w:rsid w:val="00F83966"/>
    <w:rsid w:val="00F845A0"/>
    <w:rsid w:val="00F86902"/>
    <w:rsid w:val="00F87B2F"/>
    <w:rsid w:val="00F90302"/>
    <w:rsid w:val="00F91A33"/>
    <w:rsid w:val="00F91F20"/>
    <w:rsid w:val="00F931BB"/>
    <w:rsid w:val="00F97DCD"/>
    <w:rsid w:val="00FA0045"/>
    <w:rsid w:val="00FA0C8D"/>
    <w:rsid w:val="00FA0E30"/>
    <w:rsid w:val="00FA149C"/>
    <w:rsid w:val="00FA4DD2"/>
    <w:rsid w:val="00FA6A63"/>
    <w:rsid w:val="00FA7387"/>
    <w:rsid w:val="00FA77C0"/>
    <w:rsid w:val="00FB39F1"/>
    <w:rsid w:val="00FB4CAE"/>
    <w:rsid w:val="00FB5C23"/>
    <w:rsid w:val="00FB7361"/>
    <w:rsid w:val="00FC21F6"/>
    <w:rsid w:val="00FC3DD6"/>
    <w:rsid w:val="00FC3EDF"/>
    <w:rsid w:val="00FC52F1"/>
    <w:rsid w:val="00FC6890"/>
    <w:rsid w:val="00FD078A"/>
    <w:rsid w:val="00FD1321"/>
    <w:rsid w:val="00FD39AF"/>
    <w:rsid w:val="00FD4461"/>
    <w:rsid w:val="00FD530B"/>
    <w:rsid w:val="00FD7265"/>
    <w:rsid w:val="00FD7F1B"/>
    <w:rsid w:val="00FE3681"/>
    <w:rsid w:val="00FE3BC1"/>
    <w:rsid w:val="00FE4C98"/>
    <w:rsid w:val="00FE50FE"/>
    <w:rsid w:val="00FE5261"/>
    <w:rsid w:val="00FF1379"/>
    <w:rsid w:val="00FF3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475BE"/>
  <w15:chartTrackingRefBased/>
  <w15:docId w15:val="{B94BBF19-1964-4FD2-A8CD-09302AEF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AE2"/>
    <w:rPr>
      <w:kern w:val="0"/>
      <w14:ligatures w14:val="none"/>
    </w:rPr>
  </w:style>
  <w:style w:type="paragraph" w:styleId="Heading1">
    <w:name w:val="heading 1"/>
    <w:basedOn w:val="Normal"/>
    <w:next w:val="Normal"/>
    <w:link w:val="Heading1Char"/>
    <w:autoRedefine/>
    <w:uiPriority w:val="9"/>
    <w:qFormat/>
    <w:rsid w:val="00513A4F"/>
    <w:pPr>
      <w:keepNext/>
      <w:keepLines/>
      <w:spacing w:before="240" w:after="0"/>
      <w:outlineLvl w:val="0"/>
    </w:pPr>
    <w:rPr>
      <w:rFonts w:eastAsiaTheme="majorEastAsia" w:cstheme="majorBidi"/>
      <w:b/>
      <w:kern w:val="2"/>
      <w:sz w:val="28"/>
      <w:szCs w:val="32"/>
      <w14:ligatures w14:val="standardContextual"/>
    </w:rPr>
  </w:style>
  <w:style w:type="paragraph" w:styleId="Heading2">
    <w:name w:val="heading 2"/>
    <w:basedOn w:val="Normal"/>
    <w:next w:val="Normal"/>
    <w:link w:val="Heading2Char"/>
    <w:autoRedefine/>
    <w:uiPriority w:val="9"/>
    <w:unhideWhenUsed/>
    <w:qFormat/>
    <w:rsid w:val="00AF25CC"/>
    <w:pPr>
      <w:keepNext/>
      <w:keepLines/>
      <w:spacing w:before="40" w:after="0"/>
      <w:outlineLvl w:val="1"/>
    </w:pPr>
    <w:rPr>
      <w:rFonts w:eastAsiaTheme="majorEastAsia" w:cstheme="majorBidi"/>
      <w:i/>
      <w:sz w:val="24"/>
      <w:szCs w:val="26"/>
    </w:rPr>
  </w:style>
  <w:style w:type="paragraph" w:styleId="Heading3">
    <w:name w:val="heading 3"/>
    <w:link w:val="Heading3Char"/>
    <w:autoRedefine/>
    <w:uiPriority w:val="9"/>
    <w:qFormat/>
    <w:rsid w:val="00416271"/>
    <w:pPr>
      <w:spacing w:before="100" w:beforeAutospacing="1" w:after="100" w:afterAutospacing="1" w:line="240" w:lineRule="auto"/>
      <w:outlineLvl w:val="2"/>
    </w:pPr>
    <w:rPr>
      <w:rFonts w:eastAsia="Times New Roman" w:cstheme="minorHAnsi"/>
      <w:bCs/>
      <w:kern w:val="0"/>
      <w:u w:val="single"/>
      <w:lang w:eastAsia="en-GB"/>
      <w14:ligatures w14:val="none"/>
    </w:rPr>
  </w:style>
  <w:style w:type="paragraph" w:styleId="Heading4">
    <w:name w:val="heading 4"/>
    <w:basedOn w:val="Normal"/>
    <w:next w:val="Normal"/>
    <w:link w:val="Heading4Char"/>
    <w:autoRedefine/>
    <w:uiPriority w:val="9"/>
    <w:unhideWhenUsed/>
    <w:qFormat/>
    <w:rsid w:val="00416271"/>
    <w:pPr>
      <w:keepNext/>
      <w:keepLines/>
      <w:spacing w:before="40" w:after="0" w:line="360" w:lineRule="auto"/>
      <w:outlineLvl w:val="3"/>
    </w:pPr>
    <w:rPr>
      <w:rFonts w:eastAsiaTheme="majorEastAsia"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A4F"/>
    <w:rPr>
      <w:rFonts w:eastAsiaTheme="majorEastAsia" w:cstheme="majorBidi"/>
      <w:b/>
      <w:sz w:val="28"/>
      <w:szCs w:val="32"/>
    </w:rPr>
  </w:style>
  <w:style w:type="character" w:customStyle="1" w:styleId="Heading2Char">
    <w:name w:val="Heading 2 Char"/>
    <w:basedOn w:val="DefaultParagraphFont"/>
    <w:link w:val="Heading2"/>
    <w:uiPriority w:val="9"/>
    <w:rsid w:val="00AF25CC"/>
    <w:rPr>
      <w:rFonts w:eastAsiaTheme="majorEastAsia" w:cstheme="majorBidi"/>
      <w:i/>
      <w:kern w:val="0"/>
      <w:sz w:val="24"/>
      <w:szCs w:val="26"/>
      <w14:ligatures w14:val="none"/>
    </w:rPr>
  </w:style>
  <w:style w:type="paragraph" w:styleId="NoSpacing">
    <w:name w:val="No Spacing"/>
    <w:uiPriority w:val="1"/>
    <w:qFormat/>
    <w:rsid w:val="00240AE2"/>
    <w:pPr>
      <w:spacing w:after="0" w:line="240" w:lineRule="auto"/>
    </w:pPr>
    <w:rPr>
      <w:kern w:val="0"/>
      <w14:ligatures w14:val="none"/>
    </w:rPr>
  </w:style>
  <w:style w:type="character" w:styleId="CommentReference">
    <w:name w:val="annotation reference"/>
    <w:basedOn w:val="DefaultParagraphFont"/>
    <w:uiPriority w:val="99"/>
    <w:semiHidden/>
    <w:unhideWhenUsed/>
    <w:rsid w:val="00240AE2"/>
    <w:rPr>
      <w:sz w:val="16"/>
      <w:szCs w:val="16"/>
    </w:rPr>
  </w:style>
  <w:style w:type="paragraph" w:styleId="CommentText">
    <w:name w:val="annotation text"/>
    <w:basedOn w:val="Normal"/>
    <w:link w:val="CommentTextChar"/>
    <w:uiPriority w:val="99"/>
    <w:unhideWhenUsed/>
    <w:rsid w:val="00240AE2"/>
    <w:pPr>
      <w:spacing w:line="240" w:lineRule="auto"/>
    </w:pPr>
    <w:rPr>
      <w:sz w:val="20"/>
      <w:szCs w:val="20"/>
    </w:rPr>
  </w:style>
  <w:style w:type="character" w:customStyle="1" w:styleId="CommentTextChar">
    <w:name w:val="Comment Text Char"/>
    <w:basedOn w:val="DefaultParagraphFont"/>
    <w:link w:val="CommentText"/>
    <w:uiPriority w:val="99"/>
    <w:rsid w:val="00240AE2"/>
    <w:rPr>
      <w:kern w:val="0"/>
      <w:sz w:val="20"/>
      <w:szCs w:val="20"/>
      <w14:ligatures w14:val="none"/>
    </w:rPr>
  </w:style>
  <w:style w:type="character" w:customStyle="1" w:styleId="org">
    <w:name w:val="org"/>
    <w:basedOn w:val="DefaultParagraphFont"/>
    <w:rsid w:val="00240AE2"/>
  </w:style>
  <w:style w:type="paragraph" w:styleId="CommentSubject">
    <w:name w:val="annotation subject"/>
    <w:basedOn w:val="CommentText"/>
    <w:next w:val="CommentText"/>
    <w:link w:val="CommentSubjectChar"/>
    <w:uiPriority w:val="99"/>
    <w:semiHidden/>
    <w:unhideWhenUsed/>
    <w:rsid w:val="007A3FE2"/>
    <w:rPr>
      <w:b/>
      <w:bCs/>
    </w:rPr>
  </w:style>
  <w:style w:type="character" w:customStyle="1" w:styleId="CommentSubjectChar">
    <w:name w:val="Comment Subject Char"/>
    <w:basedOn w:val="CommentTextChar"/>
    <w:link w:val="CommentSubject"/>
    <w:uiPriority w:val="99"/>
    <w:semiHidden/>
    <w:rsid w:val="007A3FE2"/>
    <w:rPr>
      <w:b/>
      <w:bCs/>
      <w:kern w:val="0"/>
      <w:sz w:val="20"/>
      <w:szCs w:val="20"/>
      <w14:ligatures w14:val="none"/>
    </w:rPr>
  </w:style>
  <w:style w:type="paragraph" w:styleId="ListParagraph">
    <w:name w:val="List Paragraph"/>
    <w:basedOn w:val="Normal"/>
    <w:uiPriority w:val="34"/>
    <w:qFormat/>
    <w:rsid w:val="00513A4F"/>
    <w:pPr>
      <w:ind w:left="720"/>
      <w:contextualSpacing/>
    </w:pPr>
  </w:style>
  <w:style w:type="paragraph" w:styleId="NormalWeb">
    <w:name w:val="Normal (Web)"/>
    <w:basedOn w:val="Normal"/>
    <w:uiPriority w:val="99"/>
    <w:unhideWhenUsed/>
    <w:rsid w:val="00E1731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056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8F614F"/>
    <w:rPr>
      <w:rFonts w:ascii="Segoe UI" w:hAnsi="Segoe UI" w:cs="Segoe UI" w:hint="default"/>
      <w:sz w:val="18"/>
      <w:szCs w:val="18"/>
    </w:rPr>
  </w:style>
  <w:style w:type="character" w:styleId="Emphasis">
    <w:name w:val="Emphasis"/>
    <w:basedOn w:val="DefaultParagraphFont"/>
    <w:uiPriority w:val="20"/>
    <w:qFormat/>
    <w:rsid w:val="00B928B5"/>
    <w:rPr>
      <w:i/>
      <w:iCs/>
    </w:rPr>
  </w:style>
  <w:style w:type="character" w:styleId="Hyperlink">
    <w:name w:val="Hyperlink"/>
    <w:basedOn w:val="DefaultParagraphFont"/>
    <w:uiPriority w:val="99"/>
    <w:unhideWhenUsed/>
    <w:rsid w:val="00B928B5"/>
    <w:rPr>
      <w:color w:val="0000FF"/>
      <w:u w:val="single"/>
    </w:rPr>
  </w:style>
  <w:style w:type="character" w:customStyle="1" w:styleId="UnresolvedMention1">
    <w:name w:val="Unresolved Mention1"/>
    <w:basedOn w:val="DefaultParagraphFont"/>
    <w:uiPriority w:val="99"/>
    <w:semiHidden/>
    <w:unhideWhenUsed/>
    <w:rsid w:val="007929A7"/>
    <w:rPr>
      <w:color w:val="605E5C"/>
      <w:shd w:val="clear" w:color="auto" w:fill="E1DFDD"/>
    </w:rPr>
  </w:style>
  <w:style w:type="paragraph" w:styleId="Header">
    <w:name w:val="header"/>
    <w:basedOn w:val="Normal"/>
    <w:link w:val="HeaderChar"/>
    <w:uiPriority w:val="99"/>
    <w:unhideWhenUsed/>
    <w:rsid w:val="00DF6B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B4D"/>
    <w:rPr>
      <w:kern w:val="0"/>
      <w14:ligatures w14:val="none"/>
    </w:rPr>
  </w:style>
  <w:style w:type="paragraph" w:styleId="Footer">
    <w:name w:val="footer"/>
    <w:basedOn w:val="Normal"/>
    <w:link w:val="FooterChar"/>
    <w:uiPriority w:val="99"/>
    <w:unhideWhenUsed/>
    <w:rsid w:val="00DF6B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B4D"/>
    <w:rPr>
      <w:kern w:val="0"/>
      <w14:ligatures w14:val="none"/>
    </w:rPr>
  </w:style>
  <w:style w:type="character" w:customStyle="1" w:styleId="Heading3Char">
    <w:name w:val="Heading 3 Char"/>
    <w:basedOn w:val="DefaultParagraphFont"/>
    <w:link w:val="Heading3"/>
    <w:uiPriority w:val="9"/>
    <w:rsid w:val="00416271"/>
    <w:rPr>
      <w:rFonts w:eastAsia="Times New Roman" w:cstheme="minorHAnsi"/>
      <w:bCs/>
      <w:kern w:val="0"/>
      <w:u w:val="single"/>
      <w:lang w:eastAsia="en-GB"/>
      <w14:ligatures w14:val="none"/>
    </w:rPr>
  </w:style>
  <w:style w:type="character" w:customStyle="1" w:styleId="Heading4Char">
    <w:name w:val="Heading 4 Char"/>
    <w:basedOn w:val="DefaultParagraphFont"/>
    <w:link w:val="Heading4"/>
    <w:uiPriority w:val="9"/>
    <w:rsid w:val="00416271"/>
    <w:rPr>
      <w:rFonts w:eastAsiaTheme="majorEastAsia" w:cstheme="majorBidi"/>
      <w:bCs/>
      <w:i/>
      <w:iCs/>
      <w:kern w:val="0"/>
      <w14:ligatures w14:val="none"/>
    </w:rPr>
  </w:style>
  <w:style w:type="character" w:customStyle="1" w:styleId="UnresolvedMention10">
    <w:name w:val="Unresolved Mention1"/>
    <w:basedOn w:val="DefaultParagraphFont"/>
    <w:uiPriority w:val="99"/>
    <w:semiHidden/>
    <w:unhideWhenUsed/>
    <w:rsid w:val="00416271"/>
    <w:rPr>
      <w:color w:val="605E5C"/>
      <w:shd w:val="clear" w:color="auto" w:fill="E1DFDD"/>
    </w:rPr>
  </w:style>
  <w:style w:type="character" w:customStyle="1" w:styleId="normaltextrun">
    <w:name w:val="normaltextrun"/>
    <w:basedOn w:val="DefaultParagraphFont"/>
    <w:rsid w:val="00416271"/>
  </w:style>
  <w:style w:type="character" w:styleId="FollowedHyperlink">
    <w:name w:val="FollowedHyperlink"/>
    <w:basedOn w:val="DefaultParagraphFont"/>
    <w:uiPriority w:val="99"/>
    <w:semiHidden/>
    <w:unhideWhenUsed/>
    <w:rsid w:val="00416271"/>
    <w:rPr>
      <w:color w:val="954F72" w:themeColor="followedHyperlink"/>
      <w:u w:val="single"/>
    </w:rPr>
  </w:style>
  <w:style w:type="character" w:customStyle="1" w:styleId="govuk-caption-xl">
    <w:name w:val="govuk-caption-xl"/>
    <w:basedOn w:val="DefaultParagraphFont"/>
    <w:rsid w:val="00416271"/>
  </w:style>
  <w:style w:type="character" w:customStyle="1" w:styleId="highlight">
    <w:name w:val="highlight"/>
    <w:basedOn w:val="DefaultParagraphFont"/>
    <w:rsid w:val="00416271"/>
  </w:style>
  <w:style w:type="paragraph" w:customStyle="1" w:styleId="Default">
    <w:name w:val="Default"/>
    <w:rsid w:val="00416271"/>
    <w:pPr>
      <w:autoSpaceDE w:val="0"/>
      <w:autoSpaceDN w:val="0"/>
      <w:adjustRightInd w:val="0"/>
      <w:spacing w:after="0" w:line="240" w:lineRule="auto"/>
    </w:pPr>
    <w:rPr>
      <w:rFonts w:ascii="Cambria" w:hAnsi="Cambria" w:cs="Cambria"/>
      <w:color w:val="000000"/>
      <w:kern w:val="0"/>
      <w:sz w:val="24"/>
      <w:szCs w:val="24"/>
      <w14:ligatures w14:val="none"/>
    </w:rPr>
  </w:style>
  <w:style w:type="paragraph" w:customStyle="1" w:styleId="wk-articlelist-item">
    <w:name w:val="wk-article__list-item"/>
    <w:basedOn w:val="Normal"/>
    <w:rsid w:val="004162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11">
    <w:name w:val="cf11"/>
    <w:basedOn w:val="DefaultParagraphFont"/>
    <w:rsid w:val="00416271"/>
    <w:rPr>
      <w:rFonts w:ascii="Calibri" w:hAnsi="Calibri" w:cs="Calibri" w:hint="default"/>
      <w:sz w:val="24"/>
      <w:szCs w:val="24"/>
    </w:rPr>
  </w:style>
  <w:style w:type="character" w:customStyle="1" w:styleId="cf21">
    <w:name w:val="cf21"/>
    <w:basedOn w:val="DefaultParagraphFont"/>
    <w:rsid w:val="00416271"/>
    <w:rPr>
      <w:rFonts w:ascii="Segoe UI" w:hAnsi="Segoe UI" w:cs="Segoe UI" w:hint="default"/>
      <w:color w:val="333333"/>
      <w:sz w:val="18"/>
      <w:szCs w:val="18"/>
    </w:rPr>
  </w:style>
  <w:style w:type="paragraph" w:customStyle="1" w:styleId="Normal0">
    <w:name w:val="[Normal]"/>
    <w:uiPriority w:val="99"/>
    <w:rsid w:val="00416271"/>
    <w:pPr>
      <w:widowControl w:val="0"/>
      <w:autoSpaceDE w:val="0"/>
      <w:autoSpaceDN w:val="0"/>
      <w:adjustRightInd w:val="0"/>
      <w:spacing w:after="0" w:line="240" w:lineRule="auto"/>
    </w:pPr>
    <w:rPr>
      <w:rFonts w:ascii="Arial" w:hAnsi="Arial" w:cs="Arial"/>
      <w:kern w:val="0"/>
      <w:sz w:val="24"/>
      <w:szCs w:val="24"/>
      <w14:ligatures w14:val="none"/>
    </w:rPr>
  </w:style>
  <w:style w:type="paragraph" w:customStyle="1" w:styleId="dx-doi">
    <w:name w:val="dx-doi"/>
    <w:basedOn w:val="Normal"/>
    <w:rsid w:val="004162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6271"/>
    <w:rPr>
      <w:b/>
      <w:bCs/>
    </w:rPr>
  </w:style>
  <w:style w:type="paragraph" w:styleId="HTMLPreformatted">
    <w:name w:val="HTML Preformatted"/>
    <w:basedOn w:val="Normal"/>
    <w:link w:val="HTMLPreformattedChar"/>
    <w:uiPriority w:val="99"/>
    <w:semiHidden/>
    <w:unhideWhenUsed/>
    <w:rsid w:val="00416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416271"/>
    <w:rPr>
      <w:rFonts w:ascii="Courier New" w:eastAsia="Times New Roman" w:hAnsi="Courier New" w:cs="Courier New"/>
      <w:kern w:val="0"/>
      <w:sz w:val="20"/>
      <w:szCs w:val="20"/>
      <w:lang w:eastAsia="en-GB"/>
      <w14:ligatures w14:val="none"/>
    </w:rPr>
  </w:style>
  <w:style w:type="character" w:styleId="SubtleEmphasis">
    <w:name w:val="Subtle Emphasis"/>
    <w:basedOn w:val="DefaultParagraphFont"/>
    <w:uiPriority w:val="19"/>
    <w:qFormat/>
    <w:rsid w:val="00416271"/>
    <w:rPr>
      <w:i/>
      <w:iCs/>
      <w:color w:val="404040" w:themeColor="text1" w:themeTint="BF"/>
    </w:rPr>
  </w:style>
  <w:style w:type="paragraph" w:styleId="FootnoteText">
    <w:name w:val="footnote text"/>
    <w:basedOn w:val="Normal"/>
    <w:link w:val="FootnoteTextChar"/>
    <w:uiPriority w:val="99"/>
    <w:semiHidden/>
    <w:unhideWhenUsed/>
    <w:rsid w:val="004162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6271"/>
    <w:rPr>
      <w:kern w:val="0"/>
      <w:sz w:val="20"/>
      <w:szCs w:val="20"/>
      <w14:ligatures w14:val="none"/>
    </w:rPr>
  </w:style>
  <w:style w:type="character" w:styleId="FootnoteReference">
    <w:name w:val="footnote reference"/>
    <w:basedOn w:val="DefaultParagraphFont"/>
    <w:uiPriority w:val="99"/>
    <w:semiHidden/>
    <w:unhideWhenUsed/>
    <w:rsid w:val="00416271"/>
    <w:rPr>
      <w:vertAlign w:val="superscript"/>
    </w:rPr>
  </w:style>
  <w:style w:type="character" w:styleId="SubtleReference">
    <w:name w:val="Subtle Reference"/>
    <w:basedOn w:val="DefaultParagraphFont"/>
    <w:uiPriority w:val="31"/>
    <w:qFormat/>
    <w:rsid w:val="00416271"/>
    <w:rPr>
      <w:smallCaps/>
      <w:color w:val="5A5A5A" w:themeColor="text1" w:themeTint="A5"/>
    </w:rPr>
  </w:style>
  <w:style w:type="character" w:customStyle="1" w:styleId="authors">
    <w:name w:val="authors"/>
    <w:basedOn w:val="DefaultParagraphFont"/>
    <w:rsid w:val="00416271"/>
  </w:style>
  <w:style w:type="character" w:customStyle="1" w:styleId="Date1">
    <w:name w:val="Date1"/>
    <w:basedOn w:val="DefaultParagraphFont"/>
    <w:rsid w:val="00416271"/>
  </w:style>
  <w:style w:type="character" w:customStyle="1" w:styleId="arttitle">
    <w:name w:val="art_title"/>
    <w:basedOn w:val="DefaultParagraphFont"/>
    <w:rsid w:val="00416271"/>
  </w:style>
  <w:style w:type="character" w:customStyle="1" w:styleId="serialtitle">
    <w:name w:val="serial_title"/>
    <w:basedOn w:val="DefaultParagraphFont"/>
    <w:rsid w:val="00416271"/>
  </w:style>
  <w:style w:type="character" w:customStyle="1" w:styleId="doilink">
    <w:name w:val="doi_link"/>
    <w:basedOn w:val="DefaultParagraphFont"/>
    <w:rsid w:val="00416271"/>
  </w:style>
  <w:style w:type="character" w:customStyle="1" w:styleId="pagesnum">
    <w:name w:val="pagesnum"/>
    <w:basedOn w:val="DefaultParagraphFont"/>
    <w:rsid w:val="00416271"/>
  </w:style>
  <w:style w:type="paragraph" w:styleId="TOCHeading">
    <w:name w:val="TOC Heading"/>
    <w:basedOn w:val="Heading1"/>
    <w:next w:val="Normal"/>
    <w:uiPriority w:val="39"/>
    <w:unhideWhenUsed/>
    <w:qFormat/>
    <w:rsid w:val="00416271"/>
    <w:pPr>
      <w:spacing w:line="360" w:lineRule="auto"/>
      <w:outlineLvl w:val="9"/>
    </w:pPr>
    <w:rPr>
      <w:rFonts w:asciiTheme="majorHAnsi" w:hAnsiTheme="majorHAnsi" w:cstheme="minorHAnsi"/>
      <w:b w:val="0"/>
      <w:color w:val="2F5496" w:themeColor="accent1" w:themeShade="BF"/>
      <w:kern w:val="0"/>
      <w:sz w:val="32"/>
      <w:szCs w:val="24"/>
      <w:lang w:val="en-US"/>
      <w14:ligatures w14:val="none"/>
    </w:rPr>
  </w:style>
  <w:style w:type="paragraph" w:styleId="TOC1">
    <w:name w:val="toc 1"/>
    <w:basedOn w:val="Normal"/>
    <w:next w:val="Normal"/>
    <w:autoRedefine/>
    <w:uiPriority w:val="39"/>
    <w:unhideWhenUsed/>
    <w:rsid w:val="00416271"/>
    <w:pPr>
      <w:spacing w:after="100"/>
    </w:pPr>
  </w:style>
  <w:style w:type="paragraph" w:styleId="TOC2">
    <w:name w:val="toc 2"/>
    <w:basedOn w:val="Normal"/>
    <w:next w:val="Normal"/>
    <w:autoRedefine/>
    <w:uiPriority w:val="39"/>
    <w:unhideWhenUsed/>
    <w:rsid w:val="00416271"/>
    <w:pPr>
      <w:spacing w:after="100"/>
      <w:ind w:left="220"/>
    </w:pPr>
  </w:style>
  <w:style w:type="paragraph" w:styleId="TOC3">
    <w:name w:val="toc 3"/>
    <w:basedOn w:val="Normal"/>
    <w:next w:val="Normal"/>
    <w:autoRedefine/>
    <w:uiPriority w:val="39"/>
    <w:unhideWhenUsed/>
    <w:rsid w:val="00416271"/>
    <w:pPr>
      <w:spacing w:after="100"/>
      <w:ind w:left="440"/>
    </w:pPr>
  </w:style>
  <w:style w:type="table" w:customStyle="1" w:styleId="TableGridLight1">
    <w:name w:val="Table Grid Light1"/>
    <w:basedOn w:val="TableNormal"/>
    <w:uiPriority w:val="40"/>
    <w:rsid w:val="00416271"/>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able-label">
    <w:name w:val="table-label"/>
    <w:basedOn w:val="DefaultParagraphFont"/>
    <w:rsid w:val="00416271"/>
  </w:style>
  <w:style w:type="paragraph" w:styleId="BalloonText">
    <w:name w:val="Balloon Text"/>
    <w:basedOn w:val="Normal"/>
    <w:link w:val="BalloonTextChar"/>
    <w:uiPriority w:val="99"/>
    <w:semiHidden/>
    <w:unhideWhenUsed/>
    <w:rsid w:val="00416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271"/>
    <w:rPr>
      <w:rFonts w:ascii="Segoe UI" w:hAnsi="Segoe UI" w:cs="Segoe UI"/>
      <w:kern w:val="0"/>
      <w:sz w:val="18"/>
      <w:szCs w:val="18"/>
      <w14:ligatures w14:val="none"/>
    </w:rPr>
  </w:style>
  <w:style w:type="paragraph" w:styleId="Revision">
    <w:name w:val="Revision"/>
    <w:hidden/>
    <w:uiPriority w:val="99"/>
    <w:semiHidden/>
    <w:rsid w:val="00416271"/>
    <w:pPr>
      <w:spacing w:after="0" w:line="240" w:lineRule="auto"/>
    </w:pPr>
    <w:rPr>
      <w:kern w:val="0"/>
      <w14:ligatures w14:val="none"/>
    </w:rPr>
  </w:style>
  <w:style w:type="paragraph" w:customStyle="1" w:styleId="pf0">
    <w:name w:val="pf0"/>
    <w:basedOn w:val="Normal"/>
    <w:rsid w:val="004162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11"/>
    <w:qFormat/>
    <w:rsid w:val="0041627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16271"/>
    <w:rPr>
      <w:rFonts w:eastAsiaTheme="minorEastAsia"/>
      <w:color w:val="5A5A5A" w:themeColor="text1" w:themeTint="A5"/>
      <w:spacing w:val="15"/>
      <w:kern w:val="0"/>
      <w14:ligatures w14:val="none"/>
    </w:rPr>
  </w:style>
  <w:style w:type="character" w:customStyle="1" w:styleId="UnresolvedMention2">
    <w:name w:val="Unresolved Mention2"/>
    <w:basedOn w:val="DefaultParagraphFont"/>
    <w:uiPriority w:val="99"/>
    <w:semiHidden/>
    <w:unhideWhenUsed/>
    <w:rsid w:val="00416271"/>
    <w:rPr>
      <w:color w:val="605E5C"/>
      <w:shd w:val="clear" w:color="auto" w:fill="E1DFDD"/>
    </w:rPr>
  </w:style>
  <w:style w:type="character" w:customStyle="1" w:styleId="ref-lnk">
    <w:name w:val="ref-lnk"/>
    <w:basedOn w:val="DefaultParagraphFont"/>
    <w:rsid w:val="00416271"/>
  </w:style>
  <w:style w:type="character" w:customStyle="1" w:styleId="hlfld-contribauthor">
    <w:name w:val="hlfld-contribauthor"/>
    <w:basedOn w:val="DefaultParagraphFont"/>
    <w:rsid w:val="00416271"/>
  </w:style>
  <w:style w:type="character" w:customStyle="1" w:styleId="nlmgiven-names">
    <w:name w:val="nlm_given-names"/>
    <w:basedOn w:val="DefaultParagraphFont"/>
    <w:rsid w:val="00416271"/>
  </w:style>
  <w:style w:type="character" w:customStyle="1" w:styleId="nlmyear">
    <w:name w:val="nlm_year"/>
    <w:basedOn w:val="DefaultParagraphFont"/>
    <w:rsid w:val="00416271"/>
  </w:style>
  <w:style w:type="character" w:customStyle="1" w:styleId="nlmpublisher-loc">
    <w:name w:val="nlm_publisher-loc"/>
    <w:basedOn w:val="DefaultParagraphFont"/>
    <w:rsid w:val="00416271"/>
  </w:style>
  <w:style w:type="character" w:customStyle="1" w:styleId="nlmpublisher-name">
    <w:name w:val="nlm_publisher-name"/>
    <w:basedOn w:val="DefaultParagraphFont"/>
    <w:rsid w:val="00416271"/>
  </w:style>
  <w:style w:type="table" w:customStyle="1" w:styleId="QQuestionTable">
    <w:name w:val="QQuestionTable"/>
    <w:uiPriority w:val="99"/>
    <w:qFormat/>
    <w:rsid w:val="00416271"/>
    <w:pPr>
      <w:spacing w:after="0" w:line="240" w:lineRule="auto"/>
      <w:jc w:val="center"/>
    </w:pPr>
    <w:rPr>
      <w:rFonts w:eastAsiaTheme="minorEastAsia"/>
      <w:kern w:val="0"/>
      <w:sz w:val="20"/>
      <w:szCs w:val="20"/>
      <w:lang w:val="en-US" w:eastAsia="en-GB"/>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416271"/>
    <w:pPr>
      <w:numPr>
        <w:numId w:val="19"/>
      </w:numPr>
    </w:pPr>
  </w:style>
  <w:style w:type="numbering" w:customStyle="1" w:styleId="Singlepunch">
    <w:name w:val="Single punch"/>
    <w:rsid w:val="00416271"/>
    <w:pPr>
      <w:numPr>
        <w:numId w:val="21"/>
      </w:numPr>
    </w:pPr>
  </w:style>
  <w:style w:type="paragraph" w:customStyle="1" w:styleId="QDisplayLogic">
    <w:name w:val="QDisplayLogic"/>
    <w:basedOn w:val="Normal"/>
    <w:qFormat/>
    <w:rsid w:val="00416271"/>
    <w:pPr>
      <w:shd w:val="clear" w:color="auto" w:fill="6898BB"/>
      <w:spacing w:before="120" w:after="120" w:line="240" w:lineRule="auto"/>
    </w:pPr>
    <w:rPr>
      <w:rFonts w:eastAsiaTheme="minorEastAsia"/>
      <w:i/>
      <w:color w:val="FFFFFF"/>
      <w:sz w:val="20"/>
      <w:lang w:val="en-US"/>
    </w:rPr>
  </w:style>
  <w:style w:type="paragraph" w:customStyle="1" w:styleId="H2">
    <w:name w:val="H2"/>
    <w:next w:val="Normal"/>
    <w:rsid w:val="00416271"/>
    <w:pPr>
      <w:spacing w:after="240" w:line="240" w:lineRule="auto"/>
    </w:pPr>
    <w:rPr>
      <w:rFonts w:eastAsiaTheme="minorEastAsia"/>
      <w:b/>
      <w:color w:val="000000"/>
      <w:kern w:val="0"/>
      <w:sz w:val="48"/>
      <w:szCs w:val="48"/>
      <w:lang w:val="en-US"/>
      <w14:ligatures w14:val="none"/>
    </w:rPr>
  </w:style>
  <w:style w:type="paragraph" w:customStyle="1" w:styleId="BlockStartLabel">
    <w:name w:val="BlockStartLabel"/>
    <w:basedOn w:val="Normal"/>
    <w:qFormat/>
    <w:rsid w:val="00416271"/>
    <w:pPr>
      <w:spacing w:before="120" w:after="120" w:line="240" w:lineRule="auto"/>
    </w:pPr>
    <w:rPr>
      <w:rFonts w:eastAsiaTheme="minorEastAsia"/>
      <w:b/>
      <w:color w:val="CCCCCC"/>
      <w:lang w:val="en-US"/>
    </w:rPr>
  </w:style>
  <w:style w:type="paragraph" w:customStyle="1" w:styleId="BlockEndLabel">
    <w:name w:val="BlockEndLabel"/>
    <w:basedOn w:val="Normal"/>
    <w:qFormat/>
    <w:rsid w:val="00416271"/>
    <w:pPr>
      <w:spacing w:before="120" w:after="0" w:line="240" w:lineRule="auto"/>
    </w:pPr>
    <w:rPr>
      <w:rFonts w:eastAsiaTheme="minorEastAsia"/>
      <w:b/>
      <w:color w:val="CCCCCC"/>
      <w:lang w:val="en-US"/>
    </w:rPr>
  </w:style>
  <w:style w:type="paragraph" w:customStyle="1" w:styleId="BlockSeparator">
    <w:name w:val="BlockSeparator"/>
    <w:basedOn w:val="Normal"/>
    <w:qFormat/>
    <w:rsid w:val="00416271"/>
    <w:pPr>
      <w:pBdr>
        <w:bottom w:val="single" w:sz="8" w:space="0" w:color="CCCCCC"/>
      </w:pBdr>
      <w:spacing w:after="0" w:line="120" w:lineRule="auto"/>
      <w:jc w:val="center"/>
    </w:pPr>
    <w:rPr>
      <w:rFonts w:eastAsiaTheme="minorEastAsia"/>
      <w:b/>
      <w:color w:val="CCCCCC"/>
      <w:lang w:val="en-US"/>
    </w:rPr>
  </w:style>
  <w:style w:type="paragraph" w:customStyle="1" w:styleId="QuestionSeparator">
    <w:name w:val="QuestionSeparator"/>
    <w:basedOn w:val="Normal"/>
    <w:qFormat/>
    <w:rsid w:val="00416271"/>
    <w:pPr>
      <w:pBdr>
        <w:top w:val="dashed" w:sz="8" w:space="0" w:color="CCCCCC"/>
      </w:pBdr>
      <w:spacing w:before="120" w:after="120" w:line="120" w:lineRule="auto"/>
    </w:pPr>
    <w:rPr>
      <w:rFonts w:eastAsiaTheme="minorEastAsia"/>
      <w:lang w:val="en-US"/>
    </w:rPr>
  </w:style>
  <w:style w:type="paragraph" w:customStyle="1" w:styleId="TextEntryLine">
    <w:name w:val="TextEntryLine"/>
    <w:basedOn w:val="Normal"/>
    <w:qFormat/>
    <w:rsid w:val="00416271"/>
    <w:pPr>
      <w:spacing w:before="240" w:after="0" w:line="240" w:lineRule="auto"/>
    </w:pPr>
    <w:rPr>
      <w:rFonts w:eastAsiaTheme="minorEastAsia"/>
      <w:lang w:val="en-US"/>
    </w:rPr>
  </w:style>
  <w:style w:type="character" w:styleId="PlaceholderText">
    <w:name w:val="Placeholder Text"/>
    <w:basedOn w:val="DefaultParagraphFont"/>
    <w:uiPriority w:val="99"/>
    <w:semiHidden/>
    <w:rsid w:val="00B02154"/>
    <w:rPr>
      <w:color w:val="808080"/>
    </w:rPr>
  </w:style>
  <w:style w:type="paragraph" w:customStyle="1" w:styleId="msonormal0">
    <w:name w:val="msonormal"/>
    <w:basedOn w:val="Normal"/>
    <w:rsid w:val="00D70C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D70C07"/>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7">
    <w:name w:val="xl67"/>
    <w:basedOn w:val="Normal"/>
    <w:rsid w:val="00D70C07"/>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8">
    <w:name w:val="xl68"/>
    <w:basedOn w:val="Normal"/>
    <w:rsid w:val="00D70C07"/>
    <w:pPr>
      <w:spacing w:before="100" w:beforeAutospacing="1" w:after="100" w:afterAutospacing="1" w:line="240" w:lineRule="auto"/>
      <w:textAlignment w:val="top"/>
    </w:pPr>
    <w:rPr>
      <w:rFonts w:ascii="Times New Roman" w:eastAsia="Times New Roman" w:hAnsi="Times New Roman" w:cs="Times New Roman"/>
      <w:b/>
      <w:bCs/>
      <w:color w:val="C00000"/>
      <w:sz w:val="24"/>
      <w:szCs w:val="24"/>
      <w:lang w:eastAsia="en-GB"/>
    </w:rPr>
  </w:style>
  <w:style w:type="paragraph" w:customStyle="1" w:styleId="xl69">
    <w:name w:val="xl69"/>
    <w:basedOn w:val="Normal"/>
    <w:rsid w:val="00D70C07"/>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0">
    <w:name w:val="xl70"/>
    <w:basedOn w:val="Normal"/>
    <w:rsid w:val="00D70C07"/>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1">
    <w:name w:val="xl71"/>
    <w:basedOn w:val="Normal"/>
    <w:rsid w:val="00D70C07"/>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2">
    <w:name w:val="xl72"/>
    <w:basedOn w:val="Normal"/>
    <w:rsid w:val="00D70C07"/>
    <w:pPr>
      <w:spacing w:before="100" w:beforeAutospacing="1" w:after="100" w:afterAutospacing="1" w:line="240" w:lineRule="auto"/>
      <w:textAlignment w:val="top"/>
    </w:pPr>
    <w:rPr>
      <w:rFonts w:ascii="Calibri" w:eastAsia="Times New Roman" w:hAnsi="Calibri" w:cs="Calibri"/>
      <w:color w:val="444444"/>
      <w:sz w:val="24"/>
      <w:szCs w:val="24"/>
      <w:lang w:eastAsia="en-GB"/>
    </w:rPr>
  </w:style>
  <w:style w:type="paragraph" w:customStyle="1" w:styleId="xl73">
    <w:name w:val="xl73"/>
    <w:basedOn w:val="Normal"/>
    <w:rsid w:val="00D70C07"/>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F64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773">
      <w:bodyDiv w:val="1"/>
      <w:marLeft w:val="0"/>
      <w:marRight w:val="0"/>
      <w:marTop w:val="0"/>
      <w:marBottom w:val="0"/>
      <w:divBdr>
        <w:top w:val="none" w:sz="0" w:space="0" w:color="auto"/>
        <w:left w:val="none" w:sz="0" w:space="0" w:color="auto"/>
        <w:bottom w:val="none" w:sz="0" w:space="0" w:color="auto"/>
        <w:right w:val="none" w:sz="0" w:space="0" w:color="auto"/>
      </w:divBdr>
    </w:div>
    <w:div w:id="5838730">
      <w:bodyDiv w:val="1"/>
      <w:marLeft w:val="0"/>
      <w:marRight w:val="0"/>
      <w:marTop w:val="0"/>
      <w:marBottom w:val="0"/>
      <w:divBdr>
        <w:top w:val="none" w:sz="0" w:space="0" w:color="auto"/>
        <w:left w:val="none" w:sz="0" w:space="0" w:color="auto"/>
        <w:bottom w:val="none" w:sz="0" w:space="0" w:color="auto"/>
        <w:right w:val="none" w:sz="0" w:space="0" w:color="auto"/>
      </w:divBdr>
    </w:div>
    <w:div w:id="9726585">
      <w:bodyDiv w:val="1"/>
      <w:marLeft w:val="0"/>
      <w:marRight w:val="0"/>
      <w:marTop w:val="0"/>
      <w:marBottom w:val="0"/>
      <w:divBdr>
        <w:top w:val="none" w:sz="0" w:space="0" w:color="auto"/>
        <w:left w:val="none" w:sz="0" w:space="0" w:color="auto"/>
        <w:bottom w:val="none" w:sz="0" w:space="0" w:color="auto"/>
        <w:right w:val="none" w:sz="0" w:space="0" w:color="auto"/>
      </w:divBdr>
    </w:div>
    <w:div w:id="11884113">
      <w:bodyDiv w:val="1"/>
      <w:marLeft w:val="0"/>
      <w:marRight w:val="0"/>
      <w:marTop w:val="0"/>
      <w:marBottom w:val="0"/>
      <w:divBdr>
        <w:top w:val="none" w:sz="0" w:space="0" w:color="auto"/>
        <w:left w:val="none" w:sz="0" w:space="0" w:color="auto"/>
        <w:bottom w:val="none" w:sz="0" w:space="0" w:color="auto"/>
        <w:right w:val="none" w:sz="0" w:space="0" w:color="auto"/>
      </w:divBdr>
    </w:div>
    <w:div w:id="12339144">
      <w:bodyDiv w:val="1"/>
      <w:marLeft w:val="0"/>
      <w:marRight w:val="0"/>
      <w:marTop w:val="0"/>
      <w:marBottom w:val="0"/>
      <w:divBdr>
        <w:top w:val="none" w:sz="0" w:space="0" w:color="auto"/>
        <w:left w:val="none" w:sz="0" w:space="0" w:color="auto"/>
        <w:bottom w:val="none" w:sz="0" w:space="0" w:color="auto"/>
        <w:right w:val="none" w:sz="0" w:space="0" w:color="auto"/>
      </w:divBdr>
    </w:div>
    <w:div w:id="12614178">
      <w:bodyDiv w:val="1"/>
      <w:marLeft w:val="0"/>
      <w:marRight w:val="0"/>
      <w:marTop w:val="0"/>
      <w:marBottom w:val="0"/>
      <w:divBdr>
        <w:top w:val="none" w:sz="0" w:space="0" w:color="auto"/>
        <w:left w:val="none" w:sz="0" w:space="0" w:color="auto"/>
        <w:bottom w:val="none" w:sz="0" w:space="0" w:color="auto"/>
        <w:right w:val="none" w:sz="0" w:space="0" w:color="auto"/>
      </w:divBdr>
    </w:div>
    <w:div w:id="17002306">
      <w:bodyDiv w:val="1"/>
      <w:marLeft w:val="0"/>
      <w:marRight w:val="0"/>
      <w:marTop w:val="0"/>
      <w:marBottom w:val="0"/>
      <w:divBdr>
        <w:top w:val="none" w:sz="0" w:space="0" w:color="auto"/>
        <w:left w:val="none" w:sz="0" w:space="0" w:color="auto"/>
        <w:bottom w:val="none" w:sz="0" w:space="0" w:color="auto"/>
        <w:right w:val="none" w:sz="0" w:space="0" w:color="auto"/>
      </w:divBdr>
    </w:div>
    <w:div w:id="18896822">
      <w:bodyDiv w:val="1"/>
      <w:marLeft w:val="0"/>
      <w:marRight w:val="0"/>
      <w:marTop w:val="0"/>
      <w:marBottom w:val="0"/>
      <w:divBdr>
        <w:top w:val="none" w:sz="0" w:space="0" w:color="auto"/>
        <w:left w:val="none" w:sz="0" w:space="0" w:color="auto"/>
        <w:bottom w:val="none" w:sz="0" w:space="0" w:color="auto"/>
        <w:right w:val="none" w:sz="0" w:space="0" w:color="auto"/>
      </w:divBdr>
    </w:div>
    <w:div w:id="19669681">
      <w:bodyDiv w:val="1"/>
      <w:marLeft w:val="0"/>
      <w:marRight w:val="0"/>
      <w:marTop w:val="0"/>
      <w:marBottom w:val="0"/>
      <w:divBdr>
        <w:top w:val="none" w:sz="0" w:space="0" w:color="auto"/>
        <w:left w:val="none" w:sz="0" w:space="0" w:color="auto"/>
        <w:bottom w:val="none" w:sz="0" w:space="0" w:color="auto"/>
        <w:right w:val="none" w:sz="0" w:space="0" w:color="auto"/>
      </w:divBdr>
    </w:div>
    <w:div w:id="21782991">
      <w:bodyDiv w:val="1"/>
      <w:marLeft w:val="0"/>
      <w:marRight w:val="0"/>
      <w:marTop w:val="0"/>
      <w:marBottom w:val="0"/>
      <w:divBdr>
        <w:top w:val="none" w:sz="0" w:space="0" w:color="auto"/>
        <w:left w:val="none" w:sz="0" w:space="0" w:color="auto"/>
        <w:bottom w:val="none" w:sz="0" w:space="0" w:color="auto"/>
        <w:right w:val="none" w:sz="0" w:space="0" w:color="auto"/>
      </w:divBdr>
    </w:div>
    <w:div w:id="25839070">
      <w:bodyDiv w:val="1"/>
      <w:marLeft w:val="0"/>
      <w:marRight w:val="0"/>
      <w:marTop w:val="0"/>
      <w:marBottom w:val="0"/>
      <w:divBdr>
        <w:top w:val="none" w:sz="0" w:space="0" w:color="auto"/>
        <w:left w:val="none" w:sz="0" w:space="0" w:color="auto"/>
        <w:bottom w:val="none" w:sz="0" w:space="0" w:color="auto"/>
        <w:right w:val="none" w:sz="0" w:space="0" w:color="auto"/>
      </w:divBdr>
    </w:div>
    <w:div w:id="28918589">
      <w:bodyDiv w:val="1"/>
      <w:marLeft w:val="0"/>
      <w:marRight w:val="0"/>
      <w:marTop w:val="0"/>
      <w:marBottom w:val="0"/>
      <w:divBdr>
        <w:top w:val="none" w:sz="0" w:space="0" w:color="auto"/>
        <w:left w:val="none" w:sz="0" w:space="0" w:color="auto"/>
        <w:bottom w:val="none" w:sz="0" w:space="0" w:color="auto"/>
        <w:right w:val="none" w:sz="0" w:space="0" w:color="auto"/>
      </w:divBdr>
    </w:div>
    <w:div w:id="28920362">
      <w:bodyDiv w:val="1"/>
      <w:marLeft w:val="0"/>
      <w:marRight w:val="0"/>
      <w:marTop w:val="0"/>
      <w:marBottom w:val="0"/>
      <w:divBdr>
        <w:top w:val="none" w:sz="0" w:space="0" w:color="auto"/>
        <w:left w:val="none" w:sz="0" w:space="0" w:color="auto"/>
        <w:bottom w:val="none" w:sz="0" w:space="0" w:color="auto"/>
        <w:right w:val="none" w:sz="0" w:space="0" w:color="auto"/>
      </w:divBdr>
    </w:div>
    <w:div w:id="29847506">
      <w:bodyDiv w:val="1"/>
      <w:marLeft w:val="0"/>
      <w:marRight w:val="0"/>
      <w:marTop w:val="0"/>
      <w:marBottom w:val="0"/>
      <w:divBdr>
        <w:top w:val="none" w:sz="0" w:space="0" w:color="auto"/>
        <w:left w:val="none" w:sz="0" w:space="0" w:color="auto"/>
        <w:bottom w:val="none" w:sz="0" w:space="0" w:color="auto"/>
        <w:right w:val="none" w:sz="0" w:space="0" w:color="auto"/>
      </w:divBdr>
    </w:div>
    <w:div w:id="31812141">
      <w:bodyDiv w:val="1"/>
      <w:marLeft w:val="0"/>
      <w:marRight w:val="0"/>
      <w:marTop w:val="0"/>
      <w:marBottom w:val="0"/>
      <w:divBdr>
        <w:top w:val="none" w:sz="0" w:space="0" w:color="auto"/>
        <w:left w:val="none" w:sz="0" w:space="0" w:color="auto"/>
        <w:bottom w:val="none" w:sz="0" w:space="0" w:color="auto"/>
        <w:right w:val="none" w:sz="0" w:space="0" w:color="auto"/>
      </w:divBdr>
    </w:div>
    <w:div w:id="32310693">
      <w:bodyDiv w:val="1"/>
      <w:marLeft w:val="0"/>
      <w:marRight w:val="0"/>
      <w:marTop w:val="0"/>
      <w:marBottom w:val="0"/>
      <w:divBdr>
        <w:top w:val="none" w:sz="0" w:space="0" w:color="auto"/>
        <w:left w:val="none" w:sz="0" w:space="0" w:color="auto"/>
        <w:bottom w:val="none" w:sz="0" w:space="0" w:color="auto"/>
        <w:right w:val="none" w:sz="0" w:space="0" w:color="auto"/>
      </w:divBdr>
    </w:div>
    <w:div w:id="32507506">
      <w:bodyDiv w:val="1"/>
      <w:marLeft w:val="0"/>
      <w:marRight w:val="0"/>
      <w:marTop w:val="0"/>
      <w:marBottom w:val="0"/>
      <w:divBdr>
        <w:top w:val="none" w:sz="0" w:space="0" w:color="auto"/>
        <w:left w:val="none" w:sz="0" w:space="0" w:color="auto"/>
        <w:bottom w:val="none" w:sz="0" w:space="0" w:color="auto"/>
        <w:right w:val="none" w:sz="0" w:space="0" w:color="auto"/>
      </w:divBdr>
    </w:div>
    <w:div w:id="35736737">
      <w:bodyDiv w:val="1"/>
      <w:marLeft w:val="0"/>
      <w:marRight w:val="0"/>
      <w:marTop w:val="0"/>
      <w:marBottom w:val="0"/>
      <w:divBdr>
        <w:top w:val="none" w:sz="0" w:space="0" w:color="auto"/>
        <w:left w:val="none" w:sz="0" w:space="0" w:color="auto"/>
        <w:bottom w:val="none" w:sz="0" w:space="0" w:color="auto"/>
        <w:right w:val="none" w:sz="0" w:space="0" w:color="auto"/>
      </w:divBdr>
    </w:div>
    <w:div w:id="36007296">
      <w:bodyDiv w:val="1"/>
      <w:marLeft w:val="0"/>
      <w:marRight w:val="0"/>
      <w:marTop w:val="0"/>
      <w:marBottom w:val="0"/>
      <w:divBdr>
        <w:top w:val="none" w:sz="0" w:space="0" w:color="auto"/>
        <w:left w:val="none" w:sz="0" w:space="0" w:color="auto"/>
        <w:bottom w:val="none" w:sz="0" w:space="0" w:color="auto"/>
        <w:right w:val="none" w:sz="0" w:space="0" w:color="auto"/>
      </w:divBdr>
    </w:div>
    <w:div w:id="36124859">
      <w:bodyDiv w:val="1"/>
      <w:marLeft w:val="0"/>
      <w:marRight w:val="0"/>
      <w:marTop w:val="0"/>
      <w:marBottom w:val="0"/>
      <w:divBdr>
        <w:top w:val="none" w:sz="0" w:space="0" w:color="auto"/>
        <w:left w:val="none" w:sz="0" w:space="0" w:color="auto"/>
        <w:bottom w:val="none" w:sz="0" w:space="0" w:color="auto"/>
        <w:right w:val="none" w:sz="0" w:space="0" w:color="auto"/>
      </w:divBdr>
    </w:div>
    <w:div w:id="37049585">
      <w:bodyDiv w:val="1"/>
      <w:marLeft w:val="0"/>
      <w:marRight w:val="0"/>
      <w:marTop w:val="0"/>
      <w:marBottom w:val="0"/>
      <w:divBdr>
        <w:top w:val="none" w:sz="0" w:space="0" w:color="auto"/>
        <w:left w:val="none" w:sz="0" w:space="0" w:color="auto"/>
        <w:bottom w:val="none" w:sz="0" w:space="0" w:color="auto"/>
        <w:right w:val="none" w:sz="0" w:space="0" w:color="auto"/>
      </w:divBdr>
    </w:div>
    <w:div w:id="39328638">
      <w:bodyDiv w:val="1"/>
      <w:marLeft w:val="0"/>
      <w:marRight w:val="0"/>
      <w:marTop w:val="0"/>
      <w:marBottom w:val="0"/>
      <w:divBdr>
        <w:top w:val="none" w:sz="0" w:space="0" w:color="auto"/>
        <w:left w:val="none" w:sz="0" w:space="0" w:color="auto"/>
        <w:bottom w:val="none" w:sz="0" w:space="0" w:color="auto"/>
        <w:right w:val="none" w:sz="0" w:space="0" w:color="auto"/>
      </w:divBdr>
    </w:div>
    <w:div w:id="40058409">
      <w:bodyDiv w:val="1"/>
      <w:marLeft w:val="0"/>
      <w:marRight w:val="0"/>
      <w:marTop w:val="0"/>
      <w:marBottom w:val="0"/>
      <w:divBdr>
        <w:top w:val="none" w:sz="0" w:space="0" w:color="auto"/>
        <w:left w:val="none" w:sz="0" w:space="0" w:color="auto"/>
        <w:bottom w:val="none" w:sz="0" w:space="0" w:color="auto"/>
        <w:right w:val="none" w:sz="0" w:space="0" w:color="auto"/>
      </w:divBdr>
    </w:div>
    <w:div w:id="42020168">
      <w:bodyDiv w:val="1"/>
      <w:marLeft w:val="0"/>
      <w:marRight w:val="0"/>
      <w:marTop w:val="0"/>
      <w:marBottom w:val="0"/>
      <w:divBdr>
        <w:top w:val="none" w:sz="0" w:space="0" w:color="auto"/>
        <w:left w:val="none" w:sz="0" w:space="0" w:color="auto"/>
        <w:bottom w:val="none" w:sz="0" w:space="0" w:color="auto"/>
        <w:right w:val="none" w:sz="0" w:space="0" w:color="auto"/>
      </w:divBdr>
    </w:div>
    <w:div w:id="42407780">
      <w:bodyDiv w:val="1"/>
      <w:marLeft w:val="0"/>
      <w:marRight w:val="0"/>
      <w:marTop w:val="0"/>
      <w:marBottom w:val="0"/>
      <w:divBdr>
        <w:top w:val="none" w:sz="0" w:space="0" w:color="auto"/>
        <w:left w:val="none" w:sz="0" w:space="0" w:color="auto"/>
        <w:bottom w:val="none" w:sz="0" w:space="0" w:color="auto"/>
        <w:right w:val="none" w:sz="0" w:space="0" w:color="auto"/>
      </w:divBdr>
    </w:div>
    <w:div w:id="44454867">
      <w:bodyDiv w:val="1"/>
      <w:marLeft w:val="0"/>
      <w:marRight w:val="0"/>
      <w:marTop w:val="0"/>
      <w:marBottom w:val="0"/>
      <w:divBdr>
        <w:top w:val="none" w:sz="0" w:space="0" w:color="auto"/>
        <w:left w:val="none" w:sz="0" w:space="0" w:color="auto"/>
        <w:bottom w:val="none" w:sz="0" w:space="0" w:color="auto"/>
        <w:right w:val="none" w:sz="0" w:space="0" w:color="auto"/>
      </w:divBdr>
    </w:div>
    <w:div w:id="44573738">
      <w:bodyDiv w:val="1"/>
      <w:marLeft w:val="0"/>
      <w:marRight w:val="0"/>
      <w:marTop w:val="0"/>
      <w:marBottom w:val="0"/>
      <w:divBdr>
        <w:top w:val="none" w:sz="0" w:space="0" w:color="auto"/>
        <w:left w:val="none" w:sz="0" w:space="0" w:color="auto"/>
        <w:bottom w:val="none" w:sz="0" w:space="0" w:color="auto"/>
        <w:right w:val="none" w:sz="0" w:space="0" w:color="auto"/>
      </w:divBdr>
    </w:div>
    <w:div w:id="45573975">
      <w:bodyDiv w:val="1"/>
      <w:marLeft w:val="0"/>
      <w:marRight w:val="0"/>
      <w:marTop w:val="0"/>
      <w:marBottom w:val="0"/>
      <w:divBdr>
        <w:top w:val="none" w:sz="0" w:space="0" w:color="auto"/>
        <w:left w:val="none" w:sz="0" w:space="0" w:color="auto"/>
        <w:bottom w:val="none" w:sz="0" w:space="0" w:color="auto"/>
        <w:right w:val="none" w:sz="0" w:space="0" w:color="auto"/>
      </w:divBdr>
    </w:div>
    <w:div w:id="48263808">
      <w:bodyDiv w:val="1"/>
      <w:marLeft w:val="0"/>
      <w:marRight w:val="0"/>
      <w:marTop w:val="0"/>
      <w:marBottom w:val="0"/>
      <w:divBdr>
        <w:top w:val="none" w:sz="0" w:space="0" w:color="auto"/>
        <w:left w:val="none" w:sz="0" w:space="0" w:color="auto"/>
        <w:bottom w:val="none" w:sz="0" w:space="0" w:color="auto"/>
        <w:right w:val="none" w:sz="0" w:space="0" w:color="auto"/>
      </w:divBdr>
    </w:div>
    <w:div w:id="52120190">
      <w:bodyDiv w:val="1"/>
      <w:marLeft w:val="0"/>
      <w:marRight w:val="0"/>
      <w:marTop w:val="0"/>
      <w:marBottom w:val="0"/>
      <w:divBdr>
        <w:top w:val="none" w:sz="0" w:space="0" w:color="auto"/>
        <w:left w:val="none" w:sz="0" w:space="0" w:color="auto"/>
        <w:bottom w:val="none" w:sz="0" w:space="0" w:color="auto"/>
        <w:right w:val="none" w:sz="0" w:space="0" w:color="auto"/>
      </w:divBdr>
    </w:div>
    <w:div w:id="58796949">
      <w:bodyDiv w:val="1"/>
      <w:marLeft w:val="0"/>
      <w:marRight w:val="0"/>
      <w:marTop w:val="0"/>
      <w:marBottom w:val="0"/>
      <w:divBdr>
        <w:top w:val="none" w:sz="0" w:space="0" w:color="auto"/>
        <w:left w:val="none" w:sz="0" w:space="0" w:color="auto"/>
        <w:bottom w:val="none" w:sz="0" w:space="0" w:color="auto"/>
        <w:right w:val="none" w:sz="0" w:space="0" w:color="auto"/>
      </w:divBdr>
    </w:div>
    <w:div w:id="70852816">
      <w:bodyDiv w:val="1"/>
      <w:marLeft w:val="0"/>
      <w:marRight w:val="0"/>
      <w:marTop w:val="0"/>
      <w:marBottom w:val="0"/>
      <w:divBdr>
        <w:top w:val="none" w:sz="0" w:space="0" w:color="auto"/>
        <w:left w:val="none" w:sz="0" w:space="0" w:color="auto"/>
        <w:bottom w:val="none" w:sz="0" w:space="0" w:color="auto"/>
        <w:right w:val="none" w:sz="0" w:space="0" w:color="auto"/>
      </w:divBdr>
    </w:div>
    <w:div w:id="71245382">
      <w:bodyDiv w:val="1"/>
      <w:marLeft w:val="0"/>
      <w:marRight w:val="0"/>
      <w:marTop w:val="0"/>
      <w:marBottom w:val="0"/>
      <w:divBdr>
        <w:top w:val="none" w:sz="0" w:space="0" w:color="auto"/>
        <w:left w:val="none" w:sz="0" w:space="0" w:color="auto"/>
        <w:bottom w:val="none" w:sz="0" w:space="0" w:color="auto"/>
        <w:right w:val="none" w:sz="0" w:space="0" w:color="auto"/>
      </w:divBdr>
    </w:div>
    <w:div w:id="78984207">
      <w:bodyDiv w:val="1"/>
      <w:marLeft w:val="0"/>
      <w:marRight w:val="0"/>
      <w:marTop w:val="0"/>
      <w:marBottom w:val="0"/>
      <w:divBdr>
        <w:top w:val="none" w:sz="0" w:space="0" w:color="auto"/>
        <w:left w:val="none" w:sz="0" w:space="0" w:color="auto"/>
        <w:bottom w:val="none" w:sz="0" w:space="0" w:color="auto"/>
        <w:right w:val="none" w:sz="0" w:space="0" w:color="auto"/>
      </w:divBdr>
    </w:div>
    <w:div w:id="79567959">
      <w:bodyDiv w:val="1"/>
      <w:marLeft w:val="0"/>
      <w:marRight w:val="0"/>
      <w:marTop w:val="0"/>
      <w:marBottom w:val="0"/>
      <w:divBdr>
        <w:top w:val="none" w:sz="0" w:space="0" w:color="auto"/>
        <w:left w:val="none" w:sz="0" w:space="0" w:color="auto"/>
        <w:bottom w:val="none" w:sz="0" w:space="0" w:color="auto"/>
        <w:right w:val="none" w:sz="0" w:space="0" w:color="auto"/>
      </w:divBdr>
    </w:div>
    <w:div w:id="85351983">
      <w:bodyDiv w:val="1"/>
      <w:marLeft w:val="0"/>
      <w:marRight w:val="0"/>
      <w:marTop w:val="0"/>
      <w:marBottom w:val="0"/>
      <w:divBdr>
        <w:top w:val="none" w:sz="0" w:space="0" w:color="auto"/>
        <w:left w:val="none" w:sz="0" w:space="0" w:color="auto"/>
        <w:bottom w:val="none" w:sz="0" w:space="0" w:color="auto"/>
        <w:right w:val="none" w:sz="0" w:space="0" w:color="auto"/>
      </w:divBdr>
    </w:div>
    <w:div w:id="87701564">
      <w:bodyDiv w:val="1"/>
      <w:marLeft w:val="0"/>
      <w:marRight w:val="0"/>
      <w:marTop w:val="0"/>
      <w:marBottom w:val="0"/>
      <w:divBdr>
        <w:top w:val="none" w:sz="0" w:space="0" w:color="auto"/>
        <w:left w:val="none" w:sz="0" w:space="0" w:color="auto"/>
        <w:bottom w:val="none" w:sz="0" w:space="0" w:color="auto"/>
        <w:right w:val="none" w:sz="0" w:space="0" w:color="auto"/>
      </w:divBdr>
    </w:div>
    <w:div w:id="92358652">
      <w:bodyDiv w:val="1"/>
      <w:marLeft w:val="0"/>
      <w:marRight w:val="0"/>
      <w:marTop w:val="0"/>
      <w:marBottom w:val="0"/>
      <w:divBdr>
        <w:top w:val="none" w:sz="0" w:space="0" w:color="auto"/>
        <w:left w:val="none" w:sz="0" w:space="0" w:color="auto"/>
        <w:bottom w:val="none" w:sz="0" w:space="0" w:color="auto"/>
        <w:right w:val="none" w:sz="0" w:space="0" w:color="auto"/>
      </w:divBdr>
    </w:div>
    <w:div w:id="98110057">
      <w:bodyDiv w:val="1"/>
      <w:marLeft w:val="0"/>
      <w:marRight w:val="0"/>
      <w:marTop w:val="0"/>
      <w:marBottom w:val="0"/>
      <w:divBdr>
        <w:top w:val="none" w:sz="0" w:space="0" w:color="auto"/>
        <w:left w:val="none" w:sz="0" w:space="0" w:color="auto"/>
        <w:bottom w:val="none" w:sz="0" w:space="0" w:color="auto"/>
        <w:right w:val="none" w:sz="0" w:space="0" w:color="auto"/>
      </w:divBdr>
    </w:div>
    <w:div w:id="98916671">
      <w:bodyDiv w:val="1"/>
      <w:marLeft w:val="0"/>
      <w:marRight w:val="0"/>
      <w:marTop w:val="0"/>
      <w:marBottom w:val="0"/>
      <w:divBdr>
        <w:top w:val="none" w:sz="0" w:space="0" w:color="auto"/>
        <w:left w:val="none" w:sz="0" w:space="0" w:color="auto"/>
        <w:bottom w:val="none" w:sz="0" w:space="0" w:color="auto"/>
        <w:right w:val="none" w:sz="0" w:space="0" w:color="auto"/>
      </w:divBdr>
    </w:div>
    <w:div w:id="106318126">
      <w:bodyDiv w:val="1"/>
      <w:marLeft w:val="0"/>
      <w:marRight w:val="0"/>
      <w:marTop w:val="0"/>
      <w:marBottom w:val="0"/>
      <w:divBdr>
        <w:top w:val="none" w:sz="0" w:space="0" w:color="auto"/>
        <w:left w:val="none" w:sz="0" w:space="0" w:color="auto"/>
        <w:bottom w:val="none" w:sz="0" w:space="0" w:color="auto"/>
        <w:right w:val="none" w:sz="0" w:space="0" w:color="auto"/>
      </w:divBdr>
    </w:div>
    <w:div w:id="109513539">
      <w:bodyDiv w:val="1"/>
      <w:marLeft w:val="0"/>
      <w:marRight w:val="0"/>
      <w:marTop w:val="0"/>
      <w:marBottom w:val="0"/>
      <w:divBdr>
        <w:top w:val="none" w:sz="0" w:space="0" w:color="auto"/>
        <w:left w:val="none" w:sz="0" w:space="0" w:color="auto"/>
        <w:bottom w:val="none" w:sz="0" w:space="0" w:color="auto"/>
        <w:right w:val="none" w:sz="0" w:space="0" w:color="auto"/>
      </w:divBdr>
    </w:div>
    <w:div w:id="111292700">
      <w:bodyDiv w:val="1"/>
      <w:marLeft w:val="0"/>
      <w:marRight w:val="0"/>
      <w:marTop w:val="0"/>
      <w:marBottom w:val="0"/>
      <w:divBdr>
        <w:top w:val="none" w:sz="0" w:space="0" w:color="auto"/>
        <w:left w:val="none" w:sz="0" w:space="0" w:color="auto"/>
        <w:bottom w:val="none" w:sz="0" w:space="0" w:color="auto"/>
        <w:right w:val="none" w:sz="0" w:space="0" w:color="auto"/>
      </w:divBdr>
    </w:div>
    <w:div w:id="111441762">
      <w:bodyDiv w:val="1"/>
      <w:marLeft w:val="0"/>
      <w:marRight w:val="0"/>
      <w:marTop w:val="0"/>
      <w:marBottom w:val="0"/>
      <w:divBdr>
        <w:top w:val="none" w:sz="0" w:space="0" w:color="auto"/>
        <w:left w:val="none" w:sz="0" w:space="0" w:color="auto"/>
        <w:bottom w:val="none" w:sz="0" w:space="0" w:color="auto"/>
        <w:right w:val="none" w:sz="0" w:space="0" w:color="auto"/>
      </w:divBdr>
    </w:div>
    <w:div w:id="113643182">
      <w:bodyDiv w:val="1"/>
      <w:marLeft w:val="0"/>
      <w:marRight w:val="0"/>
      <w:marTop w:val="0"/>
      <w:marBottom w:val="0"/>
      <w:divBdr>
        <w:top w:val="none" w:sz="0" w:space="0" w:color="auto"/>
        <w:left w:val="none" w:sz="0" w:space="0" w:color="auto"/>
        <w:bottom w:val="none" w:sz="0" w:space="0" w:color="auto"/>
        <w:right w:val="none" w:sz="0" w:space="0" w:color="auto"/>
      </w:divBdr>
    </w:div>
    <w:div w:id="115879150">
      <w:bodyDiv w:val="1"/>
      <w:marLeft w:val="0"/>
      <w:marRight w:val="0"/>
      <w:marTop w:val="0"/>
      <w:marBottom w:val="0"/>
      <w:divBdr>
        <w:top w:val="none" w:sz="0" w:space="0" w:color="auto"/>
        <w:left w:val="none" w:sz="0" w:space="0" w:color="auto"/>
        <w:bottom w:val="none" w:sz="0" w:space="0" w:color="auto"/>
        <w:right w:val="none" w:sz="0" w:space="0" w:color="auto"/>
      </w:divBdr>
    </w:div>
    <w:div w:id="116148513">
      <w:bodyDiv w:val="1"/>
      <w:marLeft w:val="0"/>
      <w:marRight w:val="0"/>
      <w:marTop w:val="0"/>
      <w:marBottom w:val="0"/>
      <w:divBdr>
        <w:top w:val="none" w:sz="0" w:space="0" w:color="auto"/>
        <w:left w:val="none" w:sz="0" w:space="0" w:color="auto"/>
        <w:bottom w:val="none" w:sz="0" w:space="0" w:color="auto"/>
        <w:right w:val="none" w:sz="0" w:space="0" w:color="auto"/>
      </w:divBdr>
    </w:div>
    <w:div w:id="120421709">
      <w:bodyDiv w:val="1"/>
      <w:marLeft w:val="0"/>
      <w:marRight w:val="0"/>
      <w:marTop w:val="0"/>
      <w:marBottom w:val="0"/>
      <w:divBdr>
        <w:top w:val="none" w:sz="0" w:space="0" w:color="auto"/>
        <w:left w:val="none" w:sz="0" w:space="0" w:color="auto"/>
        <w:bottom w:val="none" w:sz="0" w:space="0" w:color="auto"/>
        <w:right w:val="none" w:sz="0" w:space="0" w:color="auto"/>
      </w:divBdr>
      <w:divsChild>
        <w:div w:id="1099252090">
          <w:marLeft w:val="0"/>
          <w:marRight w:val="0"/>
          <w:marTop w:val="0"/>
          <w:marBottom w:val="0"/>
          <w:divBdr>
            <w:top w:val="none" w:sz="0" w:space="0" w:color="auto"/>
            <w:left w:val="none" w:sz="0" w:space="0" w:color="auto"/>
            <w:bottom w:val="none" w:sz="0" w:space="0" w:color="auto"/>
            <w:right w:val="none" w:sz="0" w:space="0" w:color="auto"/>
          </w:divBdr>
        </w:div>
      </w:divsChild>
    </w:div>
    <w:div w:id="120461864">
      <w:bodyDiv w:val="1"/>
      <w:marLeft w:val="0"/>
      <w:marRight w:val="0"/>
      <w:marTop w:val="0"/>
      <w:marBottom w:val="0"/>
      <w:divBdr>
        <w:top w:val="none" w:sz="0" w:space="0" w:color="auto"/>
        <w:left w:val="none" w:sz="0" w:space="0" w:color="auto"/>
        <w:bottom w:val="none" w:sz="0" w:space="0" w:color="auto"/>
        <w:right w:val="none" w:sz="0" w:space="0" w:color="auto"/>
      </w:divBdr>
    </w:div>
    <w:div w:id="121311496">
      <w:bodyDiv w:val="1"/>
      <w:marLeft w:val="0"/>
      <w:marRight w:val="0"/>
      <w:marTop w:val="0"/>
      <w:marBottom w:val="0"/>
      <w:divBdr>
        <w:top w:val="none" w:sz="0" w:space="0" w:color="auto"/>
        <w:left w:val="none" w:sz="0" w:space="0" w:color="auto"/>
        <w:bottom w:val="none" w:sz="0" w:space="0" w:color="auto"/>
        <w:right w:val="none" w:sz="0" w:space="0" w:color="auto"/>
      </w:divBdr>
    </w:div>
    <w:div w:id="121967763">
      <w:bodyDiv w:val="1"/>
      <w:marLeft w:val="0"/>
      <w:marRight w:val="0"/>
      <w:marTop w:val="0"/>
      <w:marBottom w:val="0"/>
      <w:divBdr>
        <w:top w:val="none" w:sz="0" w:space="0" w:color="auto"/>
        <w:left w:val="none" w:sz="0" w:space="0" w:color="auto"/>
        <w:bottom w:val="none" w:sz="0" w:space="0" w:color="auto"/>
        <w:right w:val="none" w:sz="0" w:space="0" w:color="auto"/>
      </w:divBdr>
    </w:div>
    <w:div w:id="130637809">
      <w:bodyDiv w:val="1"/>
      <w:marLeft w:val="0"/>
      <w:marRight w:val="0"/>
      <w:marTop w:val="0"/>
      <w:marBottom w:val="0"/>
      <w:divBdr>
        <w:top w:val="none" w:sz="0" w:space="0" w:color="auto"/>
        <w:left w:val="none" w:sz="0" w:space="0" w:color="auto"/>
        <w:bottom w:val="none" w:sz="0" w:space="0" w:color="auto"/>
        <w:right w:val="none" w:sz="0" w:space="0" w:color="auto"/>
      </w:divBdr>
    </w:div>
    <w:div w:id="132526272">
      <w:bodyDiv w:val="1"/>
      <w:marLeft w:val="0"/>
      <w:marRight w:val="0"/>
      <w:marTop w:val="0"/>
      <w:marBottom w:val="0"/>
      <w:divBdr>
        <w:top w:val="none" w:sz="0" w:space="0" w:color="auto"/>
        <w:left w:val="none" w:sz="0" w:space="0" w:color="auto"/>
        <w:bottom w:val="none" w:sz="0" w:space="0" w:color="auto"/>
        <w:right w:val="none" w:sz="0" w:space="0" w:color="auto"/>
      </w:divBdr>
    </w:div>
    <w:div w:id="136074331">
      <w:bodyDiv w:val="1"/>
      <w:marLeft w:val="0"/>
      <w:marRight w:val="0"/>
      <w:marTop w:val="0"/>
      <w:marBottom w:val="0"/>
      <w:divBdr>
        <w:top w:val="none" w:sz="0" w:space="0" w:color="auto"/>
        <w:left w:val="none" w:sz="0" w:space="0" w:color="auto"/>
        <w:bottom w:val="none" w:sz="0" w:space="0" w:color="auto"/>
        <w:right w:val="none" w:sz="0" w:space="0" w:color="auto"/>
      </w:divBdr>
    </w:div>
    <w:div w:id="139080320">
      <w:bodyDiv w:val="1"/>
      <w:marLeft w:val="0"/>
      <w:marRight w:val="0"/>
      <w:marTop w:val="0"/>
      <w:marBottom w:val="0"/>
      <w:divBdr>
        <w:top w:val="none" w:sz="0" w:space="0" w:color="auto"/>
        <w:left w:val="none" w:sz="0" w:space="0" w:color="auto"/>
        <w:bottom w:val="none" w:sz="0" w:space="0" w:color="auto"/>
        <w:right w:val="none" w:sz="0" w:space="0" w:color="auto"/>
      </w:divBdr>
    </w:div>
    <w:div w:id="139349163">
      <w:bodyDiv w:val="1"/>
      <w:marLeft w:val="0"/>
      <w:marRight w:val="0"/>
      <w:marTop w:val="0"/>
      <w:marBottom w:val="0"/>
      <w:divBdr>
        <w:top w:val="none" w:sz="0" w:space="0" w:color="auto"/>
        <w:left w:val="none" w:sz="0" w:space="0" w:color="auto"/>
        <w:bottom w:val="none" w:sz="0" w:space="0" w:color="auto"/>
        <w:right w:val="none" w:sz="0" w:space="0" w:color="auto"/>
      </w:divBdr>
    </w:div>
    <w:div w:id="144978146">
      <w:bodyDiv w:val="1"/>
      <w:marLeft w:val="0"/>
      <w:marRight w:val="0"/>
      <w:marTop w:val="0"/>
      <w:marBottom w:val="0"/>
      <w:divBdr>
        <w:top w:val="none" w:sz="0" w:space="0" w:color="auto"/>
        <w:left w:val="none" w:sz="0" w:space="0" w:color="auto"/>
        <w:bottom w:val="none" w:sz="0" w:space="0" w:color="auto"/>
        <w:right w:val="none" w:sz="0" w:space="0" w:color="auto"/>
      </w:divBdr>
    </w:div>
    <w:div w:id="149561130">
      <w:bodyDiv w:val="1"/>
      <w:marLeft w:val="0"/>
      <w:marRight w:val="0"/>
      <w:marTop w:val="0"/>
      <w:marBottom w:val="0"/>
      <w:divBdr>
        <w:top w:val="none" w:sz="0" w:space="0" w:color="auto"/>
        <w:left w:val="none" w:sz="0" w:space="0" w:color="auto"/>
        <w:bottom w:val="none" w:sz="0" w:space="0" w:color="auto"/>
        <w:right w:val="none" w:sz="0" w:space="0" w:color="auto"/>
      </w:divBdr>
    </w:div>
    <w:div w:id="156726835">
      <w:bodyDiv w:val="1"/>
      <w:marLeft w:val="0"/>
      <w:marRight w:val="0"/>
      <w:marTop w:val="0"/>
      <w:marBottom w:val="0"/>
      <w:divBdr>
        <w:top w:val="none" w:sz="0" w:space="0" w:color="auto"/>
        <w:left w:val="none" w:sz="0" w:space="0" w:color="auto"/>
        <w:bottom w:val="none" w:sz="0" w:space="0" w:color="auto"/>
        <w:right w:val="none" w:sz="0" w:space="0" w:color="auto"/>
      </w:divBdr>
    </w:div>
    <w:div w:id="157235563">
      <w:bodyDiv w:val="1"/>
      <w:marLeft w:val="0"/>
      <w:marRight w:val="0"/>
      <w:marTop w:val="0"/>
      <w:marBottom w:val="0"/>
      <w:divBdr>
        <w:top w:val="none" w:sz="0" w:space="0" w:color="auto"/>
        <w:left w:val="none" w:sz="0" w:space="0" w:color="auto"/>
        <w:bottom w:val="none" w:sz="0" w:space="0" w:color="auto"/>
        <w:right w:val="none" w:sz="0" w:space="0" w:color="auto"/>
      </w:divBdr>
    </w:div>
    <w:div w:id="170074399">
      <w:bodyDiv w:val="1"/>
      <w:marLeft w:val="0"/>
      <w:marRight w:val="0"/>
      <w:marTop w:val="0"/>
      <w:marBottom w:val="0"/>
      <w:divBdr>
        <w:top w:val="none" w:sz="0" w:space="0" w:color="auto"/>
        <w:left w:val="none" w:sz="0" w:space="0" w:color="auto"/>
        <w:bottom w:val="none" w:sz="0" w:space="0" w:color="auto"/>
        <w:right w:val="none" w:sz="0" w:space="0" w:color="auto"/>
      </w:divBdr>
    </w:div>
    <w:div w:id="170996358">
      <w:bodyDiv w:val="1"/>
      <w:marLeft w:val="0"/>
      <w:marRight w:val="0"/>
      <w:marTop w:val="0"/>
      <w:marBottom w:val="0"/>
      <w:divBdr>
        <w:top w:val="none" w:sz="0" w:space="0" w:color="auto"/>
        <w:left w:val="none" w:sz="0" w:space="0" w:color="auto"/>
        <w:bottom w:val="none" w:sz="0" w:space="0" w:color="auto"/>
        <w:right w:val="none" w:sz="0" w:space="0" w:color="auto"/>
      </w:divBdr>
    </w:div>
    <w:div w:id="172502895">
      <w:bodyDiv w:val="1"/>
      <w:marLeft w:val="0"/>
      <w:marRight w:val="0"/>
      <w:marTop w:val="0"/>
      <w:marBottom w:val="0"/>
      <w:divBdr>
        <w:top w:val="none" w:sz="0" w:space="0" w:color="auto"/>
        <w:left w:val="none" w:sz="0" w:space="0" w:color="auto"/>
        <w:bottom w:val="none" w:sz="0" w:space="0" w:color="auto"/>
        <w:right w:val="none" w:sz="0" w:space="0" w:color="auto"/>
      </w:divBdr>
    </w:div>
    <w:div w:id="174081556">
      <w:bodyDiv w:val="1"/>
      <w:marLeft w:val="0"/>
      <w:marRight w:val="0"/>
      <w:marTop w:val="0"/>
      <w:marBottom w:val="0"/>
      <w:divBdr>
        <w:top w:val="none" w:sz="0" w:space="0" w:color="auto"/>
        <w:left w:val="none" w:sz="0" w:space="0" w:color="auto"/>
        <w:bottom w:val="none" w:sz="0" w:space="0" w:color="auto"/>
        <w:right w:val="none" w:sz="0" w:space="0" w:color="auto"/>
      </w:divBdr>
    </w:div>
    <w:div w:id="174422157">
      <w:bodyDiv w:val="1"/>
      <w:marLeft w:val="0"/>
      <w:marRight w:val="0"/>
      <w:marTop w:val="0"/>
      <w:marBottom w:val="0"/>
      <w:divBdr>
        <w:top w:val="none" w:sz="0" w:space="0" w:color="auto"/>
        <w:left w:val="none" w:sz="0" w:space="0" w:color="auto"/>
        <w:bottom w:val="none" w:sz="0" w:space="0" w:color="auto"/>
        <w:right w:val="none" w:sz="0" w:space="0" w:color="auto"/>
      </w:divBdr>
    </w:div>
    <w:div w:id="179781585">
      <w:bodyDiv w:val="1"/>
      <w:marLeft w:val="0"/>
      <w:marRight w:val="0"/>
      <w:marTop w:val="0"/>
      <w:marBottom w:val="0"/>
      <w:divBdr>
        <w:top w:val="none" w:sz="0" w:space="0" w:color="auto"/>
        <w:left w:val="none" w:sz="0" w:space="0" w:color="auto"/>
        <w:bottom w:val="none" w:sz="0" w:space="0" w:color="auto"/>
        <w:right w:val="none" w:sz="0" w:space="0" w:color="auto"/>
      </w:divBdr>
    </w:div>
    <w:div w:id="180321674">
      <w:bodyDiv w:val="1"/>
      <w:marLeft w:val="0"/>
      <w:marRight w:val="0"/>
      <w:marTop w:val="0"/>
      <w:marBottom w:val="0"/>
      <w:divBdr>
        <w:top w:val="none" w:sz="0" w:space="0" w:color="auto"/>
        <w:left w:val="none" w:sz="0" w:space="0" w:color="auto"/>
        <w:bottom w:val="none" w:sz="0" w:space="0" w:color="auto"/>
        <w:right w:val="none" w:sz="0" w:space="0" w:color="auto"/>
      </w:divBdr>
    </w:div>
    <w:div w:id="183519683">
      <w:bodyDiv w:val="1"/>
      <w:marLeft w:val="0"/>
      <w:marRight w:val="0"/>
      <w:marTop w:val="0"/>
      <w:marBottom w:val="0"/>
      <w:divBdr>
        <w:top w:val="none" w:sz="0" w:space="0" w:color="auto"/>
        <w:left w:val="none" w:sz="0" w:space="0" w:color="auto"/>
        <w:bottom w:val="none" w:sz="0" w:space="0" w:color="auto"/>
        <w:right w:val="none" w:sz="0" w:space="0" w:color="auto"/>
      </w:divBdr>
    </w:div>
    <w:div w:id="184828696">
      <w:bodyDiv w:val="1"/>
      <w:marLeft w:val="0"/>
      <w:marRight w:val="0"/>
      <w:marTop w:val="0"/>
      <w:marBottom w:val="0"/>
      <w:divBdr>
        <w:top w:val="none" w:sz="0" w:space="0" w:color="auto"/>
        <w:left w:val="none" w:sz="0" w:space="0" w:color="auto"/>
        <w:bottom w:val="none" w:sz="0" w:space="0" w:color="auto"/>
        <w:right w:val="none" w:sz="0" w:space="0" w:color="auto"/>
      </w:divBdr>
    </w:div>
    <w:div w:id="184905341">
      <w:bodyDiv w:val="1"/>
      <w:marLeft w:val="0"/>
      <w:marRight w:val="0"/>
      <w:marTop w:val="0"/>
      <w:marBottom w:val="0"/>
      <w:divBdr>
        <w:top w:val="none" w:sz="0" w:space="0" w:color="auto"/>
        <w:left w:val="none" w:sz="0" w:space="0" w:color="auto"/>
        <w:bottom w:val="none" w:sz="0" w:space="0" w:color="auto"/>
        <w:right w:val="none" w:sz="0" w:space="0" w:color="auto"/>
      </w:divBdr>
    </w:div>
    <w:div w:id="185367631">
      <w:bodyDiv w:val="1"/>
      <w:marLeft w:val="0"/>
      <w:marRight w:val="0"/>
      <w:marTop w:val="0"/>
      <w:marBottom w:val="0"/>
      <w:divBdr>
        <w:top w:val="none" w:sz="0" w:space="0" w:color="auto"/>
        <w:left w:val="none" w:sz="0" w:space="0" w:color="auto"/>
        <w:bottom w:val="none" w:sz="0" w:space="0" w:color="auto"/>
        <w:right w:val="none" w:sz="0" w:space="0" w:color="auto"/>
      </w:divBdr>
    </w:div>
    <w:div w:id="186454618">
      <w:bodyDiv w:val="1"/>
      <w:marLeft w:val="0"/>
      <w:marRight w:val="0"/>
      <w:marTop w:val="0"/>
      <w:marBottom w:val="0"/>
      <w:divBdr>
        <w:top w:val="none" w:sz="0" w:space="0" w:color="auto"/>
        <w:left w:val="none" w:sz="0" w:space="0" w:color="auto"/>
        <w:bottom w:val="none" w:sz="0" w:space="0" w:color="auto"/>
        <w:right w:val="none" w:sz="0" w:space="0" w:color="auto"/>
      </w:divBdr>
    </w:div>
    <w:div w:id="188104730">
      <w:bodyDiv w:val="1"/>
      <w:marLeft w:val="0"/>
      <w:marRight w:val="0"/>
      <w:marTop w:val="0"/>
      <w:marBottom w:val="0"/>
      <w:divBdr>
        <w:top w:val="none" w:sz="0" w:space="0" w:color="auto"/>
        <w:left w:val="none" w:sz="0" w:space="0" w:color="auto"/>
        <w:bottom w:val="none" w:sz="0" w:space="0" w:color="auto"/>
        <w:right w:val="none" w:sz="0" w:space="0" w:color="auto"/>
      </w:divBdr>
    </w:div>
    <w:div w:id="188645266">
      <w:bodyDiv w:val="1"/>
      <w:marLeft w:val="0"/>
      <w:marRight w:val="0"/>
      <w:marTop w:val="0"/>
      <w:marBottom w:val="0"/>
      <w:divBdr>
        <w:top w:val="none" w:sz="0" w:space="0" w:color="auto"/>
        <w:left w:val="none" w:sz="0" w:space="0" w:color="auto"/>
        <w:bottom w:val="none" w:sz="0" w:space="0" w:color="auto"/>
        <w:right w:val="none" w:sz="0" w:space="0" w:color="auto"/>
      </w:divBdr>
    </w:div>
    <w:div w:id="190995447">
      <w:bodyDiv w:val="1"/>
      <w:marLeft w:val="0"/>
      <w:marRight w:val="0"/>
      <w:marTop w:val="0"/>
      <w:marBottom w:val="0"/>
      <w:divBdr>
        <w:top w:val="none" w:sz="0" w:space="0" w:color="auto"/>
        <w:left w:val="none" w:sz="0" w:space="0" w:color="auto"/>
        <w:bottom w:val="none" w:sz="0" w:space="0" w:color="auto"/>
        <w:right w:val="none" w:sz="0" w:space="0" w:color="auto"/>
      </w:divBdr>
    </w:div>
    <w:div w:id="192310275">
      <w:bodyDiv w:val="1"/>
      <w:marLeft w:val="0"/>
      <w:marRight w:val="0"/>
      <w:marTop w:val="0"/>
      <w:marBottom w:val="0"/>
      <w:divBdr>
        <w:top w:val="none" w:sz="0" w:space="0" w:color="auto"/>
        <w:left w:val="none" w:sz="0" w:space="0" w:color="auto"/>
        <w:bottom w:val="none" w:sz="0" w:space="0" w:color="auto"/>
        <w:right w:val="none" w:sz="0" w:space="0" w:color="auto"/>
      </w:divBdr>
    </w:div>
    <w:div w:id="195314911">
      <w:bodyDiv w:val="1"/>
      <w:marLeft w:val="0"/>
      <w:marRight w:val="0"/>
      <w:marTop w:val="0"/>
      <w:marBottom w:val="0"/>
      <w:divBdr>
        <w:top w:val="none" w:sz="0" w:space="0" w:color="auto"/>
        <w:left w:val="none" w:sz="0" w:space="0" w:color="auto"/>
        <w:bottom w:val="none" w:sz="0" w:space="0" w:color="auto"/>
        <w:right w:val="none" w:sz="0" w:space="0" w:color="auto"/>
      </w:divBdr>
    </w:div>
    <w:div w:id="197939323">
      <w:bodyDiv w:val="1"/>
      <w:marLeft w:val="0"/>
      <w:marRight w:val="0"/>
      <w:marTop w:val="0"/>
      <w:marBottom w:val="0"/>
      <w:divBdr>
        <w:top w:val="none" w:sz="0" w:space="0" w:color="auto"/>
        <w:left w:val="none" w:sz="0" w:space="0" w:color="auto"/>
        <w:bottom w:val="none" w:sz="0" w:space="0" w:color="auto"/>
        <w:right w:val="none" w:sz="0" w:space="0" w:color="auto"/>
      </w:divBdr>
    </w:div>
    <w:div w:id="198402273">
      <w:bodyDiv w:val="1"/>
      <w:marLeft w:val="0"/>
      <w:marRight w:val="0"/>
      <w:marTop w:val="0"/>
      <w:marBottom w:val="0"/>
      <w:divBdr>
        <w:top w:val="none" w:sz="0" w:space="0" w:color="auto"/>
        <w:left w:val="none" w:sz="0" w:space="0" w:color="auto"/>
        <w:bottom w:val="none" w:sz="0" w:space="0" w:color="auto"/>
        <w:right w:val="none" w:sz="0" w:space="0" w:color="auto"/>
      </w:divBdr>
    </w:div>
    <w:div w:id="200480174">
      <w:bodyDiv w:val="1"/>
      <w:marLeft w:val="0"/>
      <w:marRight w:val="0"/>
      <w:marTop w:val="0"/>
      <w:marBottom w:val="0"/>
      <w:divBdr>
        <w:top w:val="none" w:sz="0" w:space="0" w:color="auto"/>
        <w:left w:val="none" w:sz="0" w:space="0" w:color="auto"/>
        <w:bottom w:val="none" w:sz="0" w:space="0" w:color="auto"/>
        <w:right w:val="none" w:sz="0" w:space="0" w:color="auto"/>
      </w:divBdr>
    </w:div>
    <w:div w:id="200940131">
      <w:bodyDiv w:val="1"/>
      <w:marLeft w:val="0"/>
      <w:marRight w:val="0"/>
      <w:marTop w:val="0"/>
      <w:marBottom w:val="0"/>
      <w:divBdr>
        <w:top w:val="none" w:sz="0" w:space="0" w:color="auto"/>
        <w:left w:val="none" w:sz="0" w:space="0" w:color="auto"/>
        <w:bottom w:val="none" w:sz="0" w:space="0" w:color="auto"/>
        <w:right w:val="none" w:sz="0" w:space="0" w:color="auto"/>
      </w:divBdr>
    </w:div>
    <w:div w:id="205486487">
      <w:bodyDiv w:val="1"/>
      <w:marLeft w:val="0"/>
      <w:marRight w:val="0"/>
      <w:marTop w:val="0"/>
      <w:marBottom w:val="0"/>
      <w:divBdr>
        <w:top w:val="none" w:sz="0" w:space="0" w:color="auto"/>
        <w:left w:val="none" w:sz="0" w:space="0" w:color="auto"/>
        <w:bottom w:val="none" w:sz="0" w:space="0" w:color="auto"/>
        <w:right w:val="none" w:sz="0" w:space="0" w:color="auto"/>
      </w:divBdr>
    </w:div>
    <w:div w:id="205652385">
      <w:bodyDiv w:val="1"/>
      <w:marLeft w:val="0"/>
      <w:marRight w:val="0"/>
      <w:marTop w:val="0"/>
      <w:marBottom w:val="0"/>
      <w:divBdr>
        <w:top w:val="none" w:sz="0" w:space="0" w:color="auto"/>
        <w:left w:val="none" w:sz="0" w:space="0" w:color="auto"/>
        <w:bottom w:val="none" w:sz="0" w:space="0" w:color="auto"/>
        <w:right w:val="none" w:sz="0" w:space="0" w:color="auto"/>
      </w:divBdr>
    </w:div>
    <w:div w:id="208034570">
      <w:bodyDiv w:val="1"/>
      <w:marLeft w:val="0"/>
      <w:marRight w:val="0"/>
      <w:marTop w:val="0"/>
      <w:marBottom w:val="0"/>
      <w:divBdr>
        <w:top w:val="none" w:sz="0" w:space="0" w:color="auto"/>
        <w:left w:val="none" w:sz="0" w:space="0" w:color="auto"/>
        <w:bottom w:val="none" w:sz="0" w:space="0" w:color="auto"/>
        <w:right w:val="none" w:sz="0" w:space="0" w:color="auto"/>
      </w:divBdr>
    </w:div>
    <w:div w:id="209727597">
      <w:bodyDiv w:val="1"/>
      <w:marLeft w:val="0"/>
      <w:marRight w:val="0"/>
      <w:marTop w:val="0"/>
      <w:marBottom w:val="0"/>
      <w:divBdr>
        <w:top w:val="none" w:sz="0" w:space="0" w:color="auto"/>
        <w:left w:val="none" w:sz="0" w:space="0" w:color="auto"/>
        <w:bottom w:val="none" w:sz="0" w:space="0" w:color="auto"/>
        <w:right w:val="none" w:sz="0" w:space="0" w:color="auto"/>
      </w:divBdr>
    </w:div>
    <w:div w:id="210071979">
      <w:bodyDiv w:val="1"/>
      <w:marLeft w:val="0"/>
      <w:marRight w:val="0"/>
      <w:marTop w:val="0"/>
      <w:marBottom w:val="0"/>
      <w:divBdr>
        <w:top w:val="none" w:sz="0" w:space="0" w:color="auto"/>
        <w:left w:val="none" w:sz="0" w:space="0" w:color="auto"/>
        <w:bottom w:val="none" w:sz="0" w:space="0" w:color="auto"/>
        <w:right w:val="none" w:sz="0" w:space="0" w:color="auto"/>
      </w:divBdr>
    </w:div>
    <w:div w:id="211701331">
      <w:bodyDiv w:val="1"/>
      <w:marLeft w:val="0"/>
      <w:marRight w:val="0"/>
      <w:marTop w:val="0"/>
      <w:marBottom w:val="0"/>
      <w:divBdr>
        <w:top w:val="none" w:sz="0" w:space="0" w:color="auto"/>
        <w:left w:val="none" w:sz="0" w:space="0" w:color="auto"/>
        <w:bottom w:val="none" w:sz="0" w:space="0" w:color="auto"/>
        <w:right w:val="none" w:sz="0" w:space="0" w:color="auto"/>
      </w:divBdr>
    </w:div>
    <w:div w:id="212162924">
      <w:bodyDiv w:val="1"/>
      <w:marLeft w:val="0"/>
      <w:marRight w:val="0"/>
      <w:marTop w:val="0"/>
      <w:marBottom w:val="0"/>
      <w:divBdr>
        <w:top w:val="none" w:sz="0" w:space="0" w:color="auto"/>
        <w:left w:val="none" w:sz="0" w:space="0" w:color="auto"/>
        <w:bottom w:val="none" w:sz="0" w:space="0" w:color="auto"/>
        <w:right w:val="none" w:sz="0" w:space="0" w:color="auto"/>
      </w:divBdr>
    </w:div>
    <w:div w:id="212625263">
      <w:bodyDiv w:val="1"/>
      <w:marLeft w:val="0"/>
      <w:marRight w:val="0"/>
      <w:marTop w:val="0"/>
      <w:marBottom w:val="0"/>
      <w:divBdr>
        <w:top w:val="none" w:sz="0" w:space="0" w:color="auto"/>
        <w:left w:val="none" w:sz="0" w:space="0" w:color="auto"/>
        <w:bottom w:val="none" w:sz="0" w:space="0" w:color="auto"/>
        <w:right w:val="none" w:sz="0" w:space="0" w:color="auto"/>
      </w:divBdr>
    </w:div>
    <w:div w:id="214581617">
      <w:bodyDiv w:val="1"/>
      <w:marLeft w:val="0"/>
      <w:marRight w:val="0"/>
      <w:marTop w:val="0"/>
      <w:marBottom w:val="0"/>
      <w:divBdr>
        <w:top w:val="none" w:sz="0" w:space="0" w:color="auto"/>
        <w:left w:val="none" w:sz="0" w:space="0" w:color="auto"/>
        <w:bottom w:val="none" w:sz="0" w:space="0" w:color="auto"/>
        <w:right w:val="none" w:sz="0" w:space="0" w:color="auto"/>
      </w:divBdr>
    </w:div>
    <w:div w:id="218785351">
      <w:bodyDiv w:val="1"/>
      <w:marLeft w:val="0"/>
      <w:marRight w:val="0"/>
      <w:marTop w:val="0"/>
      <w:marBottom w:val="0"/>
      <w:divBdr>
        <w:top w:val="none" w:sz="0" w:space="0" w:color="auto"/>
        <w:left w:val="none" w:sz="0" w:space="0" w:color="auto"/>
        <w:bottom w:val="none" w:sz="0" w:space="0" w:color="auto"/>
        <w:right w:val="none" w:sz="0" w:space="0" w:color="auto"/>
      </w:divBdr>
    </w:div>
    <w:div w:id="224416306">
      <w:bodyDiv w:val="1"/>
      <w:marLeft w:val="0"/>
      <w:marRight w:val="0"/>
      <w:marTop w:val="0"/>
      <w:marBottom w:val="0"/>
      <w:divBdr>
        <w:top w:val="none" w:sz="0" w:space="0" w:color="auto"/>
        <w:left w:val="none" w:sz="0" w:space="0" w:color="auto"/>
        <w:bottom w:val="none" w:sz="0" w:space="0" w:color="auto"/>
        <w:right w:val="none" w:sz="0" w:space="0" w:color="auto"/>
      </w:divBdr>
    </w:div>
    <w:div w:id="239296624">
      <w:bodyDiv w:val="1"/>
      <w:marLeft w:val="0"/>
      <w:marRight w:val="0"/>
      <w:marTop w:val="0"/>
      <w:marBottom w:val="0"/>
      <w:divBdr>
        <w:top w:val="none" w:sz="0" w:space="0" w:color="auto"/>
        <w:left w:val="none" w:sz="0" w:space="0" w:color="auto"/>
        <w:bottom w:val="none" w:sz="0" w:space="0" w:color="auto"/>
        <w:right w:val="none" w:sz="0" w:space="0" w:color="auto"/>
      </w:divBdr>
    </w:div>
    <w:div w:id="248319313">
      <w:bodyDiv w:val="1"/>
      <w:marLeft w:val="0"/>
      <w:marRight w:val="0"/>
      <w:marTop w:val="0"/>
      <w:marBottom w:val="0"/>
      <w:divBdr>
        <w:top w:val="none" w:sz="0" w:space="0" w:color="auto"/>
        <w:left w:val="none" w:sz="0" w:space="0" w:color="auto"/>
        <w:bottom w:val="none" w:sz="0" w:space="0" w:color="auto"/>
        <w:right w:val="none" w:sz="0" w:space="0" w:color="auto"/>
      </w:divBdr>
    </w:div>
    <w:div w:id="251859567">
      <w:bodyDiv w:val="1"/>
      <w:marLeft w:val="0"/>
      <w:marRight w:val="0"/>
      <w:marTop w:val="0"/>
      <w:marBottom w:val="0"/>
      <w:divBdr>
        <w:top w:val="none" w:sz="0" w:space="0" w:color="auto"/>
        <w:left w:val="none" w:sz="0" w:space="0" w:color="auto"/>
        <w:bottom w:val="none" w:sz="0" w:space="0" w:color="auto"/>
        <w:right w:val="none" w:sz="0" w:space="0" w:color="auto"/>
      </w:divBdr>
    </w:div>
    <w:div w:id="252134207">
      <w:bodyDiv w:val="1"/>
      <w:marLeft w:val="0"/>
      <w:marRight w:val="0"/>
      <w:marTop w:val="0"/>
      <w:marBottom w:val="0"/>
      <w:divBdr>
        <w:top w:val="none" w:sz="0" w:space="0" w:color="auto"/>
        <w:left w:val="none" w:sz="0" w:space="0" w:color="auto"/>
        <w:bottom w:val="none" w:sz="0" w:space="0" w:color="auto"/>
        <w:right w:val="none" w:sz="0" w:space="0" w:color="auto"/>
      </w:divBdr>
    </w:div>
    <w:div w:id="254674900">
      <w:bodyDiv w:val="1"/>
      <w:marLeft w:val="0"/>
      <w:marRight w:val="0"/>
      <w:marTop w:val="0"/>
      <w:marBottom w:val="0"/>
      <w:divBdr>
        <w:top w:val="none" w:sz="0" w:space="0" w:color="auto"/>
        <w:left w:val="none" w:sz="0" w:space="0" w:color="auto"/>
        <w:bottom w:val="none" w:sz="0" w:space="0" w:color="auto"/>
        <w:right w:val="none" w:sz="0" w:space="0" w:color="auto"/>
      </w:divBdr>
    </w:div>
    <w:div w:id="255989053">
      <w:bodyDiv w:val="1"/>
      <w:marLeft w:val="0"/>
      <w:marRight w:val="0"/>
      <w:marTop w:val="0"/>
      <w:marBottom w:val="0"/>
      <w:divBdr>
        <w:top w:val="none" w:sz="0" w:space="0" w:color="auto"/>
        <w:left w:val="none" w:sz="0" w:space="0" w:color="auto"/>
        <w:bottom w:val="none" w:sz="0" w:space="0" w:color="auto"/>
        <w:right w:val="none" w:sz="0" w:space="0" w:color="auto"/>
      </w:divBdr>
    </w:div>
    <w:div w:id="260188368">
      <w:bodyDiv w:val="1"/>
      <w:marLeft w:val="0"/>
      <w:marRight w:val="0"/>
      <w:marTop w:val="0"/>
      <w:marBottom w:val="0"/>
      <w:divBdr>
        <w:top w:val="none" w:sz="0" w:space="0" w:color="auto"/>
        <w:left w:val="none" w:sz="0" w:space="0" w:color="auto"/>
        <w:bottom w:val="none" w:sz="0" w:space="0" w:color="auto"/>
        <w:right w:val="none" w:sz="0" w:space="0" w:color="auto"/>
      </w:divBdr>
    </w:div>
    <w:div w:id="263617826">
      <w:bodyDiv w:val="1"/>
      <w:marLeft w:val="0"/>
      <w:marRight w:val="0"/>
      <w:marTop w:val="0"/>
      <w:marBottom w:val="0"/>
      <w:divBdr>
        <w:top w:val="none" w:sz="0" w:space="0" w:color="auto"/>
        <w:left w:val="none" w:sz="0" w:space="0" w:color="auto"/>
        <w:bottom w:val="none" w:sz="0" w:space="0" w:color="auto"/>
        <w:right w:val="none" w:sz="0" w:space="0" w:color="auto"/>
      </w:divBdr>
    </w:div>
    <w:div w:id="263807870">
      <w:bodyDiv w:val="1"/>
      <w:marLeft w:val="0"/>
      <w:marRight w:val="0"/>
      <w:marTop w:val="0"/>
      <w:marBottom w:val="0"/>
      <w:divBdr>
        <w:top w:val="none" w:sz="0" w:space="0" w:color="auto"/>
        <w:left w:val="none" w:sz="0" w:space="0" w:color="auto"/>
        <w:bottom w:val="none" w:sz="0" w:space="0" w:color="auto"/>
        <w:right w:val="none" w:sz="0" w:space="0" w:color="auto"/>
      </w:divBdr>
    </w:div>
    <w:div w:id="265887961">
      <w:bodyDiv w:val="1"/>
      <w:marLeft w:val="0"/>
      <w:marRight w:val="0"/>
      <w:marTop w:val="0"/>
      <w:marBottom w:val="0"/>
      <w:divBdr>
        <w:top w:val="none" w:sz="0" w:space="0" w:color="auto"/>
        <w:left w:val="none" w:sz="0" w:space="0" w:color="auto"/>
        <w:bottom w:val="none" w:sz="0" w:space="0" w:color="auto"/>
        <w:right w:val="none" w:sz="0" w:space="0" w:color="auto"/>
      </w:divBdr>
    </w:div>
    <w:div w:id="268779135">
      <w:bodyDiv w:val="1"/>
      <w:marLeft w:val="0"/>
      <w:marRight w:val="0"/>
      <w:marTop w:val="0"/>
      <w:marBottom w:val="0"/>
      <w:divBdr>
        <w:top w:val="none" w:sz="0" w:space="0" w:color="auto"/>
        <w:left w:val="none" w:sz="0" w:space="0" w:color="auto"/>
        <w:bottom w:val="none" w:sz="0" w:space="0" w:color="auto"/>
        <w:right w:val="none" w:sz="0" w:space="0" w:color="auto"/>
      </w:divBdr>
    </w:div>
    <w:div w:id="272136657">
      <w:bodyDiv w:val="1"/>
      <w:marLeft w:val="0"/>
      <w:marRight w:val="0"/>
      <w:marTop w:val="0"/>
      <w:marBottom w:val="0"/>
      <w:divBdr>
        <w:top w:val="none" w:sz="0" w:space="0" w:color="auto"/>
        <w:left w:val="none" w:sz="0" w:space="0" w:color="auto"/>
        <w:bottom w:val="none" w:sz="0" w:space="0" w:color="auto"/>
        <w:right w:val="none" w:sz="0" w:space="0" w:color="auto"/>
      </w:divBdr>
    </w:div>
    <w:div w:id="277298788">
      <w:bodyDiv w:val="1"/>
      <w:marLeft w:val="0"/>
      <w:marRight w:val="0"/>
      <w:marTop w:val="0"/>
      <w:marBottom w:val="0"/>
      <w:divBdr>
        <w:top w:val="none" w:sz="0" w:space="0" w:color="auto"/>
        <w:left w:val="none" w:sz="0" w:space="0" w:color="auto"/>
        <w:bottom w:val="none" w:sz="0" w:space="0" w:color="auto"/>
        <w:right w:val="none" w:sz="0" w:space="0" w:color="auto"/>
      </w:divBdr>
    </w:div>
    <w:div w:id="278026600">
      <w:bodyDiv w:val="1"/>
      <w:marLeft w:val="0"/>
      <w:marRight w:val="0"/>
      <w:marTop w:val="0"/>
      <w:marBottom w:val="0"/>
      <w:divBdr>
        <w:top w:val="none" w:sz="0" w:space="0" w:color="auto"/>
        <w:left w:val="none" w:sz="0" w:space="0" w:color="auto"/>
        <w:bottom w:val="none" w:sz="0" w:space="0" w:color="auto"/>
        <w:right w:val="none" w:sz="0" w:space="0" w:color="auto"/>
      </w:divBdr>
    </w:div>
    <w:div w:id="278613783">
      <w:bodyDiv w:val="1"/>
      <w:marLeft w:val="0"/>
      <w:marRight w:val="0"/>
      <w:marTop w:val="0"/>
      <w:marBottom w:val="0"/>
      <w:divBdr>
        <w:top w:val="none" w:sz="0" w:space="0" w:color="auto"/>
        <w:left w:val="none" w:sz="0" w:space="0" w:color="auto"/>
        <w:bottom w:val="none" w:sz="0" w:space="0" w:color="auto"/>
        <w:right w:val="none" w:sz="0" w:space="0" w:color="auto"/>
      </w:divBdr>
    </w:div>
    <w:div w:id="279187759">
      <w:bodyDiv w:val="1"/>
      <w:marLeft w:val="0"/>
      <w:marRight w:val="0"/>
      <w:marTop w:val="0"/>
      <w:marBottom w:val="0"/>
      <w:divBdr>
        <w:top w:val="none" w:sz="0" w:space="0" w:color="auto"/>
        <w:left w:val="none" w:sz="0" w:space="0" w:color="auto"/>
        <w:bottom w:val="none" w:sz="0" w:space="0" w:color="auto"/>
        <w:right w:val="none" w:sz="0" w:space="0" w:color="auto"/>
      </w:divBdr>
    </w:div>
    <w:div w:id="281308115">
      <w:bodyDiv w:val="1"/>
      <w:marLeft w:val="0"/>
      <w:marRight w:val="0"/>
      <w:marTop w:val="0"/>
      <w:marBottom w:val="0"/>
      <w:divBdr>
        <w:top w:val="none" w:sz="0" w:space="0" w:color="auto"/>
        <w:left w:val="none" w:sz="0" w:space="0" w:color="auto"/>
        <w:bottom w:val="none" w:sz="0" w:space="0" w:color="auto"/>
        <w:right w:val="none" w:sz="0" w:space="0" w:color="auto"/>
      </w:divBdr>
    </w:div>
    <w:div w:id="282419547">
      <w:bodyDiv w:val="1"/>
      <w:marLeft w:val="0"/>
      <w:marRight w:val="0"/>
      <w:marTop w:val="0"/>
      <w:marBottom w:val="0"/>
      <w:divBdr>
        <w:top w:val="none" w:sz="0" w:space="0" w:color="auto"/>
        <w:left w:val="none" w:sz="0" w:space="0" w:color="auto"/>
        <w:bottom w:val="none" w:sz="0" w:space="0" w:color="auto"/>
        <w:right w:val="none" w:sz="0" w:space="0" w:color="auto"/>
      </w:divBdr>
    </w:div>
    <w:div w:id="288558121">
      <w:bodyDiv w:val="1"/>
      <w:marLeft w:val="0"/>
      <w:marRight w:val="0"/>
      <w:marTop w:val="0"/>
      <w:marBottom w:val="0"/>
      <w:divBdr>
        <w:top w:val="none" w:sz="0" w:space="0" w:color="auto"/>
        <w:left w:val="none" w:sz="0" w:space="0" w:color="auto"/>
        <w:bottom w:val="none" w:sz="0" w:space="0" w:color="auto"/>
        <w:right w:val="none" w:sz="0" w:space="0" w:color="auto"/>
      </w:divBdr>
    </w:div>
    <w:div w:id="288904055">
      <w:bodyDiv w:val="1"/>
      <w:marLeft w:val="0"/>
      <w:marRight w:val="0"/>
      <w:marTop w:val="0"/>
      <w:marBottom w:val="0"/>
      <w:divBdr>
        <w:top w:val="none" w:sz="0" w:space="0" w:color="auto"/>
        <w:left w:val="none" w:sz="0" w:space="0" w:color="auto"/>
        <w:bottom w:val="none" w:sz="0" w:space="0" w:color="auto"/>
        <w:right w:val="none" w:sz="0" w:space="0" w:color="auto"/>
      </w:divBdr>
    </w:div>
    <w:div w:id="289629312">
      <w:bodyDiv w:val="1"/>
      <w:marLeft w:val="0"/>
      <w:marRight w:val="0"/>
      <w:marTop w:val="0"/>
      <w:marBottom w:val="0"/>
      <w:divBdr>
        <w:top w:val="none" w:sz="0" w:space="0" w:color="auto"/>
        <w:left w:val="none" w:sz="0" w:space="0" w:color="auto"/>
        <w:bottom w:val="none" w:sz="0" w:space="0" w:color="auto"/>
        <w:right w:val="none" w:sz="0" w:space="0" w:color="auto"/>
      </w:divBdr>
    </w:div>
    <w:div w:id="292832111">
      <w:bodyDiv w:val="1"/>
      <w:marLeft w:val="0"/>
      <w:marRight w:val="0"/>
      <w:marTop w:val="0"/>
      <w:marBottom w:val="0"/>
      <w:divBdr>
        <w:top w:val="none" w:sz="0" w:space="0" w:color="auto"/>
        <w:left w:val="none" w:sz="0" w:space="0" w:color="auto"/>
        <w:bottom w:val="none" w:sz="0" w:space="0" w:color="auto"/>
        <w:right w:val="none" w:sz="0" w:space="0" w:color="auto"/>
      </w:divBdr>
    </w:div>
    <w:div w:id="293605917">
      <w:bodyDiv w:val="1"/>
      <w:marLeft w:val="0"/>
      <w:marRight w:val="0"/>
      <w:marTop w:val="0"/>
      <w:marBottom w:val="0"/>
      <w:divBdr>
        <w:top w:val="none" w:sz="0" w:space="0" w:color="auto"/>
        <w:left w:val="none" w:sz="0" w:space="0" w:color="auto"/>
        <w:bottom w:val="none" w:sz="0" w:space="0" w:color="auto"/>
        <w:right w:val="none" w:sz="0" w:space="0" w:color="auto"/>
      </w:divBdr>
    </w:div>
    <w:div w:id="294913820">
      <w:bodyDiv w:val="1"/>
      <w:marLeft w:val="0"/>
      <w:marRight w:val="0"/>
      <w:marTop w:val="0"/>
      <w:marBottom w:val="0"/>
      <w:divBdr>
        <w:top w:val="none" w:sz="0" w:space="0" w:color="auto"/>
        <w:left w:val="none" w:sz="0" w:space="0" w:color="auto"/>
        <w:bottom w:val="none" w:sz="0" w:space="0" w:color="auto"/>
        <w:right w:val="none" w:sz="0" w:space="0" w:color="auto"/>
      </w:divBdr>
    </w:div>
    <w:div w:id="297492007">
      <w:bodyDiv w:val="1"/>
      <w:marLeft w:val="0"/>
      <w:marRight w:val="0"/>
      <w:marTop w:val="0"/>
      <w:marBottom w:val="0"/>
      <w:divBdr>
        <w:top w:val="none" w:sz="0" w:space="0" w:color="auto"/>
        <w:left w:val="none" w:sz="0" w:space="0" w:color="auto"/>
        <w:bottom w:val="none" w:sz="0" w:space="0" w:color="auto"/>
        <w:right w:val="none" w:sz="0" w:space="0" w:color="auto"/>
      </w:divBdr>
    </w:div>
    <w:div w:id="301810187">
      <w:bodyDiv w:val="1"/>
      <w:marLeft w:val="0"/>
      <w:marRight w:val="0"/>
      <w:marTop w:val="0"/>
      <w:marBottom w:val="0"/>
      <w:divBdr>
        <w:top w:val="none" w:sz="0" w:space="0" w:color="auto"/>
        <w:left w:val="none" w:sz="0" w:space="0" w:color="auto"/>
        <w:bottom w:val="none" w:sz="0" w:space="0" w:color="auto"/>
        <w:right w:val="none" w:sz="0" w:space="0" w:color="auto"/>
      </w:divBdr>
    </w:div>
    <w:div w:id="303657689">
      <w:bodyDiv w:val="1"/>
      <w:marLeft w:val="0"/>
      <w:marRight w:val="0"/>
      <w:marTop w:val="0"/>
      <w:marBottom w:val="0"/>
      <w:divBdr>
        <w:top w:val="none" w:sz="0" w:space="0" w:color="auto"/>
        <w:left w:val="none" w:sz="0" w:space="0" w:color="auto"/>
        <w:bottom w:val="none" w:sz="0" w:space="0" w:color="auto"/>
        <w:right w:val="none" w:sz="0" w:space="0" w:color="auto"/>
      </w:divBdr>
    </w:div>
    <w:div w:id="305473434">
      <w:bodyDiv w:val="1"/>
      <w:marLeft w:val="0"/>
      <w:marRight w:val="0"/>
      <w:marTop w:val="0"/>
      <w:marBottom w:val="0"/>
      <w:divBdr>
        <w:top w:val="none" w:sz="0" w:space="0" w:color="auto"/>
        <w:left w:val="none" w:sz="0" w:space="0" w:color="auto"/>
        <w:bottom w:val="none" w:sz="0" w:space="0" w:color="auto"/>
        <w:right w:val="none" w:sz="0" w:space="0" w:color="auto"/>
      </w:divBdr>
    </w:div>
    <w:div w:id="306983630">
      <w:bodyDiv w:val="1"/>
      <w:marLeft w:val="0"/>
      <w:marRight w:val="0"/>
      <w:marTop w:val="0"/>
      <w:marBottom w:val="0"/>
      <w:divBdr>
        <w:top w:val="none" w:sz="0" w:space="0" w:color="auto"/>
        <w:left w:val="none" w:sz="0" w:space="0" w:color="auto"/>
        <w:bottom w:val="none" w:sz="0" w:space="0" w:color="auto"/>
        <w:right w:val="none" w:sz="0" w:space="0" w:color="auto"/>
      </w:divBdr>
    </w:div>
    <w:div w:id="308830557">
      <w:bodyDiv w:val="1"/>
      <w:marLeft w:val="0"/>
      <w:marRight w:val="0"/>
      <w:marTop w:val="0"/>
      <w:marBottom w:val="0"/>
      <w:divBdr>
        <w:top w:val="none" w:sz="0" w:space="0" w:color="auto"/>
        <w:left w:val="none" w:sz="0" w:space="0" w:color="auto"/>
        <w:bottom w:val="none" w:sz="0" w:space="0" w:color="auto"/>
        <w:right w:val="none" w:sz="0" w:space="0" w:color="auto"/>
      </w:divBdr>
    </w:div>
    <w:div w:id="309553197">
      <w:bodyDiv w:val="1"/>
      <w:marLeft w:val="0"/>
      <w:marRight w:val="0"/>
      <w:marTop w:val="0"/>
      <w:marBottom w:val="0"/>
      <w:divBdr>
        <w:top w:val="none" w:sz="0" w:space="0" w:color="auto"/>
        <w:left w:val="none" w:sz="0" w:space="0" w:color="auto"/>
        <w:bottom w:val="none" w:sz="0" w:space="0" w:color="auto"/>
        <w:right w:val="none" w:sz="0" w:space="0" w:color="auto"/>
      </w:divBdr>
    </w:div>
    <w:div w:id="309602555">
      <w:bodyDiv w:val="1"/>
      <w:marLeft w:val="0"/>
      <w:marRight w:val="0"/>
      <w:marTop w:val="0"/>
      <w:marBottom w:val="0"/>
      <w:divBdr>
        <w:top w:val="none" w:sz="0" w:space="0" w:color="auto"/>
        <w:left w:val="none" w:sz="0" w:space="0" w:color="auto"/>
        <w:bottom w:val="none" w:sz="0" w:space="0" w:color="auto"/>
        <w:right w:val="none" w:sz="0" w:space="0" w:color="auto"/>
      </w:divBdr>
    </w:div>
    <w:div w:id="311523176">
      <w:bodyDiv w:val="1"/>
      <w:marLeft w:val="0"/>
      <w:marRight w:val="0"/>
      <w:marTop w:val="0"/>
      <w:marBottom w:val="0"/>
      <w:divBdr>
        <w:top w:val="none" w:sz="0" w:space="0" w:color="auto"/>
        <w:left w:val="none" w:sz="0" w:space="0" w:color="auto"/>
        <w:bottom w:val="none" w:sz="0" w:space="0" w:color="auto"/>
        <w:right w:val="none" w:sz="0" w:space="0" w:color="auto"/>
      </w:divBdr>
    </w:div>
    <w:div w:id="314266392">
      <w:bodyDiv w:val="1"/>
      <w:marLeft w:val="0"/>
      <w:marRight w:val="0"/>
      <w:marTop w:val="0"/>
      <w:marBottom w:val="0"/>
      <w:divBdr>
        <w:top w:val="none" w:sz="0" w:space="0" w:color="auto"/>
        <w:left w:val="none" w:sz="0" w:space="0" w:color="auto"/>
        <w:bottom w:val="none" w:sz="0" w:space="0" w:color="auto"/>
        <w:right w:val="none" w:sz="0" w:space="0" w:color="auto"/>
      </w:divBdr>
    </w:div>
    <w:div w:id="314994396">
      <w:bodyDiv w:val="1"/>
      <w:marLeft w:val="0"/>
      <w:marRight w:val="0"/>
      <w:marTop w:val="0"/>
      <w:marBottom w:val="0"/>
      <w:divBdr>
        <w:top w:val="none" w:sz="0" w:space="0" w:color="auto"/>
        <w:left w:val="none" w:sz="0" w:space="0" w:color="auto"/>
        <w:bottom w:val="none" w:sz="0" w:space="0" w:color="auto"/>
        <w:right w:val="none" w:sz="0" w:space="0" w:color="auto"/>
      </w:divBdr>
    </w:div>
    <w:div w:id="322507488">
      <w:bodyDiv w:val="1"/>
      <w:marLeft w:val="0"/>
      <w:marRight w:val="0"/>
      <w:marTop w:val="0"/>
      <w:marBottom w:val="0"/>
      <w:divBdr>
        <w:top w:val="none" w:sz="0" w:space="0" w:color="auto"/>
        <w:left w:val="none" w:sz="0" w:space="0" w:color="auto"/>
        <w:bottom w:val="none" w:sz="0" w:space="0" w:color="auto"/>
        <w:right w:val="none" w:sz="0" w:space="0" w:color="auto"/>
      </w:divBdr>
    </w:div>
    <w:div w:id="325399681">
      <w:bodyDiv w:val="1"/>
      <w:marLeft w:val="0"/>
      <w:marRight w:val="0"/>
      <w:marTop w:val="0"/>
      <w:marBottom w:val="0"/>
      <w:divBdr>
        <w:top w:val="none" w:sz="0" w:space="0" w:color="auto"/>
        <w:left w:val="none" w:sz="0" w:space="0" w:color="auto"/>
        <w:bottom w:val="none" w:sz="0" w:space="0" w:color="auto"/>
        <w:right w:val="none" w:sz="0" w:space="0" w:color="auto"/>
      </w:divBdr>
    </w:div>
    <w:div w:id="326594823">
      <w:bodyDiv w:val="1"/>
      <w:marLeft w:val="0"/>
      <w:marRight w:val="0"/>
      <w:marTop w:val="0"/>
      <w:marBottom w:val="0"/>
      <w:divBdr>
        <w:top w:val="none" w:sz="0" w:space="0" w:color="auto"/>
        <w:left w:val="none" w:sz="0" w:space="0" w:color="auto"/>
        <w:bottom w:val="none" w:sz="0" w:space="0" w:color="auto"/>
        <w:right w:val="none" w:sz="0" w:space="0" w:color="auto"/>
      </w:divBdr>
    </w:div>
    <w:div w:id="327487616">
      <w:bodyDiv w:val="1"/>
      <w:marLeft w:val="0"/>
      <w:marRight w:val="0"/>
      <w:marTop w:val="0"/>
      <w:marBottom w:val="0"/>
      <w:divBdr>
        <w:top w:val="none" w:sz="0" w:space="0" w:color="auto"/>
        <w:left w:val="none" w:sz="0" w:space="0" w:color="auto"/>
        <w:bottom w:val="none" w:sz="0" w:space="0" w:color="auto"/>
        <w:right w:val="none" w:sz="0" w:space="0" w:color="auto"/>
      </w:divBdr>
    </w:div>
    <w:div w:id="328483831">
      <w:bodyDiv w:val="1"/>
      <w:marLeft w:val="0"/>
      <w:marRight w:val="0"/>
      <w:marTop w:val="0"/>
      <w:marBottom w:val="0"/>
      <w:divBdr>
        <w:top w:val="none" w:sz="0" w:space="0" w:color="auto"/>
        <w:left w:val="none" w:sz="0" w:space="0" w:color="auto"/>
        <w:bottom w:val="none" w:sz="0" w:space="0" w:color="auto"/>
        <w:right w:val="none" w:sz="0" w:space="0" w:color="auto"/>
      </w:divBdr>
    </w:div>
    <w:div w:id="329987929">
      <w:bodyDiv w:val="1"/>
      <w:marLeft w:val="0"/>
      <w:marRight w:val="0"/>
      <w:marTop w:val="0"/>
      <w:marBottom w:val="0"/>
      <w:divBdr>
        <w:top w:val="none" w:sz="0" w:space="0" w:color="auto"/>
        <w:left w:val="none" w:sz="0" w:space="0" w:color="auto"/>
        <w:bottom w:val="none" w:sz="0" w:space="0" w:color="auto"/>
        <w:right w:val="none" w:sz="0" w:space="0" w:color="auto"/>
      </w:divBdr>
    </w:div>
    <w:div w:id="332950689">
      <w:bodyDiv w:val="1"/>
      <w:marLeft w:val="0"/>
      <w:marRight w:val="0"/>
      <w:marTop w:val="0"/>
      <w:marBottom w:val="0"/>
      <w:divBdr>
        <w:top w:val="none" w:sz="0" w:space="0" w:color="auto"/>
        <w:left w:val="none" w:sz="0" w:space="0" w:color="auto"/>
        <w:bottom w:val="none" w:sz="0" w:space="0" w:color="auto"/>
        <w:right w:val="none" w:sz="0" w:space="0" w:color="auto"/>
      </w:divBdr>
    </w:div>
    <w:div w:id="334695027">
      <w:bodyDiv w:val="1"/>
      <w:marLeft w:val="0"/>
      <w:marRight w:val="0"/>
      <w:marTop w:val="0"/>
      <w:marBottom w:val="0"/>
      <w:divBdr>
        <w:top w:val="none" w:sz="0" w:space="0" w:color="auto"/>
        <w:left w:val="none" w:sz="0" w:space="0" w:color="auto"/>
        <w:bottom w:val="none" w:sz="0" w:space="0" w:color="auto"/>
        <w:right w:val="none" w:sz="0" w:space="0" w:color="auto"/>
      </w:divBdr>
    </w:div>
    <w:div w:id="336621128">
      <w:bodyDiv w:val="1"/>
      <w:marLeft w:val="0"/>
      <w:marRight w:val="0"/>
      <w:marTop w:val="0"/>
      <w:marBottom w:val="0"/>
      <w:divBdr>
        <w:top w:val="none" w:sz="0" w:space="0" w:color="auto"/>
        <w:left w:val="none" w:sz="0" w:space="0" w:color="auto"/>
        <w:bottom w:val="none" w:sz="0" w:space="0" w:color="auto"/>
        <w:right w:val="none" w:sz="0" w:space="0" w:color="auto"/>
      </w:divBdr>
    </w:div>
    <w:div w:id="352464584">
      <w:bodyDiv w:val="1"/>
      <w:marLeft w:val="0"/>
      <w:marRight w:val="0"/>
      <w:marTop w:val="0"/>
      <w:marBottom w:val="0"/>
      <w:divBdr>
        <w:top w:val="none" w:sz="0" w:space="0" w:color="auto"/>
        <w:left w:val="none" w:sz="0" w:space="0" w:color="auto"/>
        <w:bottom w:val="none" w:sz="0" w:space="0" w:color="auto"/>
        <w:right w:val="none" w:sz="0" w:space="0" w:color="auto"/>
      </w:divBdr>
    </w:div>
    <w:div w:id="352920427">
      <w:bodyDiv w:val="1"/>
      <w:marLeft w:val="0"/>
      <w:marRight w:val="0"/>
      <w:marTop w:val="0"/>
      <w:marBottom w:val="0"/>
      <w:divBdr>
        <w:top w:val="none" w:sz="0" w:space="0" w:color="auto"/>
        <w:left w:val="none" w:sz="0" w:space="0" w:color="auto"/>
        <w:bottom w:val="none" w:sz="0" w:space="0" w:color="auto"/>
        <w:right w:val="none" w:sz="0" w:space="0" w:color="auto"/>
      </w:divBdr>
    </w:div>
    <w:div w:id="352996283">
      <w:bodyDiv w:val="1"/>
      <w:marLeft w:val="0"/>
      <w:marRight w:val="0"/>
      <w:marTop w:val="0"/>
      <w:marBottom w:val="0"/>
      <w:divBdr>
        <w:top w:val="none" w:sz="0" w:space="0" w:color="auto"/>
        <w:left w:val="none" w:sz="0" w:space="0" w:color="auto"/>
        <w:bottom w:val="none" w:sz="0" w:space="0" w:color="auto"/>
        <w:right w:val="none" w:sz="0" w:space="0" w:color="auto"/>
      </w:divBdr>
    </w:div>
    <w:div w:id="356347216">
      <w:bodyDiv w:val="1"/>
      <w:marLeft w:val="0"/>
      <w:marRight w:val="0"/>
      <w:marTop w:val="0"/>
      <w:marBottom w:val="0"/>
      <w:divBdr>
        <w:top w:val="none" w:sz="0" w:space="0" w:color="auto"/>
        <w:left w:val="none" w:sz="0" w:space="0" w:color="auto"/>
        <w:bottom w:val="none" w:sz="0" w:space="0" w:color="auto"/>
        <w:right w:val="none" w:sz="0" w:space="0" w:color="auto"/>
      </w:divBdr>
    </w:div>
    <w:div w:id="357395349">
      <w:bodyDiv w:val="1"/>
      <w:marLeft w:val="0"/>
      <w:marRight w:val="0"/>
      <w:marTop w:val="0"/>
      <w:marBottom w:val="0"/>
      <w:divBdr>
        <w:top w:val="none" w:sz="0" w:space="0" w:color="auto"/>
        <w:left w:val="none" w:sz="0" w:space="0" w:color="auto"/>
        <w:bottom w:val="none" w:sz="0" w:space="0" w:color="auto"/>
        <w:right w:val="none" w:sz="0" w:space="0" w:color="auto"/>
      </w:divBdr>
    </w:div>
    <w:div w:id="358090648">
      <w:bodyDiv w:val="1"/>
      <w:marLeft w:val="0"/>
      <w:marRight w:val="0"/>
      <w:marTop w:val="0"/>
      <w:marBottom w:val="0"/>
      <w:divBdr>
        <w:top w:val="none" w:sz="0" w:space="0" w:color="auto"/>
        <w:left w:val="none" w:sz="0" w:space="0" w:color="auto"/>
        <w:bottom w:val="none" w:sz="0" w:space="0" w:color="auto"/>
        <w:right w:val="none" w:sz="0" w:space="0" w:color="auto"/>
      </w:divBdr>
    </w:div>
    <w:div w:id="359867193">
      <w:bodyDiv w:val="1"/>
      <w:marLeft w:val="0"/>
      <w:marRight w:val="0"/>
      <w:marTop w:val="0"/>
      <w:marBottom w:val="0"/>
      <w:divBdr>
        <w:top w:val="none" w:sz="0" w:space="0" w:color="auto"/>
        <w:left w:val="none" w:sz="0" w:space="0" w:color="auto"/>
        <w:bottom w:val="none" w:sz="0" w:space="0" w:color="auto"/>
        <w:right w:val="none" w:sz="0" w:space="0" w:color="auto"/>
      </w:divBdr>
    </w:div>
    <w:div w:id="360513664">
      <w:bodyDiv w:val="1"/>
      <w:marLeft w:val="0"/>
      <w:marRight w:val="0"/>
      <w:marTop w:val="0"/>
      <w:marBottom w:val="0"/>
      <w:divBdr>
        <w:top w:val="none" w:sz="0" w:space="0" w:color="auto"/>
        <w:left w:val="none" w:sz="0" w:space="0" w:color="auto"/>
        <w:bottom w:val="none" w:sz="0" w:space="0" w:color="auto"/>
        <w:right w:val="none" w:sz="0" w:space="0" w:color="auto"/>
      </w:divBdr>
    </w:div>
    <w:div w:id="364907557">
      <w:bodyDiv w:val="1"/>
      <w:marLeft w:val="0"/>
      <w:marRight w:val="0"/>
      <w:marTop w:val="0"/>
      <w:marBottom w:val="0"/>
      <w:divBdr>
        <w:top w:val="none" w:sz="0" w:space="0" w:color="auto"/>
        <w:left w:val="none" w:sz="0" w:space="0" w:color="auto"/>
        <w:bottom w:val="none" w:sz="0" w:space="0" w:color="auto"/>
        <w:right w:val="none" w:sz="0" w:space="0" w:color="auto"/>
      </w:divBdr>
    </w:div>
    <w:div w:id="367879726">
      <w:bodyDiv w:val="1"/>
      <w:marLeft w:val="0"/>
      <w:marRight w:val="0"/>
      <w:marTop w:val="0"/>
      <w:marBottom w:val="0"/>
      <w:divBdr>
        <w:top w:val="none" w:sz="0" w:space="0" w:color="auto"/>
        <w:left w:val="none" w:sz="0" w:space="0" w:color="auto"/>
        <w:bottom w:val="none" w:sz="0" w:space="0" w:color="auto"/>
        <w:right w:val="none" w:sz="0" w:space="0" w:color="auto"/>
      </w:divBdr>
    </w:div>
    <w:div w:id="368992347">
      <w:bodyDiv w:val="1"/>
      <w:marLeft w:val="0"/>
      <w:marRight w:val="0"/>
      <w:marTop w:val="0"/>
      <w:marBottom w:val="0"/>
      <w:divBdr>
        <w:top w:val="none" w:sz="0" w:space="0" w:color="auto"/>
        <w:left w:val="none" w:sz="0" w:space="0" w:color="auto"/>
        <w:bottom w:val="none" w:sz="0" w:space="0" w:color="auto"/>
        <w:right w:val="none" w:sz="0" w:space="0" w:color="auto"/>
      </w:divBdr>
    </w:div>
    <w:div w:id="370571002">
      <w:bodyDiv w:val="1"/>
      <w:marLeft w:val="0"/>
      <w:marRight w:val="0"/>
      <w:marTop w:val="0"/>
      <w:marBottom w:val="0"/>
      <w:divBdr>
        <w:top w:val="none" w:sz="0" w:space="0" w:color="auto"/>
        <w:left w:val="none" w:sz="0" w:space="0" w:color="auto"/>
        <w:bottom w:val="none" w:sz="0" w:space="0" w:color="auto"/>
        <w:right w:val="none" w:sz="0" w:space="0" w:color="auto"/>
      </w:divBdr>
    </w:div>
    <w:div w:id="380444385">
      <w:bodyDiv w:val="1"/>
      <w:marLeft w:val="0"/>
      <w:marRight w:val="0"/>
      <w:marTop w:val="0"/>
      <w:marBottom w:val="0"/>
      <w:divBdr>
        <w:top w:val="none" w:sz="0" w:space="0" w:color="auto"/>
        <w:left w:val="none" w:sz="0" w:space="0" w:color="auto"/>
        <w:bottom w:val="none" w:sz="0" w:space="0" w:color="auto"/>
        <w:right w:val="none" w:sz="0" w:space="0" w:color="auto"/>
      </w:divBdr>
    </w:div>
    <w:div w:id="384179067">
      <w:bodyDiv w:val="1"/>
      <w:marLeft w:val="0"/>
      <w:marRight w:val="0"/>
      <w:marTop w:val="0"/>
      <w:marBottom w:val="0"/>
      <w:divBdr>
        <w:top w:val="none" w:sz="0" w:space="0" w:color="auto"/>
        <w:left w:val="none" w:sz="0" w:space="0" w:color="auto"/>
        <w:bottom w:val="none" w:sz="0" w:space="0" w:color="auto"/>
        <w:right w:val="none" w:sz="0" w:space="0" w:color="auto"/>
      </w:divBdr>
    </w:div>
    <w:div w:id="391932103">
      <w:bodyDiv w:val="1"/>
      <w:marLeft w:val="0"/>
      <w:marRight w:val="0"/>
      <w:marTop w:val="0"/>
      <w:marBottom w:val="0"/>
      <w:divBdr>
        <w:top w:val="none" w:sz="0" w:space="0" w:color="auto"/>
        <w:left w:val="none" w:sz="0" w:space="0" w:color="auto"/>
        <w:bottom w:val="none" w:sz="0" w:space="0" w:color="auto"/>
        <w:right w:val="none" w:sz="0" w:space="0" w:color="auto"/>
      </w:divBdr>
    </w:div>
    <w:div w:id="393357546">
      <w:bodyDiv w:val="1"/>
      <w:marLeft w:val="0"/>
      <w:marRight w:val="0"/>
      <w:marTop w:val="0"/>
      <w:marBottom w:val="0"/>
      <w:divBdr>
        <w:top w:val="none" w:sz="0" w:space="0" w:color="auto"/>
        <w:left w:val="none" w:sz="0" w:space="0" w:color="auto"/>
        <w:bottom w:val="none" w:sz="0" w:space="0" w:color="auto"/>
        <w:right w:val="none" w:sz="0" w:space="0" w:color="auto"/>
      </w:divBdr>
    </w:div>
    <w:div w:id="393623259">
      <w:bodyDiv w:val="1"/>
      <w:marLeft w:val="0"/>
      <w:marRight w:val="0"/>
      <w:marTop w:val="0"/>
      <w:marBottom w:val="0"/>
      <w:divBdr>
        <w:top w:val="none" w:sz="0" w:space="0" w:color="auto"/>
        <w:left w:val="none" w:sz="0" w:space="0" w:color="auto"/>
        <w:bottom w:val="none" w:sz="0" w:space="0" w:color="auto"/>
        <w:right w:val="none" w:sz="0" w:space="0" w:color="auto"/>
      </w:divBdr>
    </w:div>
    <w:div w:id="395128348">
      <w:bodyDiv w:val="1"/>
      <w:marLeft w:val="0"/>
      <w:marRight w:val="0"/>
      <w:marTop w:val="0"/>
      <w:marBottom w:val="0"/>
      <w:divBdr>
        <w:top w:val="none" w:sz="0" w:space="0" w:color="auto"/>
        <w:left w:val="none" w:sz="0" w:space="0" w:color="auto"/>
        <w:bottom w:val="none" w:sz="0" w:space="0" w:color="auto"/>
        <w:right w:val="none" w:sz="0" w:space="0" w:color="auto"/>
      </w:divBdr>
    </w:div>
    <w:div w:id="402799313">
      <w:bodyDiv w:val="1"/>
      <w:marLeft w:val="0"/>
      <w:marRight w:val="0"/>
      <w:marTop w:val="0"/>
      <w:marBottom w:val="0"/>
      <w:divBdr>
        <w:top w:val="none" w:sz="0" w:space="0" w:color="auto"/>
        <w:left w:val="none" w:sz="0" w:space="0" w:color="auto"/>
        <w:bottom w:val="none" w:sz="0" w:space="0" w:color="auto"/>
        <w:right w:val="none" w:sz="0" w:space="0" w:color="auto"/>
      </w:divBdr>
    </w:div>
    <w:div w:id="406223399">
      <w:bodyDiv w:val="1"/>
      <w:marLeft w:val="0"/>
      <w:marRight w:val="0"/>
      <w:marTop w:val="0"/>
      <w:marBottom w:val="0"/>
      <w:divBdr>
        <w:top w:val="none" w:sz="0" w:space="0" w:color="auto"/>
        <w:left w:val="none" w:sz="0" w:space="0" w:color="auto"/>
        <w:bottom w:val="none" w:sz="0" w:space="0" w:color="auto"/>
        <w:right w:val="none" w:sz="0" w:space="0" w:color="auto"/>
      </w:divBdr>
    </w:div>
    <w:div w:id="408038010">
      <w:bodyDiv w:val="1"/>
      <w:marLeft w:val="0"/>
      <w:marRight w:val="0"/>
      <w:marTop w:val="0"/>
      <w:marBottom w:val="0"/>
      <w:divBdr>
        <w:top w:val="none" w:sz="0" w:space="0" w:color="auto"/>
        <w:left w:val="none" w:sz="0" w:space="0" w:color="auto"/>
        <w:bottom w:val="none" w:sz="0" w:space="0" w:color="auto"/>
        <w:right w:val="none" w:sz="0" w:space="0" w:color="auto"/>
      </w:divBdr>
    </w:div>
    <w:div w:id="408424591">
      <w:bodyDiv w:val="1"/>
      <w:marLeft w:val="0"/>
      <w:marRight w:val="0"/>
      <w:marTop w:val="0"/>
      <w:marBottom w:val="0"/>
      <w:divBdr>
        <w:top w:val="none" w:sz="0" w:space="0" w:color="auto"/>
        <w:left w:val="none" w:sz="0" w:space="0" w:color="auto"/>
        <w:bottom w:val="none" w:sz="0" w:space="0" w:color="auto"/>
        <w:right w:val="none" w:sz="0" w:space="0" w:color="auto"/>
      </w:divBdr>
    </w:div>
    <w:div w:id="409890946">
      <w:bodyDiv w:val="1"/>
      <w:marLeft w:val="0"/>
      <w:marRight w:val="0"/>
      <w:marTop w:val="0"/>
      <w:marBottom w:val="0"/>
      <w:divBdr>
        <w:top w:val="none" w:sz="0" w:space="0" w:color="auto"/>
        <w:left w:val="none" w:sz="0" w:space="0" w:color="auto"/>
        <w:bottom w:val="none" w:sz="0" w:space="0" w:color="auto"/>
        <w:right w:val="none" w:sz="0" w:space="0" w:color="auto"/>
      </w:divBdr>
    </w:div>
    <w:div w:id="412900369">
      <w:bodyDiv w:val="1"/>
      <w:marLeft w:val="0"/>
      <w:marRight w:val="0"/>
      <w:marTop w:val="0"/>
      <w:marBottom w:val="0"/>
      <w:divBdr>
        <w:top w:val="none" w:sz="0" w:space="0" w:color="auto"/>
        <w:left w:val="none" w:sz="0" w:space="0" w:color="auto"/>
        <w:bottom w:val="none" w:sz="0" w:space="0" w:color="auto"/>
        <w:right w:val="none" w:sz="0" w:space="0" w:color="auto"/>
      </w:divBdr>
    </w:div>
    <w:div w:id="414133081">
      <w:bodyDiv w:val="1"/>
      <w:marLeft w:val="0"/>
      <w:marRight w:val="0"/>
      <w:marTop w:val="0"/>
      <w:marBottom w:val="0"/>
      <w:divBdr>
        <w:top w:val="none" w:sz="0" w:space="0" w:color="auto"/>
        <w:left w:val="none" w:sz="0" w:space="0" w:color="auto"/>
        <w:bottom w:val="none" w:sz="0" w:space="0" w:color="auto"/>
        <w:right w:val="none" w:sz="0" w:space="0" w:color="auto"/>
      </w:divBdr>
    </w:div>
    <w:div w:id="418064405">
      <w:bodyDiv w:val="1"/>
      <w:marLeft w:val="0"/>
      <w:marRight w:val="0"/>
      <w:marTop w:val="0"/>
      <w:marBottom w:val="0"/>
      <w:divBdr>
        <w:top w:val="none" w:sz="0" w:space="0" w:color="auto"/>
        <w:left w:val="none" w:sz="0" w:space="0" w:color="auto"/>
        <w:bottom w:val="none" w:sz="0" w:space="0" w:color="auto"/>
        <w:right w:val="none" w:sz="0" w:space="0" w:color="auto"/>
      </w:divBdr>
    </w:div>
    <w:div w:id="420686784">
      <w:bodyDiv w:val="1"/>
      <w:marLeft w:val="0"/>
      <w:marRight w:val="0"/>
      <w:marTop w:val="0"/>
      <w:marBottom w:val="0"/>
      <w:divBdr>
        <w:top w:val="none" w:sz="0" w:space="0" w:color="auto"/>
        <w:left w:val="none" w:sz="0" w:space="0" w:color="auto"/>
        <w:bottom w:val="none" w:sz="0" w:space="0" w:color="auto"/>
        <w:right w:val="none" w:sz="0" w:space="0" w:color="auto"/>
      </w:divBdr>
    </w:div>
    <w:div w:id="425033155">
      <w:bodyDiv w:val="1"/>
      <w:marLeft w:val="0"/>
      <w:marRight w:val="0"/>
      <w:marTop w:val="0"/>
      <w:marBottom w:val="0"/>
      <w:divBdr>
        <w:top w:val="none" w:sz="0" w:space="0" w:color="auto"/>
        <w:left w:val="none" w:sz="0" w:space="0" w:color="auto"/>
        <w:bottom w:val="none" w:sz="0" w:space="0" w:color="auto"/>
        <w:right w:val="none" w:sz="0" w:space="0" w:color="auto"/>
      </w:divBdr>
    </w:div>
    <w:div w:id="425418157">
      <w:bodyDiv w:val="1"/>
      <w:marLeft w:val="0"/>
      <w:marRight w:val="0"/>
      <w:marTop w:val="0"/>
      <w:marBottom w:val="0"/>
      <w:divBdr>
        <w:top w:val="none" w:sz="0" w:space="0" w:color="auto"/>
        <w:left w:val="none" w:sz="0" w:space="0" w:color="auto"/>
        <w:bottom w:val="none" w:sz="0" w:space="0" w:color="auto"/>
        <w:right w:val="none" w:sz="0" w:space="0" w:color="auto"/>
      </w:divBdr>
    </w:div>
    <w:div w:id="427435083">
      <w:bodyDiv w:val="1"/>
      <w:marLeft w:val="0"/>
      <w:marRight w:val="0"/>
      <w:marTop w:val="0"/>
      <w:marBottom w:val="0"/>
      <w:divBdr>
        <w:top w:val="none" w:sz="0" w:space="0" w:color="auto"/>
        <w:left w:val="none" w:sz="0" w:space="0" w:color="auto"/>
        <w:bottom w:val="none" w:sz="0" w:space="0" w:color="auto"/>
        <w:right w:val="none" w:sz="0" w:space="0" w:color="auto"/>
      </w:divBdr>
    </w:div>
    <w:div w:id="427697998">
      <w:bodyDiv w:val="1"/>
      <w:marLeft w:val="0"/>
      <w:marRight w:val="0"/>
      <w:marTop w:val="0"/>
      <w:marBottom w:val="0"/>
      <w:divBdr>
        <w:top w:val="none" w:sz="0" w:space="0" w:color="auto"/>
        <w:left w:val="none" w:sz="0" w:space="0" w:color="auto"/>
        <w:bottom w:val="none" w:sz="0" w:space="0" w:color="auto"/>
        <w:right w:val="none" w:sz="0" w:space="0" w:color="auto"/>
      </w:divBdr>
    </w:div>
    <w:div w:id="430785124">
      <w:bodyDiv w:val="1"/>
      <w:marLeft w:val="0"/>
      <w:marRight w:val="0"/>
      <w:marTop w:val="0"/>
      <w:marBottom w:val="0"/>
      <w:divBdr>
        <w:top w:val="none" w:sz="0" w:space="0" w:color="auto"/>
        <w:left w:val="none" w:sz="0" w:space="0" w:color="auto"/>
        <w:bottom w:val="none" w:sz="0" w:space="0" w:color="auto"/>
        <w:right w:val="none" w:sz="0" w:space="0" w:color="auto"/>
      </w:divBdr>
    </w:div>
    <w:div w:id="431125399">
      <w:bodyDiv w:val="1"/>
      <w:marLeft w:val="0"/>
      <w:marRight w:val="0"/>
      <w:marTop w:val="0"/>
      <w:marBottom w:val="0"/>
      <w:divBdr>
        <w:top w:val="none" w:sz="0" w:space="0" w:color="auto"/>
        <w:left w:val="none" w:sz="0" w:space="0" w:color="auto"/>
        <w:bottom w:val="none" w:sz="0" w:space="0" w:color="auto"/>
        <w:right w:val="none" w:sz="0" w:space="0" w:color="auto"/>
      </w:divBdr>
    </w:div>
    <w:div w:id="432866905">
      <w:bodyDiv w:val="1"/>
      <w:marLeft w:val="0"/>
      <w:marRight w:val="0"/>
      <w:marTop w:val="0"/>
      <w:marBottom w:val="0"/>
      <w:divBdr>
        <w:top w:val="none" w:sz="0" w:space="0" w:color="auto"/>
        <w:left w:val="none" w:sz="0" w:space="0" w:color="auto"/>
        <w:bottom w:val="none" w:sz="0" w:space="0" w:color="auto"/>
        <w:right w:val="none" w:sz="0" w:space="0" w:color="auto"/>
      </w:divBdr>
    </w:div>
    <w:div w:id="438263654">
      <w:bodyDiv w:val="1"/>
      <w:marLeft w:val="0"/>
      <w:marRight w:val="0"/>
      <w:marTop w:val="0"/>
      <w:marBottom w:val="0"/>
      <w:divBdr>
        <w:top w:val="none" w:sz="0" w:space="0" w:color="auto"/>
        <w:left w:val="none" w:sz="0" w:space="0" w:color="auto"/>
        <w:bottom w:val="none" w:sz="0" w:space="0" w:color="auto"/>
        <w:right w:val="none" w:sz="0" w:space="0" w:color="auto"/>
      </w:divBdr>
    </w:div>
    <w:div w:id="439183749">
      <w:bodyDiv w:val="1"/>
      <w:marLeft w:val="0"/>
      <w:marRight w:val="0"/>
      <w:marTop w:val="0"/>
      <w:marBottom w:val="0"/>
      <w:divBdr>
        <w:top w:val="none" w:sz="0" w:space="0" w:color="auto"/>
        <w:left w:val="none" w:sz="0" w:space="0" w:color="auto"/>
        <w:bottom w:val="none" w:sz="0" w:space="0" w:color="auto"/>
        <w:right w:val="none" w:sz="0" w:space="0" w:color="auto"/>
      </w:divBdr>
    </w:div>
    <w:div w:id="439762362">
      <w:bodyDiv w:val="1"/>
      <w:marLeft w:val="0"/>
      <w:marRight w:val="0"/>
      <w:marTop w:val="0"/>
      <w:marBottom w:val="0"/>
      <w:divBdr>
        <w:top w:val="none" w:sz="0" w:space="0" w:color="auto"/>
        <w:left w:val="none" w:sz="0" w:space="0" w:color="auto"/>
        <w:bottom w:val="none" w:sz="0" w:space="0" w:color="auto"/>
        <w:right w:val="none" w:sz="0" w:space="0" w:color="auto"/>
      </w:divBdr>
    </w:div>
    <w:div w:id="440074543">
      <w:bodyDiv w:val="1"/>
      <w:marLeft w:val="0"/>
      <w:marRight w:val="0"/>
      <w:marTop w:val="0"/>
      <w:marBottom w:val="0"/>
      <w:divBdr>
        <w:top w:val="none" w:sz="0" w:space="0" w:color="auto"/>
        <w:left w:val="none" w:sz="0" w:space="0" w:color="auto"/>
        <w:bottom w:val="none" w:sz="0" w:space="0" w:color="auto"/>
        <w:right w:val="none" w:sz="0" w:space="0" w:color="auto"/>
      </w:divBdr>
    </w:div>
    <w:div w:id="441799407">
      <w:bodyDiv w:val="1"/>
      <w:marLeft w:val="0"/>
      <w:marRight w:val="0"/>
      <w:marTop w:val="0"/>
      <w:marBottom w:val="0"/>
      <w:divBdr>
        <w:top w:val="none" w:sz="0" w:space="0" w:color="auto"/>
        <w:left w:val="none" w:sz="0" w:space="0" w:color="auto"/>
        <w:bottom w:val="none" w:sz="0" w:space="0" w:color="auto"/>
        <w:right w:val="none" w:sz="0" w:space="0" w:color="auto"/>
      </w:divBdr>
    </w:div>
    <w:div w:id="442655287">
      <w:bodyDiv w:val="1"/>
      <w:marLeft w:val="0"/>
      <w:marRight w:val="0"/>
      <w:marTop w:val="0"/>
      <w:marBottom w:val="0"/>
      <w:divBdr>
        <w:top w:val="none" w:sz="0" w:space="0" w:color="auto"/>
        <w:left w:val="none" w:sz="0" w:space="0" w:color="auto"/>
        <w:bottom w:val="none" w:sz="0" w:space="0" w:color="auto"/>
        <w:right w:val="none" w:sz="0" w:space="0" w:color="auto"/>
      </w:divBdr>
    </w:div>
    <w:div w:id="443890690">
      <w:bodyDiv w:val="1"/>
      <w:marLeft w:val="0"/>
      <w:marRight w:val="0"/>
      <w:marTop w:val="0"/>
      <w:marBottom w:val="0"/>
      <w:divBdr>
        <w:top w:val="none" w:sz="0" w:space="0" w:color="auto"/>
        <w:left w:val="none" w:sz="0" w:space="0" w:color="auto"/>
        <w:bottom w:val="none" w:sz="0" w:space="0" w:color="auto"/>
        <w:right w:val="none" w:sz="0" w:space="0" w:color="auto"/>
      </w:divBdr>
    </w:div>
    <w:div w:id="444426298">
      <w:bodyDiv w:val="1"/>
      <w:marLeft w:val="0"/>
      <w:marRight w:val="0"/>
      <w:marTop w:val="0"/>
      <w:marBottom w:val="0"/>
      <w:divBdr>
        <w:top w:val="none" w:sz="0" w:space="0" w:color="auto"/>
        <w:left w:val="none" w:sz="0" w:space="0" w:color="auto"/>
        <w:bottom w:val="none" w:sz="0" w:space="0" w:color="auto"/>
        <w:right w:val="none" w:sz="0" w:space="0" w:color="auto"/>
      </w:divBdr>
    </w:div>
    <w:div w:id="449663703">
      <w:bodyDiv w:val="1"/>
      <w:marLeft w:val="0"/>
      <w:marRight w:val="0"/>
      <w:marTop w:val="0"/>
      <w:marBottom w:val="0"/>
      <w:divBdr>
        <w:top w:val="none" w:sz="0" w:space="0" w:color="auto"/>
        <w:left w:val="none" w:sz="0" w:space="0" w:color="auto"/>
        <w:bottom w:val="none" w:sz="0" w:space="0" w:color="auto"/>
        <w:right w:val="none" w:sz="0" w:space="0" w:color="auto"/>
      </w:divBdr>
    </w:div>
    <w:div w:id="451290244">
      <w:bodyDiv w:val="1"/>
      <w:marLeft w:val="0"/>
      <w:marRight w:val="0"/>
      <w:marTop w:val="0"/>
      <w:marBottom w:val="0"/>
      <w:divBdr>
        <w:top w:val="none" w:sz="0" w:space="0" w:color="auto"/>
        <w:left w:val="none" w:sz="0" w:space="0" w:color="auto"/>
        <w:bottom w:val="none" w:sz="0" w:space="0" w:color="auto"/>
        <w:right w:val="none" w:sz="0" w:space="0" w:color="auto"/>
      </w:divBdr>
    </w:div>
    <w:div w:id="451827404">
      <w:bodyDiv w:val="1"/>
      <w:marLeft w:val="0"/>
      <w:marRight w:val="0"/>
      <w:marTop w:val="0"/>
      <w:marBottom w:val="0"/>
      <w:divBdr>
        <w:top w:val="none" w:sz="0" w:space="0" w:color="auto"/>
        <w:left w:val="none" w:sz="0" w:space="0" w:color="auto"/>
        <w:bottom w:val="none" w:sz="0" w:space="0" w:color="auto"/>
        <w:right w:val="none" w:sz="0" w:space="0" w:color="auto"/>
      </w:divBdr>
    </w:div>
    <w:div w:id="453059391">
      <w:bodyDiv w:val="1"/>
      <w:marLeft w:val="0"/>
      <w:marRight w:val="0"/>
      <w:marTop w:val="0"/>
      <w:marBottom w:val="0"/>
      <w:divBdr>
        <w:top w:val="none" w:sz="0" w:space="0" w:color="auto"/>
        <w:left w:val="none" w:sz="0" w:space="0" w:color="auto"/>
        <w:bottom w:val="none" w:sz="0" w:space="0" w:color="auto"/>
        <w:right w:val="none" w:sz="0" w:space="0" w:color="auto"/>
      </w:divBdr>
    </w:div>
    <w:div w:id="453210414">
      <w:bodyDiv w:val="1"/>
      <w:marLeft w:val="0"/>
      <w:marRight w:val="0"/>
      <w:marTop w:val="0"/>
      <w:marBottom w:val="0"/>
      <w:divBdr>
        <w:top w:val="none" w:sz="0" w:space="0" w:color="auto"/>
        <w:left w:val="none" w:sz="0" w:space="0" w:color="auto"/>
        <w:bottom w:val="none" w:sz="0" w:space="0" w:color="auto"/>
        <w:right w:val="none" w:sz="0" w:space="0" w:color="auto"/>
      </w:divBdr>
    </w:div>
    <w:div w:id="453985472">
      <w:bodyDiv w:val="1"/>
      <w:marLeft w:val="0"/>
      <w:marRight w:val="0"/>
      <w:marTop w:val="0"/>
      <w:marBottom w:val="0"/>
      <w:divBdr>
        <w:top w:val="none" w:sz="0" w:space="0" w:color="auto"/>
        <w:left w:val="none" w:sz="0" w:space="0" w:color="auto"/>
        <w:bottom w:val="none" w:sz="0" w:space="0" w:color="auto"/>
        <w:right w:val="none" w:sz="0" w:space="0" w:color="auto"/>
      </w:divBdr>
    </w:div>
    <w:div w:id="455031521">
      <w:bodyDiv w:val="1"/>
      <w:marLeft w:val="0"/>
      <w:marRight w:val="0"/>
      <w:marTop w:val="0"/>
      <w:marBottom w:val="0"/>
      <w:divBdr>
        <w:top w:val="none" w:sz="0" w:space="0" w:color="auto"/>
        <w:left w:val="none" w:sz="0" w:space="0" w:color="auto"/>
        <w:bottom w:val="none" w:sz="0" w:space="0" w:color="auto"/>
        <w:right w:val="none" w:sz="0" w:space="0" w:color="auto"/>
      </w:divBdr>
    </w:div>
    <w:div w:id="462386747">
      <w:bodyDiv w:val="1"/>
      <w:marLeft w:val="0"/>
      <w:marRight w:val="0"/>
      <w:marTop w:val="0"/>
      <w:marBottom w:val="0"/>
      <w:divBdr>
        <w:top w:val="none" w:sz="0" w:space="0" w:color="auto"/>
        <w:left w:val="none" w:sz="0" w:space="0" w:color="auto"/>
        <w:bottom w:val="none" w:sz="0" w:space="0" w:color="auto"/>
        <w:right w:val="none" w:sz="0" w:space="0" w:color="auto"/>
      </w:divBdr>
    </w:div>
    <w:div w:id="464585155">
      <w:bodyDiv w:val="1"/>
      <w:marLeft w:val="0"/>
      <w:marRight w:val="0"/>
      <w:marTop w:val="0"/>
      <w:marBottom w:val="0"/>
      <w:divBdr>
        <w:top w:val="none" w:sz="0" w:space="0" w:color="auto"/>
        <w:left w:val="none" w:sz="0" w:space="0" w:color="auto"/>
        <w:bottom w:val="none" w:sz="0" w:space="0" w:color="auto"/>
        <w:right w:val="none" w:sz="0" w:space="0" w:color="auto"/>
      </w:divBdr>
    </w:div>
    <w:div w:id="465125278">
      <w:bodyDiv w:val="1"/>
      <w:marLeft w:val="0"/>
      <w:marRight w:val="0"/>
      <w:marTop w:val="0"/>
      <w:marBottom w:val="0"/>
      <w:divBdr>
        <w:top w:val="none" w:sz="0" w:space="0" w:color="auto"/>
        <w:left w:val="none" w:sz="0" w:space="0" w:color="auto"/>
        <w:bottom w:val="none" w:sz="0" w:space="0" w:color="auto"/>
        <w:right w:val="none" w:sz="0" w:space="0" w:color="auto"/>
      </w:divBdr>
    </w:div>
    <w:div w:id="466124148">
      <w:bodyDiv w:val="1"/>
      <w:marLeft w:val="0"/>
      <w:marRight w:val="0"/>
      <w:marTop w:val="0"/>
      <w:marBottom w:val="0"/>
      <w:divBdr>
        <w:top w:val="none" w:sz="0" w:space="0" w:color="auto"/>
        <w:left w:val="none" w:sz="0" w:space="0" w:color="auto"/>
        <w:bottom w:val="none" w:sz="0" w:space="0" w:color="auto"/>
        <w:right w:val="none" w:sz="0" w:space="0" w:color="auto"/>
      </w:divBdr>
    </w:div>
    <w:div w:id="467359190">
      <w:bodyDiv w:val="1"/>
      <w:marLeft w:val="0"/>
      <w:marRight w:val="0"/>
      <w:marTop w:val="0"/>
      <w:marBottom w:val="0"/>
      <w:divBdr>
        <w:top w:val="none" w:sz="0" w:space="0" w:color="auto"/>
        <w:left w:val="none" w:sz="0" w:space="0" w:color="auto"/>
        <w:bottom w:val="none" w:sz="0" w:space="0" w:color="auto"/>
        <w:right w:val="none" w:sz="0" w:space="0" w:color="auto"/>
      </w:divBdr>
    </w:div>
    <w:div w:id="467747664">
      <w:bodyDiv w:val="1"/>
      <w:marLeft w:val="0"/>
      <w:marRight w:val="0"/>
      <w:marTop w:val="0"/>
      <w:marBottom w:val="0"/>
      <w:divBdr>
        <w:top w:val="none" w:sz="0" w:space="0" w:color="auto"/>
        <w:left w:val="none" w:sz="0" w:space="0" w:color="auto"/>
        <w:bottom w:val="none" w:sz="0" w:space="0" w:color="auto"/>
        <w:right w:val="none" w:sz="0" w:space="0" w:color="auto"/>
      </w:divBdr>
    </w:div>
    <w:div w:id="468284967">
      <w:bodyDiv w:val="1"/>
      <w:marLeft w:val="0"/>
      <w:marRight w:val="0"/>
      <w:marTop w:val="0"/>
      <w:marBottom w:val="0"/>
      <w:divBdr>
        <w:top w:val="none" w:sz="0" w:space="0" w:color="auto"/>
        <w:left w:val="none" w:sz="0" w:space="0" w:color="auto"/>
        <w:bottom w:val="none" w:sz="0" w:space="0" w:color="auto"/>
        <w:right w:val="none" w:sz="0" w:space="0" w:color="auto"/>
      </w:divBdr>
    </w:div>
    <w:div w:id="471874936">
      <w:bodyDiv w:val="1"/>
      <w:marLeft w:val="0"/>
      <w:marRight w:val="0"/>
      <w:marTop w:val="0"/>
      <w:marBottom w:val="0"/>
      <w:divBdr>
        <w:top w:val="none" w:sz="0" w:space="0" w:color="auto"/>
        <w:left w:val="none" w:sz="0" w:space="0" w:color="auto"/>
        <w:bottom w:val="none" w:sz="0" w:space="0" w:color="auto"/>
        <w:right w:val="none" w:sz="0" w:space="0" w:color="auto"/>
      </w:divBdr>
    </w:div>
    <w:div w:id="472530436">
      <w:bodyDiv w:val="1"/>
      <w:marLeft w:val="0"/>
      <w:marRight w:val="0"/>
      <w:marTop w:val="0"/>
      <w:marBottom w:val="0"/>
      <w:divBdr>
        <w:top w:val="none" w:sz="0" w:space="0" w:color="auto"/>
        <w:left w:val="none" w:sz="0" w:space="0" w:color="auto"/>
        <w:bottom w:val="none" w:sz="0" w:space="0" w:color="auto"/>
        <w:right w:val="none" w:sz="0" w:space="0" w:color="auto"/>
      </w:divBdr>
    </w:div>
    <w:div w:id="475341944">
      <w:bodyDiv w:val="1"/>
      <w:marLeft w:val="0"/>
      <w:marRight w:val="0"/>
      <w:marTop w:val="0"/>
      <w:marBottom w:val="0"/>
      <w:divBdr>
        <w:top w:val="none" w:sz="0" w:space="0" w:color="auto"/>
        <w:left w:val="none" w:sz="0" w:space="0" w:color="auto"/>
        <w:bottom w:val="none" w:sz="0" w:space="0" w:color="auto"/>
        <w:right w:val="none" w:sz="0" w:space="0" w:color="auto"/>
      </w:divBdr>
    </w:div>
    <w:div w:id="479275771">
      <w:bodyDiv w:val="1"/>
      <w:marLeft w:val="0"/>
      <w:marRight w:val="0"/>
      <w:marTop w:val="0"/>
      <w:marBottom w:val="0"/>
      <w:divBdr>
        <w:top w:val="none" w:sz="0" w:space="0" w:color="auto"/>
        <w:left w:val="none" w:sz="0" w:space="0" w:color="auto"/>
        <w:bottom w:val="none" w:sz="0" w:space="0" w:color="auto"/>
        <w:right w:val="none" w:sz="0" w:space="0" w:color="auto"/>
      </w:divBdr>
    </w:div>
    <w:div w:id="484053169">
      <w:bodyDiv w:val="1"/>
      <w:marLeft w:val="0"/>
      <w:marRight w:val="0"/>
      <w:marTop w:val="0"/>
      <w:marBottom w:val="0"/>
      <w:divBdr>
        <w:top w:val="none" w:sz="0" w:space="0" w:color="auto"/>
        <w:left w:val="none" w:sz="0" w:space="0" w:color="auto"/>
        <w:bottom w:val="none" w:sz="0" w:space="0" w:color="auto"/>
        <w:right w:val="none" w:sz="0" w:space="0" w:color="auto"/>
      </w:divBdr>
    </w:div>
    <w:div w:id="487598740">
      <w:bodyDiv w:val="1"/>
      <w:marLeft w:val="0"/>
      <w:marRight w:val="0"/>
      <w:marTop w:val="0"/>
      <w:marBottom w:val="0"/>
      <w:divBdr>
        <w:top w:val="none" w:sz="0" w:space="0" w:color="auto"/>
        <w:left w:val="none" w:sz="0" w:space="0" w:color="auto"/>
        <w:bottom w:val="none" w:sz="0" w:space="0" w:color="auto"/>
        <w:right w:val="none" w:sz="0" w:space="0" w:color="auto"/>
      </w:divBdr>
    </w:div>
    <w:div w:id="488057810">
      <w:bodyDiv w:val="1"/>
      <w:marLeft w:val="0"/>
      <w:marRight w:val="0"/>
      <w:marTop w:val="0"/>
      <w:marBottom w:val="0"/>
      <w:divBdr>
        <w:top w:val="none" w:sz="0" w:space="0" w:color="auto"/>
        <w:left w:val="none" w:sz="0" w:space="0" w:color="auto"/>
        <w:bottom w:val="none" w:sz="0" w:space="0" w:color="auto"/>
        <w:right w:val="none" w:sz="0" w:space="0" w:color="auto"/>
      </w:divBdr>
    </w:div>
    <w:div w:id="489369076">
      <w:bodyDiv w:val="1"/>
      <w:marLeft w:val="0"/>
      <w:marRight w:val="0"/>
      <w:marTop w:val="0"/>
      <w:marBottom w:val="0"/>
      <w:divBdr>
        <w:top w:val="none" w:sz="0" w:space="0" w:color="auto"/>
        <w:left w:val="none" w:sz="0" w:space="0" w:color="auto"/>
        <w:bottom w:val="none" w:sz="0" w:space="0" w:color="auto"/>
        <w:right w:val="none" w:sz="0" w:space="0" w:color="auto"/>
      </w:divBdr>
    </w:div>
    <w:div w:id="490485480">
      <w:bodyDiv w:val="1"/>
      <w:marLeft w:val="0"/>
      <w:marRight w:val="0"/>
      <w:marTop w:val="0"/>
      <w:marBottom w:val="0"/>
      <w:divBdr>
        <w:top w:val="none" w:sz="0" w:space="0" w:color="auto"/>
        <w:left w:val="none" w:sz="0" w:space="0" w:color="auto"/>
        <w:bottom w:val="none" w:sz="0" w:space="0" w:color="auto"/>
        <w:right w:val="none" w:sz="0" w:space="0" w:color="auto"/>
      </w:divBdr>
    </w:div>
    <w:div w:id="492141803">
      <w:bodyDiv w:val="1"/>
      <w:marLeft w:val="0"/>
      <w:marRight w:val="0"/>
      <w:marTop w:val="0"/>
      <w:marBottom w:val="0"/>
      <w:divBdr>
        <w:top w:val="none" w:sz="0" w:space="0" w:color="auto"/>
        <w:left w:val="none" w:sz="0" w:space="0" w:color="auto"/>
        <w:bottom w:val="none" w:sz="0" w:space="0" w:color="auto"/>
        <w:right w:val="none" w:sz="0" w:space="0" w:color="auto"/>
      </w:divBdr>
    </w:div>
    <w:div w:id="500897867">
      <w:bodyDiv w:val="1"/>
      <w:marLeft w:val="0"/>
      <w:marRight w:val="0"/>
      <w:marTop w:val="0"/>
      <w:marBottom w:val="0"/>
      <w:divBdr>
        <w:top w:val="none" w:sz="0" w:space="0" w:color="auto"/>
        <w:left w:val="none" w:sz="0" w:space="0" w:color="auto"/>
        <w:bottom w:val="none" w:sz="0" w:space="0" w:color="auto"/>
        <w:right w:val="none" w:sz="0" w:space="0" w:color="auto"/>
      </w:divBdr>
    </w:div>
    <w:div w:id="500898266">
      <w:bodyDiv w:val="1"/>
      <w:marLeft w:val="0"/>
      <w:marRight w:val="0"/>
      <w:marTop w:val="0"/>
      <w:marBottom w:val="0"/>
      <w:divBdr>
        <w:top w:val="none" w:sz="0" w:space="0" w:color="auto"/>
        <w:left w:val="none" w:sz="0" w:space="0" w:color="auto"/>
        <w:bottom w:val="none" w:sz="0" w:space="0" w:color="auto"/>
        <w:right w:val="none" w:sz="0" w:space="0" w:color="auto"/>
      </w:divBdr>
    </w:div>
    <w:div w:id="509030111">
      <w:bodyDiv w:val="1"/>
      <w:marLeft w:val="0"/>
      <w:marRight w:val="0"/>
      <w:marTop w:val="0"/>
      <w:marBottom w:val="0"/>
      <w:divBdr>
        <w:top w:val="none" w:sz="0" w:space="0" w:color="auto"/>
        <w:left w:val="none" w:sz="0" w:space="0" w:color="auto"/>
        <w:bottom w:val="none" w:sz="0" w:space="0" w:color="auto"/>
        <w:right w:val="none" w:sz="0" w:space="0" w:color="auto"/>
      </w:divBdr>
    </w:div>
    <w:div w:id="511339190">
      <w:bodyDiv w:val="1"/>
      <w:marLeft w:val="0"/>
      <w:marRight w:val="0"/>
      <w:marTop w:val="0"/>
      <w:marBottom w:val="0"/>
      <w:divBdr>
        <w:top w:val="none" w:sz="0" w:space="0" w:color="auto"/>
        <w:left w:val="none" w:sz="0" w:space="0" w:color="auto"/>
        <w:bottom w:val="none" w:sz="0" w:space="0" w:color="auto"/>
        <w:right w:val="none" w:sz="0" w:space="0" w:color="auto"/>
      </w:divBdr>
    </w:div>
    <w:div w:id="513419033">
      <w:bodyDiv w:val="1"/>
      <w:marLeft w:val="0"/>
      <w:marRight w:val="0"/>
      <w:marTop w:val="0"/>
      <w:marBottom w:val="0"/>
      <w:divBdr>
        <w:top w:val="none" w:sz="0" w:space="0" w:color="auto"/>
        <w:left w:val="none" w:sz="0" w:space="0" w:color="auto"/>
        <w:bottom w:val="none" w:sz="0" w:space="0" w:color="auto"/>
        <w:right w:val="none" w:sz="0" w:space="0" w:color="auto"/>
      </w:divBdr>
    </w:div>
    <w:div w:id="518012159">
      <w:bodyDiv w:val="1"/>
      <w:marLeft w:val="0"/>
      <w:marRight w:val="0"/>
      <w:marTop w:val="0"/>
      <w:marBottom w:val="0"/>
      <w:divBdr>
        <w:top w:val="none" w:sz="0" w:space="0" w:color="auto"/>
        <w:left w:val="none" w:sz="0" w:space="0" w:color="auto"/>
        <w:bottom w:val="none" w:sz="0" w:space="0" w:color="auto"/>
        <w:right w:val="none" w:sz="0" w:space="0" w:color="auto"/>
      </w:divBdr>
    </w:div>
    <w:div w:id="519203932">
      <w:bodyDiv w:val="1"/>
      <w:marLeft w:val="0"/>
      <w:marRight w:val="0"/>
      <w:marTop w:val="0"/>
      <w:marBottom w:val="0"/>
      <w:divBdr>
        <w:top w:val="none" w:sz="0" w:space="0" w:color="auto"/>
        <w:left w:val="none" w:sz="0" w:space="0" w:color="auto"/>
        <w:bottom w:val="none" w:sz="0" w:space="0" w:color="auto"/>
        <w:right w:val="none" w:sz="0" w:space="0" w:color="auto"/>
      </w:divBdr>
    </w:div>
    <w:div w:id="520240095">
      <w:bodyDiv w:val="1"/>
      <w:marLeft w:val="0"/>
      <w:marRight w:val="0"/>
      <w:marTop w:val="0"/>
      <w:marBottom w:val="0"/>
      <w:divBdr>
        <w:top w:val="none" w:sz="0" w:space="0" w:color="auto"/>
        <w:left w:val="none" w:sz="0" w:space="0" w:color="auto"/>
        <w:bottom w:val="none" w:sz="0" w:space="0" w:color="auto"/>
        <w:right w:val="none" w:sz="0" w:space="0" w:color="auto"/>
      </w:divBdr>
    </w:div>
    <w:div w:id="526716832">
      <w:bodyDiv w:val="1"/>
      <w:marLeft w:val="0"/>
      <w:marRight w:val="0"/>
      <w:marTop w:val="0"/>
      <w:marBottom w:val="0"/>
      <w:divBdr>
        <w:top w:val="none" w:sz="0" w:space="0" w:color="auto"/>
        <w:left w:val="none" w:sz="0" w:space="0" w:color="auto"/>
        <w:bottom w:val="none" w:sz="0" w:space="0" w:color="auto"/>
        <w:right w:val="none" w:sz="0" w:space="0" w:color="auto"/>
      </w:divBdr>
    </w:div>
    <w:div w:id="530338968">
      <w:bodyDiv w:val="1"/>
      <w:marLeft w:val="0"/>
      <w:marRight w:val="0"/>
      <w:marTop w:val="0"/>
      <w:marBottom w:val="0"/>
      <w:divBdr>
        <w:top w:val="none" w:sz="0" w:space="0" w:color="auto"/>
        <w:left w:val="none" w:sz="0" w:space="0" w:color="auto"/>
        <w:bottom w:val="none" w:sz="0" w:space="0" w:color="auto"/>
        <w:right w:val="none" w:sz="0" w:space="0" w:color="auto"/>
      </w:divBdr>
    </w:div>
    <w:div w:id="530728106">
      <w:bodyDiv w:val="1"/>
      <w:marLeft w:val="0"/>
      <w:marRight w:val="0"/>
      <w:marTop w:val="0"/>
      <w:marBottom w:val="0"/>
      <w:divBdr>
        <w:top w:val="none" w:sz="0" w:space="0" w:color="auto"/>
        <w:left w:val="none" w:sz="0" w:space="0" w:color="auto"/>
        <w:bottom w:val="none" w:sz="0" w:space="0" w:color="auto"/>
        <w:right w:val="none" w:sz="0" w:space="0" w:color="auto"/>
      </w:divBdr>
    </w:div>
    <w:div w:id="537088153">
      <w:bodyDiv w:val="1"/>
      <w:marLeft w:val="0"/>
      <w:marRight w:val="0"/>
      <w:marTop w:val="0"/>
      <w:marBottom w:val="0"/>
      <w:divBdr>
        <w:top w:val="none" w:sz="0" w:space="0" w:color="auto"/>
        <w:left w:val="none" w:sz="0" w:space="0" w:color="auto"/>
        <w:bottom w:val="none" w:sz="0" w:space="0" w:color="auto"/>
        <w:right w:val="none" w:sz="0" w:space="0" w:color="auto"/>
      </w:divBdr>
    </w:div>
    <w:div w:id="539784009">
      <w:bodyDiv w:val="1"/>
      <w:marLeft w:val="0"/>
      <w:marRight w:val="0"/>
      <w:marTop w:val="0"/>
      <w:marBottom w:val="0"/>
      <w:divBdr>
        <w:top w:val="none" w:sz="0" w:space="0" w:color="auto"/>
        <w:left w:val="none" w:sz="0" w:space="0" w:color="auto"/>
        <w:bottom w:val="none" w:sz="0" w:space="0" w:color="auto"/>
        <w:right w:val="none" w:sz="0" w:space="0" w:color="auto"/>
      </w:divBdr>
    </w:div>
    <w:div w:id="540286524">
      <w:bodyDiv w:val="1"/>
      <w:marLeft w:val="0"/>
      <w:marRight w:val="0"/>
      <w:marTop w:val="0"/>
      <w:marBottom w:val="0"/>
      <w:divBdr>
        <w:top w:val="none" w:sz="0" w:space="0" w:color="auto"/>
        <w:left w:val="none" w:sz="0" w:space="0" w:color="auto"/>
        <w:bottom w:val="none" w:sz="0" w:space="0" w:color="auto"/>
        <w:right w:val="none" w:sz="0" w:space="0" w:color="auto"/>
      </w:divBdr>
    </w:div>
    <w:div w:id="541984872">
      <w:bodyDiv w:val="1"/>
      <w:marLeft w:val="0"/>
      <w:marRight w:val="0"/>
      <w:marTop w:val="0"/>
      <w:marBottom w:val="0"/>
      <w:divBdr>
        <w:top w:val="none" w:sz="0" w:space="0" w:color="auto"/>
        <w:left w:val="none" w:sz="0" w:space="0" w:color="auto"/>
        <w:bottom w:val="none" w:sz="0" w:space="0" w:color="auto"/>
        <w:right w:val="none" w:sz="0" w:space="0" w:color="auto"/>
      </w:divBdr>
    </w:div>
    <w:div w:id="541989318">
      <w:bodyDiv w:val="1"/>
      <w:marLeft w:val="0"/>
      <w:marRight w:val="0"/>
      <w:marTop w:val="0"/>
      <w:marBottom w:val="0"/>
      <w:divBdr>
        <w:top w:val="none" w:sz="0" w:space="0" w:color="auto"/>
        <w:left w:val="none" w:sz="0" w:space="0" w:color="auto"/>
        <w:bottom w:val="none" w:sz="0" w:space="0" w:color="auto"/>
        <w:right w:val="none" w:sz="0" w:space="0" w:color="auto"/>
      </w:divBdr>
    </w:div>
    <w:div w:id="543710326">
      <w:bodyDiv w:val="1"/>
      <w:marLeft w:val="0"/>
      <w:marRight w:val="0"/>
      <w:marTop w:val="0"/>
      <w:marBottom w:val="0"/>
      <w:divBdr>
        <w:top w:val="none" w:sz="0" w:space="0" w:color="auto"/>
        <w:left w:val="none" w:sz="0" w:space="0" w:color="auto"/>
        <w:bottom w:val="none" w:sz="0" w:space="0" w:color="auto"/>
        <w:right w:val="none" w:sz="0" w:space="0" w:color="auto"/>
      </w:divBdr>
    </w:div>
    <w:div w:id="543980058">
      <w:bodyDiv w:val="1"/>
      <w:marLeft w:val="0"/>
      <w:marRight w:val="0"/>
      <w:marTop w:val="0"/>
      <w:marBottom w:val="0"/>
      <w:divBdr>
        <w:top w:val="none" w:sz="0" w:space="0" w:color="auto"/>
        <w:left w:val="none" w:sz="0" w:space="0" w:color="auto"/>
        <w:bottom w:val="none" w:sz="0" w:space="0" w:color="auto"/>
        <w:right w:val="none" w:sz="0" w:space="0" w:color="auto"/>
      </w:divBdr>
    </w:div>
    <w:div w:id="544102620">
      <w:bodyDiv w:val="1"/>
      <w:marLeft w:val="0"/>
      <w:marRight w:val="0"/>
      <w:marTop w:val="0"/>
      <w:marBottom w:val="0"/>
      <w:divBdr>
        <w:top w:val="none" w:sz="0" w:space="0" w:color="auto"/>
        <w:left w:val="none" w:sz="0" w:space="0" w:color="auto"/>
        <w:bottom w:val="none" w:sz="0" w:space="0" w:color="auto"/>
        <w:right w:val="none" w:sz="0" w:space="0" w:color="auto"/>
      </w:divBdr>
    </w:div>
    <w:div w:id="544753046">
      <w:bodyDiv w:val="1"/>
      <w:marLeft w:val="0"/>
      <w:marRight w:val="0"/>
      <w:marTop w:val="0"/>
      <w:marBottom w:val="0"/>
      <w:divBdr>
        <w:top w:val="none" w:sz="0" w:space="0" w:color="auto"/>
        <w:left w:val="none" w:sz="0" w:space="0" w:color="auto"/>
        <w:bottom w:val="none" w:sz="0" w:space="0" w:color="auto"/>
        <w:right w:val="none" w:sz="0" w:space="0" w:color="auto"/>
      </w:divBdr>
    </w:div>
    <w:div w:id="547496097">
      <w:bodyDiv w:val="1"/>
      <w:marLeft w:val="0"/>
      <w:marRight w:val="0"/>
      <w:marTop w:val="0"/>
      <w:marBottom w:val="0"/>
      <w:divBdr>
        <w:top w:val="none" w:sz="0" w:space="0" w:color="auto"/>
        <w:left w:val="none" w:sz="0" w:space="0" w:color="auto"/>
        <w:bottom w:val="none" w:sz="0" w:space="0" w:color="auto"/>
        <w:right w:val="none" w:sz="0" w:space="0" w:color="auto"/>
      </w:divBdr>
    </w:div>
    <w:div w:id="550579169">
      <w:bodyDiv w:val="1"/>
      <w:marLeft w:val="0"/>
      <w:marRight w:val="0"/>
      <w:marTop w:val="0"/>
      <w:marBottom w:val="0"/>
      <w:divBdr>
        <w:top w:val="none" w:sz="0" w:space="0" w:color="auto"/>
        <w:left w:val="none" w:sz="0" w:space="0" w:color="auto"/>
        <w:bottom w:val="none" w:sz="0" w:space="0" w:color="auto"/>
        <w:right w:val="none" w:sz="0" w:space="0" w:color="auto"/>
      </w:divBdr>
    </w:div>
    <w:div w:id="550729323">
      <w:bodyDiv w:val="1"/>
      <w:marLeft w:val="0"/>
      <w:marRight w:val="0"/>
      <w:marTop w:val="0"/>
      <w:marBottom w:val="0"/>
      <w:divBdr>
        <w:top w:val="none" w:sz="0" w:space="0" w:color="auto"/>
        <w:left w:val="none" w:sz="0" w:space="0" w:color="auto"/>
        <w:bottom w:val="none" w:sz="0" w:space="0" w:color="auto"/>
        <w:right w:val="none" w:sz="0" w:space="0" w:color="auto"/>
      </w:divBdr>
    </w:div>
    <w:div w:id="555703565">
      <w:bodyDiv w:val="1"/>
      <w:marLeft w:val="0"/>
      <w:marRight w:val="0"/>
      <w:marTop w:val="0"/>
      <w:marBottom w:val="0"/>
      <w:divBdr>
        <w:top w:val="none" w:sz="0" w:space="0" w:color="auto"/>
        <w:left w:val="none" w:sz="0" w:space="0" w:color="auto"/>
        <w:bottom w:val="none" w:sz="0" w:space="0" w:color="auto"/>
        <w:right w:val="none" w:sz="0" w:space="0" w:color="auto"/>
      </w:divBdr>
    </w:div>
    <w:div w:id="562641656">
      <w:bodyDiv w:val="1"/>
      <w:marLeft w:val="0"/>
      <w:marRight w:val="0"/>
      <w:marTop w:val="0"/>
      <w:marBottom w:val="0"/>
      <w:divBdr>
        <w:top w:val="none" w:sz="0" w:space="0" w:color="auto"/>
        <w:left w:val="none" w:sz="0" w:space="0" w:color="auto"/>
        <w:bottom w:val="none" w:sz="0" w:space="0" w:color="auto"/>
        <w:right w:val="none" w:sz="0" w:space="0" w:color="auto"/>
      </w:divBdr>
    </w:div>
    <w:div w:id="564880541">
      <w:bodyDiv w:val="1"/>
      <w:marLeft w:val="0"/>
      <w:marRight w:val="0"/>
      <w:marTop w:val="0"/>
      <w:marBottom w:val="0"/>
      <w:divBdr>
        <w:top w:val="none" w:sz="0" w:space="0" w:color="auto"/>
        <w:left w:val="none" w:sz="0" w:space="0" w:color="auto"/>
        <w:bottom w:val="none" w:sz="0" w:space="0" w:color="auto"/>
        <w:right w:val="none" w:sz="0" w:space="0" w:color="auto"/>
      </w:divBdr>
    </w:div>
    <w:div w:id="565840242">
      <w:bodyDiv w:val="1"/>
      <w:marLeft w:val="0"/>
      <w:marRight w:val="0"/>
      <w:marTop w:val="0"/>
      <w:marBottom w:val="0"/>
      <w:divBdr>
        <w:top w:val="none" w:sz="0" w:space="0" w:color="auto"/>
        <w:left w:val="none" w:sz="0" w:space="0" w:color="auto"/>
        <w:bottom w:val="none" w:sz="0" w:space="0" w:color="auto"/>
        <w:right w:val="none" w:sz="0" w:space="0" w:color="auto"/>
      </w:divBdr>
    </w:div>
    <w:div w:id="573468362">
      <w:bodyDiv w:val="1"/>
      <w:marLeft w:val="0"/>
      <w:marRight w:val="0"/>
      <w:marTop w:val="0"/>
      <w:marBottom w:val="0"/>
      <w:divBdr>
        <w:top w:val="none" w:sz="0" w:space="0" w:color="auto"/>
        <w:left w:val="none" w:sz="0" w:space="0" w:color="auto"/>
        <w:bottom w:val="none" w:sz="0" w:space="0" w:color="auto"/>
        <w:right w:val="none" w:sz="0" w:space="0" w:color="auto"/>
      </w:divBdr>
    </w:div>
    <w:div w:id="573856889">
      <w:bodyDiv w:val="1"/>
      <w:marLeft w:val="0"/>
      <w:marRight w:val="0"/>
      <w:marTop w:val="0"/>
      <w:marBottom w:val="0"/>
      <w:divBdr>
        <w:top w:val="none" w:sz="0" w:space="0" w:color="auto"/>
        <w:left w:val="none" w:sz="0" w:space="0" w:color="auto"/>
        <w:bottom w:val="none" w:sz="0" w:space="0" w:color="auto"/>
        <w:right w:val="none" w:sz="0" w:space="0" w:color="auto"/>
      </w:divBdr>
    </w:div>
    <w:div w:id="578322375">
      <w:bodyDiv w:val="1"/>
      <w:marLeft w:val="0"/>
      <w:marRight w:val="0"/>
      <w:marTop w:val="0"/>
      <w:marBottom w:val="0"/>
      <w:divBdr>
        <w:top w:val="none" w:sz="0" w:space="0" w:color="auto"/>
        <w:left w:val="none" w:sz="0" w:space="0" w:color="auto"/>
        <w:bottom w:val="none" w:sz="0" w:space="0" w:color="auto"/>
        <w:right w:val="none" w:sz="0" w:space="0" w:color="auto"/>
      </w:divBdr>
    </w:div>
    <w:div w:id="579799224">
      <w:bodyDiv w:val="1"/>
      <w:marLeft w:val="0"/>
      <w:marRight w:val="0"/>
      <w:marTop w:val="0"/>
      <w:marBottom w:val="0"/>
      <w:divBdr>
        <w:top w:val="none" w:sz="0" w:space="0" w:color="auto"/>
        <w:left w:val="none" w:sz="0" w:space="0" w:color="auto"/>
        <w:bottom w:val="none" w:sz="0" w:space="0" w:color="auto"/>
        <w:right w:val="none" w:sz="0" w:space="0" w:color="auto"/>
      </w:divBdr>
    </w:div>
    <w:div w:id="580287617">
      <w:bodyDiv w:val="1"/>
      <w:marLeft w:val="0"/>
      <w:marRight w:val="0"/>
      <w:marTop w:val="0"/>
      <w:marBottom w:val="0"/>
      <w:divBdr>
        <w:top w:val="none" w:sz="0" w:space="0" w:color="auto"/>
        <w:left w:val="none" w:sz="0" w:space="0" w:color="auto"/>
        <w:bottom w:val="none" w:sz="0" w:space="0" w:color="auto"/>
        <w:right w:val="none" w:sz="0" w:space="0" w:color="auto"/>
      </w:divBdr>
    </w:div>
    <w:div w:id="581990129">
      <w:bodyDiv w:val="1"/>
      <w:marLeft w:val="0"/>
      <w:marRight w:val="0"/>
      <w:marTop w:val="0"/>
      <w:marBottom w:val="0"/>
      <w:divBdr>
        <w:top w:val="none" w:sz="0" w:space="0" w:color="auto"/>
        <w:left w:val="none" w:sz="0" w:space="0" w:color="auto"/>
        <w:bottom w:val="none" w:sz="0" w:space="0" w:color="auto"/>
        <w:right w:val="none" w:sz="0" w:space="0" w:color="auto"/>
      </w:divBdr>
    </w:div>
    <w:div w:id="583998915">
      <w:bodyDiv w:val="1"/>
      <w:marLeft w:val="0"/>
      <w:marRight w:val="0"/>
      <w:marTop w:val="0"/>
      <w:marBottom w:val="0"/>
      <w:divBdr>
        <w:top w:val="none" w:sz="0" w:space="0" w:color="auto"/>
        <w:left w:val="none" w:sz="0" w:space="0" w:color="auto"/>
        <w:bottom w:val="none" w:sz="0" w:space="0" w:color="auto"/>
        <w:right w:val="none" w:sz="0" w:space="0" w:color="auto"/>
      </w:divBdr>
    </w:div>
    <w:div w:id="589579341">
      <w:bodyDiv w:val="1"/>
      <w:marLeft w:val="0"/>
      <w:marRight w:val="0"/>
      <w:marTop w:val="0"/>
      <w:marBottom w:val="0"/>
      <w:divBdr>
        <w:top w:val="none" w:sz="0" w:space="0" w:color="auto"/>
        <w:left w:val="none" w:sz="0" w:space="0" w:color="auto"/>
        <w:bottom w:val="none" w:sz="0" w:space="0" w:color="auto"/>
        <w:right w:val="none" w:sz="0" w:space="0" w:color="auto"/>
      </w:divBdr>
    </w:div>
    <w:div w:id="592127175">
      <w:bodyDiv w:val="1"/>
      <w:marLeft w:val="0"/>
      <w:marRight w:val="0"/>
      <w:marTop w:val="0"/>
      <w:marBottom w:val="0"/>
      <w:divBdr>
        <w:top w:val="none" w:sz="0" w:space="0" w:color="auto"/>
        <w:left w:val="none" w:sz="0" w:space="0" w:color="auto"/>
        <w:bottom w:val="none" w:sz="0" w:space="0" w:color="auto"/>
        <w:right w:val="none" w:sz="0" w:space="0" w:color="auto"/>
      </w:divBdr>
    </w:div>
    <w:div w:id="593049681">
      <w:bodyDiv w:val="1"/>
      <w:marLeft w:val="0"/>
      <w:marRight w:val="0"/>
      <w:marTop w:val="0"/>
      <w:marBottom w:val="0"/>
      <w:divBdr>
        <w:top w:val="none" w:sz="0" w:space="0" w:color="auto"/>
        <w:left w:val="none" w:sz="0" w:space="0" w:color="auto"/>
        <w:bottom w:val="none" w:sz="0" w:space="0" w:color="auto"/>
        <w:right w:val="none" w:sz="0" w:space="0" w:color="auto"/>
      </w:divBdr>
    </w:div>
    <w:div w:id="593631737">
      <w:bodyDiv w:val="1"/>
      <w:marLeft w:val="0"/>
      <w:marRight w:val="0"/>
      <w:marTop w:val="0"/>
      <w:marBottom w:val="0"/>
      <w:divBdr>
        <w:top w:val="none" w:sz="0" w:space="0" w:color="auto"/>
        <w:left w:val="none" w:sz="0" w:space="0" w:color="auto"/>
        <w:bottom w:val="none" w:sz="0" w:space="0" w:color="auto"/>
        <w:right w:val="none" w:sz="0" w:space="0" w:color="auto"/>
      </w:divBdr>
    </w:div>
    <w:div w:id="596520230">
      <w:bodyDiv w:val="1"/>
      <w:marLeft w:val="0"/>
      <w:marRight w:val="0"/>
      <w:marTop w:val="0"/>
      <w:marBottom w:val="0"/>
      <w:divBdr>
        <w:top w:val="none" w:sz="0" w:space="0" w:color="auto"/>
        <w:left w:val="none" w:sz="0" w:space="0" w:color="auto"/>
        <w:bottom w:val="none" w:sz="0" w:space="0" w:color="auto"/>
        <w:right w:val="none" w:sz="0" w:space="0" w:color="auto"/>
      </w:divBdr>
    </w:div>
    <w:div w:id="603419031">
      <w:bodyDiv w:val="1"/>
      <w:marLeft w:val="0"/>
      <w:marRight w:val="0"/>
      <w:marTop w:val="0"/>
      <w:marBottom w:val="0"/>
      <w:divBdr>
        <w:top w:val="none" w:sz="0" w:space="0" w:color="auto"/>
        <w:left w:val="none" w:sz="0" w:space="0" w:color="auto"/>
        <w:bottom w:val="none" w:sz="0" w:space="0" w:color="auto"/>
        <w:right w:val="none" w:sz="0" w:space="0" w:color="auto"/>
      </w:divBdr>
    </w:div>
    <w:div w:id="605160576">
      <w:bodyDiv w:val="1"/>
      <w:marLeft w:val="0"/>
      <w:marRight w:val="0"/>
      <w:marTop w:val="0"/>
      <w:marBottom w:val="0"/>
      <w:divBdr>
        <w:top w:val="none" w:sz="0" w:space="0" w:color="auto"/>
        <w:left w:val="none" w:sz="0" w:space="0" w:color="auto"/>
        <w:bottom w:val="none" w:sz="0" w:space="0" w:color="auto"/>
        <w:right w:val="none" w:sz="0" w:space="0" w:color="auto"/>
      </w:divBdr>
    </w:div>
    <w:div w:id="607272094">
      <w:bodyDiv w:val="1"/>
      <w:marLeft w:val="0"/>
      <w:marRight w:val="0"/>
      <w:marTop w:val="0"/>
      <w:marBottom w:val="0"/>
      <w:divBdr>
        <w:top w:val="none" w:sz="0" w:space="0" w:color="auto"/>
        <w:left w:val="none" w:sz="0" w:space="0" w:color="auto"/>
        <w:bottom w:val="none" w:sz="0" w:space="0" w:color="auto"/>
        <w:right w:val="none" w:sz="0" w:space="0" w:color="auto"/>
      </w:divBdr>
    </w:div>
    <w:div w:id="608700419">
      <w:bodyDiv w:val="1"/>
      <w:marLeft w:val="0"/>
      <w:marRight w:val="0"/>
      <w:marTop w:val="0"/>
      <w:marBottom w:val="0"/>
      <w:divBdr>
        <w:top w:val="none" w:sz="0" w:space="0" w:color="auto"/>
        <w:left w:val="none" w:sz="0" w:space="0" w:color="auto"/>
        <w:bottom w:val="none" w:sz="0" w:space="0" w:color="auto"/>
        <w:right w:val="none" w:sz="0" w:space="0" w:color="auto"/>
      </w:divBdr>
    </w:div>
    <w:div w:id="610429605">
      <w:bodyDiv w:val="1"/>
      <w:marLeft w:val="0"/>
      <w:marRight w:val="0"/>
      <w:marTop w:val="0"/>
      <w:marBottom w:val="0"/>
      <w:divBdr>
        <w:top w:val="none" w:sz="0" w:space="0" w:color="auto"/>
        <w:left w:val="none" w:sz="0" w:space="0" w:color="auto"/>
        <w:bottom w:val="none" w:sz="0" w:space="0" w:color="auto"/>
        <w:right w:val="none" w:sz="0" w:space="0" w:color="auto"/>
      </w:divBdr>
    </w:div>
    <w:div w:id="612976419">
      <w:bodyDiv w:val="1"/>
      <w:marLeft w:val="0"/>
      <w:marRight w:val="0"/>
      <w:marTop w:val="0"/>
      <w:marBottom w:val="0"/>
      <w:divBdr>
        <w:top w:val="none" w:sz="0" w:space="0" w:color="auto"/>
        <w:left w:val="none" w:sz="0" w:space="0" w:color="auto"/>
        <w:bottom w:val="none" w:sz="0" w:space="0" w:color="auto"/>
        <w:right w:val="none" w:sz="0" w:space="0" w:color="auto"/>
      </w:divBdr>
    </w:div>
    <w:div w:id="626744644">
      <w:bodyDiv w:val="1"/>
      <w:marLeft w:val="0"/>
      <w:marRight w:val="0"/>
      <w:marTop w:val="0"/>
      <w:marBottom w:val="0"/>
      <w:divBdr>
        <w:top w:val="none" w:sz="0" w:space="0" w:color="auto"/>
        <w:left w:val="none" w:sz="0" w:space="0" w:color="auto"/>
        <w:bottom w:val="none" w:sz="0" w:space="0" w:color="auto"/>
        <w:right w:val="none" w:sz="0" w:space="0" w:color="auto"/>
      </w:divBdr>
    </w:div>
    <w:div w:id="627400583">
      <w:bodyDiv w:val="1"/>
      <w:marLeft w:val="0"/>
      <w:marRight w:val="0"/>
      <w:marTop w:val="0"/>
      <w:marBottom w:val="0"/>
      <w:divBdr>
        <w:top w:val="none" w:sz="0" w:space="0" w:color="auto"/>
        <w:left w:val="none" w:sz="0" w:space="0" w:color="auto"/>
        <w:bottom w:val="none" w:sz="0" w:space="0" w:color="auto"/>
        <w:right w:val="none" w:sz="0" w:space="0" w:color="auto"/>
      </w:divBdr>
    </w:div>
    <w:div w:id="629284734">
      <w:bodyDiv w:val="1"/>
      <w:marLeft w:val="0"/>
      <w:marRight w:val="0"/>
      <w:marTop w:val="0"/>
      <w:marBottom w:val="0"/>
      <w:divBdr>
        <w:top w:val="none" w:sz="0" w:space="0" w:color="auto"/>
        <w:left w:val="none" w:sz="0" w:space="0" w:color="auto"/>
        <w:bottom w:val="none" w:sz="0" w:space="0" w:color="auto"/>
        <w:right w:val="none" w:sz="0" w:space="0" w:color="auto"/>
      </w:divBdr>
    </w:div>
    <w:div w:id="631012741">
      <w:bodyDiv w:val="1"/>
      <w:marLeft w:val="0"/>
      <w:marRight w:val="0"/>
      <w:marTop w:val="0"/>
      <w:marBottom w:val="0"/>
      <w:divBdr>
        <w:top w:val="none" w:sz="0" w:space="0" w:color="auto"/>
        <w:left w:val="none" w:sz="0" w:space="0" w:color="auto"/>
        <w:bottom w:val="none" w:sz="0" w:space="0" w:color="auto"/>
        <w:right w:val="none" w:sz="0" w:space="0" w:color="auto"/>
      </w:divBdr>
    </w:div>
    <w:div w:id="631330414">
      <w:bodyDiv w:val="1"/>
      <w:marLeft w:val="0"/>
      <w:marRight w:val="0"/>
      <w:marTop w:val="0"/>
      <w:marBottom w:val="0"/>
      <w:divBdr>
        <w:top w:val="none" w:sz="0" w:space="0" w:color="auto"/>
        <w:left w:val="none" w:sz="0" w:space="0" w:color="auto"/>
        <w:bottom w:val="none" w:sz="0" w:space="0" w:color="auto"/>
        <w:right w:val="none" w:sz="0" w:space="0" w:color="auto"/>
      </w:divBdr>
    </w:div>
    <w:div w:id="631908860">
      <w:bodyDiv w:val="1"/>
      <w:marLeft w:val="0"/>
      <w:marRight w:val="0"/>
      <w:marTop w:val="0"/>
      <w:marBottom w:val="0"/>
      <w:divBdr>
        <w:top w:val="none" w:sz="0" w:space="0" w:color="auto"/>
        <w:left w:val="none" w:sz="0" w:space="0" w:color="auto"/>
        <w:bottom w:val="none" w:sz="0" w:space="0" w:color="auto"/>
        <w:right w:val="none" w:sz="0" w:space="0" w:color="auto"/>
      </w:divBdr>
    </w:div>
    <w:div w:id="632949598">
      <w:bodyDiv w:val="1"/>
      <w:marLeft w:val="0"/>
      <w:marRight w:val="0"/>
      <w:marTop w:val="0"/>
      <w:marBottom w:val="0"/>
      <w:divBdr>
        <w:top w:val="none" w:sz="0" w:space="0" w:color="auto"/>
        <w:left w:val="none" w:sz="0" w:space="0" w:color="auto"/>
        <w:bottom w:val="none" w:sz="0" w:space="0" w:color="auto"/>
        <w:right w:val="none" w:sz="0" w:space="0" w:color="auto"/>
      </w:divBdr>
    </w:div>
    <w:div w:id="639118779">
      <w:bodyDiv w:val="1"/>
      <w:marLeft w:val="0"/>
      <w:marRight w:val="0"/>
      <w:marTop w:val="0"/>
      <w:marBottom w:val="0"/>
      <w:divBdr>
        <w:top w:val="none" w:sz="0" w:space="0" w:color="auto"/>
        <w:left w:val="none" w:sz="0" w:space="0" w:color="auto"/>
        <w:bottom w:val="none" w:sz="0" w:space="0" w:color="auto"/>
        <w:right w:val="none" w:sz="0" w:space="0" w:color="auto"/>
      </w:divBdr>
    </w:div>
    <w:div w:id="639188800">
      <w:bodyDiv w:val="1"/>
      <w:marLeft w:val="0"/>
      <w:marRight w:val="0"/>
      <w:marTop w:val="0"/>
      <w:marBottom w:val="0"/>
      <w:divBdr>
        <w:top w:val="none" w:sz="0" w:space="0" w:color="auto"/>
        <w:left w:val="none" w:sz="0" w:space="0" w:color="auto"/>
        <w:bottom w:val="none" w:sz="0" w:space="0" w:color="auto"/>
        <w:right w:val="none" w:sz="0" w:space="0" w:color="auto"/>
      </w:divBdr>
    </w:div>
    <w:div w:id="639191223">
      <w:bodyDiv w:val="1"/>
      <w:marLeft w:val="0"/>
      <w:marRight w:val="0"/>
      <w:marTop w:val="0"/>
      <w:marBottom w:val="0"/>
      <w:divBdr>
        <w:top w:val="none" w:sz="0" w:space="0" w:color="auto"/>
        <w:left w:val="none" w:sz="0" w:space="0" w:color="auto"/>
        <w:bottom w:val="none" w:sz="0" w:space="0" w:color="auto"/>
        <w:right w:val="none" w:sz="0" w:space="0" w:color="auto"/>
      </w:divBdr>
    </w:div>
    <w:div w:id="639310861">
      <w:bodyDiv w:val="1"/>
      <w:marLeft w:val="0"/>
      <w:marRight w:val="0"/>
      <w:marTop w:val="0"/>
      <w:marBottom w:val="0"/>
      <w:divBdr>
        <w:top w:val="none" w:sz="0" w:space="0" w:color="auto"/>
        <w:left w:val="none" w:sz="0" w:space="0" w:color="auto"/>
        <w:bottom w:val="none" w:sz="0" w:space="0" w:color="auto"/>
        <w:right w:val="none" w:sz="0" w:space="0" w:color="auto"/>
      </w:divBdr>
    </w:div>
    <w:div w:id="640576063">
      <w:bodyDiv w:val="1"/>
      <w:marLeft w:val="0"/>
      <w:marRight w:val="0"/>
      <w:marTop w:val="0"/>
      <w:marBottom w:val="0"/>
      <w:divBdr>
        <w:top w:val="none" w:sz="0" w:space="0" w:color="auto"/>
        <w:left w:val="none" w:sz="0" w:space="0" w:color="auto"/>
        <w:bottom w:val="none" w:sz="0" w:space="0" w:color="auto"/>
        <w:right w:val="none" w:sz="0" w:space="0" w:color="auto"/>
      </w:divBdr>
    </w:div>
    <w:div w:id="642008430">
      <w:bodyDiv w:val="1"/>
      <w:marLeft w:val="0"/>
      <w:marRight w:val="0"/>
      <w:marTop w:val="0"/>
      <w:marBottom w:val="0"/>
      <w:divBdr>
        <w:top w:val="none" w:sz="0" w:space="0" w:color="auto"/>
        <w:left w:val="none" w:sz="0" w:space="0" w:color="auto"/>
        <w:bottom w:val="none" w:sz="0" w:space="0" w:color="auto"/>
        <w:right w:val="none" w:sz="0" w:space="0" w:color="auto"/>
      </w:divBdr>
    </w:div>
    <w:div w:id="643318770">
      <w:bodyDiv w:val="1"/>
      <w:marLeft w:val="0"/>
      <w:marRight w:val="0"/>
      <w:marTop w:val="0"/>
      <w:marBottom w:val="0"/>
      <w:divBdr>
        <w:top w:val="none" w:sz="0" w:space="0" w:color="auto"/>
        <w:left w:val="none" w:sz="0" w:space="0" w:color="auto"/>
        <w:bottom w:val="none" w:sz="0" w:space="0" w:color="auto"/>
        <w:right w:val="none" w:sz="0" w:space="0" w:color="auto"/>
      </w:divBdr>
    </w:div>
    <w:div w:id="644506386">
      <w:bodyDiv w:val="1"/>
      <w:marLeft w:val="0"/>
      <w:marRight w:val="0"/>
      <w:marTop w:val="0"/>
      <w:marBottom w:val="0"/>
      <w:divBdr>
        <w:top w:val="none" w:sz="0" w:space="0" w:color="auto"/>
        <w:left w:val="none" w:sz="0" w:space="0" w:color="auto"/>
        <w:bottom w:val="none" w:sz="0" w:space="0" w:color="auto"/>
        <w:right w:val="none" w:sz="0" w:space="0" w:color="auto"/>
      </w:divBdr>
    </w:div>
    <w:div w:id="646085484">
      <w:bodyDiv w:val="1"/>
      <w:marLeft w:val="0"/>
      <w:marRight w:val="0"/>
      <w:marTop w:val="0"/>
      <w:marBottom w:val="0"/>
      <w:divBdr>
        <w:top w:val="none" w:sz="0" w:space="0" w:color="auto"/>
        <w:left w:val="none" w:sz="0" w:space="0" w:color="auto"/>
        <w:bottom w:val="none" w:sz="0" w:space="0" w:color="auto"/>
        <w:right w:val="none" w:sz="0" w:space="0" w:color="auto"/>
      </w:divBdr>
    </w:div>
    <w:div w:id="646205126">
      <w:bodyDiv w:val="1"/>
      <w:marLeft w:val="0"/>
      <w:marRight w:val="0"/>
      <w:marTop w:val="0"/>
      <w:marBottom w:val="0"/>
      <w:divBdr>
        <w:top w:val="none" w:sz="0" w:space="0" w:color="auto"/>
        <w:left w:val="none" w:sz="0" w:space="0" w:color="auto"/>
        <w:bottom w:val="none" w:sz="0" w:space="0" w:color="auto"/>
        <w:right w:val="none" w:sz="0" w:space="0" w:color="auto"/>
      </w:divBdr>
    </w:div>
    <w:div w:id="647978328">
      <w:bodyDiv w:val="1"/>
      <w:marLeft w:val="0"/>
      <w:marRight w:val="0"/>
      <w:marTop w:val="0"/>
      <w:marBottom w:val="0"/>
      <w:divBdr>
        <w:top w:val="none" w:sz="0" w:space="0" w:color="auto"/>
        <w:left w:val="none" w:sz="0" w:space="0" w:color="auto"/>
        <w:bottom w:val="none" w:sz="0" w:space="0" w:color="auto"/>
        <w:right w:val="none" w:sz="0" w:space="0" w:color="auto"/>
      </w:divBdr>
    </w:div>
    <w:div w:id="651713946">
      <w:bodyDiv w:val="1"/>
      <w:marLeft w:val="0"/>
      <w:marRight w:val="0"/>
      <w:marTop w:val="0"/>
      <w:marBottom w:val="0"/>
      <w:divBdr>
        <w:top w:val="none" w:sz="0" w:space="0" w:color="auto"/>
        <w:left w:val="none" w:sz="0" w:space="0" w:color="auto"/>
        <w:bottom w:val="none" w:sz="0" w:space="0" w:color="auto"/>
        <w:right w:val="none" w:sz="0" w:space="0" w:color="auto"/>
      </w:divBdr>
    </w:div>
    <w:div w:id="653221259">
      <w:bodyDiv w:val="1"/>
      <w:marLeft w:val="0"/>
      <w:marRight w:val="0"/>
      <w:marTop w:val="0"/>
      <w:marBottom w:val="0"/>
      <w:divBdr>
        <w:top w:val="none" w:sz="0" w:space="0" w:color="auto"/>
        <w:left w:val="none" w:sz="0" w:space="0" w:color="auto"/>
        <w:bottom w:val="none" w:sz="0" w:space="0" w:color="auto"/>
        <w:right w:val="none" w:sz="0" w:space="0" w:color="auto"/>
      </w:divBdr>
    </w:div>
    <w:div w:id="653411336">
      <w:bodyDiv w:val="1"/>
      <w:marLeft w:val="0"/>
      <w:marRight w:val="0"/>
      <w:marTop w:val="0"/>
      <w:marBottom w:val="0"/>
      <w:divBdr>
        <w:top w:val="none" w:sz="0" w:space="0" w:color="auto"/>
        <w:left w:val="none" w:sz="0" w:space="0" w:color="auto"/>
        <w:bottom w:val="none" w:sz="0" w:space="0" w:color="auto"/>
        <w:right w:val="none" w:sz="0" w:space="0" w:color="auto"/>
      </w:divBdr>
    </w:div>
    <w:div w:id="655377692">
      <w:bodyDiv w:val="1"/>
      <w:marLeft w:val="0"/>
      <w:marRight w:val="0"/>
      <w:marTop w:val="0"/>
      <w:marBottom w:val="0"/>
      <w:divBdr>
        <w:top w:val="none" w:sz="0" w:space="0" w:color="auto"/>
        <w:left w:val="none" w:sz="0" w:space="0" w:color="auto"/>
        <w:bottom w:val="none" w:sz="0" w:space="0" w:color="auto"/>
        <w:right w:val="none" w:sz="0" w:space="0" w:color="auto"/>
      </w:divBdr>
    </w:div>
    <w:div w:id="657615758">
      <w:bodyDiv w:val="1"/>
      <w:marLeft w:val="0"/>
      <w:marRight w:val="0"/>
      <w:marTop w:val="0"/>
      <w:marBottom w:val="0"/>
      <w:divBdr>
        <w:top w:val="none" w:sz="0" w:space="0" w:color="auto"/>
        <w:left w:val="none" w:sz="0" w:space="0" w:color="auto"/>
        <w:bottom w:val="none" w:sz="0" w:space="0" w:color="auto"/>
        <w:right w:val="none" w:sz="0" w:space="0" w:color="auto"/>
      </w:divBdr>
    </w:div>
    <w:div w:id="659163325">
      <w:bodyDiv w:val="1"/>
      <w:marLeft w:val="0"/>
      <w:marRight w:val="0"/>
      <w:marTop w:val="0"/>
      <w:marBottom w:val="0"/>
      <w:divBdr>
        <w:top w:val="none" w:sz="0" w:space="0" w:color="auto"/>
        <w:left w:val="none" w:sz="0" w:space="0" w:color="auto"/>
        <w:bottom w:val="none" w:sz="0" w:space="0" w:color="auto"/>
        <w:right w:val="none" w:sz="0" w:space="0" w:color="auto"/>
      </w:divBdr>
    </w:div>
    <w:div w:id="660432610">
      <w:bodyDiv w:val="1"/>
      <w:marLeft w:val="0"/>
      <w:marRight w:val="0"/>
      <w:marTop w:val="0"/>
      <w:marBottom w:val="0"/>
      <w:divBdr>
        <w:top w:val="none" w:sz="0" w:space="0" w:color="auto"/>
        <w:left w:val="none" w:sz="0" w:space="0" w:color="auto"/>
        <w:bottom w:val="none" w:sz="0" w:space="0" w:color="auto"/>
        <w:right w:val="none" w:sz="0" w:space="0" w:color="auto"/>
      </w:divBdr>
    </w:div>
    <w:div w:id="669329873">
      <w:bodyDiv w:val="1"/>
      <w:marLeft w:val="0"/>
      <w:marRight w:val="0"/>
      <w:marTop w:val="0"/>
      <w:marBottom w:val="0"/>
      <w:divBdr>
        <w:top w:val="none" w:sz="0" w:space="0" w:color="auto"/>
        <w:left w:val="none" w:sz="0" w:space="0" w:color="auto"/>
        <w:bottom w:val="none" w:sz="0" w:space="0" w:color="auto"/>
        <w:right w:val="none" w:sz="0" w:space="0" w:color="auto"/>
      </w:divBdr>
    </w:div>
    <w:div w:id="669869627">
      <w:bodyDiv w:val="1"/>
      <w:marLeft w:val="0"/>
      <w:marRight w:val="0"/>
      <w:marTop w:val="0"/>
      <w:marBottom w:val="0"/>
      <w:divBdr>
        <w:top w:val="none" w:sz="0" w:space="0" w:color="auto"/>
        <w:left w:val="none" w:sz="0" w:space="0" w:color="auto"/>
        <w:bottom w:val="none" w:sz="0" w:space="0" w:color="auto"/>
        <w:right w:val="none" w:sz="0" w:space="0" w:color="auto"/>
      </w:divBdr>
    </w:div>
    <w:div w:id="672294748">
      <w:bodyDiv w:val="1"/>
      <w:marLeft w:val="0"/>
      <w:marRight w:val="0"/>
      <w:marTop w:val="0"/>
      <w:marBottom w:val="0"/>
      <w:divBdr>
        <w:top w:val="none" w:sz="0" w:space="0" w:color="auto"/>
        <w:left w:val="none" w:sz="0" w:space="0" w:color="auto"/>
        <w:bottom w:val="none" w:sz="0" w:space="0" w:color="auto"/>
        <w:right w:val="none" w:sz="0" w:space="0" w:color="auto"/>
      </w:divBdr>
    </w:div>
    <w:div w:id="672755516">
      <w:bodyDiv w:val="1"/>
      <w:marLeft w:val="0"/>
      <w:marRight w:val="0"/>
      <w:marTop w:val="0"/>
      <w:marBottom w:val="0"/>
      <w:divBdr>
        <w:top w:val="none" w:sz="0" w:space="0" w:color="auto"/>
        <w:left w:val="none" w:sz="0" w:space="0" w:color="auto"/>
        <w:bottom w:val="none" w:sz="0" w:space="0" w:color="auto"/>
        <w:right w:val="none" w:sz="0" w:space="0" w:color="auto"/>
      </w:divBdr>
    </w:div>
    <w:div w:id="674112742">
      <w:bodyDiv w:val="1"/>
      <w:marLeft w:val="0"/>
      <w:marRight w:val="0"/>
      <w:marTop w:val="0"/>
      <w:marBottom w:val="0"/>
      <w:divBdr>
        <w:top w:val="none" w:sz="0" w:space="0" w:color="auto"/>
        <w:left w:val="none" w:sz="0" w:space="0" w:color="auto"/>
        <w:bottom w:val="none" w:sz="0" w:space="0" w:color="auto"/>
        <w:right w:val="none" w:sz="0" w:space="0" w:color="auto"/>
      </w:divBdr>
    </w:div>
    <w:div w:id="683895174">
      <w:bodyDiv w:val="1"/>
      <w:marLeft w:val="0"/>
      <w:marRight w:val="0"/>
      <w:marTop w:val="0"/>
      <w:marBottom w:val="0"/>
      <w:divBdr>
        <w:top w:val="none" w:sz="0" w:space="0" w:color="auto"/>
        <w:left w:val="none" w:sz="0" w:space="0" w:color="auto"/>
        <w:bottom w:val="none" w:sz="0" w:space="0" w:color="auto"/>
        <w:right w:val="none" w:sz="0" w:space="0" w:color="auto"/>
      </w:divBdr>
    </w:div>
    <w:div w:id="684477789">
      <w:bodyDiv w:val="1"/>
      <w:marLeft w:val="0"/>
      <w:marRight w:val="0"/>
      <w:marTop w:val="0"/>
      <w:marBottom w:val="0"/>
      <w:divBdr>
        <w:top w:val="none" w:sz="0" w:space="0" w:color="auto"/>
        <w:left w:val="none" w:sz="0" w:space="0" w:color="auto"/>
        <w:bottom w:val="none" w:sz="0" w:space="0" w:color="auto"/>
        <w:right w:val="none" w:sz="0" w:space="0" w:color="auto"/>
      </w:divBdr>
    </w:div>
    <w:div w:id="688335140">
      <w:bodyDiv w:val="1"/>
      <w:marLeft w:val="0"/>
      <w:marRight w:val="0"/>
      <w:marTop w:val="0"/>
      <w:marBottom w:val="0"/>
      <w:divBdr>
        <w:top w:val="none" w:sz="0" w:space="0" w:color="auto"/>
        <w:left w:val="none" w:sz="0" w:space="0" w:color="auto"/>
        <w:bottom w:val="none" w:sz="0" w:space="0" w:color="auto"/>
        <w:right w:val="none" w:sz="0" w:space="0" w:color="auto"/>
      </w:divBdr>
    </w:div>
    <w:div w:id="689376003">
      <w:bodyDiv w:val="1"/>
      <w:marLeft w:val="0"/>
      <w:marRight w:val="0"/>
      <w:marTop w:val="0"/>
      <w:marBottom w:val="0"/>
      <w:divBdr>
        <w:top w:val="none" w:sz="0" w:space="0" w:color="auto"/>
        <w:left w:val="none" w:sz="0" w:space="0" w:color="auto"/>
        <w:bottom w:val="none" w:sz="0" w:space="0" w:color="auto"/>
        <w:right w:val="none" w:sz="0" w:space="0" w:color="auto"/>
      </w:divBdr>
    </w:div>
    <w:div w:id="689796990">
      <w:bodyDiv w:val="1"/>
      <w:marLeft w:val="0"/>
      <w:marRight w:val="0"/>
      <w:marTop w:val="0"/>
      <w:marBottom w:val="0"/>
      <w:divBdr>
        <w:top w:val="none" w:sz="0" w:space="0" w:color="auto"/>
        <w:left w:val="none" w:sz="0" w:space="0" w:color="auto"/>
        <w:bottom w:val="none" w:sz="0" w:space="0" w:color="auto"/>
        <w:right w:val="none" w:sz="0" w:space="0" w:color="auto"/>
      </w:divBdr>
    </w:div>
    <w:div w:id="691762857">
      <w:bodyDiv w:val="1"/>
      <w:marLeft w:val="0"/>
      <w:marRight w:val="0"/>
      <w:marTop w:val="0"/>
      <w:marBottom w:val="0"/>
      <w:divBdr>
        <w:top w:val="none" w:sz="0" w:space="0" w:color="auto"/>
        <w:left w:val="none" w:sz="0" w:space="0" w:color="auto"/>
        <w:bottom w:val="none" w:sz="0" w:space="0" w:color="auto"/>
        <w:right w:val="none" w:sz="0" w:space="0" w:color="auto"/>
      </w:divBdr>
    </w:div>
    <w:div w:id="691952382">
      <w:bodyDiv w:val="1"/>
      <w:marLeft w:val="0"/>
      <w:marRight w:val="0"/>
      <w:marTop w:val="0"/>
      <w:marBottom w:val="0"/>
      <w:divBdr>
        <w:top w:val="none" w:sz="0" w:space="0" w:color="auto"/>
        <w:left w:val="none" w:sz="0" w:space="0" w:color="auto"/>
        <w:bottom w:val="none" w:sz="0" w:space="0" w:color="auto"/>
        <w:right w:val="none" w:sz="0" w:space="0" w:color="auto"/>
      </w:divBdr>
    </w:div>
    <w:div w:id="695351154">
      <w:bodyDiv w:val="1"/>
      <w:marLeft w:val="0"/>
      <w:marRight w:val="0"/>
      <w:marTop w:val="0"/>
      <w:marBottom w:val="0"/>
      <w:divBdr>
        <w:top w:val="none" w:sz="0" w:space="0" w:color="auto"/>
        <w:left w:val="none" w:sz="0" w:space="0" w:color="auto"/>
        <w:bottom w:val="none" w:sz="0" w:space="0" w:color="auto"/>
        <w:right w:val="none" w:sz="0" w:space="0" w:color="auto"/>
      </w:divBdr>
    </w:div>
    <w:div w:id="705639222">
      <w:bodyDiv w:val="1"/>
      <w:marLeft w:val="0"/>
      <w:marRight w:val="0"/>
      <w:marTop w:val="0"/>
      <w:marBottom w:val="0"/>
      <w:divBdr>
        <w:top w:val="none" w:sz="0" w:space="0" w:color="auto"/>
        <w:left w:val="none" w:sz="0" w:space="0" w:color="auto"/>
        <w:bottom w:val="none" w:sz="0" w:space="0" w:color="auto"/>
        <w:right w:val="none" w:sz="0" w:space="0" w:color="auto"/>
      </w:divBdr>
    </w:div>
    <w:div w:id="707411908">
      <w:bodyDiv w:val="1"/>
      <w:marLeft w:val="0"/>
      <w:marRight w:val="0"/>
      <w:marTop w:val="0"/>
      <w:marBottom w:val="0"/>
      <w:divBdr>
        <w:top w:val="none" w:sz="0" w:space="0" w:color="auto"/>
        <w:left w:val="none" w:sz="0" w:space="0" w:color="auto"/>
        <w:bottom w:val="none" w:sz="0" w:space="0" w:color="auto"/>
        <w:right w:val="none" w:sz="0" w:space="0" w:color="auto"/>
      </w:divBdr>
    </w:div>
    <w:div w:id="707923269">
      <w:bodyDiv w:val="1"/>
      <w:marLeft w:val="0"/>
      <w:marRight w:val="0"/>
      <w:marTop w:val="0"/>
      <w:marBottom w:val="0"/>
      <w:divBdr>
        <w:top w:val="none" w:sz="0" w:space="0" w:color="auto"/>
        <w:left w:val="none" w:sz="0" w:space="0" w:color="auto"/>
        <w:bottom w:val="none" w:sz="0" w:space="0" w:color="auto"/>
        <w:right w:val="none" w:sz="0" w:space="0" w:color="auto"/>
      </w:divBdr>
    </w:div>
    <w:div w:id="708338136">
      <w:bodyDiv w:val="1"/>
      <w:marLeft w:val="0"/>
      <w:marRight w:val="0"/>
      <w:marTop w:val="0"/>
      <w:marBottom w:val="0"/>
      <w:divBdr>
        <w:top w:val="none" w:sz="0" w:space="0" w:color="auto"/>
        <w:left w:val="none" w:sz="0" w:space="0" w:color="auto"/>
        <w:bottom w:val="none" w:sz="0" w:space="0" w:color="auto"/>
        <w:right w:val="none" w:sz="0" w:space="0" w:color="auto"/>
      </w:divBdr>
    </w:div>
    <w:div w:id="713693526">
      <w:bodyDiv w:val="1"/>
      <w:marLeft w:val="0"/>
      <w:marRight w:val="0"/>
      <w:marTop w:val="0"/>
      <w:marBottom w:val="0"/>
      <w:divBdr>
        <w:top w:val="none" w:sz="0" w:space="0" w:color="auto"/>
        <w:left w:val="none" w:sz="0" w:space="0" w:color="auto"/>
        <w:bottom w:val="none" w:sz="0" w:space="0" w:color="auto"/>
        <w:right w:val="none" w:sz="0" w:space="0" w:color="auto"/>
      </w:divBdr>
    </w:div>
    <w:div w:id="715157863">
      <w:bodyDiv w:val="1"/>
      <w:marLeft w:val="0"/>
      <w:marRight w:val="0"/>
      <w:marTop w:val="0"/>
      <w:marBottom w:val="0"/>
      <w:divBdr>
        <w:top w:val="none" w:sz="0" w:space="0" w:color="auto"/>
        <w:left w:val="none" w:sz="0" w:space="0" w:color="auto"/>
        <w:bottom w:val="none" w:sz="0" w:space="0" w:color="auto"/>
        <w:right w:val="none" w:sz="0" w:space="0" w:color="auto"/>
      </w:divBdr>
    </w:div>
    <w:div w:id="716510290">
      <w:bodyDiv w:val="1"/>
      <w:marLeft w:val="0"/>
      <w:marRight w:val="0"/>
      <w:marTop w:val="0"/>
      <w:marBottom w:val="0"/>
      <w:divBdr>
        <w:top w:val="none" w:sz="0" w:space="0" w:color="auto"/>
        <w:left w:val="none" w:sz="0" w:space="0" w:color="auto"/>
        <w:bottom w:val="none" w:sz="0" w:space="0" w:color="auto"/>
        <w:right w:val="none" w:sz="0" w:space="0" w:color="auto"/>
      </w:divBdr>
    </w:div>
    <w:div w:id="717046213">
      <w:bodyDiv w:val="1"/>
      <w:marLeft w:val="0"/>
      <w:marRight w:val="0"/>
      <w:marTop w:val="0"/>
      <w:marBottom w:val="0"/>
      <w:divBdr>
        <w:top w:val="none" w:sz="0" w:space="0" w:color="auto"/>
        <w:left w:val="none" w:sz="0" w:space="0" w:color="auto"/>
        <w:bottom w:val="none" w:sz="0" w:space="0" w:color="auto"/>
        <w:right w:val="none" w:sz="0" w:space="0" w:color="auto"/>
      </w:divBdr>
    </w:div>
    <w:div w:id="719978968">
      <w:bodyDiv w:val="1"/>
      <w:marLeft w:val="0"/>
      <w:marRight w:val="0"/>
      <w:marTop w:val="0"/>
      <w:marBottom w:val="0"/>
      <w:divBdr>
        <w:top w:val="none" w:sz="0" w:space="0" w:color="auto"/>
        <w:left w:val="none" w:sz="0" w:space="0" w:color="auto"/>
        <w:bottom w:val="none" w:sz="0" w:space="0" w:color="auto"/>
        <w:right w:val="none" w:sz="0" w:space="0" w:color="auto"/>
      </w:divBdr>
    </w:div>
    <w:div w:id="722289357">
      <w:bodyDiv w:val="1"/>
      <w:marLeft w:val="0"/>
      <w:marRight w:val="0"/>
      <w:marTop w:val="0"/>
      <w:marBottom w:val="0"/>
      <w:divBdr>
        <w:top w:val="none" w:sz="0" w:space="0" w:color="auto"/>
        <w:left w:val="none" w:sz="0" w:space="0" w:color="auto"/>
        <w:bottom w:val="none" w:sz="0" w:space="0" w:color="auto"/>
        <w:right w:val="none" w:sz="0" w:space="0" w:color="auto"/>
      </w:divBdr>
    </w:div>
    <w:div w:id="722412519">
      <w:bodyDiv w:val="1"/>
      <w:marLeft w:val="0"/>
      <w:marRight w:val="0"/>
      <w:marTop w:val="0"/>
      <w:marBottom w:val="0"/>
      <w:divBdr>
        <w:top w:val="none" w:sz="0" w:space="0" w:color="auto"/>
        <w:left w:val="none" w:sz="0" w:space="0" w:color="auto"/>
        <w:bottom w:val="none" w:sz="0" w:space="0" w:color="auto"/>
        <w:right w:val="none" w:sz="0" w:space="0" w:color="auto"/>
      </w:divBdr>
    </w:div>
    <w:div w:id="726876763">
      <w:bodyDiv w:val="1"/>
      <w:marLeft w:val="0"/>
      <w:marRight w:val="0"/>
      <w:marTop w:val="0"/>
      <w:marBottom w:val="0"/>
      <w:divBdr>
        <w:top w:val="none" w:sz="0" w:space="0" w:color="auto"/>
        <w:left w:val="none" w:sz="0" w:space="0" w:color="auto"/>
        <w:bottom w:val="none" w:sz="0" w:space="0" w:color="auto"/>
        <w:right w:val="none" w:sz="0" w:space="0" w:color="auto"/>
      </w:divBdr>
    </w:div>
    <w:div w:id="727150695">
      <w:bodyDiv w:val="1"/>
      <w:marLeft w:val="0"/>
      <w:marRight w:val="0"/>
      <w:marTop w:val="0"/>
      <w:marBottom w:val="0"/>
      <w:divBdr>
        <w:top w:val="none" w:sz="0" w:space="0" w:color="auto"/>
        <w:left w:val="none" w:sz="0" w:space="0" w:color="auto"/>
        <w:bottom w:val="none" w:sz="0" w:space="0" w:color="auto"/>
        <w:right w:val="none" w:sz="0" w:space="0" w:color="auto"/>
      </w:divBdr>
    </w:div>
    <w:div w:id="727218067">
      <w:bodyDiv w:val="1"/>
      <w:marLeft w:val="0"/>
      <w:marRight w:val="0"/>
      <w:marTop w:val="0"/>
      <w:marBottom w:val="0"/>
      <w:divBdr>
        <w:top w:val="none" w:sz="0" w:space="0" w:color="auto"/>
        <w:left w:val="none" w:sz="0" w:space="0" w:color="auto"/>
        <w:bottom w:val="none" w:sz="0" w:space="0" w:color="auto"/>
        <w:right w:val="none" w:sz="0" w:space="0" w:color="auto"/>
      </w:divBdr>
    </w:div>
    <w:div w:id="729354073">
      <w:bodyDiv w:val="1"/>
      <w:marLeft w:val="0"/>
      <w:marRight w:val="0"/>
      <w:marTop w:val="0"/>
      <w:marBottom w:val="0"/>
      <w:divBdr>
        <w:top w:val="none" w:sz="0" w:space="0" w:color="auto"/>
        <w:left w:val="none" w:sz="0" w:space="0" w:color="auto"/>
        <w:bottom w:val="none" w:sz="0" w:space="0" w:color="auto"/>
        <w:right w:val="none" w:sz="0" w:space="0" w:color="auto"/>
      </w:divBdr>
    </w:div>
    <w:div w:id="730157158">
      <w:bodyDiv w:val="1"/>
      <w:marLeft w:val="0"/>
      <w:marRight w:val="0"/>
      <w:marTop w:val="0"/>
      <w:marBottom w:val="0"/>
      <w:divBdr>
        <w:top w:val="none" w:sz="0" w:space="0" w:color="auto"/>
        <w:left w:val="none" w:sz="0" w:space="0" w:color="auto"/>
        <w:bottom w:val="none" w:sz="0" w:space="0" w:color="auto"/>
        <w:right w:val="none" w:sz="0" w:space="0" w:color="auto"/>
      </w:divBdr>
    </w:div>
    <w:div w:id="730663901">
      <w:bodyDiv w:val="1"/>
      <w:marLeft w:val="0"/>
      <w:marRight w:val="0"/>
      <w:marTop w:val="0"/>
      <w:marBottom w:val="0"/>
      <w:divBdr>
        <w:top w:val="none" w:sz="0" w:space="0" w:color="auto"/>
        <w:left w:val="none" w:sz="0" w:space="0" w:color="auto"/>
        <w:bottom w:val="none" w:sz="0" w:space="0" w:color="auto"/>
        <w:right w:val="none" w:sz="0" w:space="0" w:color="auto"/>
      </w:divBdr>
    </w:div>
    <w:div w:id="730929800">
      <w:bodyDiv w:val="1"/>
      <w:marLeft w:val="0"/>
      <w:marRight w:val="0"/>
      <w:marTop w:val="0"/>
      <w:marBottom w:val="0"/>
      <w:divBdr>
        <w:top w:val="none" w:sz="0" w:space="0" w:color="auto"/>
        <w:left w:val="none" w:sz="0" w:space="0" w:color="auto"/>
        <w:bottom w:val="none" w:sz="0" w:space="0" w:color="auto"/>
        <w:right w:val="none" w:sz="0" w:space="0" w:color="auto"/>
      </w:divBdr>
    </w:div>
    <w:div w:id="732698666">
      <w:bodyDiv w:val="1"/>
      <w:marLeft w:val="0"/>
      <w:marRight w:val="0"/>
      <w:marTop w:val="0"/>
      <w:marBottom w:val="0"/>
      <w:divBdr>
        <w:top w:val="none" w:sz="0" w:space="0" w:color="auto"/>
        <w:left w:val="none" w:sz="0" w:space="0" w:color="auto"/>
        <w:bottom w:val="none" w:sz="0" w:space="0" w:color="auto"/>
        <w:right w:val="none" w:sz="0" w:space="0" w:color="auto"/>
      </w:divBdr>
    </w:div>
    <w:div w:id="732703379">
      <w:bodyDiv w:val="1"/>
      <w:marLeft w:val="0"/>
      <w:marRight w:val="0"/>
      <w:marTop w:val="0"/>
      <w:marBottom w:val="0"/>
      <w:divBdr>
        <w:top w:val="none" w:sz="0" w:space="0" w:color="auto"/>
        <w:left w:val="none" w:sz="0" w:space="0" w:color="auto"/>
        <w:bottom w:val="none" w:sz="0" w:space="0" w:color="auto"/>
        <w:right w:val="none" w:sz="0" w:space="0" w:color="auto"/>
      </w:divBdr>
    </w:div>
    <w:div w:id="733091901">
      <w:bodyDiv w:val="1"/>
      <w:marLeft w:val="0"/>
      <w:marRight w:val="0"/>
      <w:marTop w:val="0"/>
      <w:marBottom w:val="0"/>
      <w:divBdr>
        <w:top w:val="none" w:sz="0" w:space="0" w:color="auto"/>
        <w:left w:val="none" w:sz="0" w:space="0" w:color="auto"/>
        <w:bottom w:val="none" w:sz="0" w:space="0" w:color="auto"/>
        <w:right w:val="none" w:sz="0" w:space="0" w:color="auto"/>
      </w:divBdr>
    </w:div>
    <w:div w:id="739450738">
      <w:bodyDiv w:val="1"/>
      <w:marLeft w:val="0"/>
      <w:marRight w:val="0"/>
      <w:marTop w:val="0"/>
      <w:marBottom w:val="0"/>
      <w:divBdr>
        <w:top w:val="none" w:sz="0" w:space="0" w:color="auto"/>
        <w:left w:val="none" w:sz="0" w:space="0" w:color="auto"/>
        <w:bottom w:val="none" w:sz="0" w:space="0" w:color="auto"/>
        <w:right w:val="none" w:sz="0" w:space="0" w:color="auto"/>
      </w:divBdr>
    </w:div>
    <w:div w:id="742458951">
      <w:bodyDiv w:val="1"/>
      <w:marLeft w:val="0"/>
      <w:marRight w:val="0"/>
      <w:marTop w:val="0"/>
      <w:marBottom w:val="0"/>
      <w:divBdr>
        <w:top w:val="none" w:sz="0" w:space="0" w:color="auto"/>
        <w:left w:val="none" w:sz="0" w:space="0" w:color="auto"/>
        <w:bottom w:val="none" w:sz="0" w:space="0" w:color="auto"/>
        <w:right w:val="none" w:sz="0" w:space="0" w:color="auto"/>
      </w:divBdr>
    </w:div>
    <w:div w:id="745036579">
      <w:bodyDiv w:val="1"/>
      <w:marLeft w:val="0"/>
      <w:marRight w:val="0"/>
      <w:marTop w:val="0"/>
      <w:marBottom w:val="0"/>
      <w:divBdr>
        <w:top w:val="none" w:sz="0" w:space="0" w:color="auto"/>
        <w:left w:val="none" w:sz="0" w:space="0" w:color="auto"/>
        <w:bottom w:val="none" w:sz="0" w:space="0" w:color="auto"/>
        <w:right w:val="none" w:sz="0" w:space="0" w:color="auto"/>
      </w:divBdr>
    </w:div>
    <w:div w:id="747001765">
      <w:bodyDiv w:val="1"/>
      <w:marLeft w:val="0"/>
      <w:marRight w:val="0"/>
      <w:marTop w:val="0"/>
      <w:marBottom w:val="0"/>
      <w:divBdr>
        <w:top w:val="none" w:sz="0" w:space="0" w:color="auto"/>
        <w:left w:val="none" w:sz="0" w:space="0" w:color="auto"/>
        <w:bottom w:val="none" w:sz="0" w:space="0" w:color="auto"/>
        <w:right w:val="none" w:sz="0" w:space="0" w:color="auto"/>
      </w:divBdr>
    </w:div>
    <w:div w:id="747069575">
      <w:bodyDiv w:val="1"/>
      <w:marLeft w:val="0"/>
      <w:marRight w:val="0"/>
      <w:marTop w:val="0"/>
      <w:marBottom w:val="0"/>
      <w:divBdr>
        <w:top w:val="none" w:sz="0" w:space="0" w:color="auto"/>
        <w:left w:val="none" w:sz="0" w:space="0" w:color="auto"/>
        <w:bottom w:val="none" w:sz="0" w:space="0" w:color="auto"/>
        <w:right w:val="none" w:sz="0" w:space="0" w:color="auto"/>
      </w:divBdr>
    </w:div>
    <w:div w:id="747115358">
      <w:bodyDiv w:val="1"/>
      <w:marLeft w:val="0"/>
      <w:marRight w:val="0"/>
      <w:marTop w:val="0"/>
      <w:marBottom w:val="0"/>
      <w:divBdr>
        <w:top w:val="none" w:sz="0" w:space="0" w:color="auto"/>
        <w:left w:val="none" w:sz="0" w:space="0" w:color="auto"/>
        <w:bottom w:val="none" w:sz="0" w:space="0" w:color="auto"/>
        <w:right w:val="none" w:sz="0" w:space="0" w:color="auto"/>
      </w:divBdr>
    </w:div>
    <w:div w:id="750658223">
      <w:bodyDiv w:val="1"/>
      <w:marLeft w:val="0"/>
      <w:marRight w:val="0"/>
      <w:marTop w:val="0"/>
      <w:marBottom w:val="0"/>
      <w:divBdr>
        <w:top w:val="none" w:sz="0" w:space="0" w:color="auto"/>
        <w:left w:val="none" w:sz="0" w:space="0" w:color="auto"/>
        <w:bottom w:val="none" w:sz="0" w:space="0" w:color="auto"/>
        <w:right w:val="none" w:sz="0" w:space="0" w:color="auto"/>
      </w:divBdr>
    </w:div>
    <w:div w:id="751199324">
      <w:bodyDiv w:val="1"/>
      <w:marLeft w:val="0"/>
      <w:marRight w:val="0"/>
      <w:marTop w:val="0"/>
      <w:marBottom w:val="0"/>
      <w:divBdr>
        <w:top w:val="none" w:sz="0" w:space="0" w:color="auto"/>
        <w:left w:val="none" w:sz="0" w:space="0" w:color="auto"/>
        <w:bottom w:val="none" w:sz="0" w:space="0" w:color="auto"/>
        <w:right w:val="none" w:sz="0" w:space="0" w:color="auto"/>
      </w:divBdr>
    </w:div>
    <w:div w:id="752164809">
      <w:bodyDiv w:val="1"/>
      <w:marLeft w:val="0"/>
      <w:marRight w:val="0"/>
      <w:marTop w:val="0"/>
      <w:marBottom w:val="0"/>
      <w:divBdr>
        <w:top w:val="none" w:sz="0" w:space="0" w:color="auto"/>
        <w:left w:val="none" w:sz="0" w:space="0" w:color="auto"/>
        <w:bottom w:val="none" w:sz="0" w:space="0" w:color="auto"/>
        <w:right w:val="none" w:sz="0" w:space="0" w:color="auto"/>
      </w:divBdr>
    </w:div>
    <w:div w:id="759180250">
      <w:bodyDiv w:val="1"/>
      <w:marLeft w:val="0"/>
      <w:marRight w:val="0"/>
      <w:marTop w:val="0"/>
      <w:marBottom w:val="0"/>
      <w:divBdr>
        <w:top w:val="none" w:sz="0" w:space="0" w:color="auto"/>
        <w:left w:val="none" w:sz="0" w:space="0" w:color="auto"/>
        <w:bottom w:val="none" w:sz="0" w:space="0" w:color="auto"/>
        <w:right w:val="none" w:sz="0" w:space="0" w:color="auto"/>
      </w:divBdr>
    </w:div>
    <w:div w:id="761797761">
      <w:bodyDiv w:val="1"/>
      <w:marLeft w:val="0"/>
      <w:marRight w:val="0"/>
      <w:marTop w:val="0"/>
      <w:marBottom w:val="0"/>
      <w:divBdr>
        <w:top w:val="none" w:sz="0" w:space="0" w:color="auto"/>
        <w:left w:val="none" w:sz="0" w:space="0" w:color="auto"/>
        <w:bottom w:val="none" w:sz="0" w:space="0" w:color="auto"/>
        <w:right w:val="none" w:sz="0" w:space="0" w:color="auto"/>
      </w:divBdr>
    </w:div>
    <w:div w:id="765883048">
      <w:bodyDiv w:val="1"/>
      <w:marLeft w:val="0"/>
      <w:marRight w:val="0"/>
      <w:marTop w:val="0"/>
      <w:marBottom w:val="0"/>
      <w:divBdr>
        <w:top w:val="none" w:sz="0" w:space="0" w:color="auto"/>
        <w:left w:val="none" w:sz="0" w:space="0" w:color="auto"/>
        <w:bottom w:val="none" w:sz="0" w:space="0" w:color="auto"/>
        <w:right w:val="none" w:sz="0" w:space="0" w:color="auto"/>
      </w:divBdr>
    </w:div>
    <w:div w:id="767698315">
      <w:bodyDiv w:val="1"/>
      <w:marLeft w:val="0"/>
      <w:marRight w:val="0"/>
      <w:marTop w:val="0"/>
      <w:marBottom w:val="0"/>
      <w:divBdr>
        <w:top w:val="none" w:sz="0" w:space="0" w:color="auto"/>
        <w:left w:val="none" w:sz="0" w:space="0" w:color="auto"/>
        <w:bottom w:val="none" w:sz="0" w:space="0" w:color="auto"/>
        <w:right w:val="none" w:sz="0" w:space="0" w:color="auto"/>
      </w:divBdr>
    </w:div>
    <w:div w:id="767772658">
      <w:bodyDiv w:val="1"/>
      <w:marLeft w:val="0"/>
      <w:marRight w:val="0"/>
      <w:marTop w:val="0"/>
      <w:marBottom w:val="0"/>
      <w:divBdr>
        <w:top w:val="none" w:sz="0" w:space="0" w:color="auto"/>
        <w:left w:val="none" w:sz="0" w:space="0" w:color="auto"/>
        <w:bottom w:val="none" w:sz="0" w:space="0" w:color="auto"/>
        <w:right w:val="none" w:sz="0" w:space="0" w:color="auto"/>
      </w:divBdr>
    </w:div>
    <w:div w:id="767966363">
      <w:bodyDiv w:val="1"/>
      <w:marLeft w:val="0"/>
      <w:marRight w:val="0"/>
      <w:marTop w:val="0"/>
      <w:marBottom w:val="0"/>
      <w:divBdr>
        <w:top w:val="none" w:sz="0" w:space="0" w:color="auto"/>
        <w:left w:val="none" w:sz="0" w:space="0" w:color="auto"/>
        <w:bottom w:val="none" w:sz="0" w:space="0" w:color="auto"/>
        <w:right w:val="none" w:sz="0" w:space="0" w:color="auto"/>
      </w:divBdr>
    </w:div>
    <w:div w:id="768892997">
      <w:bodyDiv w:val="1"/>
      <w:marLeft w:val="0"/>
      <w:marRight w:val="0"/>
      <w:marTop w:val="0"/>
      <w:marBottom w:val="0"/>
      <w:divBdr>
        <w:top w:val="none" w:sz="0" w:space="0" w:color="auto"/>
        <w:left w:val="none" w:sz="0" w:space="0" w:color="auto"/>
        <w:bottom w:val="none" w:sz="0" w:space="0" w:color="auto"/>
        <w:right w:val="none" w:sz="0" w:space="0" w:color="auto"/>
      </w:divBdr>
    </w:div>
    <w:div w:id="773550811">
      <w:bodyDiv w:val="1"/>
      <w:marLeft w:val="0"/>
      <w:marRight w:val="0"/>
      <w:marTop w:val="0"/>
      <w:marBottom w:val="0"/>
      <w:divBdr>
        <w:top w:val="none" w:sz="0" w:space="0" w:color="auto"/>
        <w:left w:val="none" w:sz="0" w:space="0" w:color="auto"/>
        <w:bottom w:val="none" w:sz="0" w:space="0" w:color="auto"/>
        <w:right w:val="none" w:sz="0" w:space="0" w:color="auto"/>
      </w:divBdr>
    </w:div>
    <w:div w:id="775565099">
      <w:bodyDiv w:val="1"/>
      <w:marLeft w:val="0"/>
      <w:marRight w:val="0"/>
      <w:marTop w:val="0"/>
      <w:marBottom w:val="0"/>
      <w:divBdr>
        <w:top w:val="none" w:sz="0" w:space="0" w:color="auto"/>
        <w:left w:val="none" w:sz="0" w:space="0" w:color="auto"/>
        <w:bottom w:val="none" w:sz="0" w:space="0" w:color="auto"/>
        <w:right w:val="none" w:sz="0" w:space="0" w:color="auto"/>
      </w:divBdr>
    </w:div>
    <w:div w:id="776633823">
      <w:bodyDiv w:val="1"/>
      <w:marLeft w:val="0"/>
      <w:marRight w:val="0"/>
      <w:marTop w:val="0"/>
      <w:marBottom w:val="0"/>
      <w:divBdr>
        <w:top w:val="none" w:sz="0" w:space="0" w:color="auto"/>
        <w:left w:val="none" w:sz="0" w:space="0" w:color="auto"/>
        <w:bottom w:val="none" w:sz="0" w:space="0" w:color="auto"/>
        <w:right w:val="none" w:sz="0" w:space="0" w:color="auto"/>
      </w:divBdr>
    </w:div>
    <w:div w:id="777914319">
      <w:bodyDiv w:val="1"/>
      <w:marLeft w:val="0"/>
      <w:marRight w:val="0"/>
      <w:marTop w:val="0"/>
      <w:marBottom w:val="0"/>
      <w:divBdr>
        <w:top w:val="none" w:sz="0" w:space="0" w:color="auto"/>
        <w:left w:val="none" w:sz="0" w:space="0" w:color="auto"/>
        <w:bottom w:val="none" w:sz="0" w:space="0" w:color="auto"/>
        <w:right w:val="none" w:sz="0" w:space="0" w:color="auto"/>
      </w:divBdr>
    </w:div>
    <w:div w:id="778915683">
      <w:bodyDiv w:val="1"/>
      <w:marLeft w:val="0"/>
      <w:marRight w:val="0"/>
      <w:marTop w:val="0"/>
      <w:marBottom w:val="0"/>
      <w:divBdr>
        <w:top w:val="none" w:sz="0" w:space="0" w:color="auto"/>
        <w:left w:val="none" w:sz="0" w:space="0" w:color="auto"/>
        <w:bottom w:val="none" w:sz="0" w:space="0" w:color="auto"/>
        <w:right w:val="none" w:sz="0" w:space="0" w:color="auto"/>
      </w:divBdr>
    </w:div>
    <w:div w:id="785125506">
      <w:bodyDiv w:val="1"/>
      <w:marLeft w:val="0"/>
      <w:marRight w:val="0"/>
      <w:marTop w:val="0"/>
      <w:marBottom w:val="0"/>
      <w:divBdr>
        <w:top w:val="none" w:sz="0" w:space="0" w:color="auto"/>
        <w:left w:val="none" w:sz="0" w:space="0" w:color="auto"/>
        <w:bottom w:val="none" w:sz="0" w:space="0" w:color="auto"/>
        <w:right w:val="none" w:sz="0" w:space="0" w:color="auto"/>
      </w:divBdr>
    </w:div>
    <w:div w:id="788739462">
      <w:bodyDiv w:val="1"/>
      <w:marLeft w:val="0"/>
      <w:marRight w:val="0"/>
      <w:marTop w:val="0"/>
      <w:marBottom w:val="0"/>
      <w:divBdr>
        <w:top w:val="none" w:sz="0" w:space="0" w:color="auto"/>
        <w:left w:val="none" w:sz="0" w:space="0" w:color="auto"/>
        <w:bottom w:val="none" w:sz="0" w:space="0" w:color="auto"/>
        <w:right w:val="none" w:sz="0" w:space="0" w:color="auto"/>
      </w:divBdr>
    </w:div>
    <w:div w:id="788932872">
      <w:bodyDiv w:val="1"/>
      <w:marLeft w:val="0"/>
      <w:marRight w:val="0"/>
      <w:marTop w:val="0"/>
      <w:marBottom w:val="0"/>
      <w:divBdr>
        <w:top w:val="none" w:sz="0" w:space="0" w:color="auto"/>
        <w:left w:val="none" w:sz="0" w:space="0" w:color="auto"/>
        <w:bottom w:val="none" w:sz="0" w:space="0" w:color="auto"/>
        <w:right w:val="none" w:sz="0" w:space="0" w:color="auto"/>
      </w:divBdr>
    </w:div>
    <w:div w:id="791289844">
      <w:bodyDiv w:val="1"/>
      <w:marLeft w:val="0"/>
      <w:marRight w:val="0"/>
      <w:marTop w:val="0"/>
      <w:marBottom w:val="0"/>
      <w:divBdr>
        <w:top w:val="none" w:sz="0" w:space="0" w:color="auto"/>
        <w:left w:val="none" w:sz="0" w:space="0" w:color="auto"/>
        <w:bottom w:val="none" w:sz="0" w:space="0" w:color="auto"/>
        <w:right w:val="none" w:sz="0" w:space="0" w:color="auto"/>
      </w:divBdr>
    </w:div>
    <w:div w:id="795954768">
      <w:bodyDiv w:val="1"/>
      <w:marLeft w:val="0"/>
      <w:marRight w:val="0"/>
      <w:marTop w:val="0"/>
      <w:marBottom w:val="0"/>
      <w:divBdr>
        <w:top w:val="none" w:sz="0" w:space="0" w:color="auto"/>
        <w:left w:val="none" w:sz="0" w:space="0" w:color="auto"/>
        <w:bottom w:val="none" w:sz="0" w:space="0" w:color="auto"/>
        <w:right w:val="none" w:sz="0" w:space="0" w:color="auto"/>
      </w:divBdr>
    </w:div>
    <w:div w:id="796871370">
      <w:bodyDiv w:val="1"/>
      <w:marLeft w:val="0"/>
      <w:marRight w:val="0"/>
      <w:marTop w:val="0"/>
      <w:marBottom w:val="0"/>
      <w:divBdr>
        <w:top w:val="none" w:sz="0" w:space="0" w:color="auto"/>
        <w:left w:val="none" w:sz="0" w:space="0" w:color="auto"/>
        <w:bottom w:val="none" w:sz="0" w:space="0" w:color="auto"/>
        <w:right w:val="none" w:sz="0" w:space="0" w:color="auto"/>
      </w:divBdr>
    </w:div>
    <w:div w:id="798576109">
      <w:bodyDiv w:val="1"/>
      <w:marLeft w:val="0"/>
      <w:marRight w:val="0"/>
      <w:marTop w:val="0"/>
      <w:marBottom w:val="0"/>
      <w:divBdr>
        <w:top w:val="none" w:sz="0" w:space="0" w:color="auto"/>
        <w:left w:val="none" w:sz="0" w:space="0" w:color="auto"/>
        <w:bottom w:val="none" w:sz="0" w:space="0" w:color="auto"/>
        <w:right w:val="none" w:sz="0" w:space="0" w:color="auto"/>
      </w:divBdr>
    </w:div>
    <w:div w:id="801268661">
      <w:bodyDiv w:val="1"/>
      <w:marLeft w:val="0"/>
      <w:marRight w:val="0"/>
      <w:marTop w:val="0"/>
      <w:marBottom w:val="0"/>
      <w:divBdr>
        <w:top w:val="none" w:sz="0" w:space="0" w:color="auto"/>
        <w:left w:val="none" w:sz="0" w:space="0" w:color="auto"/>
        <w:bottom w:val="none" w:sz="0" w:space="0" w:color="auto"/>
        <w:right w:val="none" w:sz="0" w:space="0" w:color="auto"/>
      </w:divBdr>
    </w:div>
    <w:div w:id="803431223">
      <w:bodyDiv w:val="1"/>
      <w:marLeft w:val="0"/>
      <w:marRight w:val="0"/>
      <w:marTop w:val="0"/>
      <w:marBottom w:val="0"/>
      <w:divBdr>
        <w:top w:val="none" w:sz="0" w:space="0" w:color="auto"/>
        <w:left w:val="none" w:sz="0" w:space="0" w:color="auto"/>
        <w:bottom w:val="none" w:sz="0" w:space="0" w:color="auto"/>
        <w:right w:val="none" w:sz="0" w:space="0" w:color="auto"/>
      </w:divBdr>
    </w:div>
    <w:div w:id="809250249">
      <w:bodyDiv w:val="1"/>
      <w:marLeft w:val="0"/>
      <w:marRight w:val="0"/>
      <w:marTop w:val="0"/>
      <w:marBottom w:val="0"/>
      <w:divBdr>
        <w:top w:val="none" w:sz="0" w:space="0" w:color="auto"/>
        <w:left w:val="none" w:sz="0" w:space="0" w:color="auto"/>
        <w:bottom w:val="none" w:sz="0" w:space="0" w:color="auto"/>
        <w:right w:val="none" w:sz="0" w:space="0" w:color="auto"/>
      </w:divBdr>
    </w:div>
    <w:div w:id="811212032">
      <w:bodyDiv w:val="1"/>
      <w:marLeft w:val="0"/>
      <w:marRight w:val="0"/>
      <w:marTop w:val="0"/>
      <w:marBottom w:val="0"/>
      <w:divBdr>
        <w:top w:val="none" w:sz="0" w:space="0" w:color="auto"/>
        <w:left w:val="none" w:sz="0" w:space="0" w:color="auto"/>
        <w:bottom w:val="none" w:sz="0" w:space="0" w:color="auto"/>
        <w:right w:val="none" w:sz="0" w:space="0" w:color="auto"/>
      </w:divBdr>
    </w:div>
    <w:div w:id="813836045">
      <w:bodyDiv w:val="1"/>
      <w:marLeft w:val="0"/>
      <w:marRight w:val="0"/>
      <w:marTop w:val="0"/>
      <w:marBottom w:val="0"/>
      <w:divBdr>
        <w:top w:val="none" w:sz="0" w:space="0" w:color="auto"/>
        <w:left w:val="none" w:sz="0" w:space="0" w:color="auto"/>
        <w:bottom w:val="none" w:sz="0" w:space="0" w:color="auto"/>
        <w:right w:val="none" w:sz="0" w:space="0" w:color="auto"/>
      </w:divBdr>
    </w:div>
    <w:div w:id="816608360">
      <w:bodyDiv w:val="1"/>
      <w:marLeft w:val="0"/>
      <w:marRight w:val="0"/>
      <w:marTop w:val="0"/>
      <w:marBottom w:val="0"/>
      <w:divBdr>
        <w:top w:val="none" w:sz="0" w:space="0" w:color="auto"/>
        <w:left w:val="none" w:sz="0" w:space="0" w:color="auto"/>
        <w:bottom w:val="none" w:sz="0" w:space="0" w:color="auto"/>
        <w:right w:val="none" w:sz="0" w:space="0" w:color="auto"/>
      </w:divBdr>
    </w:div>
    <w:div w:id="822696566">
      <w:bodyDiv w:val="1"/>
      <w:marLeft w:val="0"/>
      <w:marRight w:val="0"/>
      <w:marTop w:val="0"/>
      <w:marBottom w:val="0"/>
      <w:divBdr>
        <w:top w:val="none" w:sz="0" w:space="0" w:color="auto"/>
        <w:left w:val="none" w:sz="0" w:space="0" w:color="auto"/>
        <w:bottom w:val="none" w:sz="0" w:space="0" w:color="auto"/>
        <w:right w:val="none" w:sz="0" w:space="0" w:color="auto"/>
      </w:divBdr>
    </w:div>
    <w:div w:id="823855661">
      <w:bodyDiv w:val="1"/>
      <w:marLeft w:val="0"/>
      <w:marRight w:val="0"/>
      <w:marTop w:val="0"/>
      <w:marBottom w:val="0"/>
      <w:divBdr>
        <w:top w:val="none" w:sz="0" w:space="0" w:color="auto"/>
        <w:left w:val="none" w:sz="0" w:space="0" w:color="auto"/>
        <w:bottom w:val="none" w:sz="0" w:space="0" w:color="auto"/>
        <w:right w:val="none" w:sz="0" w:space="0" w:color="auto"/>
      </w:divBdr>
    </w:div>
    <w:div w:id="830491318">
      <w:bodyDiv w:val="1"/>
      <w:marLeft w:val="0"/>
      <w:marRight w:val="0"/>
      <w:marTop w:val="0"/>
      <w:marBottom w:val="0"/>
      <w:divBdr>
        <w:top w:val="none" w:sz="0" w:space="0" w:color="auto"/>
        <w:left w:val="none" w:sz="0" w:space="0" w:color="auto"/>
        <w:bottom w:val="none" w:sz="0" w:space="0" w:color="auto"/>
        <w:right w:val="none" w:sz="0" w:space="0" w:color="auto"/>
      </w:divBdr>
    </w:div>
    <w:div w:id="832601626">
      <w:bodyDiv w:val="1"/>
      <w:marLeft w:val="0"/>
      <w:marRight w:val="0"/>
      <w:marTop w:val="0"/>
      <w:marBottom w:val="0"/>
      <w:divBdr>
        <w:top w:val="none" w:sz="0" w:space="0" w:color="auto"/>
        <w:left w:val="none" w:sz="0" w:space="0" w:color="auto"/>
        <w:bottom w:val="none" w:sz="0" w:space="0" w:color="auto"/>
        <w:right w:val="none" w:sz="0" w:space="0" w:color="auto"/>
      </w:divBdr>
    </w:div>
    <w:div w:id="833491365">
      <w:bodyDiv w:val="1"/>
      <w:marLeft w:val="0"/>
      <w:marRight w:val="0"/>
      <w:marTop w:val="0"/>
      <w:marBottom w:val="0"/>
      <w:divBdr>
        <w:top w:val="none" w:sz="0" w:space="0" w:color="auto"/>
        <w:left w:val="none" w:sz="0" w:space="0" w:color="auto"/>
        <w:bottom w:val="none" w:sz="0" w:space="0" w:color="auto"/>
        <w:right w:val="none" w:sz="0" w:space="0" w:color="auto"/>
      </w:divBdr>
    </w:div>
    <w:div w:id="834107687">
      <w:bodyDiv w:val="1"/>
      <w:marLeft w:val="0"/>
      <w:marRight w:val="0"/>
      <w:marTop w:val="0"/>
      <w:marBottom w:val="0"/>
      <w:divBdr>
        <w:top w:val="none" w:sz="0" w:space="0" w:color="auto"/>
        <w:left w:val="none" w:sz="0" w:space="0" w:color="auto"/>
        <w:bottom w:val="none" w:sz="0" w:space="0" w:color="auto"/>
        <w:right w:val="none" w:sz="0" w:space="0" w:color="auto"/>
      </w:divBdr>
    </w:div>
    <w:div w:id="836992315">
      <w:bodyDiv w:val="1"/>
      <w:marLeft w:val="0"/>
      <w:marRight w:val="0"/>
      <w:marTop w:val="0"/>
      <w:marBottom w:val="0"/>
      <w:divBdr>
        <w:top w:val="none" w:sz="0" w:space="0" w:color="auto"/>
        <w:left w:val="none" w:sz="0" w:space="0" w:color="auto"/>
        <w:bottom w:val="none" w:sz="0" w:space="0" w:color="auto"/>
        <w:right w:val="none" w:sz="0" w:space="0" w:color="auto"/>
      </w:divBdr>
    </w:div>
    <w:div w:id="837504948">
      <w:bodyDiv w:val="1"/>
      <w:marLeft w:val="0"/>
      <w:marRight w:val="0"/>
      <w:marTop w:val="0"/>
      <w:marBottom w:val="0"/>
      <w:divBdr>
        <w:top w:val="none" w:sz="0" w:space="0" w:color="auto"/>
        <w:left w:val="none" w:sz="0" w:space="0" w:color="auto"/>
        <w:bottom w:val="none" w:sz="0" w:space="0" w:color="auto"/>
        <w:right w:val="none" w:sz="0" w:space="0" w:color="auto"/>
      </w:divBdr>
    </w:div>
    <w:div w:id="837958529">
      <w:bodyDiv w:val="1"/>
      <w:marLeft w:val="0"/>
      <w:marRight w:val="0"/>
      <w:marTop w:val="0"/>
      <w:marBottom w:val="0"/>
      <w:divBdr>
        <w:top w:val="none" w:sz="0" w:space="0" w:color="auto"/>
        <w:left w:val="none" w:sz="0" w:space="0" w:color="auto"/>
        <w:bottom w:val="none" w:sz="0" w:space="0" w:color="auto"/>
        <w:right w:val="none" w:sz="0" w:space="0" w:color="auto"/>
      </w:divBdr>
    </w:div>
    <w:div w:id="844052567">
      <w:bodyDiv w:val="1"/>
      <w:marLeft w:val="0"/>
      <w:marRight w:val="0"/>
      <w:marTop w:val="0"/>
      <w:marBottom w:val="0"/>
      <w:divBdr>
        <w:top w:val="none" w:sz="0" w:space="0" w:color="auto"/>
        <w:left w:val="none" w:sz="0" w:space="0" w:color="auto"/>
        <w:bottom w:val="none" w:sz="0" w:space="0" w:color="auto"/>
        <w:right w:val="none" w:sz="0" w:space="0" w:color="auto"/>
      </w:divBdr>
    </w:div>
    <w:div w:id="844247654">
      <w:bodyDiv w:val="1"/>
      <w:marLeft w:val="0"/>
      <w:marRight w:val="0"/>
      <w:marTop w:val="0"/>
      <w:marBottom w:val="0"/>
      <w:divBdr>
        <w:top w:val="none" w:sz="0" w:space="0" w:color="auto"/>
        <w:left w:val="none" w:sz="0" w:space="0" w:color="auto"/>
        <w:bottom w:val="none" w:sz="0" w:space="0" w:color="auto"/>
        <w:right w:val="none" w:sz="0" w:space="0" w:color="auto"/>
      </w:divBdr>
    </w:div>
    <w:div w:id="844587859">
      <w:bodyDiv w:val="1"/>
      <w:marLeft w:val="0"/>
      <w:marRight w:val="0"/>
      <w:marTop w:val="0"/>
      <w:marBottom w:val="0"/>
      <w:divBdr>
        <w:top w:val="none" w:sz="0" w:space="0" w:color="auto"/>
        <w:left w:val="none" w:sz="0" w:space="0" w:color="auto"/>
        <w:bottom w:val="none" w:sz="0" w:space="0" w:color="auto"/>
        <w:right w:val="none" w:sz="0" w:space="0" w:color="auto"/>
      </w:divBdr>
    </w:div>
    <w:div w:id="848257126">
      <w:bodyDiv w:val="1"/>
      <w:marLeft w:val="0"/>
      <w:marRight w:val="0"/>
      <w:marTop w:val="0"/>
      <w:marBottom w:val="0"/>
      <w:divBdr>
        <w:top w:val="none" w:sz="0" w:space="0" w:color="auto"/>
        <w:left w:val="none" w:sz="0" w:space="0" w:color="auto"/>
        <w:bottom w:val="none" w:sz="0" w:space="0" w:color="auto"/>
        <w:right w:val="none" w:sz="0" w:space="0" w:color="auto"/>
      </w:divBdr>
    </w:div>
    <w:div w:id="850142325">
      <w:bodyDiv w:val="1"/>
      <w:marLeft w:val="0"/>
      <w:marRight w:val="0"/>
      <w:marTop w:val="0"/>
      <w:marBottom w:val="0"/>
      <w:divBdr>
        <w:top w:val="none" w:sz="0" w:space="0" w:color="auto"/>
        <w:left w:val="none" w:sz="0" w:space="0" w:color="auto"/>
        <w:bottom w:val="none" w:sz="0" w:space="0" w:color="auto"/>
        <w:right w:val="none" w:sz="0" w:space="0" w:color="auto"/>
      </w:divBdr>
    </w:div>
    <w:div w:id="851451923">
      <w:bodyDiv w:val="1"/>
      <w:marLeft w:val="0"/>
      <w:marRight w:val="0"/>
      <w:marTop w:val="0"/>
      <w:marBottom w:val="0"/>
      <w:divBdr>
        <w:top w:val="none" w:sz="0" w:space="0" w:color="auto"/>
        <w:left w:val="none" w:sz="0" w:space="0" w:color="auto"/>
        <w:bottom w:val="none" w:sz="0" w:space="0" w:color="auto"/>
        <w:right w:val="none" w:sz="0" w:space="0" w:color="auto"/>
      </w:divBdr>
    </w:div>
    <w:div w:id="852181931">
      <w:bodyDiv w:val="1"/>
      <w:marLeft w:val="0"/>
      <w:marRight w:val="0"/>
      <w:marTop w:val="0"/>
      <w:marBottom w:val="0"/>
      <w:divBdr>
        <w:top w:val="none" w:sz="0" w:space="0" w:color="auto"/>
        <w:left w:val="none" w:sz="0" w:space="0" w:color="auto"/>
        <w:bottom w:val="none" w:sz="0" w:space="0" w:color="auto"/>
        <w:right w:val="none" w:sz="0" w:space="0" w:color="auto"/>
      </w:divBdr>
    </w:div>
    <w:div w:id="855655699">
      <w:bodyDiv w:val="1"/>
      <w:marLeft w:val="0"/>
      <w:marRight w:val="0"/>
      <w:marTop w:val="0"/>
      <w:marBottom w:val="0"/>
      <w:divBdr>
        <w:top w:val="none" w:sz="0" w:space="0" w:color="auto"/>
        <w:left w:val="none" w:sz="0" w:space="0" w:color="auto"/>
        <w:bottom w:val="none" w:sz="0" w:space="0" w:color="auto"/>
        <w:right w:val="none" w:sz="0" w:space="0" w:color="auto"/>
      </w:divBdr>
    </w:div>
    <w:div w:id="858588282">
      <w:bodyDiv w:val="1"/>
      <w:marLeft w:val="0"/>
      <w:marRight w:val="0"/>
      <w:marTop w:val="0"/>
      <w:marBottom w:val="0"/>
      <w:divBdr>
        <w:top w:val="none" w:sz="0" w:space="0" w:color="auto"/>
        <w:left w:val="none" w:sz="0" w:space="0" w:color="auto"/>
        <w:bottom w:val="none" w:sz="0" w:space="0" w:color="auto"/>
        <w:right w:val="none" w:sz="0" w:space="0" w:color="auto"/>
      </w:divBdr>
    </w:div>
    <w:div w:id="860630805">
      <w:bodyDiv w:val="1"/>
      <w:marLeft w:val="0"/>
      <w:marRight w:val="0"/>
      <w:marTop w:val="0"/>
      <w:marBottom w:val="0"/>
      <w:divBdr>
        <w:top w:val="none" w:sz="0" w:space="0" w:color="auto"/>
        <w:left w:val="none" w:sz="0" w:space="0" w:color="auto"/>
        <w:bottom w:val="none" w:sz="0" w:space="0" w:color="auto"/>
        <w:right w:val="none" w:sz="0" w:space="0" w:color="auto"/>
      </w:divBdr>
    </w:div>
    <w:div w:id="862785038">
      <w:bodyDiv w:val="1"/>
      <w:marLeft w:val="0"/>
      <w:marRight w:val="0"/>
      <w:marTop w:val="0"/>
      <w:marBottom w:val="0"/>
      <w:divBdr>
        <w:top w:val="none" w:sz="0" w:space="0" w:color="auto"/>
        <w:left w:val="none" w:sz="0" w:space="0" w:color="auto"/>
        <w:bottom w:val="none" w:sz="0" w:space="0" w:color="auto"/>
        <w:right w:val="none" w:sz="0" w:space="0" w:color="auto"/>
      </w:divBdr>
    </w:div>
    <w:div w:id="864294800">
      <w:bodyDiv w:val="1"/>
      <w:marLeft w:val="0"/>
      <w:marRight w:val="0"/>
      <w:marTop w:val="0"/>
      <w:marBottom w:val="0"/>
      <w:divBdr>
        <w:top w:val="none" w:sz="0" w:space="0" w:color="auto"/>
        <w:left w:val="none" w:sz="0" w:space="0" w:color="auto"/>
        <w:bottom w:val="none" w:sz="0" w:space="0" w:color="auto"/>
        <w:right w:val="none" w:sz="0" w:space="0" w:color="auto"/>
      </w:divBdr>
    </w:div>
    <w:div w:id="865682569">
      <w:bodyDiv w:val="1"/>
      <w:marLeft w:val="0"/>
      <w:marRight w:val="0"/>
      <w:marTop w:val="0"/>
      <w:marBottom w:val="0"/>
      <w:divBdr>
        <w:top w:val="none" w:sz="0" w:space="0" w:color="auto"/>
        <w:left w:val="none" w:sz="0" w:space="0" w:color="auto"/>
        <w:bottom w:val="none" w:sz="0" w:space="0" w:color="auto"/>
        <w:right w:val="none" w:sz="0" w:space="0" w:color="auto"/>
      </w:divBdr>
    </w:div>
    <w:div w:id="869299013">
      <w:bodyDiv w:val="1"/>
      <w:marLeft w:val="0"/>
      <w:marRight w:val="0"/>
      <w:marTop w:val="0"/>
      <w:marBottom w:val="0"/>
      <w:divBdr>
        <w:top w:val="none" w:sz="0" w:space="0" w:color="auto"/>
        <w:left w:val="none" w:sz="0" w:space="0" w:color="auto"/>
        <w:bottom w:val="none" w:sz="0" w:space="0" w:color="auto"/>
        <w:right w:val="none" w:sz="0" w:space="0" w:color="auto"/>
      </w:divBdr>
    </w:div>
    <w:div w:id="870724074">
      <w:bodyDiv w:val="1"/>
      <w:marLeft w:val="0"/>
      <w:marRight w:val="0"/>
      <w:marTop w:val="0"/>
      <w:marBottom w:val="0"/>
      <w:divBdr>
        <w:top w:val="none" w:sz="0" w:space="0" w:color="auto"/>
        <w:left w:val="none" w:sz="0" w:space="0" w:color="auto"/>
        <w:bottom w:val="none" w:sz="0" w:space="0" w:color="auto"/>
        <w:right w:val="none" w:sz="0" w:space="0" w:color="auto"/>
      </w:divBdr>
    </w:div>
    <w:div w:id="871308701">
      <w:bodyDiv w:val="1"/>
      <w:marLeft w:val="0"/>
      <w:marRight w:val="0"/>
      <w:marTop w:val="0"/>
      <w:marBottom w:val="0"/>
      <w:divBdr>
        <w:top w:val="none" w:sz="0" w:space="0" w:color="auto"/>
        <w:left w:val="none" w:sz="0" w:space="0" w:color="auto"/>
        <w:bottom w:val="none" w:sz="0" w:space="0" w:color="auto"/>
        <w:right w:val="none" w:sz="0" w:space="0" w:color="auto"/>
      </w:divBdr>
    </w:div>
    <w:div w:id="871724206">
      <w:bodyDiv w:val="1"/>
      <w:marLeft w:val="0"/>
      <w:marRight w:val="0"/>
      <w:marTop w:val="0"/>
      <w:marBottom w:val="0"/>
      <w:divBdr>
        <w:top w:val="none" w:sz="0" w:space="0" w:color="auto"/>
        <w:left w:val="none" w:sz="0" w:space="0" w:color="auto"/>
        <w:bottom w:val="none" w:sz="0" w:space="0" w:color="auto"/>
        <w:right w:val="none" w:sz="0" w:space="0" w:color="auto"/>
      </w:divBdr>
    </w:div>
    <w:div w:id="873540797">
      <w:bodyDiv w:val="1"/>
      <w:marLeft w:val="0"/>
      <w:marRight w:val="0"/>
      <w:marTop w:val="0"/>
      <w:marBottom w:val="0"/>
      <w:divBdr>
        <w:top w:val="none" w:sz="0" w:space="0" w:color="auto"/>
        <w:left w:val="none" w:sz="0" w:space="0" w:color="auto"/>
        <w:bottom w:val="none" w:sz="0" w:space="0" w:color="auto"/>
        <w:right w:val="none" w:sz="0" w:space="0" w:color="auto"/>
      </w:divBdr>
    </w:div>
    <w:div w:id="877015145">
      <w:bodyDiv w:val="1"/>
      <w:marLeft w:val="0"/>
      <w:marRight w:val="0"/>
      <w:marTop w:val="0"/>
      <w:marBottom w:val="0"/>
      <w:divBdr>
        <w:top w:val="none" w:sz="0" w:space="0" w:color="auto"/>
        <w:left w:val="none" w:sz="0" w:space="0" w:color="auto"/>
        <w:bottom w:val="none" w:sz="0" w:space="0" w:color="auto"/>
        <w:right w:val="none" w:sz="0" w:space="0" w:color="auto"/>
      </w:divBdr>
    </w:div>
    <w:div w:id="877934160">
      <w:bodyDiv w:val="1"/>
      <w:marLeft w:val="0"/>
      <w:marRight w:val="0"/>
      <w:marTop w:val="0"/>
      <w:marBottom w:val="0"/>
      <w:divBdr>
        <w:top w:val="none" w:sz="0" w:space="0" w:color="auto"/>
        <w:left w:val="none" w:sz="0" w:space="0" w:color="auto"/>
        <w:bottom w:val="none" w:sz="0" w:space="0" w:color="auto"/>
        <w:right w:val="none" w:sz="0" w:space="0" w:color="auto"/>
      </w:divBdr>
    </w:div>
    <w:div w:id="879316712">
      <w:bodyDiv w:val="1"/>
      <w:marLeft w:val="0"/>
      <w:marRight w:val="0"/>
      <w:marTop w:val="0"/>
      <w:marBottom w:val="0"/>
      <w:divBdr>
        <w:top w:val="none" w:sz="0" w:space="0" w:color="auto"/>
        <w:left w:val="none" w:sz="0" w:space="0" w:color="auto"/>
        <w:bottom w:val="none" w:sz="0" w:space="0" w:color="auto"/>
        <w:right w:val="none" w:sz="0" w:space="0" w:color="auto"/>
      </w:divBdr>
    </w:div>
    <w:div w:id="882525364">
      <w:bodyDiv w:val="1"/>
      <w:marLeft w:val="0"/>
      <w:marRight w:val="0"/>
      <w:marTop w:val="0"/>
      <w:marBottom w:val="0"/>
      <w:divBdr>
        <w:top w:val="none" w:sz="0" w:space="0" w:color="auto"/>
        <w:left w:val="none" w:sz="0" w:space="0" w:color="auto"/>
        <w:bottom w:val="none" w:sz="0" w:space="0" w:color="auto"/>
        <w:right w:val="none" w:sz="0" w:space="0" w:color="auto"/>
      </w:divBdr>
    </w:div>
    <w:div w:id="884753160">
      <w:bodyDiv w:val="1"/>
      <w:marLeft w:val="0"/>
      <w:marRight w:val="0"/>
      <w:marTop w:val="0"/>
      <w:marBottom w:val="0"/>
      <w:divBdr>
        <w:top w:val="none" w:sz="0" w:space="0" w:color="auto"/>
        <w:left w:val="none" w:sz="0" w:space="0" w:color="auto"/>
        <w:bottom w:val="none" w:sz="0" w:space="0" w:color="auto"/>
        <w:right w:val="none" w:sz="0" w:space="0" w:color="auto"/>
      </w:divBdr>
    </w:div>
    <w:div w:id="886843903">
      <w:bodyDiv w:val="1"/>
      <w:marLeft w:val="0"/>
      <w:marRight w:val="0"/>
      <w:marTop w:val="0"/>
      <w:marBottom w:val="0"/>
      <w:divBdr>
        <w:top w:val="none" w:sz="0" w:space="0" w:color="auto"/>
        <w:left w:val="none" w:sz="0" w:space="0" w:color="auto"/>
        <w:bottom w:val="none" w:sz="0" w:space="0" w:color="auto"/>
        <w:right w:val="none" w:sz="0" w:space="0" w:color="auto"/>
      </w:divBdr>
    </w:div>
    <w:div w:id="886917590">
      <w:bodyDiv w:val="1"/>
      <w:marLeft w:val="0"/>
      <w:marRight w:val="0"/>
      <w:marTop w:val="0"/>
      <w:marBottom w:val="0"/>
      <w:divBdr>
        <w:top w:val="none" w:sz="0" w:space="0" w:color="auto"/>
        <w:left w:val="none" w:sz="0" w:space="0" w:color="auto"/>
        <w:bottom w:val="none" w:sz="0" w:space="0" w:color="auto"/>
        <w:right w:val="none" w:sz="0" w:space="0" w:color="auto"/>
      </w:divBdr>
    </w:div>
    <w:div w:id="892960050">
      <w:bodyDiv w:val="1"/>
      <w:marLeft w:val="0"/>
      <w:marRight w:val="0"/>
      <w:marTop w:val="0"/>
      <w:marBottom w:val="0"/>
      <w:divBdr>
        <w:top w:val="none" w:sz="0" w:space="0" w:color="auto"/>
        <w:left w:val="none" w:sz="0" w:space="0" w:color="auto"/>
        <w:bottom w:val="none" w:sz="0" w:space="0" w:color="auto"/>
        <w:right w:val="none" w:sz="0" w:space="0" w:color="auto"/>
      </w:divBdr>
    </w:div>
    <w:div w:id="894244513">
      <w:bodyDiv w:val="1"/>
      <w:marLeft w:val="0"/>
      <w:marRight w:val="0"/>
      <w:marTop w:val="0"/>
      <w:marBottom w:val="0"/>
      <w:divBdr>
        <w:top w:val="none" w:sz="0" w:space="0" w:color="auto"/>
        <w:left w:val="none" w:sz="0" w:space="0" w:color="auto"/>
        <w:bottom w:val="none" w:sz="0" w:space="0" w:color="auto"/>
        <w:right w:val="none" w:sz="0" w:space="0" w:color="auto"/>
      </w:divBdr>
    </w:div>
    <w:div w:id="899050094">
      <w:bodyDiv w:val="1"/>
      <w:marLeft w:val="0"/>
      <w:marRight w:val="0"/>
      <w:marTop w:val="0"/>
      <w:marBottom w:val="0"/>
      <w:divBdr>
        <w:top w:val="none" w:sz="0" w:space="0" w:color="auto"/>
        <w:left w:val="none" w:sz="0" w:space="0" w:color="auto"/>
        <w:bottom w:val="none" w:sz="0" w:space="0" w:color="auto"/>
        <w:right w:val="none" w:sz="0" w:space="0" w:color="auto"/>
      </w:divBdr>
    </w:div>
    <w:div w:id="899560466">
      <w:bodyDiv w:val="1"/>
      <w:marLeft w:val="0"/>
      <w:marRight w:val="0"/>
      <w:marTop w:val="0"/>
      <w:marBottom w:val="0"/>
      <w:divBdr>
        <w:top w:val="none" w:sz="0" w:space="0" w:color="auto"/>
        <w:left w:val="none" w:sz="0" w:space="0" w:color="auto"/>
        <w:bottom w:val="none" w:sz="0" w:space="0" w:color="auto"/>
        <w:right w:val="none" w:sz="0" w:space="0" w:color="auto"/>
      </w:divBdr>
    </w:div>
    <w:div w:id="904334907">
      <w:bodyDiv w:val="1"/>
      <w:marLeft w:val="0"/>
      <w:marRight w:val="0"/>
      <w:marTop w:val="0"/>
      <w:marBottom w:val="0"/>
      <w:divBdr>
        <w:top w:val="none" w:sz="0" w:space="0" w:color="auto"/>
        <w:left w:val="none" w:sz="0" w:space="0" w:color="auto"/>
        <w:bottom w:val="none" w:sz="0" w:space="0" w:color="auto"/>
        <w:right w:val="none" w:sz="0" w:space="0" w:color="auto"/>
      </w:divBdr>
    </w:div>
    <w:div w:id="905652513">
      <w:bodyDiv w:val="1"/>
      <w:marLeft w:val="0"/>
      <w:marRight w:val="0"/>
      <w:marTop w:val="0"/>
      <w:marBottom w:val="0"/>
      <w:divBdr>
        <w:top w:val="none" w:sz="0" w:space="0" w:color="auto"/>
        <w:left w:val="none" w:sz="0" w:space="0" w:color="auto"/>
        <w:bottom w:val="none" w:sz="0" w:space="0" w:color="auto"/>
        <w:right w:val="none" w:sz="0" w:space="0" w:color="auto"/>
      </w:divBdr>
    </w:div>
    <w:div w:id="906644253">
      <w:bodyDiv w:val="1"/>
      <w:marLeft w:val="0"/>
      <w:marRight w:val="0"/>
      <w:marTop w:val="0"/>
      <w:marBottom w:val="0"/>
      <w:divBdr>
        <w:top w:val="none" w:sz="0" w:space="0" w:color="auto"/>
        <w:left w:val="none" w:sz="0" w:space="0" w:color="auto"/>
        <w:bottom w:val="none" w:sz="0" w:space="0" w:color="auto"/>
        <w:right w:val="none" w:sz="0" w:space="0" w:color="auto"/>
      </w:divBdr>
    </w:div>
    <w:div w:id="908227101">
      <w:bodyDiv w:val="1"/>
      <w:marLeft w:val="0"/>
      <w:marRight w:val="0"/>
      <w:marTop w:val="0"/>
      <w:marBottom w:val="0"/>
      <w:divBdr>
        <w:top w:val="none" w:sz="0" w:space="0" w:color="auto"/>
        <w:left w:val="none" w:sz="0" w:space="0" w:color="auto"/>
        <w:bottom w:val="none" w:sz="0" w:space="0" w:color="auto"/>
        <w:right w:val="none" w:sz="0" w:space="0" w:color="auto"/>
      </w:divBdr>
    </w:div>
    <w:div w:id="909073295">
      <w:bodyDiv w:val="1"/>
      <w:marLeft w:val="0"/>
      <w:marRight w:val="0"/>
      <w:marTop w:val="0"/>
      <w:marBottom w:val="0"/>
      <w:divBdr>
        <w:top w:val="none" w:sz="0" w:space="0" w:color="auto"/>
        <w:left w:val="none" w:sz="0" w:space="0" w:color="auto"/>
        <w:bottom w:val="none" w:sz="0" w:space="0" w:color="auto"/>
        <w:right w:val="none" w:sz="0" w:space="0" w:color="auto"/>
      </w:divBdr>
    </w:div>
    <w:div w:id="910390992">
      <w:bodyDiv w:val="1"/>
      <w:marLeft w:val="0"/>
      <w:marRight w:val="0"/>
      <w:marTop w:val="0"/>
      <w:marBottom w:val="0"/>
      <w:divBdr>
        <w:top w:val="none" w:sz="0" w:space="0" w:color="auto"/>
        <w:left w:val="none" w:sz="0" w:space="0" w:color="auto"/>
        <w:bottom w:val="none" w:sz="0" w:space="0" w:color="auto"/>
        <w:right w:val="none" w:sz="0" w:space="0" w:color="auto"/>
      </w:divBdr>
    </w:div>
    <w:div w:id="910583055">
      <w:bodyDiv w:val="1"/>
      <w:marLeft w:val="0"/>
      <w:marRight w:val="0"/>
      <w:marTop w:val="0"/>
      <w:marBottom w:val="0"/>
      <w:divBdr>
        <w:top w:val="none" w:sz="0" w:space="0" w:color="auto"/>
        <w:left w:val="none" w:sz="0" w:space="0" w:color="auto"/>
        <w:bottom w:val="none" w:sz="0" w:space="0" w:color="auto"/>
        <w:right w:val="none" w:sz="0" w:space="0" w:color="auto"/>
      </w:divBdr>
    </w:div>
    <w:div w:id="912736290">
      <w:bodyDiv w:val="1"/>
      <w:marLeft w:val="0"/>
      <w:marRight w:val="0"/>
      <w:marTop w:val="0"/>
      <w:marBottom w:val="0"/>
      <w:divBdr>
        <w:top w:val="none" w:sz="0" w:space="0" w:color="auto"/>
        <w:left w:val="none" w:sz="0" w:space="0" w:color="auto"/>
        <w:bottom w:val="none" w:sz="0" w:space="0" w:color="auto"/>
        <w:right w:val="none" w:sz="0" w:space="0" w:color="auto"/>
      </w:divBdr>
    </w:div>
    <w:div w:id="913323520">
      <w:bodyDiv w:val="1"/>
      <w:marLeft w:val="0"/>
      <w:marRight w:val="0"/>
      <w:marTop w:val="0"/>
      <w:marBottom w:val="0"/>
      <w:divBdr>
        <w:top w:val="none" w:sz="0" w:space="0" w:color="auto"/>
        <w:left w:val="none" w:sz="0" w:space="0" w:color="auto"/>
        <w:bottom w:val="none" w:sz="0" w:space="0" w:color="auto"/>
        <w:right w:val="none" w:sz="0" w:space="0" w:color="auto"/>
      </w:divBdr>
    </w:div>
    <w:div w:id="916020144">
      <w:bodyDiv w:val="1"/>
      <w:marLeft w:val="0"/>
      <w:marRight w:val="0"/>
      <w:marTop w:val="0"/>
      <w:marBottom w:val="0"/>
      <w:divBdr>
        <w:top w:val="none" w:sz="0" w:space="0" w:color="auto"/>
        <w:left w:val="none" w:sz="0" w:space="0" w:color="auto"/>
        <w:bottom w:val="none" w:sz="0" w:space="0" w:color="auto"/>
        <w:right w:val="none" w:sz="0" w:space="0" w:color="auto"/>
      </w:divBdr>
    </w:div>
    <w:div w:id="919800925">
      <w:bodyDiv w:val="1"/>
      <w:marLeft w:val="0"/>
      <w:marRight w:val="0"/>
      <w:marTop w:val="0"/>
      <w:marBottom w:val="0"/>
      <w:divBdr>
        <w:top w:val="none" w:sz="0" w:space="0" w:color="auto"/>
        <w:left w:val="none" w:sz="0" w:space="0" w:color="auto"/>
        <w:bottom w:val="none" w:sz="0" w:space="0" w:color="auto"/>
        <w:right w:val="none" w:sz="0" w:space="0" w:color="auto"/>
      </w:divBdr>
    </w:div>
    <w:div w:id="922420226">
      <w:bodyDiv w:val="1"/>
      <w:marLeft w:val="0"/>
      <w:marRight w:val="0"/>
      <w:marTop w:val="0"/>
      <w:marBottom w:val="0"/>
      <w:divBdr>
        <w:top w:val="none" w:sz="0" w:space="0" w:color="auto"/>
        <w:left w:val="none" w:sz="0" w:space="0" w:color="auto"/>
        <w:bottom w:val="none" w:sz="0" w:space="0" w:color="auto"/>
        <w:right w:val="none" w:sz="0" w:space="0" w:color="auto"/>
      </w:divBdr>
    </w:div>
    <w:div w:id="927613211">
      <w:bodyDiv w:val="1"/>
      <w:marLeft w:val="0"/>
      <w:marRight w:val="0"/>
      <w:marTop w:val="0"/>
      <w:marBottom w:val="0"/>
      <w:divBdr>
        <w:top w:val="none" w:sz="0" w:space="0" w:color="auto"/>
        <w:left w:val="none" w:sz="0" w:space="0" w:color="auto"/>
        <w:bottom w:val="none" w:sz="0" w:space="0" w:color="auto"/>
        <w:right w:val="none" w:sz="0" w:space="0" w:color="auto"/>
      </w:divBdr>
    </w:div>
    <w:div w:id="934551974">
      <w:bodyDiv w:val="1"/>
      <w:marLeft w:val="0"/>
      <w:marRight w:val="0"/>
      <w:marTop w:val="0"/>
      <w:marBottom w:val="0"/>
      <w:divBdr>
        <w:top w:val="none" w:sz="0" w:space="0" w:color="auto"/>
        <w:left w:val="none" w:sz="0" w:space="0" w:color="auto"/>
        <w:bottom w:val="none" w:sz="0" w:space="0" w:color="auto"/>
        <w:right w:val="none" w:sz="0" w:space="0" w:color="auto"/>
      </w:divBdr>
    </w:div>
    <w:div w:id="939992852">
      <w:bodyDiv w:val="1"/>
      <w:marLeft w:val="0"/>
      <w:marRight w:val="0"/>
      <w:marTop w:val="0"/>
      <w:marBottom w:val="0"/>
      <w:divBdr>
        <w:top w:val="none" w:sz="0" w:space="0" w:color="auto"/>
        <w:left w:val="none" w:sz="0" w:space="0" w:color="auto"/>
        <w:bottom w:val="none" w:sz="0" w:space="0" w:color="auto"/>
        <w:right w:val="none" w:sz="0" w:space="0" w:color="auto"/>
      </w:divBdr>
    </w:div>
    <w:div w:id="943146899">
      <w:bodyDiv w:val="1"/>
      <w:marLeft w:val="0"/>
      <w:marRight w:val="0"/>
      <w:marTop w:val="0"/>
      <w:marBottom w:val="0"/>
      <w:divBdr>
        <w:top w:val="none" w:sz="0" w:space="0" w:color="auto"/>
        <w:left w:val="none" w:sz="0" w:space="0" w:color="auto"/>
        <w:bottom w:val="none" w:sz="0" w:space="0" w:color="auto"/>
        <w:right w:val="none" w:sz="0" w:space="0" w:color="auto"/>
      </w:divBdr>
    </w:div>
    <w:div w:id="947661168">
      <w:bodyDiv w:val="1"/>
      <w:marLeft w:val="0"/>
      <w:marRight w:val="0"/>
      <w:marTop w:val="0"/>
      <w:marBottom w:val="0"/>
      <w:divBdr>
        <w:top w:val="none" w:sz="0" w:space="0" w:color="auto"/>
        <w:left w:val="none" w:sz="0" w:space="0" w:color="auto"/>
        <w:bottom w:val="none" w:sz="0" w:space="0" w:color="auto"/>
        <w:right w:val="none" w:sz="0" w:space="0" w:color="auto"/>
      </w:divBdr>
    </w:div>
    <w:div w:id="950278513">
      <w:bodyDiv w:val="1"/>
      <w:marLeft w:val="0"/>
      <w:marRight w:val="0"/>
      <w:marTop w:val="0"/>
      <w:marBottom w:val="0"/>
      <w:divBdr>
        <w:top w:val="none" w:sz="0" w:space="0" w:color="auto"/>
        <w:left w:val="none" w:sz="0" w:space="0" w:color="auto"/>
        <w:bottom w:val="none" w:sz="0" w:space="0" w:color="auto"/>
        <w:right w:val="none" w:sz="0" w:space="0" w:color="auto"/>
      </w:divBdr>
    </w:div>
    <w:div w:id="951397477">
      <w:bodyDiv w:val="1"/>
      <w:marLeft w:val="0"/>
      <w:marRight w:val="0"/>
      <w:marTop w:val="0"/>
      <w:marBottom w:val="0"/>
      <w:divBdr>
        <w:top w:val="none" w:sz="0" w:space="0" w:color="auto"/>
        <w:left w:val="none" w:sz="0" w:space="0" w:color="auto"/>
        <w:bottom w:val="none" w:sz="0" w:space="0" w:color="auto"/>
        <w:right w:val="none" w:sz="0" w:space="0" w:color="auto"/>
      </w:divBdr>
    </w:div>
    <w:div w:id="960037110">
      <w:bodyDiv w:val="1"/>
      <w:marLeft w:val="0"/>
      <w:marRight w:val="0"/>
      <w:marTop w:val="0"/>
      <w:marBottom w:val="0"/>
      <w:divBdr>
        <w:top w:val="none" w:sz="0" w:space="0" w:color="auto"/>
        <w:left w:val="none" w:sz="0" w:space="0" w:color="auto"/>
        <w:bottom w:val="none" w:sz="0" w:space="0" w:color="auto"/>
        <w:right w:val="none" w:sz="0" w:space="0" w:color="auto"/>
      </w:divBdr>
    </w:div>
    <w:div w:id="961763169">
      <w:bodyDiv w:val="1"/>
      <w:marLeft w:val="0"/>
      <w:marRight w:val="0"/>
      <w:marTop w:val="0"/>
      <w:marBottom w:val="0"/>
      <w:divBdr>
        <w:top w:val="none" w:sz="0" w:space="0" w:color="auto"/>
        <w:left w:val="none" w:sz="0" w:space="0" w:color="auto"/>
        <w:bottom w:val="none" w:sz="0" w:space="0" w:color="auto"/>
        <w:right w:val="none" w:sz="0" w:space="0" w:color="auto"/>
      </w:divBdr>
    </w:div>
    <w:div w:id="970283105">
      <w:bodyDiv w:val="1"/>
      <w:marLeft w:val="0"/>
      <w:marRight w:val="0"/>
      <w:marTop w:val="0"/>
      <w:marBottom w:val="0"/>
      <w:divBdr>
        <w:top w:val="none" w:sz="0" w:space="0" w:color="auto"/>
        <w:left w:val="none" w:sz="0" w:space="0" w:color="auto"/>
        <w:bottom w:val="none" w:sz="0" w:space="0" w:color="auto"/>
        <w:right w:val="none" w:sz="0" w:space="0" w:color="auto"/>
      </w:divBdr>
    </w:div>
    <w:div w:id="970940388">
      <w:bodyDiv w:val="1"/>
      <w:marLeft w:val="0"/>
      <w:marRight w:val="0"/>
      <w:marTop w:val="0"/>
      <w:marBottom w:val="0"/>
      <w:divBdr>
        <w:top w:val="none" w:sz="0" w:space="0" w:color="auto"/>
        <w:left w:val="none" w:sz="0" w:space="0" w:color="auto"/>
        <w:bottom w:val="none" w:sz="0" w:space="0" w:color="auto"/>
        <w:right w:val="none" w:sz="0" w:space="0" w:color="auto"/>
      </w:divBdr>
    </w:div>
    <w:div w:id="973832184">
      <w:bodyDiv w:val="1"/>
      <w:marLeft w:val="0"/>
      <w:marRight w:val="0"/>
      <w:marTop w:val="0"/>
      <w:marBottom w:val="0"/>
      <w:divBdr>
        <w:top w:val="none" w:sz="0" w:space="0" w:color="auto"/>
        <w:left w:val="none" w:sz="0" w:space="0" w:color="auto"/>
        <w:bottom w:val="none" w:sz="0" w:space="0" w:color="auto"/>
        <w:right w:val="none" w:sz="0" w:space="0" w:color="auto"/>
      </w:divBdr>
    </w:div>
    <w:div w:id="974482074">
      <w:bodyDiv w:val="1"/>
      <w:marLeft w:val="0"/>
      <w:marRight w:val="0"/>
      <w:marTop w:val="0"/>
      <w:marBottom w:val="0"/>
      <w:divBdr>
        <w:top w:val="none" w:sz="0" w:space="0" w:color="auto"/>
        <w:left w:val="none" w:sz="0" w:space="0" w:color="auto"/>
        <w:bottom w:val="none" w:sz="0" w:space="0" w:color="auto"/>
        <w:right w:val="none" w:sz="0" w:space="0" w:color="auto"/>
      </w:divBdr>
    </w:div>
    <w:div w:id="975719625">
      <w:bodyDiv w:val="1"/>
      <w:marLeft w:val="0"/>
      <w:marRight w:val="0"/>
      <w:marTop w:val="0"/>
      <w:marBottom w:val="0"/>
      <w:divBdr>
        <w:top w:val="none" w:sz="0" w:space="0" w:color="auto"/>
        <w:left w:val="none" w:sz="0" w:space="0" w:color="auto"/>
        <w:bottom w:val="none" w:sz="0" w:space="0" w:color="auto"/>
        <w:right w:val="none" w:sz="0" w:space="0" w:color="auto"/>
      </w:divBdr>
    </w:div>
    <w:div w:id="978456296">
      <w:bodyDiv w:val="1"/>
      <w:marLeft w:val="0"/>
      <w:marRight w:val="0"/>
      <w:marTop w:val="0"/>
      <w:marBottom w:val="0"/>
      <w:divBdr>
        <w:top w:val="none" w:sz="0" w:space="0" w:color="auto"/>
        <w:left w:val="none" w:sz="0" w:space="0" w:color="auto"/>
        <w:bottom w:val="none" w:sz="0" w:space="0" w:color="auto"/>
        <w:right w:val="none" w:sz="0" w:space="0" w:color="auto"/>
      </w:divBdr>
    </w:div>
    <w:div w:id="978923363">
      <w:bodyDiv w:val="1"/>
      <w:marLeft w:val="0"/>
      <w:marRight w:val="0"/>
      <w:marTop w:val="0"/>
      <w:marBottom w:val="0"/>
      <w:divBdr>
        <w:top w:val="none" w:sz="0" w:space="0" w:color="auto"/>
        <w:left w:val="none" w:sz="0" w:space="0" w:color="auto"/>
        <w:bottom w:val="none" w:sz="0" w:space="0" w:color="auto"/>
        <w:right w:val="none" w:sz="0" w:space="0" w:color="auto"/>
      </w:divBdr>
    </w:div>
    <w:div w:id="986477862">
      <w:bodyDiv w:val="1"/>
      <w:marLeft w:val="0"/>
      <w:marRight w:val="0"/>
      <w:marTop w:val="0"/>
      <w:marBottom w:val="0"/>
      <w:divBdr>
        <w:top w:val="none" w:sz="0" w:space="0" w:color="auto"/>
        <w:left w:val="none" w:sz="0" w:space="0" w:color="auto"/>
        <w:bottom w:val="none" w:sz="0" w:space="0" w:color="auto"/>
        <w:right w:val="none" w:sz="0" w:space="0" w:color="auto"/>
      </w:divBdr>
    </w:div>
    <w:div w:id="986594801">
      <w:bodyDiv w:val="1"/>
      <w:marLeft w:val="0"/>
      <w:marRight w:val="0"/>
      <w:marTop w:val="0"/>
      <w:marBottom w:val="0"/>
      <w:divBdr>
        <w:top w:val="none" w:sz="0" w:space="0" w:color="auto"/>
        <w:left w:val="none" w:sz="0" w:space="0" w:color="auto"/>
        <w:bottom w:val="none" w:sz="0" w:space="0" w:color="auto"/>
        <w:right w:val="none" w:sz="0" w:space="0" w:color="auto"/>
      </w:divBdr>
    </w:div>
    <w:div w:id="988629292">
      <w:bodyDiv w:val="1"/>
      <w:marLeft w:val="0"/>
      <w:marRight w:val="0"/>
      <w:marTop w:val="0"/>
      <w:marBottom w:val="0"/>
      <w:divBdr>
        <w:top w:val="none" w:sz="0" w:space="0" w:color="auto"/>
        <w:left w:val="none" w:sz="0" w:space="0" w:color="auto"/>
        <w:bottom w:val="none" w:sz="0" w:space="0" w:color="auto"/>
        <w:right w:val="none" w:sz="0" w:space="0" w:color="auto"/>
      </w:divBdr>
    </w:div>
    <w:div w:id="990063072">
      <w:bodyDiv w:val="1"/>
      <w:marLeft w:val="0"/>
      <w:marRight w:val="0"/>
      <w:marTop w:val="0"/>
      <w:marBottom w:val="0"/>
      <w:divBdr>
        <w:top w:val="none" w:sz="0" w:space="0" w:color="auto"/>
        <w:left w:val="none" w:sz="0" w:space="0" w:color="auto"/>
        <w:bottom w:val="none" w:sz="0" w:space="0" w:color="auto"/>
        <w:right w:val="none" w:sz="0" w:space="0" w:color="auto"/>
      </w:divBdr>
    </w:div>
    <w:div w:id="991250741">
      <w:bodyDiv w:val="1"/>
      <w:marLeft w:val="0"/>
      <w:marRight w:val="0"/>
      <w:marTop w:val="0"/>
      <w:marBottom w:val="0"/>
      <w:divBdr>
        <w:top w:val="none" w:sz="0" w:space="0" w:color="auto"/>
        <w:left w:val="none" w:sz="0" w:space="0" w:color="auto"/>
        <w:bottom w:val="none" w:sz="0" w:space="0" w:color="auto"/>
        <w:right w:val="none" w:sz="0" w:space="0" w:color="auto"/>
      </w:divBdr>
    </w:div>
    <w:div w:id="992177516">
      <w:bodyDiv w:val="1"/>
      <w:marLeft w:val="0"/>
      <w:marRight w:val="0"/>
      <w:marTop w:val="0"/>
      <w:marBottom w:val="0"/>
      <w:divBdr>
        <w:top w:val="none" w:sz="0" w:space="0" w:color="auto"/>
        <w:left w:val="none" w:sz="0" w:space="0" w:color="auto"/>
        <w:bottom w:val="none" w:sz="0" w:space="0" w:color="auto"/>
        <w:right w:val="none" w:sz="0" w:space="0" w:color="auto"/>
      </w:divBdr>
    </w:div>
    <w:div w:id="992761011">
      <w:bodyDiv w:val="1"/>
      <w:marLeft w:val="0"/>
      <w:marRight w:val="0"/>
      <w:marTop w:val="0"/>
      <w:marBottom w:val="0"/>
      <w:divBdr>
        <w:top w:val="none" w:sz="0" w:space="0" w:color="auto"/>
        <w:left w:val="none" w:sz="0" w:space="0" w:color="auto"/>
        <w:bottom w:val="none" w:sz="0" w:space="0" w:color="auto"/>
        <w:right w:val="none" w:sz="0" w:space="0" w:color="auto"/>
      </w:divBdr>
    </w:div>
    <w:div w:id="994065393">
      <w:bodyDiv w:val="1"/>
      <w:marLeft w:val="0"/>
      <w:marRight w:val="0"/>
      <w:marTop w:val="0"/>
      <w:marBottom w:val="0"/>
      <w:divBdr>
        <w:top w:val="none" w:sz="0" w:space="0" w:color="auto"/>
        <w:left w:val="none" w:sz="0" w:space="0" w:color="auto"/>
        <w:bottom w:val="none" w:sz="0" w:space="0" w:color="auto"/>
        <w:right w:val="none" w:sz="0" w:space="0" w:color="auto"/>
      </w:divBdr>
    </w:div>
    <w:div w:id="995062985">
      <w:bodyDiv w:val="1"/>
      <w:marLeft w:val="0"/>
      <w:marRight w:val="0"/>
      <w:marTop w:val="0"/>
      <w:marBottom w:val="0"/>
      <w:divBdr>
        <w:top w:val="none" w:sz="0" w:space="0" w:color="auto"/>
        <w:left w:val="none" w:sz="0" w:space="0" w:color="auto"/>
        <w:bottom w:val="none" w:sz="0" w:space="0" w:color="auto"/>
        <w:right w:val="none" w:sz="0" w:space="0" w:color="auto"/>
      </w:divBdr>
    </w:div>
    <w:div w:id="995105405">
      <w:bodyDiv w:val="1"/>
      <w:marLeft w:val="0"/>
      <w:marRight w:val="0"/>
      <w:marTop w:val="0"/>
      <w:marBottom w:val="0"/>
      <w:divBdr>
        <w:top w:val="none" w:sz="0" w:space="0" w:color="auto"/>
        <w:left w:val="none" w:sz="0" w:space="0" w:color="auto"/>
        <w:bottom w:val="none" w:sz="0" w:space="0" w:color="auto"/>
        <w:right w:val="none" w:sz="0" w:space="0" w:color="auto"/>
      </w:divBdr>
    </w:div>
    <w:div w:id="996570323">
      <w:bodyDiv w:val="1"/>
      <w:marLeft w:val="0"/>
      <w:marRight w:val="0"/>
      <w:marTop w:val="0"/>
      <w:marBottom w:val="0"/>
      <w:divBdr>
        <w:top w:val="none" w:sz="0" w:space="0" w:color="auto"/>
        <w:left w:val="none" w:sz="0" w:space="0" w:color="auto"/>
        <w:bottom w:val="none" w:sz="0" w:space="0" w:color="auto"/>
        <w:right w:val="none" w:sz="0" w:space="0" w:color="auto"/>
      </w:divBdr>
    </w:div>
    <w:div w:id="1001153781">
      <w:bodyDiv w:val="1"/>
      <w:marLeft w:val="0"/>
      <w:marRight w:val="0"/>
      <w:marTop w:val="0"/>
      <w:marBottom w:val="0"/>
      <w:divBdr>
        <w:top w:val="none" w:sz="0" w:space="0" w:color="auto"/>
        <w:left w:val="none" w:sz="0" w:space="0" w:color="auto"/>
        <w:bottom w:val="none" w:sz="0" w:space="0" w:color="auto"/>
        <w:right w:val="none" w:sz="0" w:space="0" w:color="auto"/>
      </w:divBdr>
    </w:div>
    <w:div w:id="1002440214">
      <w:bodyDiv w:val="1"/>
      <w:marLeft w:val="0"/>
      <w:marRight w:val="0"/>
      <w:marTop w:val="0"/>
      <w:marBottom w:val="0"/>
      <w:divBdr>
        <w:top w:val="none" w:sz="0" w:space="0" w:color="auto"/>
        <w:left w:val="none" w:sz="0" w:space="0" w:color="auto"/>
        <w:bottom w:val="none" w:sz="0" w:space="0" w:color="auto"/>
        <w:right w:val="none" w:sz="0" w:space="0" w:color="auto"/>
      </w:divBdr>
    </w:div>
    <w:div w:id="1003629584">
      <w:bodyDiv w:val="1"/>
      <w:marLeft w:val="0"/>
      <w:marRight w:val="0"/>
      <w:marTop w:val="0"/>
      <w:marBottom w:val="0"/>
      <w:divBdr>
        <w:top w:val="none" w:sz="0" w:space="0" w:color="auto"/>
        <w:left w:val="none" w:sz="0" w:space="0" w:color="auto"/>
        <w:bottom w:val="none" w:sz="0" w:space="0" w:color="auto"/>
        <w:right w:val="none" w:sz="0" w:space="0" w:color="auto"/>
      </w:divBdr>
    </w:div>
    <w:div w:id="1004632514">
      <w:bodyDiv w:val="1"/>
      <w:marLeft w:val="0"/>
      <w:marRight w:val="0"/>
      <w:marTop w:val="0"/>
      <w:marBottom w:val="0"/>
      <w:divBdr>
        <w:top w:val="none" w:sz="0" w:space="0" w:color="auto"/>
        <w:left w:val="none" w:sz="0" w:space="0" w:color="auto"/>
        <w:bottom w:val="none" w:sz="0" w:space="0" w:color="auto"/>
        <w:right w:val="none" w:sz="0" w:space="0" w:color="auto"/>
      </w:divBdr>
    </w:div>
    <w:div w:id="1009136836">
      <w:bodyDiv w:val="1"/>
      <w:marLeft w:val="0"/>
      <w:marRight w:val="0"/>
      <w:marTop w:val="0"/>
      <w:marBottom w:val="0"/>
      <w:divBdr>
        <w:top w:val="none" w:sz="0" w:space="0" w:color="auto"/>
        <w:left w:val="none" w:sz="0" w:space="0" w:color="auto"/>
        <w:bottom w:val="none" w:sz="0" w:space="0" w:color="auto"/>
        <w:right w:val="none" w:sz="0" w:space="0" w:color="auto"/>
      </w:divBdr>
    </w:div>
    <w:div w:id="1011183924">
      <w:bodyDiv w:val="1"/>
      <w:marLeft w:val="0"/>
      <w:marRight w:val="0"/>
      <w:marTop w:val="0"/>
      <w:marBottom w:val="0"/>
      <w:divBdr>
        <w:top w:val="none" w:sz="0" w:space="0" w:color="auto"/>
        <w:left w:val="none" w:sz="0" w:space="0" w:color="auto"/>
        <w:bottom w:val="none" w:sz="0" w:space="0" w:color="auto"/>
        <w:right w:val="none" w:sz="0" w:space="0" w:color="auto"/>
      </w:divBdr>
    </w:div>
    <w:div w:id="1016495689">
      <w:bodyDiv w:val="1"/>
      <w:marLeft w:val="0"/>
      <w:marRight w:val="0"/>
      <w:marTop w:val="0"/>
      <w:marBottom w:val="0"/>
      <w:divBdr>
        <w:top w:val="none" w:sz="0" w:space="0" w:color="auto"/>
        <w:left w:val="none" w:sz="0" w:space="0" w:color="auto"/>
        <w:bottom w:val="none" w:sz="0" w:space="0" w:color="auto"/>
        <w:right w:val="none" w:sz="0" w:space="0" w:color="auto"/>
      </w:divBdr>
    </w:div>
    <w:div w:id="1017193058">
      <w:bodyDiv w:val="1"/>
      <w:marLeft w:val="0"/>
      <w:marRight w:val="0"/>
      <w:marTop w:val="0"/>
      <w:marBottom w:val="0"/>
      <w:divBdr>
        <w:top w:val="none" w:sz="0" w:space="0" w:color="auto"/>
        <w:left w:val="none" w:sz="0" w:space="0" w:color="auto"/>
        <w:bottom w:val="none" w:sz="0" w:space="0" w:color="auto"/>
        <w:right w:val="none" w:sz="0" w:space="0" w:color="auto"/>
      </w:divBdr>
    </w:div>
    <w:div w:id="1019350054">
      <w:bodyDiv w:val="1"/>
      <w:marLeft w:val="0"/>
      <w:marRight w:val="0"/>
      <w:marTop w:val="0"/>
      <w:marBottom w:val="0"/>
      <w:divBdr>
        <w:top w:val="none" w:sz="0" w:space="0" w:color="auto"/>
        <w:left w:val="none" w:sz="0" w:space="0" w:color="auto"/>
        <w:bottom w:val="none" w:sz="0" w:space="0" w:color="auto"/>
        <w:right w:val="none" w:sz="0" w:space="0" w:color="auto"/>
      </w:divBdr>
    </w:div>
    <w:div w:id="1020207711">
      <w:bodyDiv w:val="1"/>
      <w:marLeft w:val="0"/>
      <w:marRight w:val="0"/>
      <w:marTop w:val="0"/>
      <w:marBottom w:val="0"/>
      <w:divBdr>
        <w:top w:val="none" w:sz="0" w:space="0" w:color="auto"/>
        <w:left w:val="none" w:sz="0" w:space="0" w:color="auto"/>
        <w:bottom w:val="none" w:sz="0" w:space="0" w:color="auto"/>
        <w:right w:val="none" w:sz="0" w:space="0" w:color="auto"/>
      </w:divBdr>
    </w:div>
    <w:div w:id="1027097646">
      <w:bodyDiv w:val="1"/>
      <w:marLeft w:val="0"/>
      <w:marRight w:val="0"/>
      <w:marTop w:val="0"/>
      <w:marBottom w:val="0"/>
      <w:divBdr>
        <w:top w:val="none" w:sz="0" w:space="0" w:color="auto"/>
        <w:left w:val="none" w:sz="0" w:space="0" w:color="auto"/>
        <w:bottom w:val="none" w:sz="0" w:space="0" w:color="auto"/>
        <w:right w:val="none" w:sz="0" w:space="0" w:color="auto"/>
      </w:divBdr>
    </w:div>
    <w:div w:id="1028070264">
      <w:bodyDiv w:val="1"/>
      <w:marLeft w:val="0"/>
      <w:marRight w:val="0"/>
      <w:marTop w:val="0"/>
      <w:marBottom w:val="0"/>
      <w:divBdr>
        <w:top w:val="none" w:sz="0" w:space="0" w:color="auto"/>
        <w:left w:val="none" w:sz="0" w:space="0" w:color="auto"/>
        <w:bottom w:val="none" w:sz="0" w:space="0" w:color="auto"/>
        <w:right w:val="none" w:sz="0" w:space="0" w:color="auto"/>
      </w:divBdr>
    </w:div>
    <w:div w:id="1032149517">
      <w:bodyDiv w:val="1"/>
      <w:marLeft w:val="0"/>
      <w:marRight w:val="0"/>
      <w:marTop w:val="0"/>
      <w:marBottom w:val="0"/>
      <w:divBdr>
        <w:top w:val="none" w:sz="0" w:space="0" w:color="auto"/>
        <w:left w:val="none" w:sz="0" w:space="0" w:color="auto"/>
        <w:bottom w:val="none" w:sz="0" w:space="0" w:color="auto"/>
        <w:right w:val="none" w:sz="0" w:space="0" w:color="auto"/>
      </w:divBdr>
    </w:div>
    <w:div w:id="1033651639">
      <w:bodyDiv w:val="1"/>
      <w:marLeft w:val="0"/>
      <w:marRight w:val="0"/>
      <w:marTop w:val="0"/>
      <w:marBottom w:val="0"/>
      <w:divBdr>
        <w:top w:val="none" w:sz="0" w:space="0" w:color="auto"/>
        <w:left w:val="none" w:sz="0" w:space="0" w:color="auto"/>
        <w:bottom w:val="none" w:sz="0" w:space="0" w:color="auto"/>
        <w:right w:val="none" w:sz="0" w:space="0" w:color="auto"/>
      </w:divBdr>
    </w:div>
    <w:div w:id="1034579464">
      <w:bodyDiv w:val="1"/>
      <w:marLeft w:val="0"/>
      <w:marRight w:val="0"/>
      <w:marTop w:val="0"/>
      <w:marBottom w:val="0"/>
      <w:divBdr>
        <w:top w:val="none" w:sz="0" w:space="0" w:color="auto"/>
        <w:left w:val="none" w:sz="0" w:space="0" w:color="auto"/>
        <w:bottom w:val="none" w:sz="0" w:space="0" w:color="auto"/>
        <w:right w:val="none" w:sz="0" w:space="0" w:color="auto"/>
      </w:divBdr>
    </w:div>
    <w:div w:id="1037856544">
      <w:bodyDiv w:val="1"/>
      <w:marLeft w:val="0"/>
      <w:marRight w:val="0"/>
      <w:marTop w:val="0"/>
      <w:marBottom w:val="0"/>
      <w:divBdr>
        <w:top w:val="none" w:sz="0" w:space="0" w:color="auto"/>
        <w:left w:val="none" w:sz="0" w:space="0" w:color="auto"/>
        <w:bottom w:val="none" w:sz="0" w:space="0" w:color="auto"/>
        <w:right w:val="none" w:sz="0" w:space="0" w:color="auto"/>
      </w:divBdr>
    </w:div>
    <w:div w:id="1039009235">
      <w:bodyDiv w:val="1"/>
      <w:marLeft w:val="0"/>
      <w:marRight w:val="0"/>
      <w:marTop w:val="0"/>
      <w:marBottom w:val="0"/>
      <w:divBdr>
        <w:top w:val="none" w:sz="0" w:space="0" w:color="auto"/>
        <w:left w:val="none" w:sz="0" w:space="0" w:color="auto"/>
        <w:bottom w:val="none" w:sz="0" w:space="0" w:color="auto"/>
        <w:right w:val="none" w:sz="0" w:space="0" w:color="auto"/>
      </w:divBdr>
    </w:div>
    <w:div w:id="1039623463">
      <w:bodyDiv w:val="1"/>
      <w:marLeft w:val="0"/>
      <w:marRight w:val="0"/>
      <w:marTop w:val="0"/>
      <w:marBottom w:val="0"/>
      <w:divBdr>
        <w:top w:val="none" w:sz="0" w:space="0" w:color="auto"/>
        <w:left w:val="none" w:sz="0" w:space="0" w:color="auto"/>
        <w:bottom w:val="none" w:sz="0" w:space="0" w:color="auto"/>
        <w:right w:val="none" w:sz="0" w:space="0" w:color="auto"/>
      </w:divBdr>
    </w:div>
    <w:div w:id="1040280607">
      <w:bodyDiv w:val="1"/>
      <w:marLeft w:val="0"/>
      <w:marRight w:val="0"/>
      <w:marTop w:val="0"/>
      <w:marBottom w:val="0"/>
      <w:divBdr>
        <w:top w:val="none" w:sz="0" w:space="0" w:color="auto"/>
        <w:left w:val="none" w:sz="0" w:space="0" w:color="auto"/>
        <w:bottom w:val="none" w:sz="0" w:space="0" w:color="auto"/>
        <w:right w:val="none" w:sz="0" w:space="0" w:color="auto"/>
      </w:divBdr>
    </w:div>
    <w:div w:id="1042556838">
      <w:bodyDiv w:val="1"/>
      <w:marLeft w:val="0"/>
      <w:marRight w:val="0"/>
      <w:marTop w:val="0"/>
      <w:marBottom w:val="0"/>
      <w:divBdr>
        <w:top w:val="none" w:sz="0" w:space="0" w:color="auto"/>
        <w:left w:val="none" w:sz="0" w:space="0" w:color="auto"/>
        <w:bottom w:val="none" w:sz="0" w:space="0" w:color="auto"/>
        <w:right w:val="none" w:sz="0" w:space="0" w:color="auto"/>
      </w:divBdr>
    </w:div>
    <w:div w:id="1046831980">
      <w:bodyDiv w:val="1"/>
      <w:marLeft w:val="0"/>
      <w:marRight w:val="0"/>
      <w:marTop w:val="0"/>
      <w:marBottom w:val="0"/>
      <w:divBdr>
        <w:top w:val="none" w:sz="0" w:space="0" w:color="auto"/>
        <w:left w:val="none" w:sz="0" w:space="0" w:color="auto"/>
        <w:bottom w:val="none" w:sz="0" w:space="0" w:color="auto"/>
        <w:right w:val="none" w:sz="0" w:space="0" w:color="auto"/>
      </w:divBdr>
    </w:div>
    <w:div w:id="1048727179">
      <w:bodyDiv w:val="1"/>
      <w:marLeft w:val="0"/>
      <w:marRight w:val="0"/>
      <w:marTop w:val="0"/>
      <w:marBottom w:val="0"/>
      <w:divBdr>
        <w:top w:val="none" w:sz="0" w:space="0" w:color="auto"/>
        <w:left w:val="none" w:sz="0" w:space="0" w:color="auto"/>
        <w:bottom w:val="none" w:sz="0" w:space="0" w:color="auto"/>
        <w:right w:val="none" w:sz="0" w:space="0" w:color="auto"/>
      </w:divBdr>
    </w:div>
    <w:div w:id="1048840613">
      <w:bodyDiv w:val="1"/>
      <w:marLeft w:val="0"/>
      <w:marRight w:val="0"/>
      <w:marTop w:val="0"/>
      <w:marBottom w:val="0"/>
      <w:divBdr>
        <w:top w:val="none" w:sz="0" w:space="0" w:color="auto"/>
        <w:left w:val="none" w:sz="0" w:space="0" w:color="auto"/>
        <w:bottom w:val="none" w:sz="0" w:space="0" w:color="auto"/>
        <w:right w:val="none" w:sz="0" w:space="0" w:color="auto"/>
      </w:divBdr>
    </w:div>
    <w:div w:id="1050766275">
      <w:bodyDiv w:val="1"/>
      <w:marLeft w:val="0"/>
      <w:marRight w:val="0"/>
      <w:marTop w:val="0"/>
      <w:marBottom w:val="0"/>
      <w:divBdr>
        <w:top w:val="none" w:sz="0" w:space="0" w:color="auto"/>
        <w:left w:val="none" w:sz="0" w:space="0" w:color="auto"/>
        <w:bottom w:val="none" w:sz="0" w:space="0" w:color="auto"/>
        <w:right w:val="none" w:sz="0" w:space="0" w:color="auto"/>
      </w:divBdr>
    </w:div>
    <w:div w:id="1053383814">
      <w:bodyDiv w:val="1"/>
      <w:marLeft w:val="0"/>
      <w:marRight w:val="0"/>
      <w:marTop w:val="0"/>
      <w:marBottom w:val="0"/>
      <w:divBdr>
        <w:top w:val="none" w:sz="0" w:space="0" w:color="auto"/>
        <w:left w:val="none" w:sz="0" w:space="0" w:color="auto"/>
        <w:bottom w:val="none" w:sz="0" w:space="0" w:color="auto"/>
        <w:right w:val="none" w:sz="0" w:space="0" w:color="auto"/>
      </w:divBdr>
    </w:div>
    <w:div w:id="1056320125">
      <w:bodyDiv w:val="1"/>
      <w:marLeft w:val="0"/>
      <w:marRight w:val="0"/>
      <w:marTop w:val="0"/>
      <w:marBottom w:val="0"/>
      <w:divBdr>
        <w:top w:val="none" w:sz="0" w:space="0" w:color="auto"/>
        <w:left w:val="none" w:sz="0" w:space="0" w:color="auto"/>
        <w:bottom w:val="none" w:sz="0" w:space="0" w:color="auto"/>
        <w:right w:val="none" w:sz="0" w:space="0" w:color="auto"/>
      </w:divBdr>
    </w:div>
    <w:div w:id="1056902734">
      <w:bodyDiv w:val="1"/>
      <w:marLeft w:val="0"/>
      <w:marRight w:val="0"/>
      <w:marTop w:val="0"/>
      <w:marBottom w:val="0"/>
      <w:divBdr>
        <w:top w:val="none" w:sz="0" w:space="0" w:color="auto"/>
        <w:left w:val="none" w:sz="0" w:space="0" w:color="auto"/>
        <w:bottom w:val="none" w:sz="0" w:space="0" w:color="auto"/>
        <w:right w:val="none" w:sz="0" w:space="0" w:color="auto"/>
      </w:divBdr>
    </w:div>
    <w:div w:id="1057824647">
      <w:bodyDiv w:val="1"/>
      <w:marLeft w:val="0"/>
      <w:marRight w:val="0"/>
      <w:marTop w:val="0"/>
      <w:marBottom w:val="0"/>
      <w:divBdr>
        <w:top w:val="none" w:sz="0" w:space="0" w:color="auto"/>
        <w:left w:val="none" w:sz="0" w:space="0" w:color="auto"/>
        <w:bottom w:val="none" w:sz="0" w:space="0" w:color="auto"/>
        <w:right w:val="none" w:sz="0" w:space="0" w:color="auto"/>
      </w:divBdr>
    </w:div>
    <w:div w:id="1058750584">
      <w:bodyDiv w:val="1"/>
      <w:marLeft w:val="0"/>
      <w:marRight w:val="0"/>
      <w:marTop w:val="0"/>
      <w:marBottom w:val="0"/>
      <w:divBdr>
        <w:top w:val="none" w:sz="0" w:space="0" w:color="auto"/>
        <w:left w:val="none" w:sz="0" w:space="0" w:color="auto"/>
        <w:bottom w:val="none" w:sz="0" w:space="0" w:color="auto"/>
        <w:right w:val="none" w:sz="0" w:space="0" w:color="auto"/>
      </w:divBdr>
    </w:div>
    <w:div w:id="1059479518">
      <w:bodyDiv w:val="1"/>
      <w:marLeft w:val="0"/>
      <w:marRight w:val="0"/>
      <w:marTop w:val="0"/>
      <w:marBottom w:val="0"/>
      <w:divBdr>
        <w:top w:val="none" w:sz="0" w:space="0" w:color="auto"/>
        <w:left w:val="none" w:sz="0" w:space="0" w:color="auto"/>
        <w:bottom w:val="none" w:sz="0" w:space="0" w:color="auto"/>
        <w:right w:val="none" w:sz="0" w:space="0" w:color="auto"/>
      </w:divBdr>
    </w:div>
    <w:div w:id="1061945799">
      <w:bodyDiv w:val="1"/>
      <w:marLeft w:val="0"/>
      <w:marRight w:val="0"/>
      <w:marTop w:val="0"/>
      <w:marBottom w:val="0"/>
      <w:divBdr>
        <w:top w:val="none" w:sz="0" w:space="0" w:color="auto"/>
        <w:left w:val="none" w:sz="0" w:space="0" w:color="auto"/>
        <w:bottom w:val="none" w:sz="0" w:space="0" w:color="auto"/>
        <w:right w:val="none" w:sz="0" w:space="0" w:color="auto"/>
      </w:divBdr>
    </w:div>
    <w:div w:id="1063941999">
      <w:bodyDiv w:val="1"/>
      <w:marLeft w:val="0"/>
      <w:marRight w:val="0"/>
      <w:marTop w:val="0"/>
      <w:marBottom w:val="0"/>
      <w:divBdr>
        <w:top w:val="none" w:sz="0" w:space="0" w:color="auto"/>
        <w:left w:val="none" w:sz="0" w:space="0" w:color="auto"/>
        <w:bottom w:val="none" w:sz="0" w:space="0" w:color="auto"/>
        <w:right w:val="none" w:sz="0" w:space="0" w:color="auto"/>
      </w:divBdr>
    </w:div>
    <w:div w:id="1074166370">
      <w:bodyDiv w:val="1"/>
      <w:marLeft w:val="0"/>
      <w:marRight w:val="0"/>
      <w:marTop w:val="0"/>
      <w:marBottom w:val="0"/>
      <w:divBdr>
        <w:top w:val="none" w:sz="0" w:space="0" w:color="auto"/>
        <w:left w:val="none" w:sz="0" w:space="0" w:color="auto"/>
        <w:bottom w:val="none" w:sz="0" w:space="0" w:color="auto"/>
        <w:right w:val="none" w:sz="0" w:space="0" w:color="auto"/>
      </w:divBdr>
    </w:div>
    <w:div w:id="1075204812">
      <w:bodyDiv w:val="1"/>
      <w:marLeft w:val="0"/>
      <w:marRight w:val="0"/>
      <w:marTop w:val="0"/>
      <w:marBottom w:val="0"/>
      <w:divBdr>
        <w:top w:val="none" w:sz="0" w:space="0" w:color="auto"/>
        <w:left w:val="none" w:sz="0" w:space="0" w:color="auto"/>
        <w:bottom w:val="none" w:sz="0" w:space="0" w:color="auto"/>
        <w:right w:val="none" w:sz="0" w:space="0" w:color="auto"/>
      </w:divBdr>
    </w:div>
    <w:div w:id="1085999394">
      <w:bodyDiv w:val="1"/>
      <w:marLeft w:val="0"/>
      <w:marRight w:val="0"/>
      <w:marTop w:val="0"/>
      <w:marBottom w:val="0"/>
      <w:divBdr>
        <w:top w:val="none" w:sz="0" w:space="0" w:color="auto"/>
        <w:left w:val="none" w:sz="0" w:space="0" w:color="auto"/>
        <w:bottom w:val="none" w:sz="0" w:space="0" w:color="auto"/>
        <w:right w:val="none" w:sz="0" w:space="0" w:color="auto"/>
      </w:divBdr>
    </w:div>
    <w:div w:id="1087115324">
      <w:bodyDiv w:val="1"/>
      <w:marLeft w:val="0"/>
      <w:marRight w:val="0"/>
      <w:marTop w:val="0"/>
      <w:marBottom w:val="0"/>
      <w:divBdr>
        <w:top w:val="none" w:sz="0" w:space="0" w:color="auto"/>
        <w:left w:val="none" w:sz="0" w:space="0" w:color="auto"/>
        <w:bottom w:val="none" w:sz="0" w:space="0" w:color="auto"/>
        <w:right w:val="none" w:sz="0" w:space="0" w:color="auto"/>
      </w:divBdr>
    </w:div>
    <w:div w:id="1091663185">
      <w:bodyDiv w:val="1"/>
      <w:marLeft w:val="0"/>
      <w:marRight w:val="0"/>
      <w:marTop w:val="0"/>
      <w:marBottom w:val="0"/>
      <w:divBdr>
        <w:top w:val="none" w:sz="0" w:space="0" w:color="auto"/>
        <w:left w:val="none" w:sz="0" w:space="0" w:color="auto"/>
        <w:bottom w:val="none" w:sz="0" w:space="0" w:color="auto"/>
        <w:right w:val="none" w:sz="0" w:space="0" w:color="auto"/>
      </w:divBdr>
    </w:div>
    <w:div w:id="1094327975">
      <w:bodyDiv w:val="1"/>
      <w:marLeft w:val="0"/>
      <w:marRight w:val="0"/>
      <w:marTop w:val="0"/>
      <w:marBottom w:val="0"/>
      <w:divBdr>
        <w:top w:val="none" w:sz="0" w:space="0" w:color="auto"/>
        <w:left w:val="none" w:sz="0" w:space="0" w:color="auto"/>
        <w:bottom w:val="none" w:sz="0" w:space="0" w:color="auto"/>
        <w:right w:val="none" w:sz="0" w:space="0" w:color="auto"/>
      </w:divBdr>
    </w:div>
    <w:div w:id="1095521236">
      <w:bodyDiv w:val="1"/>
      <w:marLeft w:val="0"/>
      <w:marRight w:val="0"/>
      <w:marTop w:val="0"/>
      <w:marBottom w:val="0"/>
      <w:divBdr>
        <w:top w:val="none" w:sz="0" w:space="0" w:color="auto"/>
        <w:left w:val="none" w:sz="0" w:space="0" w:color="auto"/>
        <w:bottom w:val="none" w:sz="0" w:space="0" w:color="auto"/>
        <w:right w:val="none" w:sz="0" w:space="0" w:color="auto"/>
      </w:divBdr>
    </w:div>
    <w:div w:id="1097360024">
      <w:bodyDiv w:val="1"/>
      <w:marLeft w:val="0"/>
      <w:marRight w:val="0"/>
      <w:marTop w:val="0"/>
      <w:marBottom w:val="0"/>
      <w:divBdr>
        <w:top w:val="none" w:sz="0" w:space="0" w:color="auto"/>
        <w:left w:val="none" w:sz="0" w:space="0" w:color="auto"/>
        <w:bottom w:val="none" w:sz="0" w:space="0" w:color="auto"/>
        <w:right w:val="none" w:sz="0" w:space="0" w:color="auto"/>
      </w:divBdr>
    </w:div>
    <w:div w:id="1099060550">
      <w:bodyDiv w:val="1"/>
      <w:marLeft w:val="0"/>
      <w:marRight w:val="0"/>
      <w:marTop w:val="0"/>
      <w:marBottom w:val="0"/>
      <w:divBdr>
        <w:top w:val="none" w:sz="0" w:space="0" w:color="auto"/>
        <w:left w:val="none" w:sz="0" w:space="0" w:color="auto"/>
        <w:bottom w:val="none" w:sz="0" w:space="0" w:color="auto"/>
        <w:right w:val="none" w:sz="0" w:space="0" w:color="auto"/>
      </w:divBdr>
    </w:div>
    <w:div w:id="1101879271">
      <w:bodyDiv w:val="1"/>
      <w:marLeft w:val="0"/>
      <w:marRight w:val="0"/>
      <w:marTop w:val="0"/>
      <w:marBottom w:val="0"/>
      <w:divBdr>
        <w:top w:val="none" w:sz="0" w:space="0" w:color="auto"/>
        <w:left w:val="none" w:sz="0" w:space="0" w:color="auto"/>
        <w:bottom w:val="none" w:sz="0" w:space="0" w:color="auto"/>
        <w:right w:val="none" w:sz="0" w:space="0" w:color="auto"/>
      </w:divBdr>
    </w:div>
    <w:div w:id="1104960305">
      <w:bodyDiv w:val="1"/>
      <w:marLeft w:val="0"/>
      <w:marRight w:val="0"/>
      <w:marTop w:val="0"/>
      <w:marBottom w:val="0"/>
      <w:divBdr>
        <w:top w:val="none" w:sz="0" w:space="0" w:color="auto"/>
        <w:left w:val="none" w:sz="0" w:space="0" w:color="auto"/>
        <w:bottom w:val="none" w:sz="0" w:space="0" w:color="auto"/>
        <w:right w:val="none" w:sz="0" w:space="0" w:color="auto"/>
      </w:divBdr>
    </w:div>
    <w:div w:id="1113011506">
      <w:bodyDiv w:val="1"/>
      <w:marLeft w:val="0"/>
      <w:marRight w:val="0"/>
      <w:marTop w:val="0"/>
      <w:marBottom w:val="0"/>
      <w:divBdr>
        <w:top w:val="none" w:sz="0" w:space="0" w:color="auto"/>
        <w:left w:val="none" w:sz="0" w:space="0" w:color="auto"/>
        <w:bottom w:val="none" w:sz="0" w:space="0" w:color="auto"/>
        <w:right w:val="none" w:sz="0" w:space="0" w:color="auto"/>
      </w:divBdr>
    </w:div>
    <w:div w:id="1117479895">
      <w:bodyDiv w:val="1"/>
      <w:marLeft w:val="0"/>
      <w:marRight w:val="0"/>
      <w:marTop w:val="0"/>
      <w:marBottom w:val="0"/>
      <w:divBdr>
        <w:top w:val="none" w:sz="0" w:space="0" w:color="auto"/>
        <w:left w:val="none" w:sz="0" w:space="0" w:color="auto"/>
        <w:bottom w:val="none" w:sz="0" w:space="0" w:color="auto"/>
        <w:right w:val="none" w:sz="0" w:space="0" w:color="auto"/>
      </w:divBdr>
    </w:div>
    <w:div w:id="1125125924">
      <w:bodyDiv w:val="1"/>
      <w:marLeft w:val="0"/>
      <w:marRight w:val="0"/>
      <w:marTop w:val="0"/>
      <w:marBottom w:val="0"/>
      <w:divBdr>
        <w:top w:val="none" w:sz="0" w:space="0" w:color="auto"/>
        <w:left w:val="none" w:sz="0" w:space="0" w:color="auto"/>
        <w:bottom w:val="none" w:sz="0" w:space="0" w:color="auto"/>
        <w:right w:val="none" w:sz="0" w:space="0" w:color="auto"/>
      </w:divBdr>
    </w:div>
    <w:div w:id="1127897568">
      <w:bodyDiv w:val="1"/>
      <w:marLeft w:val="0"/>
      <w:marRight w:val="0"/>
      <w:marTop w:val="0"/>
      <w:marBottom w:val="0"/>
      <w:divBdr>
        <w:top w:val="none" w:sz="0" w:space="0" w:color="auto"/>
        <w:left w:val="none" w:sz="0" w:space="0" w:color="auto"/>
        <w:bottom w:val="none" w:sz="0" w:space="0" w:color="auto"/>
        <w:right w:val="none" w:sz="0" w:space="0" w:color="auto"/>
      </w:divBdr>
    </w:div>
    <w:div w:id="1129665211">
      <w:bodyDiv w:val="1"/>
      <w:marLeft w:val="0"/>
      <w:marRight w:val="0"/>
      <w:marTop w:val="0"/>
      <w:marBottom w:val="0"/>
      <w:divBdr>
        <w:top w:val="none" w:sz="0" w:space="0" w:color="auto"/>
        <w:left w:val="none" w:sz="0" w:space="0" w:color="auto"/>
        <w:bottom w:val="none" w:sz="0" w:space="0" w:color="auto"/>
        <w:right w:val="none" w:sz="0" w:space="0" w:color="auto"/>
      </w:divBdr>
    </w:div>
    <w:div w:id="1132671773">
      <w:bodyDiv w:val="1"/>
      <w:marLeft w:val="0"/>
      <w:marRight w:val="0"/>
      <w:marTop w:val="0"/>
      <w:marBottom w:val="0"/>
      <w:divBdr>
        <w:top w:val="none" w:sz="0" w:space="0" w:color="auto"/>
        <w:left w:val="none" w:sz="0" w:space="0" w:color="auto"/>
        <w:bottom w:val="none" w:sz="0" w:space="0" w:color="auto"/>
        <w:right w:val="none" w:sz="0" w:space="0" w:color="auto"/>
      </w:divBdr>
    </w:div>
    <w:div w:id="1136139896">
      <w:bodyDiv w:val="1"/>
      <w:marLeft w:val="0"/>
      <w:marRight w:val="0"/>
      <w:marTop w:val="0"/>
      <w:marBottom w:val="0"/>
      <w:divBdr>
        <w:top w:val="none" w:sz="0" w:space="0" w:color="auto"/>
        <w:left w:val="none" w:sz="0" w:space="0" w:color="auto"/>
        <w:bottom w:val="none" w:sz="0" w:space="0" w:color="auto"/>
        <w:right w:val="none" w:sz="0" w:space="0" w:color="auto"/>
      </w:divBdr>
    </w:div>
    <w:div w:id="1139302446">
      <w:bodyDiv w:val="1"/>
      <w:marLeft w:val="0"/>
      <w:marRight w:val="0"/>
      <w:marTop w:val="0"/>
      <w:marBottom w:val="0"/>
      <w:divBdr>
        <w:top w:val="none" w:sz="0" w:space="0" w:color="auto"/>
        <w:left w:val="none" w:sz="0" w:space="0" w:color="auto"/>
        <w:bottom w:val="none" w:sz="0" w:space="0" w:color="auto"/>
        <w:right w:val="none" w:sz="0" w:space="0" w:color="auto"/>
      </w:divBdr>
    </w:div>
    <w:div w:id="1143934091">
      <w:bodyDiv w:val="1"/>
      <w:marLeft w:val="0"/>
      <w:marRight w:val="0"/>
      <w:marTop w:val="0"/>
      <w:marBottom w:val="0"/>
      <w:divBdr>
        <w:top w:val="none" w:sz="0" w:space="0" w:color="auto"/>
        <w:left w:val="none" w:sz="0" w:space="0" w:color="auto"/>
        <w:bottom w:val="none" w:sz="0" w:space="0" w:color="auto"/>
        <w:right w:val="none" w:sz="0" w:space="0" w:color="auto"/>
      </w:divBdr>
    </w:div>
    <w:div w:id="1145388581">
      <w:bodyDiv w:val="1"/>
      <w:marLeft w:val="0"/>
      <w:marRight w:val="0"/>
      <w:marTop w:val="0"/>
      <w:marBottom w:val="0"/>
      <w:divBdr>
        <w:top w:val="none" w:sz="0" w:space="0" w:color="auto"/>
        <w:left w:val="none" w:sz="0" w:space="0" w:color="auto"/>
        <w:bottom w:val="none" w:sz="0" w:space="0" w:color="auto"/>
        <w:right w:val="none" w:sz="0" w:space="0" w:color="auto"/>
      </w:divBdr>
    </w:div>
    <w:div w:id="1148404347">
      <w:bodyDiv w:val="1"/>
      <w:marLeft w:val="0"/>
      <w:marRight w:val="0"/>
      <w:marTop w:val="0"/>
      <w:marBottom w:val="0"/>
      <w:divBdr>
        <w:top w:val="none" w:sz="0" w:space="0" w:color="auto"/>
        <w:left w:val="none" w:sz="0" w:space="0" w:color="auto"/>
        <w:bottom w:val="none" w:sz="0" w:space="0" w:color="auto"/>
        <w:right w:val="none" w:sz="0" w:space="0" w:color="auto"/>
      </w:divBdr>
    </w:div>
    <w:div w:id="1148742240">
      <w:bodyDiv w:val="1"/>
      <w:marLeft w:val="0"/>
      <w:marRight w:val="0"/>
      <w:marTop w:val="0"/>
      <w:marBottom w:val="0"/>
      <w:divBdr>
        <w:top w:val="none" w:sz="0" w:space="0" w:color="auto"/>
        <w:left w:val="none" w:sz="0" w:space="0" w:color="auto"/>
        <w:bottom w:val="none" w:sz="0" w:space="0" w:color="auto"/>
        <w:right w:val="none" w:sz="0" w:space="0" w:color="auto"/>
      </w:divBdr>
    </w:div>
    <w:div w:id="1148744606">
      <w:bodyDiv w:val="1"/>
      <w:marLeft w:val="0"/>
      <w:marRight w:val="0"/>
      <w:marTop w:val="0"/>
      <w:marBottom w:val="0"/>
      <w:divBdr>
        <w:top w:val="none" w:sz="0" w:space="0" w:color="auto"/>
        <w:left w:val="none" w:sz="0" w:space="0" w:color="auto"/>
        <w:bottom w:val="none" w:sz="0" w:space="0" w:color="auto"/>
        <w:right w:val="none" w:sz="0" w:space="0" w:color="auto"/>
      </w:divBdr>
    </w:div>
    <w:div w:id="1149402834">
      <w:bodyDiv w:val="1"/>
      <w:marLeft w:val="0"/>
      <w:marRight w:val="0"/>
      <w:marTop w:val="0"/>
      <w:marBottom w:val="0"/>
      <w:divBdr>
        <w:top w:val="none" w:sz="0" w:space="0" w:color="auto"/>
        <w:left w:val="none" w:sz="0" w:space="0" w:color="auto"/>
        <w:bottom w:val="none" w:sz="0" w:space="0" w:color="auto"/>
        <w:right w:val="none" w:sz="0" w:space="0" w:color="auto"/>
      </w:divBdr>
    </w:div>
    <w:div w:id="1149782242">
      <w:bodyDiv w:val="1"/>
      <w:marLeft w:val="0"/>
      <w:marRight w:val="0"/>
      <w:marTop w:val="0"/>
      <w:marBottom w:val="0"/>
      <w:divBdr>
        <w:top w:val="none" w:sz="0" w:space="0" w:color="auto"/>
        <w:left w:val="none" w:sz="0" w:space="0" w:color="auto"/>
        <w:bottom w:val="none" w:sz="0" w:space="0" w:color="auto"/>
        <w:right w:val="none" w:sz="0" w:space="0" w:color="auto"/>
      </w:divBdr>
    </w:div>
    <w:div w:id="1150443531">
      <w:bodyDiv w:val="1"/>
      <w:marLeft w:val="0"/>
      <w:marRight w:val="0"/>
      <w:marTop w:val="0"/>
      <w:marBottom w:val="0"/>
      <w:divBdr>
        <w:top w:val="none" w:sz="0" w:space="0" w:color="auto"/>
        <w:left w:val="none" w:sz="0" w:space="0" w:color="auto"/>
        <w:bottom w:val="none" w:sz="0" w:space="0" w:color="auto"/>
        <w:right w:val="none" w:sz="0" w:space="0" w:color="auto"/>
      </w:divBdr>
    </w:div>
    <w:div w:id="1156650101">
      <w:bodyDiv w:val="1"/>
      <w:marLeft w:val="0"/>
      <w:marRight w:val="0"/>
      <w:marTop w:val="0"/>
      <w:marBottom w:val="0"/>
      <w:divBdr>
        <w:top w:val="none" w:sz="0" w:space="0" w:color="auto"/>
        <w:left w:val="none" w:sz="0" w:space="0" w:color="auto"/>
        <w:bottom w:val="none" w:sz="0" w:space="0" w:color="auto"/>
        <w:right w:val="none" w:sz="0" w:space="0" w:color="auto"/>
      </w:divBdr>
    </w:div>
    <w:div w:id="1157922095">
      <w:bodyDiv w:val="1"/>
      <w:marLeft w:val="0"/>
      <w:marRight w:val="0"/>
      <w:marTop w:val="0"/>
      <w:marBottom w:val="0"/>
      <w:divBdr>
        <w:top w:val="none" w:sz="0" w:space="0" w:color="auto"/>
        <w:left w:val="none" w:sz="0" w:space="0" w:color="auto"/>
        <w:bottom w:val="none" w:sz="0" w:space="0" w:color="auto"/>
        <w:right w:val="none" w:sz="0" w:space="0" w:color="auto"/>
      </w:divBdr>
    </w:div>
    <w:div w:id="1158107030">
      <w:bodyDiv w:val="1"/>
      <w:marLeft w:val="0"/>
      <w:marRight w:val="0"/>
      <w:marTop w:val="0"/>
      <w:marBottom w:val="0"/>
      <w:divBdr>
        <w:top w:val="none" w:sz="0" w:space="0" w:color="auto"/>
        <w:left w:val="none" w:sz="0" w:space="0" w:color="auto"/>
        <w:bottom w:val="none" w:sz="0" w:space="0" w:color="auto"/>
        <w:right w:val="none" w:sz="0" w:space="0" w:color="auto"/>
      </w:divBdr>
    </w:div>
    <w:div w:id="1158569969">
      <w:bodyDiv w:val="1"/>
      <w:marLeft w:val="0"/>
      <w:marRight w:val="0"/>
      <w:marTop w:val="0"/>
      <w:marBottom w:val="0"/>
      <w:divBdr>
        <w:top w:val="none" w:sz="0" w:space="0" w:color="auto"/>
        <w:left w:val="none" w:sz="0" w:space="0" w:color="auto"/>
        <w:bottom w:val="none" w:sz="0" w:space="0" w:color="auto"/>
        <w:right w:val="none" w:sz="0" w:space="0" w:color="auto"/>
      </w:divBdr>
    </w:div>
    <w:div w:id="1162238422">
      <w:bodyDiv w:val="1"/>
      <w:marLeft w:val="0"/>
      <w:marRight w:val="0"/>
      <w:marTop w:val="0"/>
      <w:marBottom w:val="0"/>
      <w:divBdr>
        <w:top w:val="none" w:sz="0" w:space="0" w:color="auto"/>
        <w:left w:val="none" w:sz="0" w:space="0" w:color="auto"/>
        <w:bottom w:val="none" w:sz="0" w:space="0" w:color="auto"/>
        <w:right w:val="none" w:sz="0" w:space="0" w:color="auto"/>
      </w:divBdr>
    </w:div>
    <w:div w:id="1162282541">
      <w:bodyDiv w:val="1"/>
      <w:marLeft w:val="0"/>
      <w:marRight w:val="0"/>
      <w:marTop w:val="0"/>
      <w:marBottom w:val="0"/>
      <w:divBdr>
        <w:top w:val="none" w:sz="0" w:space="0" w:color="auto"/>
        <w:left w:val="none" w:sz="0" w:space="0" w:color="auto"/>
        <w:bottom w:val="none" w:sz="0" w:space="0" w:color="auto"/>
        <w:right w:val="none" w:sz="0" w:space="0" w:color="auto"/>
      </w:divBdr>
    </w:div>
    <w:div w:id="1162427290">
      <w:bodyDiv w:val="1"/>
      <w:marLeft w:val="0"/>
      <w:marRight w:val="0"/>
      <w:marTop w:val="0"/>
      <w:marBottom w:val="0"/>
      <w:divBdr>
        <w:top w:val="none" w:sz="0" w:space="0" w:color="auto"/>
        <w:left w:val="none" w:sz="0" w:space="0" w:color="auto"/>
        <w:bottom w:val="none" w:sz="0" w:space="0" w:color="auto"/>
        <w:right w:val="none" w:sz="0" w:space="0" w:color="auto"/>
      </w:divBdr>
    </w:div>
    <w:div w:id="1164737572">
      <w:bodyDiv w:val="1"/>
      <w:marLeft w:val="0"/>
      <w:marRight w:val="0"/>
      <w:marTop w:val="0"/>
      <w:marBottom w:val="0"/>
      <w:divBdr>
        <w:top w:val="none" w:sz="0" w:space="0" w:color="auto"/>
        <w:left w:val="none" w:sz="0" w:space="0" w:color="auto"/>
        <w:bottom w:val="none" w:sz="0" w:space="0" w:color="auto"/>
        <w:right w:val="none" w:sz="0" w:space="0" w:color="auto"/>
      </w:divBdr>
    </w:div>
    <w:div w:id="1165366782">
      <w:bodyDiv w:val="1"/>
      <w:marLeft w:val="0"/>
      <w:marRight w:val="0"/>
      <w:marTop w:val="0"/>
      <w:marBottom w:val="0"/>
      <w:divBdr>
        <w:top w:val="none" w:sz="0" w:space="0" w:color="auto"/>
        <w:left w:val="none" w:sz="0" w:space="0" w:color="auto"/>
        <w:bottom w:val="none" w:sz="0" w:space="0" w:color="auto"/>
        <w:right w:val="none" w:sz="0" w:space="0" w:color="auto"/>
      </w:divBdr>
    </w:div>
    <w:div w:id="1166357851">
      <w:bodyDiv w:val="1"/>
      <w:marLeft w:val="0"/>
      <w:marRight w:val="0"/>
      <w:marTop w:val="0"/>
      <w:marBottom w:val="0"/>
      <w:divBdr>
        <w:top w:val="none" w:sz="0" w:space="0" w:color="auto"/>
        <w:left w:val="none" w:sz="0" w:space="0" w:color="auto"/>
        <w:bottom w:val="none" w:sz="0" w:space="0" w:color="auto"/>
        <w:right w:val="none" w:sz="0" w:space="0" w:color="auto"/>
      </w:divBdr>
    </w:div>
    <w:div w:id="1168791506">
      <w:bodyDiv w:val="1"/>
      <w:marLeft w:val="0"/>
      <w:marRight w:val="0"/>
      <w:marTop w:val="0"/>
      <w:marBottom w:val="0"/>
      <w:divBdr>
        <w:top w:val="none" w:sz="0" w:space="0" w:color="auto"/>
        <w:left w:val="none" w:sz="0" w:space="0" w:color="auto"/>
        <w:bottom w:val="none" w:sz="0" w:space="0" w:color="auto"/>
        <w:right w:val="none" w:sz="0" w:space="0" w:color="auto"/>
      </w:divBdr>
    </w:div>
    <w:div w:id="1168904199">
      <w:bodyDiv w:val="1"/>
      <w:marLeft w:val="0"/>
      <w:marRight w:val="0"/>
      <w:marTop w:val="0"/>
      <w:marBottom w:val="0"/>
      <w:divBdr>
        <w:top w:val="none" w:sz="0" w:space="0" w:color="auto"/>
        <w:left w:val="none" w:sz="0" w:space="0" w:color="auto"/>
        <w:bottom w:val="none" w:sz="0" w:space="0" w:color="auto"/>
        <w:right w:val="none" w:sz="0" w:space="0" w:color="auto"/>
      </w:divBdr>
    </w:div>
    <w:div w:id="1173570751">
      <w:bodyDiv w:val="1"/>
      <w:marLeft w:val="0"/>
      <w:marRight w:val="0"/>
      <w:marTop w:val="0"/>
      <w:marBottom w:val="0"/>
      <w:divBdr>
        <w:top w:val="none" w:sz="0" w:space="0" w:color="auto"/>
        <w:left w:val="none" w:sz="0" w:space="0" w:color="auto"/>
        <w:bottom w:val="none" w:sz="0" w:space="0" w:color="auto"/>
        <w:right w:val="none" w:sz="0" w:space="0" w:color="auto"/>
      </w:divBdr>
    </w:div>
    <w:div w:id="1173957738">
      <w:bodyDiv w:val="1"/>
      <w:marLeft w:val="0"/>
      <w:marRight w:val="0"/>
      <w:marTop w:val="0"/>
      <w:marBottom w:val="0"/>
      <w:divBdr>
        <w:top w:val="none" w:sz="0" w:space="0" w:color="auto"/>
        <w:left w:val="none" w:sz="0" w:space="0" w:color="auto"/>
        <w:bottom w:val="none" w:sz="0" w:space="0" w:color="auto"/>
        <w:right w:val="none" w:sz="0" w:space="0" w:color="auto"/>
      </w:divBdr>
    </w:div>
    <w:div w:id="1185054256">
      <w:bodyDiv w:val="1"/>
      <w:marLeft w:val="0"/>
      <w:marRight w:val="0"/>
      <w:marTop w:val="0"/>
      <w:marBottom w:val="0"/>
      <w:divBdr>
        <w:top w:val="none" w:sz="0" w:space="0" w:color="auto"/>
        <w:left w:val="none" w:sz="0" w:space="0" w:color="auto"/>
        <w:bottom w:val="none" w:sz="0" w:space="0" w:color="auto"/>
        <w:right w:val="none" w:sz="0" w:space="0" w:color="auto"/>
      </w:divBdr>
    </w:div>
    <w:div w:id="1186407511">
      <w:bodyDiv w:val="1"/>
      <w:marLeft w:val="0"/>
      <w:marRight w:val="0"/>
      <w:marTop w:val="0"/>
      <w:marBottom w:val="0"/>
      <w:divBdr>
        <w:top w:val="none" w:sz="0" w:space="0" w:color="auto"/>
        <w:left w:val="none" w:sz="0" w:space="0" w:color="auto"/>
        <w:bottom w:val="none" w:sz="0" w:space="0" w:color="auto"/>
        <w:right w:val="none" w:sz="0" w:space="0" w:color="auto"/>
      </w:divBdr>
    </w:div>
    <w:div w:id="1194224932">
      <w:bodyDiv w:val="1"/>
      <w:marLeft w:val="0"/>
      <w:marRight w:val="0"/>
      <w:marTop w:val="0"/>
      <w:marBottom w:val="0"/>
      <w:divBdr>
        <w:top w:val="none" w:sz="0" w:space="0" w:color="auto"/>
        <w:left w:val="none" w:sz="0" w:space="0" w:color="auto"/>
        <w:bottom w:val="none" w:sz="0" w:space="0" w:color="auto"/>
        <w:right w:val="none" w:sz="0" w:space="0" w:color="auto"/>
      </w:divBdr>
    </w:div>
    <w:div w:id="1195341814">
      <w:bodyDiv w:val="1"/>
      <w:marLeft w:val="0"/>
      <w:marRight w:val="0"/>
      <w:marTop w:val="0"/>
      <w:marBottom w:val="0"/>
      <w:divBdr>
        <w:top w:val="none" w:sz="0" w:space="0" w:color="auto"/>
        <w:left w:val="none" w:sz="0" w:space="0" w:color="auto"/>
        <w:bottom w:val="none" w:sz="0" w:space="0" w:color="auto"/>
        <w:right w:val="none" w:sz="0" w:space="0" w:color="auto"/>
      </w:divBdr>
    </w:div>
    <w:div w:id="1198540161">
      <w:bodyDiv w:val="1"/>
      <w:marLeft w:val="0"/>
      <w:marRight w:val="0"/>
      <w:marTop w:val="0"/>
      <w:marBottom w:val="0"/>
      <w:divBdr>
        <w:top w:val="none" w:sz="0" w:space="0" w:color="auto"/>
        <w:left w:val="none" w:sz="0" w:space="0" w:color="auto"/>
        <w:bottom w:val="none" w:sz="0" w:space="0" w:color="auto"/>
        <w:right w:val="none" w:sz="0" w:space="0" w:color="auto"/>
      </w:divBdr>
    </w:div>
    <w:div w:id="1205361422">
      <w:bodyDiv w:val="1"/>
      <w:marLeft w:val="0"/>
      <w:marRight w:val="0"/>
      <w:marTop w:val="0"/>
      <w:marBottom w:val="0"/>
      <w:divBdr>
        <w:top w:val="none" w:sz="0" w:space="0" w:color="auto"/>
        <w:left w:val="none" w:sz="0" w:space="0" w:color="auto"/>
        <w:bottom w:val="none" w:sz="0" w:space="0" w:color="auto"/>
        <w:right w:val="none" w:sz="0" w:space="0" w:color="auto"/>
      </w:divBdr>
    </w:div>
    <w:div w:id="1209293408">
      <w:bodyDiv w:val="1"/>
      <w:marLeft w:val="0"/>
      <w:marRight w:val="0"/>
      <w:marTop w:val="0"/>
      <w:marBottom w:val="0"/>
      <w:divBdr>
        <w:top w:val="none" w:sz="0" w:space="0" w:color="auto"/>
        <w:left w:val="none" w:sz="0" w:space="0" w:color="auto"/>
        <w:bottom w:val="none" w:sz="0" w:space="0" w:color="auto"/>
        <w:right w:val="none" w:sz="0" w:space="0" w:color="auto"/>
      </w:divBdr>
    </w:div>
    <w:div w:id="1211570544">
      <w:bodyDiv w:val="1"/>
      <w:marLeft w:val="0"/>
      <w:marRight w:val="0"/>
      <w:marTop w:val="0"/>
      <w:marBottom w:val="0"/>
      <w:divBdr>
        <w:top w:val="none" w:sz="0" w:space="0" w:color="auto"/>
        <w:left w:val="none" w:sz="0" w:space="0" w:color="auto"/>
        <w:bottom w:val="none" w:sz="0" w:space="0" w:color="auto"/>
        <w:right w:val="none" w:sz="0" w:space="0" w:color="auto"/>
      </w:divBdr>
    </w:div>
    <w:div w:id="1214271921">
      <w:bodyDiv w:val="1"/>
      <w:marLeft w:val="0"/>
      <w:marRight w:val="0"/>
      <w:marTop w:val="0"/>
      <w:marBottom w:val="0"/>
      <w:divBdr>
        <w:top w:val="none" w:sz="0" w:space="0" w:color="auto"/>
        <w:left w:val="none" w:sz="0" w:space="0" w:color="auto"/>
        <w:bottom w:val="none" w:sz="0" w:space="0" w:color="auto"/>
        <w:right w:val="none" w:sz="0" w:space="0" w:color="auto"/>
      </w:divBdr>
    </w:div>
    <w:div w:id="1218932048">
      <w:bodyDiv w:val="1"/>
      <w:marLeft w:val="0"/>
      <w:marRight w:val="0"/>
      <w:marTop w:val="0"/>
      <w:marBottom w:val="0"/>
      <w:divBdr>
        <w:top w:val="none" w:sz="0" w:space="0" w:color="auto"/>
        <w:left w:val="none" w:sz="0" w:space="0" w:color="auto"/>
        <w:bottom w:val="none" w:sz="0" w:space="0" w:color="auto"/>
        <w:right w:val="none" w:sz="0" w:space="0" w:color="auto"/>
      </w:divBdr>
    </w:div>
    <w:div w:id="1219588845">
      <w:bodyDiv w:val="1"/>
      <w:marLeft w:val="0"/>
      <w:marRight w:val="0"/>
      <w:marTop w:val="0"/>
      <w:marBottom w:val="0"/>
      <w:divBdr>
        <w:top w:val="none" w:sz="0" w:space="0" w:color="auto"/>
        <w:left w:val="none" w:sz="0" w:space="0" w:color="auto"/>
        <w:bottom w:val="none" w:sz="0" w:space="0" w:color="auto"/>
        <w:right w:val="none" w:sz="0" w:space="0" w:color="auto"/>
      </w:divBdr>
    </w:div>
    <w:div w:id="1222327437">
      <w:bodyDiv w:val="1"/>
      <w:marLeft w:val="0"/>
      <w:marRight w:val="0"/>
      <w:marTop w:val="0"/>
      <w:marBottom w:val="0"/>
      <w:divBdr>
        <w:top w:val="none" w:sz="0" w:space="0" w:color="auto"/>
        <w:left w:val="none" w:sz="0" w:space="0" w:color="auto"/>
        <w:bottom w:val="none" w:sz="0" w:space="0" w:color="auto"/>
        <w:right w:val="none" w:sz="0" w:space="0" w:color="auto"/>
      </w:divBdr>
    </w:div>
    <w:div w:id="1222911507">
      <w:bodyDiv w:val="1"/>
      <w:marLeft w:val="0"/>
      <w:marRight w:val="0"/>
      <w:marTop w:val="0"/>
      <w:marBottom w:val="0"/>
      <w:divBdr>
        <w:top w:val="none" w:sz="0" w:space="0" w:color="auto"/>
        <w:left w:val="none" w:sz="0" w:space="0" w:color="auto"/>
        <w:bottom w:val="none" w:sz="0" w:space="0" w:color="auto"/>
        <w:right w:val="none" w:sz="0" w:space="0" w:color="auto"/>
      </w:divBdr>
    </w:div>
    <w:div w:id="1227492991">
      <w:bodyDiv w:val="1"/>
      <w:marLeft w:val="0"/>
      <w:marRight w:val="0"/>
      <w:marTop w:val="0"/>
      <w:marBottom w:val="0"/>
      <w:divBdr>
        <w:top w:val="none" w:sz="0" w:space="0" w:color="auto"/>
        <w:left w:val="none" w:sz="0" w:space="0" w:color="auto"/>
        <w:bottom w:val="none" w:sz="0" w:space="0" w:color="auto"/>
        <w:right w:val="none" w:sz="0" w:space="0" w:color="auto"/>
      </w:divBdr>
    </w:div>
    <w:div w:id="1236667283">
      <w:bodyDiv w:val="1"/>
      <w:marLeft w:val="0"/>
      <w:marRight w:val="0"/>
      <w:marTop w:val="0"/>
      <w:marBottom w:val="0"/>
      <w:divBdr>
        <w:top w:val="none" w:sz="0" w:space="0" w:color="auto"/>
        <w:left w:val="none" w:sz="0" w:space="0" w:color="auto"/>
        <w:bottom w:val="none" w:sz="0" w:space="0" w:color="auto"/>
        <w:right w:val="none" w:sz="0" w:space="0" w:color="auto"/>
      </w:divBdr>
    </w:div>
    <w:div w:id="1243687126">
      <w:bodyDiv w:val="1"/>
      <w:marLeft w:val="0"/>
      <w:marRight w:val="0"/>
      <w:marTop w:val="0"/>
      <w:marBottom w:val="0"/>
      <w:divBdr>
        <w:top w:val="none" w:sz="0" w:space="0" w:color="auto"/>
        <w:left w:val="none" w:sz="0" w:space="0" w:color="auto"/>
        <w:bottom w:val="none" w:sz="0" w:space="0" w:color="auto"/>
        <w:right w:val="none" w:sz="0" w:space="0" w:color="auto"/>
      </w:divBdr>
    </w:div>
    <w:div w:id="1244878230">
      <w:bodyDiv w:val="1"/>
      <w:marLeft w:val="0"/>
      <w:marRight w:val="0"/>
      <w:marTop w:val="0"/>
      <w:marBottom w:val="0"/>
      <w:divBdr>
        <w:top w:val="none" w:sz="0" w:space="0" w:color="auto"/>
        <w:left w:val="none" w:sz="0" w:space="0" w:color="auto"/>
        <w:bottom w:val="none" w:sz="0" w:space="0" w:color="auto"/>
        <w:right w:val="none" w:sz="0" w:space="0" w:color="auto"/>
      </w:divBdr>
    </w:div>
    <w:div w:id="1245412045">
      <w:bodyDiv w:val="1"/>
      <w:marLeft w:val="0"/>
      <w:marRight w:val="0"/>
      <w:marTop w:val="0"/>
      <w:marBottom w:val="0"/>
      <w:divBdr>
        <w:top w:val="none" w:sz="0" w:space="0" w:color="auto"/>
        <w:left w:val="none" w:sz="0" w:space="0" w:color="auto"/>
        <w:bottom w:val="none" w:sz="0" w:space="0" w:color="auto"/>
        <w:right w:val="none" w:sz="0" w:space="0" w:color="auto"/>
      </w:divBdr>
    </w:div>
    <w:div w:id="1249919607">
      <w:bodyDiv w:val="1"/>
      <w:marLeft w:val="0"/>
      <w:marRight w:val="0"/>
      <w:marTop w:val="0"/>
      <w:marBottom w:val="0"/>
      <w:divBdr>
        <w:top w:val="none" w:sz="0" w:space="0" w:color="auto"/>
        <w:left w:val="none" w:sz="0" w:space="0" w:color="auto"/>
        <w:bottom w:val="none" w:sz="0" w:space="0" w:color="auto"/>
        <w:right w:val="none" w:sz="0" w:space="0" w:color="auto"/>
      </w:divBdr>
    </w:div>
    <w:div w:id="1249998262">
      <w:bodyDiv w:val="1"/>
      <w:marLeft w:val="0"/>
      <w:marRight w:val="0"/>
      <w:marTop w:val="0"/>
      <w:marBottom w:val="0"/>
      <w:divBdr>
        <w:top w:val="none" w:sz="0" w:space="0" w:color="auto"/>
        <w:left w:val="none" w:sz="0" w:space="0" w:color="auto"/>
        <w:bottom w:val="none" w:sz="0" w:space="0" w:color="auto"/>
        <w:right w:val="none" w:sz="0" w:space="0" w:color="auto"/>
      </w:divBdr>
    </w:div>
    <w:div w:id="1250189071">
      <w:bodyDiv w:val="1"/>
      <w:marLeft w:val="0"/>
      <w:marRight w:val="0"/>
      <w:marTop w:val="0"/>
      <w:marBottom w:val="0"/>
      <w:divBdr>
        <w:top w:val="none" w:sz="0" w:space="0" w:color="auto"/>
        <w:left w:val="none" w:sz="0" w:space="0" w:color="auto"/>
        <w:bottom w:val="none" w:sz="0" w:space="0" w:color="auto"/>
        <w:right w:val="none" w:sz="0" w:space="0" w:color="auto"/>
      </w:divBdr>
    </w:div>
    <w:div w:id="1254435856">
      <w:bodyDiv w:val="1"/>
      <w:marLeft w:val="0"/>
      <w:marRight w:val="0"/>
      <w:marTop w:val="0"/>
      <w:marBottom w:val="0"/>
      <w:divBdr>
        <w:top w:val="none" w:sz="0" w:space="0" w:color="auto"/>
        <w:left w:val="none" w:sz="0" w:space="0" w:color="auto"/>
        <w:bottom w:val="none" w:sz="0" w:space="0" w:color="auto"/>
        <w:right w:val="none" w:sz="0" w:space="0" w:color="auto"/>
      </w:divBdr>
    </w:div>
    <w:div w:id="1257136758">
      <w:bodyDiv w:val="1"/>
      <w:marLeft w:val="0"/>
      <w:marRight w:val="0"/>
      <w:marTop w:val="0"/>
      <w:marBottom w:val="0"/>
      <w:divBdr>
        <w:top w:val="none" w:sz="0" w:space="0" w:color="auto"/>
        <w:left w:val="none" w:sz="0" w:space="0" w:color="auto"/>
        <w:bottom w:val="none" w:sz="0" w:space="0" w:color="auto"/>
        <w:right w:val="none" w:sz="0" w:space="0" w:color="auto"/>
      </w:divBdr>
    </w:div>
    <w:div w:id="1258440377">
      <w:bodyDiv w:val="1"/>
      <w:marLeft w:val="0"/>
      <w:marRight w:val="0"/>
      <w:marTop w:val="0"/>
      <w:marBottom w:val="0"/>
      <w:divBdr>
        <w:top w:val="none" w:sz="0" w:space="0" w:color="auto"/>
        <w:left w:val="none" w:sz="0" w:space="0" w:color="auto"/>
        <w:bottom w:val="none" w:sz="0" w:space="0" w:color="auto"/>
        <w:right w:val="none" w:sz="0" w:space="0" w:color="auto"/>
      </w:divBdr>
    </w:div>
    <w:div w:id="1258905989">
      <w:bodyDiv w:val="1"/>
      <w:marLeft w:val="0"/>
      <w:marRight w:val="0"/>
      <w:marTop w:val="0"/>
      <w:marBottom w:val="0"/>
      <w:divBdr>
        <w:top w:val="none" w:sz="0" w:space="0" w:color="auto"/>
        <w:left w:val="none" w:sz="0" w:space="0" w:color="auto"/>
        <w:bottom w:val="none" w:sz="0" w:space="0" w:color="auto"/>
        <w:right w:val="none" w:sz="0" w:space="0" w:color="auto"/>
      </w:divBdr>
    </w:div>
    <w:div w:id="1259101059">
      <w:bodyDiv w:val="1"/>
      <w:marLeft w:val="0"/>
      <w:marRight w:val="0"/>
      <w:marTop w:val="0"/>
      <w:marBottom w:val="0"/>
      <w:divBdr>
        <w:top w:val="none" w:sz="0" w:space="0" w:color="auto"/>
        <w:left w:val="none" w:sz="0" w:space="0" w:color="auto"/>
        <w:bottom w:val="none" w:sz="0" w:space="0" w:color="auto"/>
        <w:right w:val="none" w:sz="0" w:space="0" w:color="auto"/>
      </w:divBdr>
    </w:div>
    <w:div w:id="1265773073">
      <w:bodyDiv w:val="1"/>
      <w:marLeft w:val="0"/>
      <w:marRight w:val="0"/>
      <w:marTop w:val="0"/>
      <w:marBottom w:val="0"/>
      <w:divBdr>
        <w:top w:val="none" w:sz="0" w:space="0" w:color="auto"/>
        <w:left w:val="none" w:sz="0" w:space="0" w:color="auto"/>
        <w:bottom w:val="none" w:sz="0" w:space="0" w:color="auto"/>
        <w:right w:val="none" w:sz="0" w:space="0" w:color="auto"/>
      </w:divBdr>
    </w:div>
    <w:div w:id="1267351146">
      <w:bodyDiv w:val="1"/>
      <w:marLeft w:val="0"/>
      <w:marRight w:val="0"/>
      <w:marTop w:val="0"/>
      <w:marBottom w:val="0"/>
      <w:divBdr>
        <w:top w:val="none" w:sz="0" w:space="0" w:color="auto"/>
        <w:left w:val="none" w:sz="0" w:space="0" w:color="auto"/>
        <w:bottom w:val="none" w:sz="0" w:space="0" w:color="auto"/>
        <w:right w:val="none" w:sz="0" w:space="0" w:color="auto"/>
      </w:divBdr>
    </w:div>
    <w:div w:id="1268346998">
      <w:bodyDiv w:val="1"/>
      <w:marLeft w:val="0"/>
      <w:marRight w:val="0"/>
      <w:marTop w:val="0"/>
      <w:marBottom w:val="0"/>
      <w:divBdr>
        <w:top w:val="none" w:sz="0" w:space="0" w:color="auto"/>
        <w:left w:val="none" w:sz="0" w:space="0" w:color="auto"/>
        <w:bottom w:val="none" w:sz="0" w:space="0" w:color="auto"/>
        <w:right w:val="none" w:sz="0" w:space="0" w:color="auto"/>
      </w:divBdr>
    </w:div>
    <w:div w:id="1272931538">
      <w:bodyDiv w:val="1"/>
      <w:marLeft w:val="0"/>
      <w:marRight w:val="0"/>
      <w:marTop w:val="0"/>
      <w:marBottom w:val="0"/>
      <w:divBdr>
        <w:top w:val="none" w:sz="0" w:space="0" w:color="auto"/>
        <w:left w:val="none" w:sz="0" w:space="0" w:color="auto"/>
        <w:bottom w:val="none" w:sz="0" w:space="0" w:color="auto"/>
        <w:right w:val="none" w:sz="0" w:space="0" w:color="auto"/>
      </w:divBdr>
    </w:div>
    <w:div w:id="1273783271">
      <w:bodyDiv w:val="1"/>
      <w:marLeft w:val="0"/>
      <w:marRight w:val="0"/>
      <w:marTop w:val="0"/>
      <w:marBottom w:val="0"/>
      <w:divBdr>
        <w:top w:val="none" w:sz="0" w:space="0" w:color="auto"/>
        <w:left w:val="none" w:sz="0" w:space="0" w:color="auto"/>
        <w:bottom w:val="none" w:sz="0" w:space="0" w:color="auto"/>
        <w:right w:val="none" w:sz="0" w:space="0" w:color="auto"/>
      </w:divBdr>
    </w:div>
    <w:div w:id="1274363976">
      <w:bodyDiv w:val="1"/>
      <w:marLeft w:val="0"/>
      <w:marRight w:val="0"/>
      <w:marTop w:val="0"/>
      <w:marBottom w:val="0"/>
      <w:divBdr>
        <w:top w:val="none" w:sz="0" w:space="0" w:color="auto"/>
        <w:left w:val="none" w:sz="0" w:space="0" w:color="auto"/>
        <w:bottom w:val="none" w:sz="0" w:space="0" w:color="auto"/>
        <w:right w:val="none" w:sz="0" w:space="0" w:color="auto"/>
      </w:divBdr>
    </w:div>
    <w:div w:id="1275475292">
      <w:bodyDiv w:val="1"/>
      <w:marLeft w:val="0"/>
      <w:marRight w:val="0"/>
      <w:marTop w:val="0"/>
      <w:marBottom w:val="0"/>
      <w:divBdr>
        <w:top w:val="none" w:sz="0" w:space="0" w:color="auto"/>
        <w:left w:val="none" w:sz="0" w:space="0" w:color="auto"/>
        <w:bottom w:val="none" w:sz="0" w:space="0" w:color="auto"/>
        <w:right w:val="none" w:sz="0" w:space="0" w:color="auto"/>
      </w:divBdr>
    </w:div>
    <w:div w:id="1277716743">
      <w:bodyDiv w:val="1"/>
      <w:marLeft w:val="0"/>
      <w:marRight w:val="0"/>
      <w:marTop w:val="0"/>
      <w:marBottom w:val="0"/>
      <w:divBdr>
        <w:top w:val="none" w:sz="0" w:space="0" w:color="auto"/>
        <w:left w:val="none" w:sz="0" w:space="0" w:color="auto"/>
        <w:bottom w:val="none" w:sz="0" w:space="0" w:color="auto"/>
        <w:right w:val="none" w:sz="0" w:space="0" w:color="auto"/>
      </w:divBdr>
    </w:div>
    <w:div w:id="1279486218">
      <w:bodyDiv w:val="1"/>
      <w:marLeft w:val="0"/>
      <w:marRight w:val="0"/>
      <w:marTop w:val="0"/>
      <w:marBottom w:val="0"/>
      <w:divBdr>
        <w:top w:val="none" w:sz="0" w:space="0" w:color="auto"/>
        <w:left w:val="none" w:sz="0" w:space="0" w:color="auto"/>
        <w:bottom w:val="none" w:sz="0" w:space="0" w:color="auto"/>
        <w:right w:val="none" w:sz="0" w:space="0" w:color="auto"/>
      </w:divBdr>
    </w:div>
    <w:div w:id="1279609364">
      <w:bodyDiv w:val="1"/>
      <w:marLeft w:val="0"/>
      <w:marRight w:val="0"/>
      <w:marTop w:val="0"/>
      <w:marBottom w:val="0"/>
      <w:divBdr>
        <w:top w:val="none" w:sz="0" w:space="0" w:color="auto"/>
        <w:left w:val="none" w:sz="0" w:space="0" w:color="auto"/>
        <w:bottom w:val="none" w:sz="0" w:space="0" w:color="auto"/>
        <w:right w:val="none" w:sz="0" w:space="0" w:color="auto"/>
      </w:divBdr>
    </w:div>
    <w:div w:id="1280331239">
      <w:bodyDiv w:val="1"/>
      <w:marLeft w:val="0"/>
      <w:marRight w:val="0"/>
      <w:marTop w:val="0"/>
      <w:marBottom w:val="0"/>
      <w:divBdr>
        <w:top w:val="none" w:sz="0" w:space="0" w:color="auto"/>
        <w:left w:val="none" w:sz="0" w:space="0" w:color="auto"/>
        <w:bottom w:val="none" w:sz="0" w:space="0" w:color="auto"/>
        <w:right w:val="none" w:sz="0" w:space="0" w:color="auto"/>
      </w:divBdr>
    </w:div>
    <w:div w:id="1285042203">
      <w:bodyDiv w:val="1"/>
      <w:marLeft w:val="0"/>
      <w:marRight w:val="0"/>
      <w:marTop w:val="0"/>
      <w:marBottom w:val="0"/>
      <w:divBdr>
        <w:top w:val="none" w:sz="0" w:space="0" w:color="auto"/>
        <w:left w:val="none" w:sz="0" w:space="0" w:color="auto"/>
        <w:bottom w:val="none" w:sz="0" w:space="0" w:color="auto"/>
        <w:right w:val="none" w:sz="0" w:space="0" w:color="auto"/>
      </w:divBdr>
    </w:div>
    <w:div w:id="1287004092">
      <w:bodyDiv w:val="1"/>
      <w:marLeft w:val="0"/>
      <w:marRight w:val="0"/>
      <w:marTop w:val="0"/>
      <w:marBottom w:val="0"/>
      <w:divBdr>
        <w:top w:val="none" w:sz="0" w:space="0" w:color="auto"/>
        <w:left w:val="none" w:sz="0" w:space="0" w:color="auto"/>
        <w:bottom w:val="none" w:sz="0" w:space="0" w:color="auto"/>
        <w:right w:val="none" w:sz="0" w:space="0" w:color="auto"/>
      </w:divBdr>
    </w:div>
    <w:div w:id="1287076569">
      <w:bodyDiv w:val="1"/>
      <w:marLeft w:val="0"/>
      <w:marRight w:val="0"/>
      <w:marTop w:val="0"/>
      <w:marBottom w:val="0"/>
      <w:divBdr>
        <w:top w:val="none" w:sz="0" w:space="0" w:color="auto"/>
        <w:left w:val="none" w:sz="0" w:space="0" w:color="auto"/>
        <w:bottom w:val="none" w:sz="0" w:space="0" w:color="auto"/>
        <w:right w:val="none" w:sz="0" w:space="0" w:color="auto"/>
      </w:divBdr>
    </w:div>
    <w:div w:id="1288272571">
      <w:bodyDiv w:val="1"/>
      <w:marLeft w:val="0"/>
      <w:marRight w:val="0"/>
      <w:marTop w:val="0"/>
      <w:marBottom w:val="0"/>
      <w:divBdr>
        <w:top w:val="none" w:sz="0" w:space="0" w:color="auto"/>
        <w:left w:val="none" w:sz="0" w:space="0" w:color="auto"/>
        <w:bottom w:val="none" w:sz="0" w:space="0" w:color="auto"/>
        <w:right w:val="none" w:sz="0" w:space="0" w:color="auto"/>
      </w:divBdr>
    </w:div>
    <w:div w:id="1288657561">
      <w:bodyDiv w:val="1"/>
      <w:marLeft w:val="0"/>
      <w:marRight w:val="0"/>
      <w:marTop w:val="0"/>
      <w:marBottom w:val="0"/>
      <w:divBdr>
        <w:top w:val="none" w:sz="0" w:space="0" w:color="auto"/>
        <w:left w:val="none" w:sz="0" w:space="0" w:color="auto"/>
        <w:bottom w:val="none" w:sz="0" w:space="0" w:color="auto"/>
        <w:right w:val="none" w:sz="0" w:space="0" w:color="auto"/>
      </w:divBdr>
    </w:div>
    <w:div w:id="1289891625">
      <w:bodyDiv w:val="1"/>
      <w:marLeft w:val="0"/>
      <w:marRight w:val="0"/>
      <w:marTop w:val="0"/>
      <w:marBottom w:val="0"/>
      <w:divBdr>
        <w:top w:val="none" w:sz="0" w:space="0" w:color="auto"/>
        <w:left w:val="none" w:sz="0" w:space="0" w:color="auto"/>
        <w:bottom w:val="none" w:sz="0" w:space="0" w:color="auto"/>
        <w:right w:val="none" w:sz="0" w:space="0" w:color="auto"/>
      </w:divBdr>
    </w:div>
    <w:div w:id="1292636441">
      <w:bodyDiv w:val="1"/>
      <w:marLeft w:val="0"/>
      <w:marRight w:val="0"/>
      <w:marTop w:val="0"/>
      <w:marBottom w:val="0"/>
      <w:divBdr>
        <w:top w:val="none" w:sz="0" w:space="0" w:color="auto"/>
        <w:left w:val="none" w:sz="0" w:space="0" w:color="auto"/>
        <w:bottom w:val="none" w:sz="0" w:space="0" w:color="auto"/>
        <w:right w:val="none" w:sz="0" w:space="0" w:color="auto"/>
      </w:divBdr>
    </w:div>
    <w:div w:id="1298073099">
      <w:bodyDiv w:val="1"/>
      <w:marLeft w:val="0"/>
      <w:marRight w:val="0"/>
      <w:marTop w:val="0"/>
      <w:marBottom w:val="0"/>
      <w:divBdr>
        <w:top w:val="none" w:sz="0" w:space="0" w:color="auto"/>
        <w:left w:val="none" w:sz="0" w:space="0" w:color="auto"/>
        <w:bottom w:val="none" w:sz="0" w:space="0" w:color="auto"/>
        <w:right w:val="none" w:sz="0" w:space="0" w:color="auto"/>
      </w:divBdr>
    </w:div>
    <w:div w:id="1298298795">
      <w:bodyDiv w:val="1"/>
      <w:marLeft w:val="0"/>
      <w:marRight w:val="0"/>
      <w:marTop w:val="0"/>
      <w:marBottom w:val="0"/>
      <w:divBdr>
        <w:top w:val="none" w:sz="0" w:space="0" w:color="auto"/>
        <w:left w:val="none" w:sz="0" w:space="0" w:color="auto"/>
        <w:bottom w:val="none" w:sz="0" w:space="0" w:color="auto"/>
        <w:right w:val="none" w:sz="0" w:space="0" w:color="auto"/>
      </w:divBdr>
    </w:div>
    <w:div w:id="1300721394">
      <w:bodyDiv w:val="1"/>
      <w:marLeft w:val="0"/>
      <w:marRight w:val="0"/>
      <w:marTop w:val="0"/>
      <w:marBottom w:val="0"/>
      <w:divBdr>
        <w:top w:val="none" w:sz="0" w:space="0" w:color="auto"/>
        <w:left w:val="none" w:sz="0" w:space="0" w:color="auto"/>
        <w:bottom w:val="none" w:sz="0" w:space="0" w:color="auto"/>
        <w:right w:val="none" w:sz="0" w:space="0" w:color="auto"/>
      </w:divBdr>
    </w:div>
    <w:div w:id="1300764736">
      <w:bodyDiv w:val="1"/>
      <w:marLeft w:val="0"/>
      <w:marRight w:val="0"/>
      <w:marTop w:val="0"/>
      <w:marBottom w:val="0"/>
      <w:divBdr>
        <w:top w:val="none" w:sz="0" w:space="0" w:color="auto"/>
        <w:left w:val="none" w:sz="0" w:space="0" w:color="auto"/>
        <w:bottom w:val="none" w:sz="0" w:space="0" w:color="auto"/>
        <w:right w:val="none" w:sz="0" w:space="0" w:color="auto"/>
      </w:divBdr>
    </w:div>
    <w:div w:id="1301035361">
      <w:bodyDiv w:val="1"/>
      <w:marLeft w:val="0"/>
      <w:marRight w:val="0"/>
      <w:marTop w:val="0"/>
      <w:marBottom w:val="0"/>
      <w:divBdr>
        <w:top w:val="none" w:sz="0" w:space="0" w:color="auto"/>
        <w:left w:val="none" w:sz="0" w:space="0" w:color="auto"/>
        <w:bottom w:val="none" w:sz="0" w:space="0" w:color="auto"/>
        <w:right w:val="none" w:sz="0" w:space="0" w:color="auto"/>
      </w:divBdr>
    </w:div>
    <w:div w:id="1302462657">
      <w:bodyDiv w:val="1"/>
      <w:marLeft w:val="0"/>
      <w:marRight w:val="0"/>
      <w:marTop w:val="0"/>
      <w:marBottom w:val="0"/>
      <w:divBdr>
        <w:top w:val="none" w:sz="0" w:space="0" w:color="auto"/>
        <w:left w:val="none" w:sz="0" w:space="0" w:color="auto"/>
        <w:bottom w:val="none" w:sz="0" w:space="0" w:color="auto"/>
        <w:right w:val="none" w:sz="0" w:space="0" w:color="auto"/>
      </w:divBdr>
    </w:div>
    <w:div w:id="1306667132">
      <w:bodyDiv w:val="1"/>
      <w:marLeft w:val="0"/>
      <w:marRight w:val="0"/>
      <w:marTop w:val="0"/>
      <w:marBottom w:val="0"/>
      <w:divBdr>
        <w:top w:val="none" w:sz="0" w:space="0" w:color="auto"/>
        <w:left w:val="none" w:sz="0" w:space="0" w:color="auto"/>
        <w:bottom w:val="none" w:sz="0" w:space="0" w:color="auto"/>
        <w:right w:val="none" w:sz="0" w:space="0" w:color="auto"/>
      </w:divBdr>
    </w:div>
    <w:div w:id="1318723692">
      <w:bodyDiv w:val="1"/>
      <w:marLeft w:val="0"/>
      <w:marRight w:val="0"/>
      <w:marTop w:val="0"/>
      <w:marBottom w:val="0"/>
      <w:divBdr>
        <w:top w:val="none" w:sz="0" w:space="0" w:color="auto"/>
        <w:left w:val="none" w:sz="0" w:space="0" w:color="auto"/>
        <w:bottom w:val="none" w:sz="0" w:space="0" w:color="auto"/>
        <w:right w:val="none" w:sz="0" w:space="0" w:color="auto"/>
      </w:divBdr>
    </w:div>
    <w:div w:id="1319191156">
      <w:bodyDiv w:val="1"/>
      <w:marLeft w:val="0"/>
      <w:marRight w:val="0"/>
      <w:marTop w:val="0"/>
      <w:marBottom w:val="0"/>
      <w:divBdr>
        <w:top w:val="none" w:sz="0" w:space="0" w:color="auto"/>
        <w:left w:val="none" w:sz="0" w:space="0" w:color="auto"/>
        <w:bottom w:val="none" w:sz="0" w:space="0" w:color="auto"/>
        <w:right w:val="none" w:sz="0" w:space="0" w:color="auto"/>
      </w:divBdr>
    </w:div>
    <w:div w:id="1319923665">
      <w:bodyDiv w:val="1"/>
      <w:marLeft w:val="0"/>
      <w:marRight w:val="0"/>
      <w:marTop w:val="0"/>
      <w:marBottom w:val="0"/>
      <w:divBdr>
        <w:top w:val="none" w:sz="0" w:space="0" w:color="auto"/>
        <w:left w:val="none" w:sz="0" w:space="0" w:color="auto"/>
        <w:bottom w:val="none" w:sz="0" w:space="0" w:color="auto"/>
        <w:right w:val="none" w:sz="0" w:space="0" w:color="auto"/>
      </w:divBdr>
    </w:div>
    <w:div w:id="1322276294">
      <w:bodyDiv w:val="1"/>
      <w:marLeft w:val="0"/>
      <w:marRight w:val="0"/>
      <w:marTop w:val="0"/>
      <w:marBottom w:val="0"/>
      <w:divBdr>
        <w:top w:val="none" w:sz="0" w:space="0" w:color="auto"/>
        <w:left w:val="none" w:sz="0" w:space="0" w:color="auto"/>
        <w:bottom w:val="none" w:sz="0" w:space="0" w:color="auto"/>
        <w:right w:val="none" w:sz="0" w:space="0" w:color="auto"/>
      </w:divBdr>
    </w:div>
    <w:div w:id="1323005079">
      <w:bodyDiv w:val="1"/>
      <w:marLeft w:val="0"/>
      <w:marRight w:val="0"/>
      <w:marTop w:val="0"/>
      <w:marBottom w:val="0"/>
      <w:divBdr>
        <w:top w:val="none" w:sz="0" w:space="0" w:color="auto"/>
        <w:left w:val="none" w:sz="0" w:space="0" w:color="auto"/>
        <w:bottom w:val="none" w:sz="0" w:space="0" w:color="auto"/>
        <w:right w:val="none" w:sz="0" w:space="0" w:color="auto"/>
      </w:divBdr>
    </w:div>
    <w:div w:id="1324167248">
      <w:bodyDiv w:val="1"/>
      <w:marLeft w:val="0"/>
      <w:marRight w:val="0"/>
      <w:marTop w:val="0"/>
      <w:marBottom w:val="0"/>
      <w:divBdr>
        <w:top w:val="none" w:sz="0" w:space="0" w:color="auto"/>
        <w:left w:val="none" w:sz="0" w:space="0" w:color="auto"/>
        <w:bottom w:val="none" w:sz="0" w:space="0" w:color="auto"/>
        <w:right w:val="none" w:sz="0" w:space="0" w:color="auto"/>
      </w:divBdr>
    </w:div>
    <w:div w:id="1324625562">
      <w:bodyDiv w:val="1"/>
      <w:marLeft w:val="0"/>
      <w:marRight w:val="0"/>
      <w:marTop w:val="0"/>
      <w:marBottom w:val="0"/>
      <w:divBdr>
        <w:top w:val="none" w:sz="0" w:space="0" w:color="auto"/>
        <w:left w:val="none" w:sz="0" w:space="0" w:color="auto"/>
        <w:bottom w:val="none" w:sz="0" w:space="0" w:color="auto"/>
        <w:right w:val="none" w:sz="0" w:space="0" w:color="auto"/>
      </w:divBdr>
    </w:div>
    <w:div w:id="1325743017">
      <w:bodyDiv w:val="1"/>
      <w:marLeft w:val="0"/>
      <w:marRight w:val="0"/>
      <w:marTop w:val="0"/>
      <w:marBottom w:val="0"/>
      <w:divBdr>
        <w:top w:val="none" w:sz="0" w:space="0" w:color="auto"/>
        <w:left w:val="none" w:sz="0" w:space="0" w:color="auto"/>
        <w:bottom w:val="none" w:sz="0" w:space="0" w:color="auto"/>
        <w:right w:val="none" w:sz="0" w:space="0" w:color="auto"/>
      </w:divBdr>
    </w:div>
    <w:div w:id="1326008308">
      <w:bodyDiv w:val="1"/>
      <w:marLeft w:val="0"/>
      <w:marRight w:val="0"/>
      <w:marTop w:val="0"/>
      <w:marBottom w:val="0"/>
      <w:divBdr>
        <w:top w:val="none" w:sz="0" w:space="0" w:color="auto"/>
        <w:left w:val="none" w:sz="0" w:space="0" w:color="auto"/>
        <w:bottom w:val="none" w:sz="0" w:space="0" w:color="auto"/>
        <w:right w:val="none" w:sz="0" w:space="0" w:color="auto"/>
      </w:divBdr>
    </w:div>
    <w:div w:id="1337002893">
      <w:bodyDiv w:val="1"/>
      <w:marLeft w:val="0"/>
      <w:marRight w:val="0"/>
      <w:marTop w:val="0"/>
      <w:marBottom w:val="0"/>
      <w:divBdr>
        <w:top w:val="none" w:sz="0" w:space="0" w:color="auto"/>
        <w:left w:val="none" w:sz="0" w:space="0" w:color="auto"/>
        <w:bottom w:val="none" w:sz="0" w:space="0" w:color="auto"/>
        <w:right w:val="none" w:sz="0" w:space="0" w:color="auto"/>
      </w:divBdr>
    </w:div>
    <w:div w:id="1338924345">
      <w:bodyDiv w:val="1"/>
      <w:marLeft w:val="0"/>
      <w:marRight w:val="0"/>
      <w:marTop w:val="0"/>
      <w:marBottom w:val="0"/>
      <w:divBdr>
        <w:top w:val="none" w:sz="0" w:space="0" w:color="auto"/>
        <w:left w:val="none" w:sz="0" w:space="0" w:color="auto"/>
        <w:bottom w:val="none" w:sz="0" w:space="0" w:color="auto"/>
        <w:right w:val="none" w:sz="0" w:space="0" w:color="auto"/>
      </w:divBdr>
    </w:div>
    <w:div w:id="1343585166">
      <w:bodyDiv w:val="1"/>
      <w:marLeft w:val="0"/>
      <w:marRight w:val="0"/>
      <w:marTop w:val="0"/>
      <w:marBottom w:val="0"/>
      <w:divBdr>
        <w:top w:val="none" w:sz="0" w:space="0" w:color="auto"/>
        <w:left w:val="none" w:sz="0" w:space="0" w:color="auto"/>
        <w:bottom w:val="none" w:sz="0" w:space="0" w:color="auto"/>
        <w:right w:val="none" w:sz="0" w:space="0" w:color="auto"/>
      </w:divBdr>
    </w:div>
    <w:div w:id="1345136532">
      <w:bodyDiv w:val="1"/>
      <w:marLeft w:val="0"/>
      <w:marRight w:val="0"/>
      <w:marTop w:val="0"/>
      <w:marBottom w:val="0"/>
      <w:divBdr>
        <w:top w:val="none" w:sz="0" w:space="0" w:color="auto"/>
        <w:left w:val="none" w:sz="0" w:space="0" w:color="auto"/>
        <w:bottom w:val="none" w:sz="0" w:space="0" w:color="auto"/>
        <w:right w:val="none" w:sz="0" w:space="0" w:color="auto"/>
      </w:divBdr>
    </w:div>
    <w:div w:id="1348487497">
      <w:bodyDiv w:val="1"/>
      <w:marLeft w:val="0"/>
      <w:marRight w:val="0"/>
      <w:marTop w:val="0"/>
      <w:marBottom w:val="0"/>
      <w:divBdr>
        <w:top w:val="none" w:sz="0" w:space="0" w:color="auto"/>
        <w:left w:val="none" w:sz="0" w:space="0" w:color="auto"/>
        <w:bottom w:val="none" w:sz="0" w:space="0" w:color="auto"/>
        <w:right w:val="none" w:sz="0" w:space="0" w:color="auto"/>
      </w:divBdr>
    </w:div>
    <w:div w:id="1349330113">
      <w:bodyDiv w:val="1"/>
      <w:marLeft w:val="0"/>
      <w:marRight w:val="0"/>
      <w:marTop w:val="0"/>
      <w:marBottom w:val="0"/>
      <w:divBdr>
        <w:top w:val="none" w:sz="0" w:space="0" w:color="auto"/>
        <w:left w:val="none" w:sz="0" w:space="0" w:color="auto"/>
        <w:bottom w:val="none" w:sz="0" w:space="0" w:color="auto"/>
        <w:right w:val="none" w:sz="0" w:space="0" w:color="auto"/>
      </w:divBdr>
    </w:div>
    <w:div w:id="1351639795">
      <w:bodyDiv w:val="1"/>
      <w:marLeft w:val="0"/>
      <w:marRight w:val="0"/>
      <w:marTop w:val="0"/>
      <w:marBottom w:val="0"/>
      <w:divBdr>
        <w:top w:val="none" w:sz="0" w:space="0" w:color="auto"/>
        <w:left w:val="none" w:sz="0" w:space="0" w:color="auto"/>
        <w:bottom w:val="none" w:sz="0" w:space="0" w:color="auto"/>
        <w:right w:val="none" w:sz="0" w:space="0" w:color="auto"/>
      </w:divBdr>
    </w:div>
    <w:div w:id="1352023765">
      <w:bodyDiv w:val="1"/>
      <w:marLeft w:val="0"/>
      <w:marRight w:val="0"/>
      <w:marTop w:val="0"/>
      <w:marBottom w:val="0"/>
      <w:divBdr>
        <w:top w:val="none" w:sz="0" w:space="0" w:color="auto"/>
        <w:left w:val="none" w:sz="0" w:space="0" w:color="auto"/>
        <w:bottom w:val="none" w:sz="0" w:space="0" w:color="auto"/>
        <w:right w:val="none" w:sz="0" w:space="0" w:color="auto"/>
      </w:divBdr>
    </w:div>
    <w:div w:id="1355233361">
      <w:bodyDiv w:val="1"/>
      <w:marLeft w:val="0"/>
      <w:marRight w:val="0"/>
      <w:marTop w:val="0"/>
      <w:marBottom w:val="0"/>
      <w:divBdr>
        <w:top w:val="none" w:sz="0" w:space="0" w:color="auto"/>
        <w:left w:val="none" w:sz="0" w:space="0" w:color="auto"/>
        <w:bottom w:val="none" w:sz="0" w:space="0" w:color="auto"/>
        <w:right w:val="none" w:sz="0" w:space="0" w:color="auto"/>
      </w:divBdr>
    </w:div>
    <w:div w:id="1356418459">
      <w:bodyDiv w:val="1"/>
      <w:marLeft w:val="0"/>
      <w:marRight w:val="0"/>
      <w:marTop w:val="0"/>
      <w:marBottom w:val="0"/>
      <w:divBdr>
        <w:top w:val="none" w:sz="0" w:space="0" w:color="auto"/>
        <w:left w:val="none" w:sz="0" w:space="0" w:color="auto"/>
        <w:bottom w:val="none" w:sz="0" w:space="0" w:color="auto"/>
        <w:right w:val="none" w:sz="0" w:space="0" w:color="auto"/>
      </w:divBdr>
    </w:div>
    <w:div w:id="1359236675">
      <w:bodyDiv w:val="1"/>
      <w:marLeft w:val="0"/>
      <w:marRight w:val="0"/>
      <w:marTop w:val="0"/>
      <w:marBottom w:val="0"/>
      <w:divBdr>
        <w:top w:val="none" w:sz="0" w:space="0" w:color="auto"/>
        <w:left w:val="none" w:sz="0" w:space="0" w:color="auto"/>
        <w:bottom w:val="none" w:sz="0" w:space="0" w:color="auto"/>
        <w:right w:val="none" w:sz="0" w:space="0" w:color="auto"/>
      </w:divBdr>
    </w:div>
    <w:div w:id="1360937734">
      <w:bodyDiv w:val="1"/>
      <w:marLeft w:val="0"/>
      <w:marRight w:val="0"/>
      <w:marTop w:val="0"/>
      <w:marBottom w:val="0"/>
      <w:divBdr>
        <w:top w:val="none" w:sz="0" w:space="0" w:color="auto"/>
        <w:left w:val="none" w:sz="0" w:space="0" w:color="auto"/>
        <w:bottom w:val="none" w:sz="0" w:space="0" w:color="auto"/>
        <w:right w:val="none" w:sz="0" w:space="0" w:color="auto"/>
      </w:divBdr>
    </w:div>
    <w:div w:id="1364818058">
      <w:bodyDiv w:val="1"/>
      <w:marLeft w:val="0"/>
      <w:marRight w:val="0"/>
      <w:marTop w:val="0"/>
      <w:marBottom w:val="0"/>
      <w:divBdr>
        <w:top w:val="none" w:sz="0" w:space="0" w:color="auto"/>
        <w:left w:val="none" w:sz="0" w:space="0" w:color="auto"/>
        <w:bottom w:val="none" w:sz="0" w:space="0" w:color="auto"/>
        <w:right w:val="none" w:sz="0" w:space="0" w:color="auto"/>
      </w:divBdr>
    </w:div>
    <w:div w:id="1365209720">
      <w:bodyDiv w:val="1"/>
      <w:marLeft w:val="0"/>
      <w:marRight w:val="0"/>
      <w:marTop w:val="0"/>
      <w:marBottom w:val="0"/>
      <w:divBdr>
        <w:top w:val="none" w:sz="0" w:space="0" w:color="auto"/>
        <w:left w:val="none" w:sz="0" w:space="0" w:color="auto"/>
        <w:bottom w:val="none" w:sz="0" w:space="0" w:color="auto"/>
        <w:right w:val="none" w:sz="0" w:space="0" w:color="auto"/>
      </w:divBdr>
    </w:div>
    <w:div w:id="1365250632">
      <w:bodyDiv w:val="1"/>
      <w:marLeft w:val="0"/>
      <w:marRight w:val="0"/>
      <w:marTop w:val="0"/>
      <w:marBottom w:val="0"/>
      <w:divBdr>
        <w:top w:val="none" w:sz="0" w:space="0" w:color="auto"/>
        <w:left w:val="none" w:sz="0" w:space="0" w:color="auto"/>
        <w:bottom w:val="none" w:sz="0" w:space="0" w:color="auto"/>
        <w:right w:val="none" w:sz="0" w:space="0" w:color="auto"/>
      </w:divBdr>
    </w:div>
    <w:div w:id="1365903713">
      <w:bodyDiv w:val="1"/>
      <w:marLeft w:val="0"/>
      <w:marRight w:val="0"/>
      <w:marTop w:val="0"/>
      <w:marBottom w:val="0"/>
      <w:divBdr>
        <w:top w:val="none" w:sz="0" w:space="0" w:color="auto"/>
        <w:left w:val="none" w:sz="0" w:space="0" w:color="auto"/>
        <w:bottom w:val="none" w:sz="0" w:space="0" w:color="auto"/>
        <w:right w:val="none" w:sz="0" w:space="0" w:color="auto"/>
      </w:divBdr>
    </w:div>
    <w:div w:id="1367367555">
      <w:bodyDiv w:val="1"/>
      <w:marLeft w:val="0"/>
      <w:marRight w:val="0"/>
      <w:marTop w:val="0"/>
      <w:marBottom w:val="0"/>
      <w:divBdr>
        <w:top w:val="none" w:sz="0" w:space="0" w:color="auto"/>
        <w:left w:val="none" w:sz="0" w:space="0" w:color="auto"/>
        <w:bottom w:val="none" w:sz="0" w:space="0" w:color="auto"/>
        <w:right w:val="none" w:sz="0" w:space="0" w:color="auto"/>
      </w:divBdr>
    </w:div>
    <w:div w:id="1369337240">
      <w:bodyDiv w:val="1"/>
      <w:marLeft w:val="0"/>
      <w:marRight w:val="0"/>
      <w:marTop w:val="0"/>
      <w:marBottom w:val="0"/>
      <w:divBdr>
        <w:top w:val="none" w:sz="0" w:space="0" w:color="auto"/>
        <w:left w:val="none" w:sz="0" w:space="0" w:color="auto"/>
        <w:bottom w:val="none" w:sz="0" w:space="0" w:color="auto"/>
        <w:right w:val="none" w:sz="0" w:space="0" w:color="auto"/>
      </w:divBdr>
    </w:div>
    <w:div w:id="1370765090">
      <w:bodyDiv w:val="1"/>
      <w:marLeft w:val="0"/>
      <w:marRight w:val="0"/>
      <w:marTop w:val="0"/>
      <w:marBottom w:val="0"/>
      <w:divBdr>
        <w:top w:val="none" w:sz="0" w:space="0" w:color="auto"/>
        <w:left w:val="none" w:sz="0" w:space="0" w:color="auto"/>
        <w:bottom w:val="none" w:sz="0" w:space="0" w:color="auto"/>
        <w:right w:val="none" w:sz="0" w:space="0" w:color="auto"/>
      </w:divBdr>
    </w:div>
    <w:div w:id="1375076370">
      <w:bodyDiv w:val="1"/>
      <w:marLeft w:val="0"/>
      <w:marRight w:val="0"/>
      <w:marTop w:val="0"/>
      <w:marBottom w:val="0"/>
      <w:divBdr>
        <w:top w:val="none" w:sz="0" w:space="0" w:color="auto"/>
        <w:left w:val="none" w:sz="0" w:space="0" w:color="auto"/>
        <w:bottom w:val="none" w:sz="0" w:space="0" w:color="auto"/>
        <w:right w:val="none" w:sz="0" w:space="0" w:color="auto"/>
      </w:divBdr>
    </w:div>
    <w:div w:id="1377971847">
      <w:bodyDiv w:val="1"/>
      <w:marLeft w:val="0"/>
      <w:marRight w:val="0"/>
      <w:marTop w:val="0"/>
      <w:marBottom w:val="0"/>
      <w:divBdr>
        <w:top w:val="none" w:sz="0" w:space="0" w:color="auto"/>
        <w:left w:val="none" w:sz="0" w:space="0" w:color="auto"/>
        <w:bottom w:val="none" w:sz="0" w:space="0" w:color="auto"/>
        <w:right w:val="none" w:sz="0" w:space="0" w:color="auto"/>
      </w:divBdr>
    </w:div>
    <w:div w:id="1379283079">
      <w:bodyDiv w:val="1"/>
      <w:marLeft w:val="0"/>
      <w:marRight w:val="0"/>
      <w:marTop w:val="0"/>
      <w:marBottom w:val="0"/>
      <w:divBdr>
        <w:top w:val="none" w:sz="0" w:space="0" w:color="auto"/>
        <w:left w:val="none" w:sz="0" w:space="0" w:color="auto"/>
        <w:bottom w:val="none" w:sz="0" w:space="0" w:color="auto"/>
        <w:right w:val="none" w:sz="0" w:space="0" w:color="auto"/>
      </w:divBdr>
    </w:div>
    <w:div w:id="1380204458">
      <w:bodyDiv w:val="1"/>
      <w:marLeft w:val="0"/>
      <w:marRight w:val="0"/>
      <w:marTop w:val="0"/>
      <w:marBottom w:val="0"/>
      <w:divBdr>
        <w:top w:val="none" w:sz="0" w:space="0" w:color="auto"/>
        <w:left w:val="none" w:sz="0" w:space="0" w:color="auto"/>
        <w:bottom w:val="none" w:sz="0" w:space="0" w:color="auto"/>
        <w:right w:val="none" w:sz="0" w:space="0" w:color="auto"/>
      </w:divBdr>
    </w:div>
    <w:div w:id="1380782946">
      <w:bodyDiv w:val="1"/>
      <w:marLeft w:val="0"/>
      <w:marRight w:val="0"/>
      <w:marTop w:val="0"/>
      <w:marBottom w:val="0"/>
      <w:divBdr>
        <w:top w:val="none" w:sz="0" w:space="0" w:color="auto"/>
        <w:left w:val="none" w:sz="0" w:space="0" w:color="auto"/>
        <w:bottom w:val="none" w:sz="0" w:space="0" w:color="auto"/>
        <w:right w:val="none" w:sz="0" w:space="0" w:color="auto"/>
      </w:divBdr>
    </w:div>
    <w:div w:id="1381827066">
      <w:bodyDiv w:val="1"/>
      <w:marLeft w:val="0"/>
      <w:marRight w:val="0"/>
      <w:marTop w:val="0"/>
      <w:marBottom w:val="0"/>
      <w:divBdr>
        <w:top w:val="none" w:sz="0" w:space="0" w:color="auto"/>
        <w:left w:val="none" w:sz="0" w:space="0" w:color="auto"/>
        <w:bottom w:val="none" w:sz="0" w:space="0" w:color="auto"/>
        <w:right w:val="none" w:sz="0" w:space="0" w:color="auto"/>
      </w:divBdr>
    </w:div>
    <w:div w:id="1382628221">
      <w:bodyDiv w:val="1"/>
      <w:marLeft w:val="0"/>
      <w:marRight w:val="0"/>
      <w:marTop w:val="0"/>
      <w:marBottom w:val="0"/>
      <w:divBdr>
        <w:top w:val="none" w:sz="0" w:space="0" w:color="auto"/>
        <w:left w:val="none" w:sz="0" w:space="0" w:color="auto"/>
        <w:bottom w:val="none" w:sz="0" w:space="0" w:color="auto"/>
        <w:right w:val="none" w:sz="0" w:space="0" w:color="auto"/>
      </w:divBdr>
    </w:div>
    <w:div w:id="1383752706">
      <w:bodyDiv w:val="1"/>
      <w:marLeft w:val="0"/>
      <w:marRight w:val="0"/>
      <w:marTop w:val="0"/>
      <w:marBottom w:val="0"/>
      <w:divBdr>
        <w:top w:val="none" w:sz="0" w:space="0" w:color="auto"/>
        <w:left w:val="none" w:sz="0" w:space="0" w:color="auto"/>
        <w:bottom w:val="none" w:sz="0" w:space="0" w:color="auto"/>
        <w:right w:val="none" w:sz="0" w:space="0" w:color="auto"/>
      </w:divBdr>
    </w:div>
    <w:div w:id="1387026941">
      <w:bodyDiv w:val="1"/>
      <w:marLeft w:val="0"/>
      <w:marRight w:val="0"/>
      <w:marTop w:val="0"/>
      <w:marBottom w:val="0"/>
      <w:divBdr>
        <w:top w:val="none" w:sz="0" w:space="0" w:color="auto"/>
        <w:left w:val="none" w:sz="0" w:space="0" w:color="auto"/>
        <w:bottom w:val="none" w:sz="0" w:space="0" w:color="auto"/>
        <w:right w:val="none" w:sz="0" w:space="0" w:color="auto"/>
      </w:divBdr>
    </w:div>
    <w:div w:id="1387139494">
      <w:bodyDiv w:val="1"/>
      <w:marLeft w:val="0"/>
      <w:marRight w:val="0"/>
      <w:marTop w:val="0"/>
      <w:marBottom w:val="0"/>
      <w:divBdr>
        <w:top w:val="none" w:sz="0" w:space="0" w:color="auto"/>
        <w:left w:val="none" w:sz="0" w:space="0" w:color="auto"/>
        <w:bottom w:val="none" w:sz="0" w:space="0" w:color="auto"/>
        <w:right w:val="none" w:sz="0" w:space="0" w:color="auto"/>
      </w:divBdr>
    </w:div>
    <w:div w:id="1388989691">
      <w:bodyDiv w:val="1"/>
      <w:marLeft w:val="0"/>
      <w:marRight w:val="0"/>
      <w:marTop w:val="0"/>
      <w:marBottom w:val="0"/>
      <w:divBdr>
        <w:top w:val="none" w:sz="0" w:space="0" w:color="auto"/>
        <w:left w:val="none" w:sz="0" w:space="0" w:color="auto"/>
        <w:bottom w:val="none" w:sz="0" w:space="0" w:color="auto"/>
        <w:right w:val="none" w:sz="0" w:space="0" w:color="auto"/>
      </w:divBdr>
    </w:div>
    <w:div w:id="1392381735">
      <w:bodyDiv w:val="1"/>
      <w:marLeft w:val="0"/>
      <w:marRight w:val="0"/>
      <w:marTop w:val="0"/>
      <w:marBottom w:val="0"/>
      <w:divBdr>
        <w:top w:val="none" w:sz="0" w:space="0" w:color="auto"/>
        <w:left w:val="none" w:sz="0" w:space="0" w:color="auto"/>
        <w:bottom w:val="none" w:sz="0" w:space="0" w:color="auto"/>
        <w:right w:val="none" w:sz="0" w:space="0" w:color="auto"/>
      </w:divBdr>
    </w:div>
    <w:div w:id="1398284394">
      <w:bodyDiv w:val="1"/>
      <w:marLeft w:val="0"/>
      <w:marRight w:val="0"/>
      <w:marTop w:val="0"/>
      <w:marBottom w:val="0"/>
      <w:divBdr>
        <w:top w:val="none" w:sz="0" w:space="0" w:color="auto"/>
        <w:left w:val="none" w:sz="0" w:space="0" w:color="auto"/>
        <w:bottom w:val="none" w:sz="0" w:space="0" w:color="auto"/>
        <w:right w:val="none" w:sz="0" w:space="0" w:color="auto"/>
      </w:divBdr>
    </w:div>
    <w:div w:id="1398555959">
      <w:bodyDiv w:val="1"/>
      <w:marLeft w:val="0"/>
      <w:marRight w:val="0"/>
      <w:marTop w:val="0"/>
      <w:marBottom w:val="0"/>
      <w:divBdr>
        <w:top w:val="none" w:sz="0" w:space="0" w:color="auto"/>
        <w:left w:val="none" w:sz="0" w:space="0" w:color="auto"/>
        <w:bottom w:val="none" w:sz="0" w:space="0" w:color="auto"/>
        <w:right w:val="none" w:sz="0" w:space="0" w:color="auto"/>
      </w:divBdr>
    </w:div>
    <w:div w:id="1398942234">
      <w:bodyDiv w:val="1"/>
      <w:marLeft w:val="0"/>
      <w:marRight w:val="0"/>
      <w:marTop w:val="0"/>
      <w:marBottom w:val="0"/>
      <w:divBdr>
        <w:top w:val="none" w:sz="0" w:space="0" w:color="auto"/>
        <w:left w:val="none" w:sz="0" w:space="0" w:color="auto"/>
        <w:bottom w:val="none" w:sz="0" w:space="0" w:color="auto"/>
        <w:right w:val="none" w:sz="0" w:space="0" w:color="auto"/>
      </w:divBdr>
    </w:div>
    <w:div w:id="1401830251">
      <w:bodyDiv w:val="1"/>
      <w:marLeft w:val="0"/>
      <w:marRight w:val="0"/>
      <w:marTop w:val="0"/>
      <w:marBottom w:val="0"/>
      <w:divBdr>
        <w:top w:val="none" w:sz="0" w:space="0" w:color="auto"/>
        <w:left w:val="none" w:sz="0" w:space="0" w:color="auto"/>
        <w:bottom w:val="none" w:sz="0" w:space="0" w:color="auto"/>
        <w:right w:val="none" w:sz="0" w:space="0" w:color="auto"/>
      </w:divBdr>
    </w:div>
    <w:div w:id="1402946319">
      <w:bodyDiv w:val="1"/>
      <w:marLeft w:val="0"/>
      <w:marRight w:val="0"/>
      <w:marTop w:val="0"/>
      <w:marBottom w:val="0"/>
      <w:divBdr>
        <w:top w:val="none" w:sz="0" w:space="0" w:color="auto"/>
        <w:left w:val="none" w:sz="0" w:space="0" w:color="auto"/>
        <w:bottom w:val="none" w:sz="0" w:space="0" w:color="auto"/>
        <w:right w:val="none" w:sz="0" w:space="0" w:color="auto"/>
      </w:divBdr>
    </w:div>
    <w:div w:id="1403675335">
      <w:bodyDiv w:val="1"/>
      <w:marLeft w:val="0"/>
      <w:marRight w:val="0"/>
      <w:marTop w:val="0"/>
      <w:marBottom w:val="0"/>
      <w:divBdr>
        <w:top w:val="none" w:sz="0" w:space="0" w:color="auto"/>
        <w:left w:val="none" w:sz="0" w:space="0" w:color="auto"/>
        <w:bottom w:val="none" w:sz="0" w:space="0" w:color="auto"/>
        <w:right w:val="none" w:sz="0" w:space="0" w:color="auto"/>
      </w:divBdr>
    </w:div>
    <w:div w:id="1409880787">
      <w:bodyDiv w:val="1"/>
      <w:marLeft w:val="0"/>
      <w:marRight w:val="0"/>
      <w:marTop w:val="0"/>
      <w:marBottom w:val="0"/>
      <w:divBdr>
        <w:top w:val="none" w:sz="0" w:space="0" w:color="auto"/>
        <w:left w:val="none" w:sz="0" w:space="0" w:color="auto"/>
        <w:bottom w:val="none" w:sz="0" w:space="0" w:color="auto"/>
        <w:right w:val="none" w:sz="0" w:space="0" w:color="auto"/>
      </w:divBdr>
    </w:div>
    <w:div w:id="1410233359">
      <w:bodyDiv w:val="1"/>
      <w:marLeft w:val="0"/>
      <w:marRight w:val="0"/>
      <w:marTop w:val="0"/>
      <w:marBottom w:val="0"/>
      <w:divBdr>
        <w:top w:val="none" w:sz="0" w:space="0" w:color="auto"/>
        <w:left w:val="none" w:sz="0" w:space="0" w:color="auto"/>
        <w:bottom w:val="none" w:sz="0" w:space="0" w:color="auto"/>
        <w:right w:val="none" w:sz="0" w:space="0" w:color="auto"/>
      </w:divBdr>
    </w:div>
    <w:div w:id="1413232735">
      <w:bodyDiv w:val="1"/>
      <w:marLeft w:val="0"/>
      <w:marRight w:val="0"/>
      <w:marTop w:val="0"/>
      <w:marBottom w:val="0"/>
      <w:divBdr>
        <w:top w:val="none" w:sz="0" w:space="0" w:color="auto"/>
        <w:left w:val="none" w:sz="0" w:space="0" w:color="auto"/>
        <w:bottom w:val="none" w:sz="0" w:space="0" w:color="auto"/>
        <w:right w:val="none" w:sz="0" w:space="0" w:color="auto"/>
      </w:divBdr>
    </w:div>
    <w:div w:id="1413502967">
      <w:bodyDiv w:val="1"/>
      <w:marLeft w:val="0"/>
      <w:marRight w:val="0"/>
      <w:marTop w:val="0"/>
      <w:marBottom w:val="0"/>
      <w:divBdr>
        <w:top w:val="none" w:sz="0" w:space="0" w:color="auto"/>
        <w:left w:val="none" w:sz="0" w:space="0" w:color="auto"/>
        <w:bottom w:val="none" w:sz="0" w:space="0" w:color="auto"/>
        <w:right w:val="none" w:sz="0" w:space="0" w:color="auto"/>
      </w:divBdr>
    </w:div>
    <w:div w:id="1414548156">
      <w:bodyDiv w:val="1"/>
      <w:marLeft w:val="0"/>
      <w:marRight w:val="0"/>
      <w:marTop w:val="0"/>
      <w:marBottom w:val="0"/>
      <w:divBdr>
        <w:top w:val="none" w:sz="0" w:space="0" w:color="auto"/>
        <w:left w:val="none" w:sz="0" w:space="0" w:color="auto"/>
        <w:bottom w:val="none" w:sz="0" w:space="0" w:color="auto"/>
        <w:right w:val="none" w:sz="0" w:space="0" w:color="auto"/>
      </w:divBdr>
    </w:div>
    <w:div w:id="1414550055">
      <w:bodyDiv w:val="1"/>
      <w:marLeft w:val="0"/>
      <w:marRight w:val="0"/>
      <w:marTop w:val="0"/>
      <w:marBottom w:val="0"/>
      <w:divBdr>
        <w:top w:val="none" w:sz="0" w:space="0" w:color="auto"/>
        <w:left w:val="none" w:sz="0" w:space="0" w:color="auto"/>
        <w:bottom w:val="none" w:sz="0" w:space="0" w:color="auto"/>
        <w:right w:val="none" w:sz="0" w:space="0" w:color="auto"/>
      </w:divBdr>
    </w:div>
    <w:div w:id="1414742376">
      <w:bodyDiv w:val="1"/>
      <w:marLeft w:val="0"/>
      <w:marRight w:val="0"/>
      <w:marTop w:val="0"/>
      <w:marBottom w:val="0"/>
      <w:divBdr>
        <w:top w:val="none" w:sz="0" w:space="0" w:color="auto"/>
        <w:left w:val="none" w:sz="0" w:space="0" w:color="auto"/>
        <w:bottom w:val="none" w:sz="0" w:space="0" w:color="auto"/>
        <w:right w:val="none" w:sz="0" w:space="0" w:color="auto"/>
      </w:divBdr>
    </w:div>
    <w:div w:id="1415588459">
      <w:bodyDiv w:val="1"/>
      <w:marLeft w:val="0"/>
      <w:marRight w:val="0"/>
      <w:marTop w:val="0"/>
      <w:marBottom w:val="0"/>
      <w:divBdr>
        <w:top w:val="none" w:sz="0" w:space="0" w:color="auto"/>
        <w:left w:val="none" w:sz="0" w:space="0" w:color="auto"/>
        <w:bottom w:val="none" w:sz="0" w:space="0" w:color="auto"/>
        <w:right w:val="none" w:sz="0" w:space="0" w:color="auto"/>
      </w:divBdr>
    </w:div>
    <w:div w:id="1416047113">
      <w:bodyDiv w:val="1"/>
      <w:marLeft w:val="0"/>
      <w:marRight w:val="0"/>
      <w:marTop w:val="0"/>
      <w:marBottom w:val="0"/>
      <w:divBdr>
        <w:top w:val="none" w:sz="0" w:space="0" w:color="auto"/>
        <w:left w:val="none" w:sz="0" w:space="0" w:color="auto"/>
        <w:bottom w:val="none" w:sz="0" w:space="0" w:color="auto"/>
        <w:right w:val="none" w:sz="0" w:space="0" w:color="auto"/>
      </w:divBdr>
    </w:div>
    <w:div w:id="1416172686">
      <w:bodyDiv w:val="1"/>
      <w:marLeft w:val="0"/>
      <w:marRight w:val="0"/>
      <w:marTop w:val="0"/>
      <w:marBottom w:val="0"/>
      <w:divBdr>
        <w:top w:val="none" w:sz="0" w:space="0" w:color="auto"/>
        <w:left w:val="none" w:sz="0" w:space="0" w:color="auto"/>
        <w:bottom w:val="none" w:sz="0" w:space="0" w:color="auto"/>
        <w:right w:val="none" w:sz="0" w:space="0" w:color="auto"/>
      </w:divBdr>
    </w:div>
    <w:div w:id="1416433181">
      <w:bodyDiv w:val="1"/>
      <w:marLeft w:val="0"/>
      <w:marRight w:val="0"/>
      <w:marTop w:val="0"/>
      <w:marBottom w:val="0"/>
      <w:divBdr>
        <w:top w:val="none" w:sz="0" w:space="0" w:color="auto"/>
        <w:left w:val="none" w:sz="0" w:space="0" w:color="auto"/>
        <w:bottom w:val="none" w:sz="0" w:space="0" w:color="auto"/>
        <w:right w:val="none" w:sz="0" w:space="0" w:color="auto"/>
      </w:divBdr>
    </w:div>
    <w:div w:id="1417557465">
      <w:bodyDiv w:val="1"/>
      <w:marLeft w:val="0"/>
      <w:marRight w:val="0"/>
      <w:marTop w:val="0"/>
      <w:marBottom w:val="0"/>
      <w:divBdr>
        <w:top w:val="none" w:sz="0" w:space="0" w:color="auto"/>
        <w:left w:val="none" w:sz="0" w:space="0" w:color="auto"/>
        <w:bottom w:val="none" w:sz="0" w:space="0" w:color="auto"/>
        <w:right w:val="none" w:sz="0" w:space="0" w:color="auto"/>
      </w:divBdr>
    </w:div>
    <w:div w:id="1420909622">
      <w:bodyDiv w:val="1"/>
      <w:marLeft w:val="0"/>
      <w:marRight w:val="0"/>
      <w:marTop w:val="0"/>
      <w:marBottom w:val="0"/>
      <w:divBdr>
        <w:top w:val="none" w:sz="0" w:space="0" w:color="auto"/>
        <w:left w:val="none" w:sz="0" w:space="0" w:color="auto"/>
        <w:bottom w:val="none" w:sz="0" w:space="0" w:color="auto"/>
        <w:right w:val="none" w:sz="0" w:space="0" w:color="auto"/>
      </w:divBdr>
    </w:div>
    <w:div w:id="1423837742">
      <w:bodyDiv w:val="1"/>
      <w:marLeft w:val="0"/>
      <w:marRight w:val="0"/>
      <w:marTop w:val="0"/>
      <w:marBottom w:val="0"/>
      <w:divBdr>
        <w:top w:val="none" w:sz="0" w:space="0" w:color="auto"/>
        <w:left w:val="none" w:sz="0" w:space="0" w:color="auto"/>
        <w:bottom w:val="none" w:sz="0" w:space="0" w:color="auto"/>
        <w:right w:val="none" w:sz="0" w:space="0" w:color="auto"/>
      </w:divBdr>
    </w:div>
    <w:div w:id="1425152934">
      <w:bodyDiv w:val="1"/>
      <w:marLeft w:val="0"/>
      <w:marRight w:val="0"/>
      <w:marTop w:val="0"/>
      <w:marBottom w:val="0"/>
      <w:divBdr>
        <w:top w:val="none" w:sz="0" w:space="0" w:color="auto"/>
        <w:left w:val="none" w:sz="0" w:space="0" w:color="auto"/>
        <w:bottom w:val="none" w:sz="0" w:space="0" w:color="auto"/>
        <w:right w:val="none" w:sz="0" w:space="0" w:color="auto"/>
      </w:divBdr>
    </w:div>
    <w:div w:id="1425571839">
      <w:bodyDiv w:val="1"/>
      <w:marLeft w:val="0"/>
      <w:marRight w:val="0"/>
      <w:marTop w:val="0"/>
      <w:marBottom w:val="0"/>
      <w:divBdr>
        <w:top w:val="none" w:sz="0" w:space="0" w:color="auto"/>
        <w:left w:val="none" w:sz="0" w:space="0" w:color="auto"/>
        <w:bottom w:val="none" w:sz="0" w:space="0" w:color="auto"/>
        <w:right w:val="none" w:sz="0" w:space="0" w:color="auto"/>
      </w:divBdr>
    </w:div>
    <w:div w:id="1425615234">
      <w:bodyDiv w:val="1"/>
      <w:marLeft w:val="0"/>
      <w:marRight w:val="0"/>
      <w:marTop w:val="0"/>
      <w:marBottom w:val="0"/>
      <w:divBdr>
        <w:top w:val="none" w:sz="0" w:space="0" w:color="auto"/>
        <w:left w:val="none" w:sz="0" w:space="0" w:color="auto"/>
        <w:bottom w:val="none" w:sz="0" w:space="0" w:color="auto"/>
        <w:right w:val="none" w:sz="0" w:space="0" w:color="auto"/>
      </w:divBdr>
    </w:div>
    <w:div w:id="1427143821">
      <w:bodyDiv w:val="1"/>
      <w:marLeft w:val="0"/>
      <w:marRight w:val="0"/>
      <w:marTop w:val="0"/>
      <w:marBottom w:val="0"/>
      <w:divBdr>
        <w:top w:val="none" w:sz="0" w:space="0" w:color="auto"/>
        <w:left w:val="none" w:sz="0" w:space="0" w:color="auto"/>
        <w:bottom w:val="none" w:sz="0" w:space="0" w:color="auto"/>
        <w:right w:val="none" w:sz="0" w:space="0" w:color="auto"/>
      </w:divBdr>
    </w:div>
    <w:div w:id="1427190355">
      <w:bodyDiv w:val="1"/>
      <w:marLeft w:val="0"/>
      <w:marRight w:val="0"/>
      <w:marTop w:val="0"/>
      <w:marBottom w:val="0"/>
      <w:divBdr>
        <w:top w:val="none" w:sz="0" w:space="0" w:color="auto"/>
        <w:left w:val="none" w:sz="0" w:space="0" w:color="auto"/>
        <w:bottom w:val="none" w:sz="0" w:space="0" w:color="auto"/>
        <w:right w:val="none" w:sz="0" w:space="0" w:color="auto"/>
      </w:divBdr>
    </w:div>
    <w:div w:id="1427530737">
      <w:bodyDiv w:val="1"/>
      <w:marLeft w:val="0"/>
      <w:marRight w:val="0"/>
      <w:marTop w:val="0"/>
      <w:marBottom w:val="0"/>
      <w:divBdr>
        <w:top w:val="none" w:sz="0" w:space="0" w:color="auto"/>
        <w:left w:val="none" w:sz="0" w:space="0" w:color="auto"/>
        <w:bottom w:val="none" w:sz="0" w:space="0" w:color="auto"/>
        <w:right w:val="none" w:sz="0" w:space="0" w:color="auto"/>
      </w:divBdr>
    </w:div>
    <w:div w:id="1431925768">
      <w:bodyDiv w:val="1"/>
      <w:marLeft w:val="0"/>
      <w:marRight w:val="0"/>
      <w:marTop w:val="0"/>
      <w:marBottom w:val="0"/>
      <w:divBdr>
        <w:top w:val="none" w:sz="0" w:space="0" w:color="auto"/>
        <w:left w:val="none" w:sz="0" w:space="0" w:color="auto"/>
        <w:bottom w:val="none" w:sz="0" w:space="0" w:color="auto"/>
        <w:right w:val="none" w:sz="0" w:space="0" w:color="auto"/>
      </w:divBdr>
    </w:div>
    <w:div w:id="1433236306">
      <w:bodyDiv w:val="1"/>
      <w:marLeft w:val="0"/>
      <w:marRight w:val="0"/>
      <w:marTop w:val="0"/>
      <w:marBottom w:val="0"/>
      <w:divBdr>
        <w:top w:val="none" w:sz="0" w:space="0" w:color="auto"/>
        <w:left w:val="none" w:sz="0" w:space="0" w:color="auto"/>
        <w:bottom w:val="none" w:sz="0" w:space="0" w:color="auto"/>
        <w:right w:val="none" w:sz="0" w:space="0" w:color="auto"/>
      </w:divBdr>
    </w:div>
    <w:div w:id="1437554456">
      <w:bodyDiv w:val="1"/>
      <w:marLeft w:val="0"/>
      <w:marRight w:val="0"/>
      <w:marTop w:val="0"/>
      <w:marBottom w:val="0"/>
      <w:divBdr>
        <w:top w:val="none" w:sz="0" w:space="0" w:color="auto"/>
        <w:left w:val="none" w:sz="0" w:space="0" w:color="auto"/>
        <w:bottom w:val="none" w:sz="0" w:space="0" w:color="auto"/>
        <w:right w:val="none" w:sz="0" w:space="0" w:color="auto"/>
      </w:divBdr>
    </w:div>
    <w:div w:id="1447892390">
      <w:bodyDiv w:val="1"/>
      <w:marLeft w:val="0"/>
      <w:marRight w:val="0"/>
      <w:marTop w:val="0"/>
      <w:marBottom w:val="0"/>
      <w:divBdr>
        <w:top w:val="none" w:sz="0" w:space="0" w:color="auto"/>
        <w:left w:val="none" w:sz="0" w:space="0" w:color="auto"/>
        <w:bottom w:val="none" w:sz="0" w:space="0" w:color="auto"/>
        <w:right w:val="none" w:sz="0" w:space="0" w:color="auto"/>
      </w:divBdr>
    </w:div>
    <w:div w:id="1447971064">
      <w:bodyDiv w:val="1"/>
      <w:marLeft w:val="0"/>
      <w:marRight w:val="0"/>
      <w:marTop w:val="0"/>
      <w:marBottom w:val="0"/>
      <w:divBdr>
        <w:top w:val="none" w:sz="0" w:space="0" w:color="auto"/>
        <w:left w:val="none" w:sz="0" w:space="0" w:color="auto"/>
        <w:bottom w:val="none" w:sz="0" w:space="0" w:color="auto"/>
        <w:right w:val="none" w:sz="0" w:space="0" w:color="auto"/>
      </w:divBdr>
    </w:div>
    <w:div w:id="1448813834">
      <w:bodyDiv w:val="1"/>
      <w:marLeft w:val="0"/>
      <w:marRight w:val="0"/>
      <w:marTop w:val="0"/>
      <w:marBottom w:val="0"/>
      <w:divBdr>
        <w:top w:val="none" w:sz="0" w:space="0" w:color="auto"/>
        <w:left w:val="none" w:sz="0" w:space="0" w:color="auto"/>
        <w:bottom w:val="none" w:sz="0" w:space="0" w:color="auto"/>
        <w:right w:val="none" w:sz="0" w:space="0" w:color="auto"/>
      </w:divBdr>
    </w:div>
    <w:div w:id="1451432034">
      <w:bodyDiv w:val="1"/>
      <w:marLeft w:val="0"/>
      <w:marRight w:val="0"/>
      <w:marTop w:val="0"/>
      <w:marBottom w:val="0"/>
      <w:divBdr>
        <w:top w:val="none" w:sz="0" w:space="0" w:color="auto"/>
        <w:left w:val="none" w:sz="0" w:space="0" w:color="auto"/>
        <w:bottom w:val="none" w:sz="0" w:space="0" w:color="auto"/>
        <w:right w:val="none" w:sz="0" w:space="0" w:color="auto"/>
      </w:divBdr>
    </w:div>
    <w:div w:id="1452476591">
      <w:bodyDiv w:val="1"/>
      <w:marLeft w:val="0"/>
      <w:marRight w:val="0"/>
      <w:marTop w:val="0"/>
      <w:marBottom w:val="0"/>
      <w:divBdr>
        <w:top w:val="none" w:sz="0" w:space="0" w:color="auto"/>
        <w:left w:val="none" w:sz="0" w:space="0" w:color="auto"/>
        <w:bottom w:val="none" w:sz="0" w:space="0" w:color="auto"/>
        <w:right w:val="none" w:sz="0" w:space="0" w:color="auto"/>
      </w:divBdr>
    </w:div>
    <w:div w:id="1453935251">
      <w:bodyDiv w:val="1"/>
      <w:marLeft w:val="0"/>
      <w:marRight w:val="0"/>
      <w:marTop w:val="0"/>
      <w:marBottom w:val="0"/>
      <w:divBdr>
        <w:top w:val="none" w:sz="0" w:space="0" w:color="auto"/>
        <w:left w:val="none" w:sz="0" w:space="0" w:color="auto"/>
        <w:bottom w:val="none" w:sz="0" w:space="0" w:color="auto"/>
        <w:right w:val="none" w:sz="0" w:space="0" w:color="auto"/>
      </w:divBdr>
    </w:div>
    <w:div w:id="1454403202">
      <w:bodyDiv w:val="1"/>
      <w:marLeft w:val="0"/>
      <w:marRight w:val="0"/>
      <w:marTop w:val="0"/>
      <w:marBottom w:val="0"/>
      <w:divBdr>
        <w:top w:val="none" w:sz="0" w:space="0" w:color="auto"/>
        <w:left w:val="none" w:sz="0" w:space="0" w:color="auto"/>
        <w:bottom w:val="none" w:sz="0" w:space="0" w:color="auto"/>
        <w:right w:val="none" w:sz="0" w:space="0" w:color="auto"/>
      </w:divBdr>
    </w:div>
    <w:div w:id="1455254102">
      <w:bodyDiv w:val="1"/>
      <w:marLeft w:val="0"/>
      <w:marRight w:val="0"/>
      <w:marTop w:val="0"/>
      <w:marBottom w:val="0"/>
      <w:divBdr>
        <w:top w:val="none" w:sz="0" w:space="0" w:color="auto"/>
        <w:left w:val="none" w:sz="0" w:space="0" w:color="auto"/>
        <w:bottom w:val="none" w:sz="0" w:space="0" w:color="auto"/>
        <w:right w:val="none" w:sz="0" w:space="0" w:color="auto"/>
      </w:divBdr>
    </w:div>
    <w:div w:id="1457405706">
      <w:bodyDiv w:val="1"/>
      <w:marLeft w:val="0"/>
      <w:marRight w:val="0"/>
      <w:marTop w:val="0"/>
      <w:marBottom w:val="0"/>
      <w:divBdr>
        <w:top w:val="none" w:sz="0" w:space="0" w:color="auto"/>
        <w:left w:val="none" w:sz="0" w:space="0" w:color="auto"/>
        <w:bottom w:val="none" w:sz="0" w:space="0" w:color="auto"/>
        <w:right w:val="none" w:sz="0" w:space="0" w:color="auto"/>
      </w:divBdr>
    </w:div>
    <w:div w:id="1460687276">
      <w:bodyDiv w:val="1"/>
      <w:marLeft w:val="0"/>
      <w:marRight w:val="0"/>
      <w:marTop w:val="0"/>
      <w:marBottom w:val="0"/>
      <w:divBdr>
        <w:top w:val="none" w:sz="0" w:space="0" w:color="auto"/>
        <w:left w:val="none" w:sz="0" w:space="0" w:color="auto"/>
        <w:bottom w:val="none" w:sz="0" w:space="0" w:color="auto"/>
        <w:right w:val="none" w:sz="0" w:space="0" w:color="auto"/>
      </w:divBdr>
    </w:div>
    <w:div w:id="1466237721">
      <w:bodyDiv w:val="1"/>
      <w:marLeft w:val="0"/>
      <w:marRight w:val="0"/>
      <w:marTop w:val="0"/>
      <w:marBottom w:val="0"/>
      <w:divBdr>
        <w:top w:val="none" w:sz="0" w:space="0" w:color="auto"/>
        <w:left w:val="none" w:sz="0" w:space="0" w:color="auto"/>
        <w:bottom w:val="none" w:sz="0" w:space="0" w:color="auto"/>
        <w:right w:val="none" w:sz="0" w:space="0" w:color="auto"/>
      </w:divBdr>
    </w:div>
    <w:div w:id="1468013922">
      <w:bodyDiv w:val="1"/>
      <w:marLeft w:val="0"/>
      <w:marRight w:val="0"/>
      <w:marTop w:val="0"/>
      <w:marBottom w:val="0"/>
      <w:divBdr>
        <w:top w:val="none" w:sz="0" w:space="0" w:color="auto"/>
        <w:left w:val="none" w:sz="0" w:space="0" w:color="auto"/>
        <w:bottom w:val="none" w:sz="0" w:space="0" w:color="auto"/>
        <w:right w:val="none" w:sz="0" w:space="0" w:color="auto"/>
      </w:divBdr>
    </w:div>
    <w:div w:id="1469934144">
      <w:bodyDiv w:val="1"/>
      <w:marLeft w:val="0"/>
      <w:marRight w:val="0"/>
      <w:marTop w:val="0"/>
      <w:marBottom w:val="0"/>
      <w:divBdr>
        <w:top w:val="none" w:sz="0" w:space="0" w:color="auto"/>
        <w:left w:val="none" w:sz="0" w:space="0" w:color="auto"/>
        <w:bottom w:val="none" w:sz="0" w:space="0" w:color="auto"/>
        <w:right w:val="none" w:sz="0" w:space="0" w:color="auto"/>
      </w:divBdr>
    </w:div>
    <w:div w:id="1471554626">
      <w:bodyDiv w:val="1"/>
      <w:marLeft w:val="0"/>
      <w:marRight w:val="0"/>
      <w:marTop w:val="0"/>
      <w:marBottom w:val="0"/>
      <w:divBdr>
        <w:top w:val="none" w:sz="0" w:space="0" w:color="auto"/>
        <w:left w:val="none" w:sz="0" w:space="0" w:color="auto"/>
        <w:bottom w:val="none" w:sz="0" w:space="0" w:color="auto"/>
        <w:right w:val="none" w:sz="0" w:space="0" w:color="auto"/>
      </w:divBdr>
    </w:div>
    <w:div w:id="1472475581">
      <w:bodyDiv w:val="1"/>
      <w:marLeft w:val="0"/>
      <w:marRight w:val="0"/>
      <w:marTop w:val="0"/>
      <w:marBottom w:val="0"/>
      <w:divBdr>
        <w:top w:val="none" w:sz="0" w:space="0" w:color="auto"/>
        <w:left w:val="none" w:sz="0" w:space="0" w:color="auto"/>
        <w:bottom w:val="none" w:sz="0" w:space="0" w:color="auto"/>
        <w:right w:val="none" w:sz="0" w:space="0" w:color="auto"/>
      </w:divBdr>
    </w:div>
    <w:div w:id="1474716467">
      <w:bodyDiv w:val="1"/>
      <w:marLeft w:val="0"/>
      <w:marRight w:val="0"/>
      <w:marTop w:val="0"/>
      <w:marBottom w:val="0"/>
      <w:divBdr>
        <w:top w:val="none" w:sz="0" w:space="0" w:color="auto"/>
        <w:left w:val="none" w:sz="0" w:space="0" w:color="auto"/>
        <w:bottom w:val="none" w:sz="0" w:space="0" w:color="auto"/>
        <w:right w:val="none" w:sz="0" w:space="0" w:color="auto"/>
      </w:divBdr>
    </w:div>
    <w:div w:id="1477838304">
      <w:bodyDiv w:val="1"/>
      <w:marLeft w:val="0"/>
      <w:marRight w:val="0"/>
      <w:marTop w:val="0"/>
      <w:marBottom w:val="0"/>
      <w:divBdr>
        <w:top w:val="none" w:sz="0" w:space="0" w:color="auto"/>
        <w:left w:val="none" w:sz="0" w:space="0" w:color="auto"/>
        <w:bottom w:val="none" w:sz="0" w:space="0" w:color="auto"/>
        <w:right w:val="none" w:sz="0" w:space="0" w:color="auto"/>
      </w:divBdr>
    </w:div>
    <w:div w:id="1481969325">
      <w:bodyDiv w:val="1"/>
      <w:marLeft w:val="0"/>
      <w:marRight w:val="0"/>
      <w:marTop w:val="0"/>
      <w:marBottom w:val="0"/>
      <w:divBdr>
        <w:top w:val="none" w:sz="0" w:space="0" w:color="auto"/>
        <w:left w:val="none" w:sz="0" w:space="0" w:color="auto"/>
        <w:bottom w:val="none" w:sz="0" w:space="0" w:color="auto"/>
        <w:right w:val="none" w:sz="0" w:space="0" w:color="auto"/>
      </w:divBdr>
    </w:div>
    <w:div w:id="1482042912">
      <w:bodyDiv w:val="1"/>
      <w:marLeft w:val="0"/>
      <w:marRight w:val="0"/>
      <w:marTop w:val="0"/>
      <w:marBottom w:val="0"/>
      <w:divBdr>
        <w:top w:val="none" w:sz="0" w:space="0" w:color="auto"/>
        <w:left w:val="none" w:sz="0" w:space="0" w:color="auto"/>
        <w:bottom w:val="none" w:sz="0" w:space="0" w:color="auto"/>
        <w:right w:val="none" w:sz="0" w:space="0" w:color="auto"/>
      </w:divBdr>
    </w:div>
    <w:div w:id="1482305195">
      <w:bodyDiv w:val="1"/>
      <w:marLeft w:val="0"/>
      <w:marRight w:val="0"/>
      <w:marTop w:val="0"/>
      <w:marBottom w:val="0"/>
      <w:divBdr>
        <w:top w:val="none" w:sz="0" w:space="0" w:color="auto"/>
        <w:left w:val="none" w:sz="0" w:space="0" w:color="auto"/>
        <w:bottom w:val="none" w:sz="0" w:space="0" w:color="auto"/>
        <w:right w:val="none" w:sz="0" w:space="0" w:color="auto"/>
      </w:divBdr>
    </w:div>
    <w:div w:id="1483959132">
      <w:bodyDiv w:val="1"/>
      <w:marLeft w:val="0"/>
      <w:marRight w:val="0"/>
      <w:marTop w:val="0"/>
      <w:marBottom w:val="0"/>
      <w:divBdr>
        <w:top w:val="none" w:sz="0" w:space="0" w:color="auto"/>
        <w:left w:val="none" w:sz="0" w:space="0" w:color="auto"/>
        <w:bottom w:val="none" w:sz="0" w:space="0" w:color="auto"/>
        <w:right w:val="none" w:sz="0" w:space="0" w:color="auto"/>
      </w:divBdr>
    </w:div>
    <w:div w:id="1484395779">
      <w:bodyDiv w:val="1"/>
      <w:marLeft w:val="0"/>
      <w:marRight w:val="0"/>
      <w:marTop w:val="0"/>
      <w:marBottom w:val="0"/>
      <w:divBdr>
        <w:top w:val="none" w:sz="0" w:space="0" w:color="auto"/>
        <w:left w:val="none" w:sz="0" w:space="0" w:color="auto"/>
        <w:bottom w:val="none" w:sz="0" w:space="0" w:color="auto"/>
        <w:right w:val="none" w:sz="0" w:space="0" w:color="auto"/>
      </w:divBdr>
    </w:div>
    <w:div w:id="1487430375">
      <w:bodyDiv w:val="1"/>
      <w:marLeft w:val="0"/>
      <w:marRight w:val="0"/>
      <w:marTop w:val="0"/>
      <w:marBottom w:val="0"/>
      <w:divBdr>
        <w:top w:val="none" w:sz="0" w:space="0" w:color="auto"/>
        <w:left w:val="none" w:sz="0" w:space="0" w:color="auto"/>
        <w:bottom w:val="none" w:sz="0" w:space="0" w:color="auto"/>
        <w:right w:val="none" w:sz="0" w:space="0" w:color="auto"/>
      </w:divBdr>
    </w:div>
    <w:div w:id="1489519542">
      <w:bodyDiv w:val="1"/>
      <w:marLeft w:val="0"/>
      <w:marRight w:val="0"/>
      <w:marTop w:val="0"/>
      <w:marBottom w:val="0"/>
      <w:divBdr>
        <w:top w:val="none" w:sz="0" w:space="0" w:color="auto"/>
        <w:left w:val="none" w:sz="0" w:space="0" w:color="auto"/>
        <w:bottom w:val="none" w:sz="0" w:space="0" w:color="auto"/>
        <w:right w:val="none" w:sz="0" w:space="0" w:color="auto"/>
      </w:divBdr>
    </w:div>
    <w:div w:id="1495216163">
      <w:bodyDiv w:val="1"/>
      <w:marLeft w:val="0"/>
      <w:marRight w:val="0"/>
      <w:marTop w:val="0"/>
      <w:marBottom w:val="0"/>
      <w:divBdr>
        <w:top w:val="none" w:sz="0" w:space="0" w:color="auto"/>
        <w:left w:val="none" w:sz="0" w:space="0" w:color="auto"/>
        <w:bottom w:val="none" w:sz="0" w:space="0" w:color="auto"/>
        <w:right w:val="none" w:sz="0" w:space="0" w:color="auto"/>
      </w:divBdr>
    </w:div>
    <w:div w:id="1495218465">
      <w:bodyDiv w:val="1"/>
      <w:marLeft w:val="0"/>
      <w:marRight w:val="0"/>
      <w:marTop w:val="0"/>
      <w:marBottom w:val="0"/>
      <w:divBdr>
        <w:top w:val="none" w:sz="0" w:space="0" w:color="auto"/>
        <w:left w:val="none" w:sz="0" w:space="0" w:color="auto"/>
        <w:bottom w:val="none" w:sz="0" w:space="0" w:color="auto"/>
        <w:right w:val="none" w:sz="0" w:space="0" w:color="auto"/>
      </w:divBdr>
    </w:div>
    <w:div w:id="1498957572">
      <w:bodyDiv w:val="1"/>
      <w:marLeft w:val="0"/>
      <w:marRight w:val="0"/>
      <w:marTop w:val="0"/>
      <w:marBottom w:val="0"/>
      <w:divBdr>
        <w:top w:val="none" w:sz="0" w:space="0" w:color="auto"/>
        <w:left w:val="none" w:sz="0" w:space="0" w:color="auto"/>
        <w:bottom w:val="none" w:sz="0" w:space="0" w:color="auto"/>
        <w:right w:val="none" w:sz="0" w:space="0" w:color="auto"/>
      </w:divBdr>
    </w:div>
    <w:div w:id="1502037839">
      <w:bodyDiv w:val="1"/>
      <w:marLeft w:val="0"/>
      <w:marRight w:val="0"/>
      <w:marTop w:val="0"/>
      <w:marBottom w:val="0"/>
      <w:divBdr>
        <w:top w:val="none" w:sz="0" w:space="0" w:color="auto"/>
        <w:left w:val="none" w:sz="0" w:space="0" w:color="auto"/>
        <w:bottom w:val="none" w:sz="0" w:space="0" w:color="auto"/>
        <w:right w:val="none" w:sz="0" w:space="0" w:color="auto"/>
      </w:divBdr>
    </w:div>
    <w:div w:id="1503399158">
      <w:bodyDiv w:val="1"/>
      <w:marLeft w:val="0"/>
      <w:marRight w:val="0"/>
      <w:marTop w:val="0"/>
      <w:marBottom w:val="0"/>
      <w:divBdr>
        <w:top w:val="none" w:sz="0" w:space="0" w:color="auto"/>
        <w:left w:val="none" w:sz="0" w:space="0" w:color="auto"/>
        <w:bottom w:val="none" w:sz="0" w:space="0" w:color="auto"/>
        <w:right w:val="none" w:sz="0" w:space="0" w:color="auto"/>
      </w:divBdr>
    </w:div>
    <w:div w:id="1505559163">
      <w:bodyDiv w:val="1"/>
      <w:marLeft w:val="0"/>
      <w:marRight w:val="0"/>
      <w:marTop w:val="0"/>
      <w:marBottom w:val="0"/>
      <w:divBdr>
        <w:top w:val="none" w:sz="0" w:space="0" w:color="auto"/>
        <w:left w:val="none" w:sz="0" w:space="0" w:color="auto"/>
        <w:bottom w:val="none" w:sz="0" w:space="0" w:color="auto"/>
        <w:right w:val="none" w:sz="0" w:space="0" w:color="auto"/>
      </w:divBdr>
    </w:div>
    <w:div w:id="1507331541">
      <w:bodyDiv w:val="1"/>
      <w:marLeft w:val="0"/>
      <w:marRight w:val="0"/>
      <w:marTop w:val="0"/>
      <w:marBottom w:val="0"/>
      <w:divBdr>
        <w:top w:val="none" w:sz="0" w:space="0" w:color="auto"/>
        <w:left w:val="none" w:sz="0" w:space="0" w:color="auto"/>
        <w:bottom w:val="none" w:sz="0" w:space="0" w:color="auto"/>
        <w:right w:val="none" w:sz="0" w:space="0" w:color="auto"/>
      </w:divBdr>
    </w:div>
    <w:div w:id="1510682141">
      <w:bodyDiv w:val="1"/>
      <w:marLeft w:val="0"/>
      <w:marRight w:val="0"/>
      <w:marTop w:val="0"/>
      <w:marBottom w:val="0"/>
      <w:divBdr>
        <w:top w:val="none" w:sz="0" w:space="0" w:color="auto"/>
        <w:left w:val="none" w:sz="0" w:space="0" w:color="auto"/>
        <w:bottom w:val="none" w:sz="0" w:space="0" w:color="auto"/>
        <w:right w:val="none" w:sz="0" w:space="0" w:color="auto"/>
      </w:divBdr>
    </w:div>
    <w:div w:id="1511986496">
      <w:bodyDiv w:val="1"/>
      <w:marLeft w:val="0"/>
      <w:marRight w:val="0"/>
      <w:marTop w:val="0"/>
      <w:marBottom w:val="0"/>
      <w:divBdr>
        <w:top w:val="none" w:sz="0" w:space="0" w:color="auto"/>
        <w:left w:val="none" w:sz="0" w:space="0" w:color="auto"/>
        <w:bottom w:val="none" w:sz="0" w:space="0" w:color="auto"/>
        <w:right w:val="none" w:sz="0" w:space="0" w:color="auto"/>
      </w:divBdr>
    </w:div>
    <w:div w:id="1513564037">
      <w:bodyDiv w:val="1"/>
      <w:marLeft w:val="0"/>
      <w:marRight w:val="0"/>
      <w:marTop w:val="0"/>
      <w:marBottom w:val="0"/>
      <w:divBdr>
        <w:top w:val="none" w:sz="0" w:space="0" w:color="auto"/>
        <w:left w:val="none" w:sz="0" w:space="0" w:color="auto"/>
        <w:bottom w:val="none" w:sz="0" w:space="0" w:color="auto"/>
        <w:right w:val="none" w:sz="0" w:space="0" w:color="auto"/>
      </w:divBdr>
    </w:div>
    <w:div w:id="1515924841">
      <w:bodyDiv w:val="1"/>
      <w:marLeft w:val="0"/>
      <w:marRight w:val="0"/>
      <w:marTop w:val="0"/>
      <w:marBottom w:val="0"/>
      <w:divBdr>
        <w:top w:val="none" w:sz="0" w:space="0" w:color="auto"/>
        <w:left w:val="none" w:sz="0" w:space="0" w:color="auto"/>
        <w:bottom w:val="none" w:sz="0" w:space="0" w:color="auto"/>
        <w:right w:val="none" w:sz="0" w:space="0" w:color="auto"/>
      </w:divBdr>
    </w:div>
    <w:div w:id="1518079719">
      <w:bodyDiv w:val="1"/>
      <w:marLeft w:val="0"/>
      <w:marRight w:val="0"/>
      <w:marTop w:val="0"/>
      <w:marBottom w:val="0"/>
      <w:divBdr>
        <w:top w:val="none" w:sz="0" w:space="0" w:color="auto"/>
        <w:left w:val="none" w:sz="0" w:space="0" w:color="auto"/>
        <w:bottom w:val="none" w:sz="0" w:space="0" w:color="auto"/>
        <w:right w:val="none" w:sz="0" w:space="0" w:color="auto"/>
      </w:divBdr>
    </w:div>
    <w:div w:id="1519536506">
      <w:bodyDiv w:val="1"/>
      <w:marLeft w:val="0"/>
      <w:marRight w:val="0"/>
      <w:marTop w:val="0"/>
      <w:marBottom w:val="0"/>
      <w:divBdr>
        <w:top w:val="none" w:sz="0" w:space="0" w:color="auto"/>
        <w:left w:val="none" w:sz="0" w:space="0" w:color="auto"/>
        <w:bottom w:val="none" w:sz="0" w:space="0" w:color="auto"/>
        <w:right w:val="none" w:sz="0" w:space="0" w:color="auto"/>
      </w:divBdr>
    </w:div>
    <w:div w:id="1525560681">
      <w:bodyDiv w:val="1"/>
      <w:marLeft w:val="0"/>
      <w:marRight w:val="0"/>
      <w:marTop w:val="0"/>
      <w:marBottom w:val="0"/>
      <w:divBdr>
        <w:top w:val="none" w:sz="0" w:space="0" w:color="auto"/>
        <w:left w:val="none" w:sz="0" w:space="0" w:color="auto"/>
        <w:bottom w:val="none" w:sz="0" w:space="0" w:color="auto"/>
        <w:right w:val="none" w:sz="0" w:space="0" w:color="auto"/>
      </w:divBdr>
    </w:div>
    <w:div w:id="1527451603">
      <w:bodyDiv w:val="1"/>
      <w:marLeft w:val="0"/>
      <w:marRight w:val="0"/>
      <w:marTop w:val="0"/>
      <w:marBottom w:val="0"/>
      <w:divBdr>
        <w:top w:val="none" w:sz="0" w:space="0" w:color="auto"/>
        <w:left w:val="none" w:sz="0" w:space="0" w:color="auto"/>
        <w:bottom w:val="none" w:sz="0" w:space="0" w:color="auto"/>
        <w:right w:val="none" w:sz="0" w:space="0" w:color="auto"/>
      </w:divBdr>
    </w:div>
    <w:div w:id="1527909933">
      <w:bodyDiv w:val="1"/>
      <w:marLeft w:val="0"/>
      <w:marRight w:val="0"/>
      <w:marTop w:val="0"/>
      <w:marBottom w:val="0"/>
      <w:divBdr>
        <w:top w:val="none" w:sz="0" w:space="0" w:color="auto"/>
        <w:left w:val="none" w:sz="0" w:space="0" w:color="auto"/>
        <w:bottom w:val="none" w:sz="0" w:space="0" w:color="auto"/>
        <w:right w:val="none" w:sz="0" w:space="0" w:color="auto"/>
      </w:divBdr>
    </w:div>
    <w:div w:id="1528061375">
      <w:bodyDiv w:val="1"/>
      <w:marLeft w:val="0"/>
      <w:marRight w:val="0"/>
      <w:marTop w:val="0"/>
      <w:marBottom w:val="0"/>
      <w:divBdr>
        <w:top w:val="none" w:sz="0" w:space="0" w:color="auto"/>
        <w:left w:val="none" w:sz="0" w:space="0" w:color="auto"/>
        <w:bottom w:val="none" w:sz="0" w:space="0" w:color="auto"/>
        <w:right w:val="none" w:sz="0" w:space="0" w:color="auto"/>
      </w:divBdr>
    </w:div>
    <w:div w:id="1528719390">
      <w:bodyDiv w:val="1"/>
      <w:marLeft w:val="0"/>
      <w:marRight w:val="0"/>
      <w:marTop w:val="0"/>
      <w:marBottom w:val="0"/>
      <w:divBdr>
        <w:top w:val="none" w:sz="0" w:space="0" w:color="auto"/>
        <w:left w:val="none" w:sz="0" w:space="0" w:color="auto"/>
        <w:bottom w:val="none" w:sz="0" w:space="0" w:color="auto"/>
        <w:right w:val="none" w:sz="0" w:space="0" w:color="auto"/>
      </w:divBdr>
    </w:div>
    <w:div w:id="1531068932">
      <w:bodyDiv w:val="1"/>
      <w:marLeft w:val="0"/>
      <w:marRight w:val="0"/>
      <w:marTop w:val="0"/>
      <w:marBottom w:val="0"/>
      <w:divBdr>
        <w:top w:val="none" w:sz="0" w:space="0" w:color="auto"/>
        <w:left w:val="none" w:sz="0" w:space="0" w:color="auto"/>
        <w:bottom w:val="none" w:sz="0" w:space="0" w:color="auto"/>
        <w:right w:val="none" w:sz="0" w:space="0" w:color="auto"/>
      </w:divBdr>
    </w:div>
    <w:div w:id="1536769682">
      <w:bodyDiv w:val="1"/>
      <w:marLeft w:val="0"/>
      <w:marRight w:val="0"/>
      <w:marTop w:val="0"/>
      <w:marBottom w:val="0"/>
      <w:divBdr>
        <w:top w:val="none" w:sz="0" w:space="0" w:color="auto"/>
        <w:left w:val="none" w:sz="0" w:space="0" w:color="auto"/>
        <w:bottom w:val="none" w:sz="0" w:space="0" w:color="auto"/>
        <w:right w:val="none" w:sz="0" w:space="0" w:color="auto"/>
      </w:divBdr>
    </w:div>
    <w:div w:id="1542286214">
      <w:bodyDiv w:val="1"/>
      <w:marLeft w:val="0"/>
      <w:marRight w:val="0"/>
      <w:marTop w:val="0"/>
      <w:marBottom w:val="0"/>
      <w:divBdr>
        <w:top w:val="none" w:sz="0" w:space="0" w:color="auto"/>
        <w:left w:val="none" w:sz="0" w:space="0" w:color="auto"/>
        <w:bottom w:val="none" w:sz="0" w:space="0" w:color="auto"/>
        <w:right w:val="none" w:sz="0" w:space="0" w:color="auto"/>
      </w:divBdr>
    </w:div>
    <w:div w:id="1542673009">
      <w:bodyDiv w:val="1"/>
      <w:marLeft w:val="0"/>
      <w:marRight w:val="0"/>
      <w:marTop w:val="0"/>
      <w:marBottom w:val="0"/>
      <w:divBdr>
        <w:top w:val="none" w:sz="0" w:space="0" w:color="auto"/>
        <w:left w:val="none" w:sz="0" w:space="0" w:color="auto"/>
        <w:bottom w:val="none" w:sz="0" w:space="0" w:color="auto"/>
        <w:right w:val="none" w:sz="0" w:space="0" w:color="auto"/>
      </w:divBdr>
    </w:div>
    <w:div w:id="1542745722">
      <w:bodyDiv w:val="1"/>
      <w:marLeft w:val="0"/>
      <w:marRight w:val="0"/>
      <w:marTop w:val="0"/>
      <w:marBottom w:val="0"/>
      <w:divBdr>
        <w:top w:val="none" w:sz="0" w:space="0" w:color="auto"/>
        <w:left w:val="none" w:sz="0" w:space="0" w:color="auto"/>
        <w:bottom w:val="none" w:sz="0" w:space="0" w:color="auto"/>
        <w:right w:val="none" w:sz="0" w:space="0" w:color="auto"/>
      </w:divBdr>
    </w:div>
    <w:div w:id="1545681360">
      <w:bodyDiv w:val="1"/>
      <w:marLeft w:val="0"/>
      <w:marRight w:val="0"/>
      <w:marTop w:val="0"/>
      <w:marBottom w:val="0"/>
      <w:divBdr>
        <w:top w:val="none" w:sz="0" w:space="0" w:color="auto"/>
        <w:left w:val="none" w:sz="0" w:space="0" w:color="auto"/>
        <w:bottom w:val="none" w:sz="0" w:space="0" w:color="auto"/>
        <w:right w:val="none" w:sz="0" w:space="0" w:color="auto"/>
      </w:divBdr>
    </w:div>
    <w:div w:id="1546257455">
      <w:bodyDiv w:val="1"/>
      <w:marLeft w:val="0"/>
      <w:marRight w:val="0"/>
      <w:marTop w:val="0"/>
      <w:marBottom w:val="0"/>
      <w:divBdr>
        <w:top w:val="none" w:sz="0" w:space="0" w:color="auto"/>
        <w:left w:val="none" w:sz="0" w:space="0" w:color="auto"/>
        <w:bottom w:val="none" w:sz="0" w:space="0" w:color="auto"/>
        <w:right w:val="none" w:sz="0" w:space="0" w:color="auto"/>
      </w:divBdr>
    </w:div>
    <w:div w:id="1547176804">
      <w:bodyDiv w:val="1"/>
      <w:marLeft w:val="0"/>
      <w:marRight w:val="0"/>
      <w:marTop w:val="0"/>
      <w:marBottom w:val="0"/>
      <w:divBdr>
        <w:top w:val="none" w:sz="0" w:space="0" w:color="auto"/>
        <w:left w:val="none" w:sz="0" w:space="0" w:color="auto"/>
        <w:bottom w:val="none" w:sz="0" w:space="0" w:color="auto"/>
        <w:right w:val="none" w:sz="0" w:space="0" w:color="auto"/>
      </w:divBdr>
    </w:div>
    <w:div w:id="1552493449">
      <w:bodyDiv w:val="1"/>
      <w:marLeft w:val="0"/>
      <w:marRight w:val="0"/>
      <w:marTop w:val="0"/>
      <w:marBottom w:val="0"/>
      <w:divBdr>
        <w:top w:val="none" w:sz="0" w:space="0" w:color="auto"/>
        <w:left w:val="none" w:sz="0" w:space="0" w:color="auto"/>
        <w:bottom w:val="none" w:sz="0" w:space="0" w:color="auto"/>
        <w:right w:val="none" w:sz="0" w:space="0" w:color="auto"/>
      </w:divBdr>
    </w:div>
    <w:div w:id="1553148836">
      <w:bodyDiv w:val="1"/>
      <w:marLeft w:val="0"/>
      <w:marRight w:val="0"/>
      <w:marTop w:val="0"/>
      <w:marBottom w:val="0"/>
      <w:divBdr>
        <w:top w:val="none" w:sz="0" w:space="0" w:color="auto"/>
        <w:left w:val="none" w:sz="0" w:space="0" w:color="auto"/>
        <w:bottom w:val="none" w:sz="0" w:space="0" w:color="auto"/>
        <w:right w:val="none" w:sz="0" w:space="0" w:color="auto"/>
      </w:divBdr>
    </w:div>
    <w:div w:id="1558121958">
      <w:bodyDiv w:val="1"/>
      <w:marLeft w:val="0"/>
      <w:marRight w:val="0"/>
      <w:marTop w:val="0"/>
      <w:marBottom w:val="0"/>
      <w:divBdr>
        <w:top w:val="none" w:sz="0" w:space="0" w:color="auto"/>
        <w:left w:val="none" w:sz="0" w:space="0" w:color="auto"/>
        <w:bottom w:val="none" w:sz="0" w:space="0" w:color="auto"/>
        <w:right w:val="none" w:sz="0" w:space="0" w:color="auto"/>
      </w:divBdr>
    </w:div>
    <w:div w:id="1567564406">
      <w:bodyDiv w:val="1"/>
      <w:marLeft w:val="0"/>
      <w:marRight w:val="0"/>
      <w:marTop w:val="0"/>
      <w:marBottom w:val="0"/>
      <w:divBdr>
        <w:top w:val="none" w:sz="0" w:space="0" w:color="auto"/>
        <w:left w:val="none" w:sz="0" w:space="0" w:color="auto"/>
        <w:bottom w:val="none" w:sz="0" w:space="0" w:color="auto"/>
        <w:right w:val="none" w:sz="0" w:space="0" w:color="auto"/>
      </w:divBdr>
    </w:div>
    <w:div w:id="1574125695">
      <w:bodyDiv w:val="1"/>
      <w:marLeft w:val="0"/>
      <w:marRight w:val="0"/>
      <w:marTop w:val="0"/>
      <w:marBottom w:val="0"/>
      <w:divBdr>
        <w:top w:val="none" w:sz="0" w:space="0" w:color="auto"/>
        <w:left w:val="none" w:sz="0" w:space="0" w:color="auto"/>
        <w:bottom w:val="none" w:sz="0" w:space="0" w:color="auto"/>
        <w:right w:val="none" w:sz="0" w:space="0" w:color="auto"/>
      </w:divBdr>
    </w:div>
    <w:div w:id="1575355053">
      <w:bodyDiv w:val="1"/>
      <w:marLeft w:val="0"/>
      <w:marRight w:val="0"/>
      <w:marTop w:val="0"/>
      <w:marBottom w:val="0"/>
      <w:divBdr>
        <w:top w:val="none" w:sz="0" w:space="0" w:color="auto"/>
        <w:left w:val="none" w:sz="0" w:space="0" w:color="auto"/>
        <w:bottom w:val="none" w:sz="0" w:space="0" w:color="auto"/>
        <w:right w:val="none" w:sz="0" w:space="0" w:color="auto"/>
      </w:divBdr>
    </w:div>
    <w:div w:id="1580401680">
      <w:bodyDiv w:val="1"/>
      <w:marLeft w:val="0"/>
      <w:marRight w:val="0"/>
      <w:marTop w:val="0"/>
      <w:marBottom w:val="0"/>
      <w:divBdr>
        <w:top w:val="none" w:sz="0" w:space="0" w:color="auto"/>
        <w:left w:val="none" w:sz="0" w:space="0" w:color="auto"/>
        <w:bottom w:val="none" w:sz="0" w:space="0" w:color="auto"/>
        <w:right w:val="none" w:sz="0" w:space="0" w:color="auto"/>
      </w:divBdr>
    </w:div>
    <w:div w:id="1583028014">
      <w:bodyDiv w:val="1"/>
      <w:marLeft w:val="0"/>
      <w:marRight w:val="0"/>
      <w:marTop w:val="0"/>
      <w:marBottom w:val="0"/>
      <w:divBdr>
        <w:top w:val="none" w:sz="0" w:space="0" w:color="auto"/>
        <w:left w:val="none" w:sz="0" w:space="0" w:color="auto"/>
        <w:bottom w:val="none" w:sz="0" w:space="0" w:color="auto"/>
        <w:right w:val="none" w:sz="0" w:space="0" w:color="auto"/>
      </w:divBdr>
    </w:div>
    <w:div w:id="1583441934">
      <w:bodyDiv w:val="1"/>
      <w:marLeft w:val="0"/>
      <w:marRight w:val="0"/>
      <w:marTop w:val="0"/>
      <w:marBottom w:val="0"/>
      <w:divBdr>
        <w:top w:val="none" w:sz="0" w:space="0" w:color="auto"/>
        <w:left w:val="none" w:sz="0" w:space="0" w:color="auto"/>
        <w:bottom w:val="none" w:sz="0" w:space="0" w:color="auto"/>
        <w:right w:val="none" w:sz="0" w:space="0" w:color="auto"/>
      </w:divBdr>
    </w:div>
    <w:div w:id="1584147922">
      <w:bodyDiv w:val="1"/>
      <w:marLeft w:val="0"/>
      <w:marRight w:val="0"/>
      <w:marTop w:val="0"/>
      <w:marBottom w:val="0"/>
      <w:divBdr>
        <w:top w:val="none" w:sz="0" w:space="0" w:color="auto"/>
        <w:left w:val="none" w:sz="0" w:space="0" w:color="auto"/>
        <w:bottom w:val="none" w:sz="0" w:space="0" w:color="auto"/>
        <w:right w:val="none" w:sz="0" w:space="0" w:color="auto"/>
      </w:divBdr>
    </w:div>
    <w:div w:id="1589340112">
      <w:bodyDiv w:val="1"/>
      <w:marLeft w:val="0"/>
      <w:marRight w:val="0"/>
      <w:marTop w:val="0"/>
      <w:marBottom w:val="0"/>
      <w:divBdr>
        <w:top w:val="none" w:sz="0" w:space="0" w:color="auto"/>
        <w:left w:val="none" w:sz="0" w:space="0" w:color="auto"/>
        <w:bottom w:val="none" w:sz="0" w:space="0" w:color="auto"/>
        <w:right w:val="none" w:sz="0" w:space="0" w:color="auto"/>
      </w:divBdr>
    </w:div>
    <w:div w:id="1589849240">
      <w:bodyDiv w:val="1"/>
      <w:marLeft w:val="0"/>
      <w:marRight w:val="0"/>
      <w:marTop w:val="0"/>
      <w:marBottom w:val="0"/>
      <w:divBdr>
        <w:top w:val="none" w:sz="0" w:space="0" w:color="auto"/>
        <w:left w:val="none" w:sz="0" w:space="0" w:color="auto"/>
        <w:bottom w:val="none" w:sz="0" w:space="0" w:color="auto"/>
        <w:right w:val="none" w:sz="0" w:space="0" w:color="auto"/>
      </w:divBdr>
    </w:div>
    <w:div w:id="1590889869">
      <w:bodyDiv w:val="1"/>
      <w:marLeft w:val="0"/>
      <w:marRight w:val="0"/>
      <w:marTop w:val="0"/>
      <w:marBottom w:val="0"/>
      <w:divBdr>
        <w:top w:val="none" w:sz="0" w:space="0" w:color="auto"/>
        <w:left w:val="none" w:sz="0" w:space="0" w:color="auto"/>
        <w:bottom w:val="none" w:sz="0" w:space="0" w:color="auto"/>
        <w:right w:val="none" w:sz="0" w:space="0" w:color="auto"/>
      </w:divBdr>
    </w:div>
    <w:div w:id="1592394863">
      <w:bodyDiv w:val="1"/>
      <w:marLeft w:val="0"/>
      <w:marRight w:val="0"/>
      <w:marTop w:val="0"/>
      <w:marBottom w:val="0"/>
      <w:divBdr>
        <w:top w:val="none" w:sz="0" w:space="0" w:color="auto"/>
        <w:left w:val="none" w:sz="0" w:space="0" w:color="auto"/>
        <w:bottom w:val="none" w:sz="0" w:space="0" w:color="auto"/>
        <w:right w:val="none" w:sz="0" w:space="0" w:color="auto"/>
      </w:divBdr>
    </w:div>
    <w:div w:id="1593389191">
      <w:bodyDiv w:val="1"/>
      <w:marLeft w:val="0"/>
      <w:marRight w:val="0"/>
      <w:marTop w:val="0"/>
      <w:marBottom w:val="0"/>
      <w:divBdr>
        <w:top w:val="none" w:sz="0" w:space="0" w:color="auto"/>
        <w:left w:val="none" w:sz="0" w:space="0" w:color="auto"/>
        <w:bottom w:val="none" w:sz="0" w:space="0" w:color="auto"/>
        <w:right w:val="none" w:sz="0" w:space="0" w:color="auto"/>
      </w:divBdr>
    </w:div>
    <w:div w:id="1593397136">
      <w:bodyDiv w:val="1"/>
      <w:marLeft w:val="0"/>
      <w:marRight w:val="0"/>
      <w:marTop w:val="0"/>
      <w:marBottom w:val="0"/>
      <w:divBdr>
        <w:top w:val="none" w:sz="0" w:space="0" w:color="auto"/>
        <w:left w:val="none" w:sz="0" w:space="0" w:color="auto"/>
        <w:bottom w:val="none" w:sz="0" w:space="0" w:color="auto"/>
        <w:right w:val="none" w:sz="0" w:space="0" w:color="auto"/>
      </w:divBdr>
    </w:div>
    <w:div w:id="1596283472">
      <w:bodyDiv w:val="1"/>
      <w:marLeft w:val="0"/>
      <w:marRight w:val="0"/>
      <w:marTop w:val="0"/>
      <w:marBottom w:val="0"/>
      <w:divBdr>
        <w:top w:val="none" w:sz="0" w:space="0" w:color="auto"/>
        <w:left w:val="none" w:sz="0" w:space="0" w:color="auto"/>
        <w:bottom w:val="none" w:sz="0" w:space="0" w:color="auto"/>
        <w:right w:val="none" w:sz="0" w:space="0" w:color="auto"/>
      </w:divBdr>
    </w:div>
    <w:div w:id="1598558173">
      <w:bodyDiv w:val="1"/>
      <w:marLeft w:val="0"/>
      <w:marRight w:val="0"/>
      <w:marTop w:val="0"/>
      <w:marBottom w:val="0"/>
      <w:divBdr>
        <w:top w:val="none" w:sz="0" w:space="0" w:color="auto"/>
        <w:left w:val="none" w:sz="0" w:space="0" w:color="auto"/>
        <w:bottom w:val="none" w:sz="0" w:space="0" w:color="auto"/>
        <w:right w:val="none" w:sz="0" w:space="0" w:color="auto"/>
      </w:divBdr>
    </w:div>
    <w:div w:id="1599287061">
      <w:bodyDiv w:val="1"/>
      <w:marLeft w:val="0"/>
      <w:marRight w:val="0"/>
      <w:marTop w:val="0"/>
      <w:marBottom w:val="0"/>
      <w:divBdr>
        <w:top w:val="none" w:sz="0" w:space="0" w:color="auto"/>
        <w:left w:val="none" w:sz="0" w:space="0" w:color="auto"/>
        <w:bottom w:val="none" w:sz="0" w:space="0" w:color="auto"/>
        <w:right w:val="none" w:sz="0" w:space="0" w:color="auto"/>
      </w:divBdr>
    </w:div>
    <w:div w:id="1601453228">
      <w:bodyDiv w:val="1"/>
      <w:marLeft w:val="0"/>
      <w:marRight w:val="0"/>
      <w:marTop w:val="0"/>
      <w:marBottom w:val="0"/>
      <w:divBdr>
        <w:top w:val="none" w:sz="0" w:space="0" w:color="auto"/>
        <w:left w:val="none" w:sz="0" w:space="0" w:color="auto"/>
        <w:bottom w:val="none" w:sz="0" w:space="0" w:color="auto"/>
        <w:right w:val="none" w:sz="0" w:space="0" w:color="auto"/>
      </w:divBdr>
    </w:div>
    <w:div w:id="1601791204">
      <w:bodyDiv w:val="1"/>
      <w:marLeft w:val="0"/>
      <w:marRight w:val="0"/>
      <w:marTop w:val="0"/>
      <w:marBottom w:val="0"/>
      <w:divBdr>
        <w:top w:val="none" w:sz="0" w:space="0" w:color="auto"/>
        <w:left w:val="none" w:sz="0" w:space="0" w:color="auto"/>
        <w:bottom w:val="none" w:sz="0" w:space="0" w:color="auto"/>
        <w:right w:val="none" w:sz="0" w:space="0" w:color="auto"/>
      </w:divBdr>
    </w:div>
    <w:div w:id="1602641060">
      <w:bodyDiv w:val="1"/>
      <w:marLeft w:val="0"/>
      <w:marRight w:val="0"/>
      <w:marTop w:val="0"/>
      <w:marBottom w:val="0"/>
      <w:divBdr>
        <w:top w:val="none" w:sz="0" w:space="0" w:color="auto"/>
        <w:left w:val="none" w:sz="0" w:space="0" w:color="auto"/>
        <w:bottom w:val="none" w:sz="0" w:space="0" w:color="auto"/>
        <w:right w:val="none" w:sz="0" w:space="0" w:color="auto"/>
      </w:divBdr>
    </w:div>
    <w:div w:id="1611353201">
      <w:bodyDiv w:val="1"/>
      <w:marLeft w:val="0"/>
      <w:marRight w:val="0"/>
      <w:marTop w:val="0"/>
      <w:marBottom w:val="0"/>
      <w:divBdr>
        <w:top w:val="none" w:sz="0" w:space="0" w:color="auto"/>
        <w:left w:val="none" w:sz="0" w:space="0" w:color="auto"/>
        <w:bottom w:val="none" w:sz="0" w:space="0" w:color="auto"/>
        <w:right w:val="none" w:sz="0" w:space="0" w:color="auto"/>
      </w:divBdr>
    </w:div>
    <w:div w:id="1612938037">
      <w:bodyDiv w:val="1"/>
      <w:marLeft w:val="0"/>
      <w:marRight w:val="0"/>
      <w:marTop w:val="0"/>
      <w:marBottom w:val="0"/>
      <w:divBdr>
        <w:top w:val="none" w:sz="0" w:space="0" w:color="auto"/>
        <w:left w:val="none" w:sz="0" w:space="0" w:color="auto"/>
        <w:bottom w:val="none" w:sz="0" w:space="0" w:color="auto"/>
        <w:right w:val="none" w:sz="0" w:space="0" w:color="auto"/>
      </w:divBdr>
    </w:div>
    <w:div w:id="1615017796">
      <w:bodyDiv w:val="1"/>
      <w:marLeft w:val="0"/>
      <w:marRight w:val="0"/>
      <w:marTop w:val="0"/>
      <w:marBottom w:val="0"/>
      <w:divBdr>
        <w:top w:val="none" w:sz="0" w:space="0" w:color="auto"/>
        <w:left w:val="none" w:sz="0" w:space="0" w:color="auto"/>
        <w:bottom w:val="none" w:sz="0" w:space="0" w:color="auto"/>
        <w:right w:val="none" w:sz="0" w:space="0" w:color="auto"/>
      </w:divBdr>
    </w:div>
    <w:div w:id="1618297993">
      <w:bodyDiv w:val="1"/>
      <w:marLeft w:val="0"/>
      <w:marRight w:val="0"/>
      <w:marTop w:val="0"/>
      <w:marBottom w:val="0"/>
      <w:divBdr>
        <w:top w:val="none" w:sz="0" w:space="0" w:color="auto"/>
        <w:left w:val="none" w:sz="0" w:space="0" w:color="auto"/>
        <w:bottom w:val="none" w:sz="0" w:space="0" w:color="auto"/>
        <w:right w:val="none" w:sz="0" w:space="0" w:color="auto"/>
      </w:divBdr>
    </w:div>
    <w:div w:id="1619993331">
      <w:bodyDiv w:val="1"/>
      <w:marLeft w:val="0"/>
      <w:marRight w:val="0"/>
      <w:marTop w:val="0"/>
      <w:marBottom w:val="0"/>
      <w:divBdr>
        <w:top w:val="none" w:sz="0" w:space="0" w:color="auto"/>
        <w:left w:val="none" w:sz="0" w:space="0" w:color="auto"/>
        <w:bottom w:val="none" w:sz="0" w:space="0" w:color="auto"/>
        <w:right w:val="none" w:sz="0" w:space="0" w:color="auto"/>
      </w:divBdr>
    </w:div>
    <w:div w:id="1620186662">
      <w:bodyDiv w:val="1"/>
      <w:marLeft w:val="0"/>
      <w:marRight w:val="0"/>
      <w:marTop w:val="0"/>
      <w:marBottom w:val="0"/>
      <w:divBdr>
        <w:top w:val="none" w:sz="0" w:space="0" w:color="auto"/>
        <w:left w:val="none" w:sz="0" w:space="0" w:color="auto"/>
        <w:bottom w:val="none" w:sz="0" w:space="0" w:color="auto"/>
        <w:right w:val="none" w:sz="0" w:space="0" w:color="auto"/>
      </w:divBdr>
    </w:div>
    <w:div w:id="1620909889">
      <w:bodyDiv w:val="1"/>
      <w:marLeft w:val="0"/>
      <w:marRight w:val="0"/>
      <w:marTop w:val="0"/>
      <w:marBottom w:val="0"/>
      <w:divBdr>
        <w:top w:val="none" w:sz="0" w:space="0" w:color="auto"/>
        <w:left w:val="none" w:sz="0" w:space="0" w:color="auto"/>
        <w:bottom w:val="none" w:sz="0" w:space="0" w:color="auto"/>
        <w:right w:val="none" w:sz="0" w:space="0" w:color="auto"/>
      </w:divBdr>
    </w:div>
    <w:div w:id="1621955273">
      <w:bodyDiv w:val="1"/>
      <w:marLeft w:val="0"/>
      <w:marRight w:val="0"/>
      <w:marTop w:val="0"/>
      <w:marBottom w:val="0"/>
      <w:divBdr>
        <w:top w:val="none" w:sz="0" w:space="0" w:color="auto"/>
        <w:left w:val="none" w:sz="0" w:space="0" w:color="auto"/>
        <w:bottom w:val="none" w:sz="0" w:space="0" w:color="auto"/>
        <w:right w:val="none" w:sz="0" w:space="0" w:color="auto"/>
      </w:divBdr>
    </w:div>
    <w:div w:id="1625038781">
      <w:bodyDiv w:val="1"/>
      <w:marLeft w:val="0"/>
      <w:marRight w:val="0"/>
      <w:marTop w:val="0"/>
      <w:marBottom w:val="0"/>
      <w:divBdr>
        <w:top w:val="none" w:sz="0" w:space="0" w:color="auto"/>
        <w:left w:val="none" w:sz="0" w:space="0" w:color="auto"/>
        <w:bottom w:val="none" w:sz="0" w:space="0" w:color="auto"/>
        <w:right w:val="none" w:sz="0" w:space="0" w:color="auto"/>
      </w:divBdr>
    </w:div>
    <w:div w:id="1625848072">
      <w:bodyDiv w:val="1"/>
      <w:marLeft w:val="0"/>
      <w:marRight w:val="0"/>
      <w:marTop w:val="0"/>
      <w:marBottom w:val="0"/>
      <w:divBdr>
        <w:top w:val="none" w:sz="0" w:space="0" w:color="auto"/>
        <w:left w:val="none" w:sz="0" w:space="0" w:color="auto"/>
        <w:bottom w:val="none" w:sz="0" w:space="0" w:color="auto"/>
        <w:right w:val="none" w:sz="0" w:space="0" w:color="auto"/>
      </w:divBdr>
    </w:div>
    <w:div w:id="1627809987">
      <w:bodyDiv w:val="1"/>
      <w:marLeft w:val="0"/>
      <w:marRight w:val="0"/>
      <w:marTop w:val="0"/>
      <w:marBottom w:val="0"/>
      <w:divBdr>
        <w:top w:val="none" w:sz="0" w:space="0" w:color="auto"/>
        <w:left w:val="none" w:sz="0" w:space="0" w:color="auto"/>
        <w:bottom w:val="none" w:sz="0" w:space="0" w:color="auto"/>
        <w:right w:val="none" w:sz="0" w:space="0" w:color="auto"/>
      </w:divBdr>
    </w:div>
    <w:div w:id="1628007960">
      <w:bodyDiv w:val="1"/>
      <w:marLeft w:val="0"/>
      <w:marRight w:val="0"/>
      <w:marTop w:val="0"/>
      <w:marBottom w:val="0"/>
      <w:divBdr>
        <w:top w:val="none" w:sz="0" w:space="0" w:color="auto"/>
        <w:left w:val="none" w:sz="0" w:space="0" w:color="auto"/>
        <w:bottom w:val="none" w:sz="0" w:space="0" w:color="auto"/>
        <w:right w:val="none" w:sz="0" w:space="0" w:color="auto"/>
      </w:divBdr>
    </w:div>
    <w:div w:id="1628121626">
      <w:bodyDiv w:val="1"/>
      <w:marLeft w:val="0"/>
      <w:marRight w:val="0"/>
      <w:marTop w:val="0"/>
      <w:marBottom w:val="0"/>
      <w:divBdr>
        <w:top w:val="none" w:sz="0" w:space="0" w:color="auto"/>
        <w:left w:val="none" w:sz="0" w:space="0" w:color="auto"/>
        <w:bottom w:val="none" w:sz="0" w:space="0" w:color="auto"/>
        <w:right w:val="none" w:sz="0" w:space="0" w:color="auto"/>
      </w:divBdr>
    </w:div>
    <w:div w:id="1629117608">
      <w:bodyDiv w:val="1"/>
      <w:marLeft w:val="0"/>
      <w:marRight w:val="0"/>
      <w:marTop w:val="0"/>
      <w:marBottom w:val="0"/>
      <w:divBdr>
        <w:top w:val="none" w:sz="0" w:space="0" w:color="auto"/>
        <w:left w:val="none" w:sz="0" w:space="0" w:color="auto"/>
        <w:bottom w:val="none" w:sz="0" w:space="0" w:color="auto"/>
        <w:right w:val="none" w:sz="0" w:space="0" w:color="auto"/>
      </w:divBdr>
    </w:div>
    <w:div w:id="1630280968">
      <w:bodyDiv w:val="1"/>
      <w:marLeft w:val="0"/>
      <w:marRight w:val="0"/>
      <w:marTop w:val="0"/>
      <w:marBottom w:val="0"/>
      <w:divBdr>
        <w:top w:val="none" w:sz="0" w:space="0" w:color="auto"/>
        <w:left w:val="none" w:sz="0" w:space="0" w:color="auto"/>
        <w:bottom w:val="none" w:sz="0" w:space="0" w:color="auto"/>
        <w:right w:val="none" w:sz="0" w:space="0" w:color="auto"/>
      </w:divBdr>
    </w:div>
    <w:div w:id="1631593075">
      <w:bodyDiv w:val="1"/>
      <w:marLeft w:val="0"/>
      <w:marRight w:val="0"/>
      <w:marTop w:val="0"/>
      <w:marBottom w:val="0"/>
      <w:divBdr>
        <w:top w:val="none" w:sz="0" w:space="0" w:color="auto"/>
        <w:left w:val="none" w:sz="0" w:space="0" w:color="auto"/>
        <w:bottom w:val="none" w:sz="0" w:space="0" w:color="auto"/>
        <w:right w:val="none" w:sz="0" w:space="0" w:color="auto"/>
      </w:divBdr>
    </w:div>
    <w:div w:id="1632980240">
      <w:bodyDiv w:val="1"/>
      <w:marLeft w:val="0"/>
      <w:marRight w:val="0"/>
      <w:marTop w:val="0"/>
      <w:marBottom w:val="0"/>
      <w:divBdr>
        <w:top w:val="none" w:sz="0" w:space="0" w:color="auto"/>
        <w:left w:val="none" w:sz="0" w:space="0" w:color="auto"/>
        <w:bottom w:val="none" w:sz="0" w:space="0" w:color="auto"/>
        <w:right w:val="none" w:sz="0" w:space="0" w:color="auto"/>
      </w:divBdr>
    </w:div>
    <w:div w:id="1634679536">
      <w:bodyDiv w:val="1"/>
      <w:marLeft w:val="0"/>
      <w:marRight w:val="0"/>
      <w:marTop w:val="0"/>
      <w:marBottom w:val="0"/>
      <w:divBdr>
        <w:top w:val="none" w:sz="0" w:space="0" w:color="auto"/>
        <w:left w:val="none" w:sz="0" w:space="0" w:color="auto"/>
        <w:bottom w:val="none" w:sz="0" w:space="0" w:color="auto"/>
        <w:right w:val="none" w:sz="0" w:space="0" w:color="auto"/>
      </w:divBdr>
    </w:div>
    <w:div w:id="1636176816">
      <w:bodyDiv w:val="1"/>
      <w:marLeft w:val="0"/>
      <w:marRight w:val="0"/>
      <w:marTop w:val="0"/>
      <w:marBottom w:val="0"/>
      <w:divBdr>
        <w:top w:val="none" w:sz="0" w:space="0" w:color="auto"/>
        <w:left w:val="none" w:sz="0" w:space="0" w:color="auto"/>
        <w:bottom w:val="none" w:sz="0" w:space="0" w:color="auto"/>
        <w:right w:val="none" w:sz="0" w:space="0" w:color="auto"/>
      </w:divBdr>
    </w:div>
    <w:div w:id="1643190019">
      <w:bodyDiv w:val="1"/>
      <w:marLeft w:val="0"/>
      <w:marRight w:val="0"/>
      <w:marTop w:val="0"/>
      <w:marBottom w:val="0"/>
      <w:divBdr>
        <w:top w:val="none" w:sz="0" w:space="0" w:color="auto"/>
        <w:left w:val="none" w:sz="0" w:space="0" w:color="auto"/>
        <w:bottom w:val="none" w:sz="0" w:space="0" w:color="auto"/>
        <w:right w:val="none" w:sz="0" w:space="0" w:color="auto"/>
      </w:divBdr>
    </w:div>
    <w:div w:id="1644773711">
      <w:bodyDiv w:val="1"/>
      <w:marLeft w:val="0"/>
      <w:marRight w:val="0"/>
      <w:marTop w:val="0"/>
      <w:marBottom w:val="0"/>
      <w:divBdr>
        <w:top w:val="none" w:sz="0" w:space="0" w:color="auto"/>
        <w:left w:val="none" w:sz="0" w:space="0" w:color="auto"/>
        <w:bottom w:val="none" w:sz="0" w:space="0" w:color="auto"/>
        <w:right w:val="none" w:sz="0" w:space="0" w:color="auto"/>
      </w:divBdr>
    </w:div>
    <w:div w:id="1644847208">
      <w:bodyDiv w:val="1"/>
      <w:marLeft w:val="0"/>
      <w:marRight w:val="0"/>
      <w:marTop w:val="0"/>
      <w:marBottom w:val="0"/>
      <w:divBdr>
        <w:top w:val="none" w:sz="0" w:space="0" w:color="auto"/>
        <w:left w:val="none" w:sz="0" w:space="0" w:color="auto"/>
        <w:bottom w:val="none" w:sz="0" w:space="0" w:color="auto"/>
        <w:right w:val="none" w:sz="0" w:space="0" w:color="auto"/>
      </w:divBdr>
    </w:div>
    <w:div w:id="1647706138">
      <w:bodyDiv w:val="1"/>
      <w:marLeft w:val="0"/>
      <w:marRight w:val="0"/>
      <w:marTop w:val="0"/>
      <w:marBottom w:val="0"/>
      <w:divBdr>
        <w:top w:val="none" w:sz="0" w:space="0" w:color="auto"/>
        <w:left w:val="none" w:sz="0" w:space="0" w:color="auto"/>
        <w:bottom w:val="none" w:sz="0" w:space="0" w:color="auto"/>
        <w:right w:val="none" w:sz="0" w:space="0" w:color="auto"/>
      </w:divBdr>
    </w:div>
    <w:div w:id="1650095493">
      <w:bodyDiv w:val="1"/>
      <w:marLeft w:val="0"/>
      <w:marRight w:val="0"/>
      <w:marTop w:val="0"/>
      <w:marBottom w:val="0"/>
      <w:divBdr>
        <w:top w:val="none" w:sz="0" w:space="0" w:color="auto"/>
        <w:left w:val="none" w:sz="0" w:space="0" w:color="auto"/>
        <w:bottom w:val="none" w:sz="0" w:space="0" w:color="auto"/>
        <w:right w:val="none" w:sz="0" w:space="0" w:color="auto"/>
      </w:divBdr>
    </w:div>
    <w:div w:id="1651980815">
      <w:bodyDiv w:val="1"/>
      <w:marLeft w:val="0"/>
      <w:marRight w:val="0"/>
      <w:marTop w:val="0"/>
      <w:marBottom w:val="0"/>
      <w:divBdr>
        <w:top w:val="none" w:sz="0" w:space="0" w:color="auto"/>
        <w:left w:val="none" w:sz="0" w:space="0" w:color="auto"/>
        <w:bottom w:val="none" w:sz="0" w:space="0" w:color="auto"/>
        <w:right w:val="none" w:sz="0" w:space="0" w:color="auto"/>
      </w:divBdr>
    </w:div>
    <w:div w:id="1652246939">
      <w:bodyDiv w:val="1"/>
      <w:marLeft w:val="0"/>
      <w:marRight w:val="0"/>
      <w:marTop w:val="0"/>
      <w:marBottom w:val="0"/>
      <w:divBdr>
        <w:top w:val="none" w:sz="0" w:space="0" w:color="auto"/>
        <w:left w:val="none" w:sz="0" w:space="0" w:color="auto"/>
        <w:bottom w:val="none" w:sz="0" w:space="0" w:color="auto"/>
        <w:right w:val="none" w:sz="0" w:space="0" w:color="auto"/>
      </w:divBdr>
    </w:div>
    <w:div w:id="1652369444">
      <w:bodyDiv w:val="1"/>
      <w:marLeft w:val="0"/>
      <w:marRight w:val="0"/>
      <w:marTop w:val="0"/>
      <w:marBottom w:val="0"/>
      <w:divBdr>
        <w:top w:val="none" w:sz="0" w:space="0" w:color="auto"/>
        <w:left w:val="none" w:sz="0" w:space="0" w:color="auto"/>
        <w:bottom w:val="none" w:sz="0" w:space="0" w:color="auto"/>
        <w:right w:val="none" w:sz="0" w:space="0" w:color="auto"/>
      </w:divBdr>
    </w:div>
    <w:div w:id="1654991295">
      <w:bodyDiv w:val="1"/>
      <w:marLeft w:val="0"/>
      <w:marRight w:val="0"/>
      <w:marTop w:val="0"/>
      <w:marBottom w:val="0"/>
      <w:divBdr>
        <w:top w:val="none" w:sz="0" w:space="0" w:color="auto"/>
        <w:left w:val="none" w:sz="0" w:space="0" w:color="auto"/>
        <w:bottom w:val="none" w:sz="0" w:space="0" w:color="auto"/>
        <w:right w:val="none" w:sz="0" w:space="0" w:color="auto"/>
      </w:divBdr>
    </w:div>
    <w:div w:id="1656881270">
      <w:bodyDiv w:val="1"/>
      <w:marLeft w:val="0"/>
      <w:marRight w:val="0"/>
      <w:marTop w:val="0"/>
      <w:marBottom w:val="0"/>
      <w:divBdr>
        <w:top w:val="none" w:sz="0" w:space="0" w:color="auto"/>
        <w:left w:val="none" w:sz="0" w:space="0" w:color="auto"/>
        <w:bottom w:val="none" w:sz="0" w:space="0" w:color="auto"/>
        <w:right w:val="none" w:sz="0" w:space="0" w:color="auto"/>
      </w:divBdr>
    </w:div>
    <w:div w:id="1656958266">
      <w:bodyDiv w:val="1"/>
      <w:marLeft w:val="0"/>
      <w:marRight w:val="0"/>
      <w:marTop w:val="0"/>
      <w:marBottom w:val="0"/>
      <w:divBdr>
        <w:top w:val="none" w:sz="0" w:space="0" w:color="auto"/>
        <w:left w:val="none" w:sz="0" w:space="0" w:color="auto"/>
        <w:bottom w:val="none" w:sz="0" w:space="0" w:color="auto"/>
        <w:right w:val="none" w:sz="0" w:space="0" w:color="auto"/>
      </w:divBdr>
    </w:div>
    <w:div w:id="1660621938">
      <w:bodyDiv w:val="1"/>
      <w:marLeft w:val="0"/>
      <w:marRight w:val="0"/>
      <w:marTop w:val="0"/>
      <w:marBottom w:val="0"/>
      <w:divBdr>
        <w:top w:val="none" w:sz="0" w:space="0" w:color="auto"/>
        <w:left w:val="none" w:sz="0" w:space="0" w:color="auto"/>
        <w:bottom w:val="none" w:sz="0" w:space="0" w:color="auto"/>
        <w:right w:val="none" w:sz="0" w:space="0" w:color="auto"/>
      </w:divBdr>
    </w:div>
    <w:div w:id="1661033536">
      <w:bodyDiv w:val="1"/>
      <w:marLeft w:val="0"/>
      <w:marRight w:val="0"/>
      <w:marTop w:val="0"/>
      <w:marBottom w:val="0"/>
      <w:divBdr>
        <w:top w:val="none" w:sz="0" w:space="0" w:color="auto"/>
        <w:left w:val="none" w:sz="0" w:space="0" w:color="auto"/>
        <w:bottom w:val="none" w:sz="0" w:space="0" w:color="auto"/>
        <w:right w:val="none" w:sz="0" w:space="0" w:color="auto"/>
      </w:divBdr>
    </w:div>
    <w:div w:id="1663198487">
      <w:bodyDiv w:val="1"/>
      <w:marLeft w:val="0"/>
      <w:marRight w:val="0"/>
      <w:marTop w:val="0"/>
      <w:marBottom w:val="0"/>
      <w:divBdr>
        <w:top w:val="none" w:sz="0" w:space="0" w:color="auto"/>
        <w:left w:val="none" w:sz="0" w:space="0" w:color="auto"/>
        <w:bottom w:val="none" w:sz="0" w:space="0" w:color="auto"/>
        <w:right w:val="none" w:sz="0" w:space="0" w:color="auto"/>
      </w:divBdr>
    </w:div>
    <w:div w:id="1663385701">
      <w:bodyDiv w:val="1"/>
      <w:marLeft w:val="0"/>
      <w:marRight w:val="0"/>
      <w:marTop w:val="0"/>
      <w:marBottom w:val="0"/>
      <w:divBdr>
        <w:top w:val="none" w:sz="0" w:space="0" w:color="auto"/>
        <w:left w:val="none" w:sz="0" w:space="0" w:color="auto"/>
        <w:bottom w:val="none" w:sz="0" w:space="0" w:color="auto"/>
        <w:right w:val="none" w:sz="0" w:space="0" w:color="auto"/>
      </w:divBdr>
    </w:div>
    <w:div w:id="1669212384">
      <w:bodyDiv w:val="1"/>
      <w:marLeft w:val="0"/>
      <w:marRight w:val="0"/>
      <w:marTop w:val="0"/>
      <w:marBottom w:val="0"/>
      <w:divBdr>
        <w:top w:val="none" w:sz="0" w:space="0" w:color="auto"/>
        <w:left w:val="none" w:sz="0" w:space="0" w:color="auto"/>
        <w:bottom w:val="none" w:sz="0" w:space="0" w:color="auto"/>
        <w:right w:val="none" w:sz="0" w:space="0" w:color="auto"/>
      </w:divBdr>
    </w:div>
    <w:div w:id="1670861395">
      <w:bodyDiv w:val="1"/>
      <w:marLeft w:val="0"/>
      <w:marRight w:val="0"/>
      <w:marTop w:val="0"/>
      <w:marBottom w:val="0"/>
      <w:divBdr>
        <w:top w:val="none" w:sz="0" w:space="0" w:color="auto"/>
        <w:left w:val="none" w:sz="0" w:space="0" w:color="auto"/>
        <w:bottom w:val="none" w:sz="0" w:space="0" w:color="auto"/>
        <w:right w:val="none" w:sz="0" w:space="0" w:color="auto"/>
      </w:divBdr>
    </w:div>
    <w:div w:id="1672488162">
      <w:bodyDiv w:val="1"/>
      <w:marLeft w:val="0"/>
      <w:marRight w:val="0"/>
      <w:marTop w:val="0"/>
      <w:marBottom w:val="0"/>
      <w:divBdr>
        <w:top w:val="none" w:sz="0" w:space="0" w:color="auto"/>
        <w:left w:val="none" w:sz="0" w:space="0" w:color="auto"/>
        <w:bottom w:val="none" w:sz="0" w:space="0" w:color="auto"/>
        <w:right w:val="none" w:sz="0" w:space="0" w:color="auto"/>
      </w:divBdr>
    </w:div>
    <w:div w:id="1672753166">
      <w:bodyDiv w:val="1"/>
      <w:marLeft w:val="0"/>
      <w:marRight w:val="0"/>
      <w:marTop w:val="0"/>
      <w:marBottom w:val="0"/>
      <w:divBdr>
        <w:top w:val="none" w:sz="0" w:space="0" w:color="auto"/>
        <w:left w:val="none" w:sz="0" w:space="0" w:color="auto"/>
        <w:bottom w:val="none" w:sz="0" w:space="0" w:color="auto"/>
        <w:right w:val="none" w:sz="0" w:space="0" w:color="auto"/>
      </w:divBdr>
    </w:div>
    <w:div w:id="1673140100">
      <w:bodyDiv w:val="1"/>
      <w:marLeft w:val="0"/>
      <w:marRight w:val="0"/>
      <w:marTop w:val="0"/>
      <w:marBottom w:val="0"/>
      <w:divBdr>
        <w:top w:val="none" w:sz="0" w:space="0" w:color="auto"/>
        <w:left w:val="none" w:sz="0" w:space="0" w:color="auto"/>
        <w:bottom w:val="none" w:sz="0" w:space="0" w:color="auto"/>
        <w:right w:val="none" w:sz="0" w:space="0" w:color="auto"/>
      </w:divBdr>
    </w:div>
    <w:div w:id="1674993417">
      <w:bodyDiv w:val="1"/>
      <w:marLeft w:val="0"/>
      <w:marRight w:val="0"/>
      <w:marTop w:val="0"/>
      <w:marBottom w:val="0"/>
      <w:divBdr>
        <w:top w:val="none" w:sz="0" w:space="0" w:color="auto"/>
        <w:left w:val="none" w:sz="0" w:space="0" w:color="auto"/>
        <w:bottom w:val="none" w:sz="0" w:space="0" w:color="auto"/>
        <w:right w:val="none" w:sz="0" w:space="0" w:color="auto"/>
      </w:divBdr>
    </w:div>
    <w:div w:id="1676422673">
      <w:bodyDiv w:val="1"/>
      <w:marLeft w:val="0"/>
      <w:marRight w:val="0"/>
      <w:marTop w:val="0"/>
      <w:marBottom w:val="0"/>
      <w:divBdr>
        <w:top w:val="none" w:sz="0" w:space="0" w:color="auto"/>
        <w:left w:val="none" w:sz="0" w:space="0" w:color="auto"/>
        <w:bottom w:val="none" w:sz="0" w:space="0" w:color="auto"/>
        <w:right w:val="none" w:sz="0" w:space="0" w:color="auto"/>
      </w:divBdr>
    </w:div>
    <w:div w:id="1677537999">
      <w:bodyDiv w:val="1"/>
      <w:marLeft w:val="0"/>
      <w:marRight w:val="0"/>
      <w:marTop w:val="0"/>
      <w:marBottom w:val="0"/>
      <w:divBdr>
        <w:top w:val="none" w:sz="0" w:space="0" w:color="auto"/>
        <w:left w:val="none" w:sz="0" w:space="0" w:color="auto"/>
        <w:bottom w:val="none" w:sz="0" w:space="0" w:color="auto"/>
        <w:right w:val="none" w:sz="0" w:space="0" w:color="auto"/>
      </w:divBdr>
    </w:div>
    <w:div w:id="1677616271">
      <w:bodyDiv w:val="1"/>
      <w:marLeft w:val="0"/>
      <w:marRight w:val="0"/>
      <w:marTop w:val="0"/>
      <w:marBottom w:val="0"/>
      <w:divBdr>
        <w:top w:val="none" w:sz="0" w:space="0" w:color="auto"/>
        <w:left w:val="none" w:sz="0" w:space="0" w:color="auto"/>
        <w:bottom w:val="none" w:sz="0" w:space="0" w:color="auto"/>
        <w:right w:val="none" w:sz="0" w:space="0" w:color="auto"/>
      </w:divBdr>
    </w:div>
    <w:div w:id="1679841994">
      <w:bodyDiv w:val="1"/>
      <w:marLeft w:val="0"/>
      <w:marRight w:val="0"/>
      <w:marTop w:val="0"/>
      <w:marBottom w:val="0"/>
      <w:divBdr>
        <w:top w:val="none" w:sz="0" w:space="0" w:color="auto"/>
        <w:left w:val="none" w:sz="0" w:space="0" w:color="auto"/>
        <w:bottom w:val="none" w:sz="0" w:space="0" w:color="auto"/>
        <w:right w:val="none" w:sz="0" w:space="0" w:color="auto"/>
      </w:divBdr>
    </w:div>
    <w:div w:id="1680545530">
      <w:bodyDiv w:val="1"/>
      <w:marLeft w:val="0"/>
      <w:marRight w:val="0"/>
      <w:marTop w:val="0"/>
      <w:marBottom w:val="0"/>
      <w:divBdr>
        <w:top w:val="none" w:sz="0" w:space="0" w:color="auto"/>
        <w:left w:val="none" w:sz="0" w:space="0" w:color="auto"/>
        <w:bottom w:val="none" w:sz="0" w:space="0" w:color="auto"/>
        <w:right w:val="none" w:sz="0" w:space="0" w:color="auto"/>
      </w:divBdr>
    </w:div>
    <w:div w:id="1684353894">
      <w:bodyDiv w:val="1"/>
      <w:marLeft w:val="0"/>
      <w:marRight w:val="0"/>
      <w:marTop w:val="0"/>
      <w:marBottom w:val="0"/>
      <w:divBdr>
        <w:top w:val="none" w:sz="0" w:space="0" w:color="auto"/>
        <w:left w:val="none" w:sz="0" w:space="0" w:color="auto"/>
        <w:bottom w:val="none" w:sz="0" w:space="0" w:color="auto"/>
        <w:right w:val="none" w:sz="0" w:space="0" w:color="auto"/>
      </w:divBdr>
    </w:div>
    <w:div w:id="1684940573">
      <w:bodyDiv w:val="1"/>
      <w:marLeft w:val="0"/>
      <w:marRight w:val="0"/>
      <w:marTop w:val="0"/>
      <w:marBottom w:val="0"/>
      <w:divBdr>
        <w:top w:val="none" w:sz="0" w:space="0" w:color="auto"/>
        <w:left w:val="none" w:sz="0" w:space="0" w:color="auto"/>
        <w:bottom w:val="none" w:sz="0" w:space="0" w:color="auto"/>
        <w:right w:val="none" w:sz="0" w:space="0" w:color="auto"/>
      </w:divBdr>
    </w:div>
    <w:div w:id="1688486039">
      <w:bodyDiv w:val="1"/>
      <w:marLeft w:val="0"/>
      <w:marRight w:val="0"/>
      <w:marTop w:val="0"/>
      <w:marBottom w:val="0"/>
      <w:divBdr>
        <w:top w:val="none" w:sz="0" w:space="0" w:color="auto"/>
        <w:left w:val="none" w:sz="0" w:space="0" w:color="auto"/>
        <w:bottom w:val="none" w:sz="0" w:space="0" w:color="auto"/>
        <w:right w:val="none" w:sz="0" w:space="0" w:color="auto"/>
      </w:divBdr>
    </w:div>
    <w:div w:id="1690329012">
      <w:bodyDiv w:val="1"/>
      <w:marLeft w:val="0"/>
      <w:marRight w:val="0"/>
      <w:marTop w:val="0"/>
      <w:marBottom w:val="0"/>
      <w:divBdr>
        <w:top w:val="none" w:sz="0" w:space="0" w:color="auto"/>
        <w:left w:val="none" w:sz="0" w:space="0" w:color="auto"/>
        <w:bottom w:val="none" w:sz="0" w:space="0" w:color="auto"/>
        <w:right w:val="none" w:sz="0" w:space="0" w:color="auto"/>
      </w:divBdr>
    </w:div>
    <w:div w:id="1690907791">
      <w:bodyDiv w:val="1"/>
      <w:marLeft w:val="0"/>
      <w:marRight w:val="0"/>
      <w:marTop w:val="0"/>
      <w:marBottom w:val="0"/>
      <w:divBdr>
        <w:top w:val="none" w:sz="0" w:space="0" w:color="auto"/>
        <w:left w:val="none" w:sz="0" w:space="0" w:color="auto"/>
        <w:bottom w:val="none" w:sz="0" w:space="0" w:color="auto"/>
        <w:right w:val="none" w:sz="0" w:space="0" w:color="auto"/>
      </w:divBdr>
    </w:div>
    <w:div w:id="1694306396">
      <w:bodyDiv w:val="1"/>
      <w:marLeft w:val="0"/>
      <w:marRight w:val="0"/>
      <w:marTop w:val="0"/>
      <w:marBottom w:val="0"/>
      <w:divBdr>
        <w:top w:val="none" w:sz="0" w:space="0" w:color="auto"/>
        <w:left w:val="none" w:sz="0" w:space="0" w:color="auto"/>
        <w:bottom w:val="none" w:sz="0" w:space="0" w:color="auto"/>
        <w:right w:val="none" w:sz="0" w:space="0" w:color="auto"/>
      </w:divBdr>
    </w:div>
    <w:div w:id="1695768184">
      <w:bodyDiv w:val="1"/>
      <w:marLeft w:val="0"/>
      <w:marRight w:val="0"/>
      <w:marTop w:val="0"/>
      <w:marBottom w:val="0"/>
      <w:divBdr>
        <w:top w:val="none" w:sz="0" w:space="0" w:color="auto"/>
        <w:left w:val="none" w:sz="0" w:space="0" w:color="auto"/>
        <w:bottom w:val="none" w:sz="0" w:space="0" w:color="auto"/>
        <w:right w:val="none" w:sz="0" w:space="0" w:color="auto"/>
      </w:divBdr>
    </w:div>
    <w:div w:id="1695957386">
      <w:bodyDiv w:val="1"/>
      <w:marLeft w:val="0"/>
      <w:marRight w:val="0"/>
      <w:marTop w:val="0"/>
      <w:marBottom w:val="0"/>
      <w:divBdr>
        <w:top w:val="none" w:sz="0" w:space="0" w:color="auto"/>
        <w:left w:val="none" w:sz="0" w:space="0" w:color="auto"/>
        <w:bottom w:val="none" w:sz="0" w:space="0" w:color="auto"/>
        <w:right w:val="none" w:sz="0" w:space="0" w:color="auto"/>
      </w:divBdr>
    </w:div>
    <w:div w:id="1697072907">
      <w:bodyDiv w:val="1"/>
      <w:marLeft w:val="0"/>
      <w:marRight w:val="0"/>
      <w:marTop w:val="0"/>
      <w:marBottom w:val="0"/>
      <w:divBdr>
        <w:top w:val="none" w:sz="0" w:space="0" w:color="auto"/>
        <w:left w:val="none" w:sz="0" w:space="0" w:color="auto"/>
        <w:bottom w:val="none" w:sz="0" w:space="0" w:color="auto"/>
        <w:right w:val="none" w:sz="0" w:space="0" w:color="auto"/>
      </w:divBdr>
    </w:div>
    <w:div w:id="1701710513">
      <w:bodyDiv w:val="1"/>
      <w:marLeft w:val="0"/>
      <w:marRight w:val="0"/>
      <w:marTop w:val="0"/>
      <w:marBottom w:val="0"/>
      <w:divBdr>
        <w:top w:val="none" w:sz="0" w:space="0" w:color="auto"/>
        <w:left w:val="none" w:sz="0" w:space="0" w:color="auto"/>
        <w:bottom w:val="none" w:sz="0" w:space="0" w:color="auto"/>
        <w:right w:val="none" w:sz="0" w:space="0" w:color="auto"/>
      </w:divBdr>
    </w:div>
    <w:div w:id="1702047185">
      <w:bodyDiv w:val="1"/>
      <w:marLeft w:val="0"/>
      <w:marRight w:val="0"/>
      <w:marTop w:val="0"/>
      <w:marBottom w:val="0"/>
      <w:divBdr>
        <w:top w:val="none" w:sz="0" w:space="0" w:color="auto"/>
        <w:left w:val="none" w:sz="0" w:space="0" w:color="auto"/>
        <w:bottom w:val="none" w:sz="0" w:space="0" w:color="auto"/>
        <w:right w:val="none" w:sz="0" w:space="0" w:color="auto"/>
      </w:divBdr>
    </w:div>
    <w:div w:id="1708993269">
      <w:bodyDiv w:val="1"/>
      <w:marLeft w:val="0"/>
      <w:marRight w:val="0"/>
      <w:marTop w:val="0"/>
      <w:marBottom w:val="0"/>
      <w:divBdr>
        <w:top w:val="none" w:sz="0" w:space="0" w:color="auto"/>
        <w:left w:val="none" w:sz="0" w:space="0" w:color="auto"/>
        <w:bottom w:val="none" w:sz="0" w:space="0" w:color="auto"/>
        <w:right w:val="none" w:sz="0" w:space="0" w:color="auto"/>
      </w:divBdr>
    </w:div>
    <w:div w:id="1709138292">
      <w:bodyDiv w:val="1"/>
      <w:marLeft w:val="0"/>
      <w:marRight w:val="0"/>
      <w:marTop w:val="0"/>
      <w:marBottom w:val="0"/>
      <w:divBdr>
        <w:top w:val="none" w:sz="0" w:space="0" w:color="auto"/>
        <w:left w:val="none" w:sz="0" w:space="0" w:color="auto"/>
        <w:bottom w:val="none" w:sz="0" w:space="0" w:color="auto"/>
        <w:right w:val="none" w:sz="0" w:space="0" w:color="auto"/>
      </w:divBdr>
    </w:div>
    <w:div w:id="1713798665">
      <w:bodyDiv w:val="1"/>
      <w:marLeft w:val="0"/>
      <w:marRight w:val="0"/>
      <w:marTop w:val="0"/>
      <w:marBottom w:val="0"/>
      <w:divBdr>
        <w:top w:val="none" w:sz="0" w:space="0" w:color="auto"/>
        <w:left w:val="none" w:sz="0" w:space="0" w:color="auto"/>
        <w:bottom w:val="none" w:sz="0" w:space="0" w:color="auto"/>
        <w:right w:val="none" w:sz="0" w:space="0" w:color="auto"/>
      </w:divBdr>
    </w:div>
    <w:div w:id="1715425026">
      <w:bodyDiv w:val="1"/>
      <w:marLeft w:val="0"/>
      <w:marRight w:val="0"/>
      <w:marTop w:val="0"/>
      <w:marBottom w:val="0"/>
      <w:divBdr>
        <w:top w:val="none" w:sz="0" w:space="0" w:color="auto"/>
        <w:left w:val="none" w:sz="0" w:space="0" w:color="auto"/>
        <w:bottom w:val="none" w:sz="0" w:space="0" w:color="auto"/>
        <w:right w:val="none" w:sz="0" w:space="0" w:color="auto"/>
      </w:divBdr>
    </w:div>
    <w:div w:id="1717660027">
      <w:bodyDiv w:val="1"/>
      <w:marLeft w:val="0"/>
      <w:marRight w:val="0"/>
      <w:marTop w:val="0"/>
      <w:marBottom w:val="0"/>
      <w:divBdr>
        <w:top w:val="none" w:sz="0" w:space="0" w:color="auto"/>
        <w:left w:val="none" w:sz="0" w:space="0" w:color="auto"/>
        <w:bottom w:val="none" w:sz="0" w:space="0" w:color="auto"/>
        <w:right w:val="none" w:sz="0" w:space="0" w:color="auto"/>
      </w:divBdr>
    </w:div>
    <w:div w:id="1720933820">
      <w:bodyDiv w:val="1"/>
      <w:marLeft w:val="0"/>
      <w:marRight w:val="0"/>
      <w:marTop w:val="0"/>
      <w:marBottom w:val="0"/>
      <w:divBdr>
        <w:top w:val="none" w:sz="0" w:space="0" w:color="auto"/>
        <w:left w:val="none" w:sz="0" w:space="0" w:color="auto"/>
        <w:bottom w:val="none" w:sz="0" w:space="0" w:color="auto"/>
        <w:right w:val="none" w:sz="0" w:space="0" w:color="auto"/>
      </w:divBdr>
    </w:div>
    <w:div w:id="1728140955">
      <w:bodyDiv w:val="1"/>
      <w:marLeft w:val="0"/>
      <w:marRight w:val="0"/>
      <w:marTop w:val="0"/>
      <w:marBottom w:val="0"/>
      <w:divBdr>
        <w:top w:val="none" w:sz="0" w:space="0" w:color="auto"/>
        <w:left w:val="none" w:sz="0" w:space="0" w:color="auto"/>
        <w:bottom w:val="none" w:sz="0" w:space="0" w:color="auto"/>
        <w:right w:val="none" w:sz="0" w:space="0" w:color="auto"/>
      </w:divBdr>
    </w:div>
    <w:div w:id="1728407101">
      <w:bodyDiv w:val="1"/>
      <w:marLeft w:val="0"/>
      <w:marRight w:val="0"/>
      <w:marTop w:val="0"/>
      <w:marBottom w:val="0"/>
      <w:divBdr>
        <w:top w:val="none" w:sz="0" w:space="0" w:color="auto"/>
        <w:left w:val="none" w:sz="0" w:space="0" w:color="auto"/>
        <w:bottom w:val="none" w:sz="0" w:space="0" w:color="auto"/>
        <w:right w:val="none" w:sz="0" w:space="0" w:color="auto"/>
      </w:divBdr>
    </w:div>
    <w:div w:id="1729107641">
      <w:bodyDiv w:val="1"/>
      <w:marLeft w:val="0"/>
      <w:marRight w:val="0"/>
      <w:marTop w:val="0"/>
      <w:marBottom w:val="0"/>
      <w:divBdr>
        <w:top w:val="none" w:sz="0" w:space="0" w:color="auto"/>
        <w:left w:val="none" w:sz="0" w:space="0" w:color="auto"/>
        <w:bottom w:val="none" w:sz="0" w:space="0" w:color="auto"/>
        <w:right w:val="none" w:sz="0" w:space="0" w:color="auto"/>
      </w:divBdr>
    </w:div>
    <w:div w:id="1730684664">
      <w:bodyDiv w:val="1"/>
      <w:marLeft w:val="0"/>
      <w:marRight w:val="0"/>
      <w:marTop w:val="0"/>
      <w:marBottom w:val="0"/>
      <w:divBdr>
        <w:top w:val="none" w:sz="0" w:space="0" w:color="auto"/>
        <w:left w:val="none" w:sz="0" w:space="0" w:color="auto"/>
        <w:bottom w:val="none" w:sz="0" w:space="0" w:color="auto"/>
        <w:right w:val="none" w:sz="0" w:space="0" w:color="auto"/>
      </w:divBdr>
    </w:div>
    <w:div w:id="1734887992">
      <w:bodyDiv w:val="1"/>
      <w:marLeft w:val="0"/>
      <w:marRight w:val="0"/>
      <w:marTop w:val="0"/>
      <w:marBottom w:val="0"/>
      <w:divBdr>
        <w:top w:val="none" w:sz="0" w:space="0" w:color="auto"/>
        <w:left w:val="none" w:sz="0" w:space="0" w:color="auto"/>
        <w:bottom w:val="none" w:sz="0" w:space="0" w:color="auto"/>
        <w:right w:val="none" w:sz="0" w:space="0" w:color="auto"/>
      </w:divBdr>
    </w:div>
    <w:div w:id="1736396218">
      <w:bodyDiv w:val="1"/>
      <w:marLeft w:val="0"/>
      <w:marRight w:val="0"/>
      <w:marTop w:val="0"/>
      <w:marBottom w:val="0"/>
      <w:divBdr>
        <w:top w:val="none" w:sz="0" w:space="0" w:color="auto"/>
        <w:left w:val="none" w:sz="0" w:space="0" w:color="auto"/>
        <w:bottom w:val="none" w:sz="0" w:space="0" w:color="auto"/>
        <w:right w:val="none" w:sz="0" w:space="0" w:color="auto"/>
      </w:divBdr>
    </w:div>
    <w:div w:id="1737976767">
      <w:bodyDiv w:val="1"/>
      <w:marLeft w:val="0"/>
      <w:marRight w:val="0"/>
      <w:marTop w:val="0"/>
      <w:marBottom w:val="0"/>
      <w:divBdr>
        <w:top w:val="none" w:sz="0" w:space="0" w:color="auto"/>
        <w:left w:val="none" w:sz="0" w:space="0" w:color="auto"/>
        <w:bottom w:val="none" w:sz="0" w:space="0" w:color="auto"/>
        <w:right w:val="none" w:sz="0" w:space="0" w:color="auto"/>
      </w:divBdr>
    </w:div>
    <w:div w:id="1740667040">
      <w:bodyDiv w:val="1"/>
      <w:marLeft w:val="0"/>
      <w:marRight w:val="0"/>
      <w:marTop w:val="0"/>
      <w:marBottom w:val="0"/>
      <w:divBdr>
        <w:top w:val="none" w:sz="0" w:space="0" w:color="auto"/>
        <w:left w:val="none" w:sz="0" w:space="0" w:color="auto"/>
        <w:bottom w:val="none" w:sz="0" w:space="0" w:color="auto"/>
        <w:right w:val="none" w:sz="0" w:space="0" w:color="auto"/>
      </w:divBdr>
    </w:div>
    <w:div w:id="1743336798">
      <w:bodyDiv w:val="1"/>
      <w:marLeft w:val="0"/>
      <w:marRight w:val="0"/>
      <w:marTop w:val="0"/>
      <w:marBottom w:val="0"/>
      <w:divBdr>
        <w:top w:val="none" w:sz="0" w:space="0" w:color="auto"/>
        <w:left w:val="none" w:sz="0" w:space="0" w:color="auto"/>
        <w:bottom w:val="none" w:sz="0" w:space="0" w:color="auto"/>
        <w:right w:val="none" w:sz="0" w:space="0" w:color="auto"/>
      </w:divBdr>
    </w:div>
    <w:div w:id="1745371399">
      <w:bodyDiv w:val="1"/>
      <w:marLeft w:val="0"/>
      <w:marRight w:val="0"/>
      <w:marTop w:val="0"/>
      <w:marBottom w:val="0"/>
      <w:divBdr>
        <w:top w:val="none" w:sz="0" w:space="0" w:color="auto"/>
        <w:left w:val="none" w:sz="0" w:space="0" w:color="auto"/>
        <w:bottom w:val="none" w:sz="0" w:space="0" w:color="auto"/>
        <w:right w:val="none" w:sz="0" w:space="0" w:color="auto"/>
      </w:divBdr>
    </w:div>
    <w:div w:id="1748722569">
      <w:bodyDiv w:val="1"/>
      <w:marLeft w:val="0"/>
      <w:marRight w:val="0"/>
      <w:marTop w:val="0"/>
      <w:marBottom w:val="0"/>
      <w:divBdr>
        <w:top w:val="none" w:sz="0" w:space="0" w:color="auto"/>
        <w:left w:val="none" w:sz="0" w:space="0" w:color="auto"/>
        <w:bottom w:val="none" w:sz="0" w:space="0" w:color="auto"/>
        <w:right w:val="none" w:sz="0" w:space="0" w:color="auto"/>
      </w:divBdr>
    </w:div>
    <w:div w:id="1749107119">
      <w:bodyDiv w:val="1"/>
      <w:marLeft w:val="0"/>
      <w:marRight w:val="0"/>
      <w:marTop w:val="0"/>
      <w:marBottom w:val="0"/>
      <w:divBdr>
        <w:top w:val="none" w:sz="0" w:space="0" w:color="auto"/>
        <w:left w:val="none" w:sz="0" w:space="0" w:color="auto"/>
        <w:bottom w:val="none" w:sz="0" w:space="0" w:color="auto"/>
        <w:right w:val="none" w:sz="0" w:space="0" w:color="auto"/>
      </w:divBdr>
    </w:div>
    <w:div w:id="1758021155">
      <w:bodyDiv w:val="1"/>
      <w:marLeft w:val="0"/>
      <w:marRight w:val="0"/>
      <w:marTop w:val="0"/>
      <w:marBottom w:val="0"/>
      <w:divBdr>
        <w:top w:val="none" w:sz="0" w:space="0" w:color="auto"/>
        <w:left w:val="none" w:sz="0" w:space="0" w:color="auto"/>
        <w:bottom w:val="none" w:sz="0" w:space="0" w:color="auto"/>
        <w:right w:val="none" w:sz="0" w:space="0" w:color="auto"/>
      </w:divBdr>
    </w:div>
    <w:div w:id="1759709727">
      <w:bodyDiv w:val="1"/>
      <w:marLeft w:val="0"/>
      <w:marRight w:val="0"/>
      <w:marTop w:val="0"/>
      <w:marBottom w:val="0"/>
      <w:divBdr>
        <w:top w:val="none" w:sz="0" w:space="0" w:color="auto"/>
        <w:left w:val="none" w:sz="0" w:space="0" w:color="auto"/>
        <w:bottom w:val="none" w:sz="0" w:space="0" w:color="auto"/>
        <w:right w:val="none" w:sz="0" w:space="0" w:color="auto"/>
      </w:divBdr>
    </w:div>
    <w:div w:id="1759984572">
      <w:bodyDiv w:val="1"/>
      <w:marLeft w:val="0"/>
      <w:marRight w:val="0"/>
      <w:marTop w:val="0"/>
      <w:marBottom w:val="0"/>
      <w:divBdr>
        <w:top w:val="none" w:sz="0" w:space="0" w:color="auto"/>
        <w:left w:val="none" w:sz="0" w:space="0" w:color="auto"/>
        <w:bottom w:val="none" w:sz="0" w:space="0" w:color="auto"/>
        <w:right w:val="none" w:sz="0" w:space="0" w:color="auto"/>
      </w:divBdr>
    </w:div>
    <w:div w:id="1760559714">
      <w:bodyDiv w:val="1"/>
      <w:marLeft w:val="0"/>
      <w:marRight w:val="0"/>
      <w:marTop w:val="0"/>
      <w:marBottom w:val="0"/>
      <w:divBdr>
        <w:top w:val="none" w:sz="0" w:space="0" w:color="auto"/>
        <w:left w:val="none" w:sz="0" w:space="0" w:color="auto"/>
        <w:bottom w:val="none" w:sz="0" w:space="0" w:color="auto"/>
        <w:right w:val="none" w:sz="0" w:space="0" w:color="auto"/>
      </w:divBdr>
    </w:div>
    <w:div w:id="1763256292">
      <w:bodyDiv w:val="1"/>
      <w:marLeft w:val="0"/>
      <w:marRight w:val="0"/>
      <w:marTop w:val="0"/>
      <w:marBottom w:val="0"/>
      <w:divBdr>
        <w:top w:val="none" w:sz="0" w:space="0" w:color="auto"/>
        <w:left w:val="none" w:sz="0" w:space="0" w:color="auto"/>
        <w:bottom w:val="none" w:sz="0" w:space="0" w:color="auto"/>
        <w:right w:val="none" w:sz="0" w:space="0" w:color="auto"/>
      </w:divBdr>
    </w:div>
    <w:div w:id="1766878157">
      <w:bodyDiv w:val="1"/>
      <w:marLeft w:val="0"/>
      <w:marRight w:val="0"/>
      <w:marTop w:val="0"/>
      <w:marBottom w:val="0"/>
      <w:divBdr>
        <w:top w:val="none" w:sz="0" w:space="0" w:color="auto"/>
        <w:left w:val="none" w:sz="0" w:space="0" w:color="auto"/>
        <w:bottom w:val="none" w:sz="0" w:space="0" w:color="auto"/>
        <w:right w:val="none" w:sz="0" w:space="0" w:color="auto"/>
      </w:divBdr>
    </w:div>
    <w:div w:id="1767312473">
      <w:bodyDiv w:val="1"/>
      <w:marLeft w:val="0"/>
      <w:marRight w:val="0"/>
      <w:marTop w:val="0"/>
      <w:marBottom w:val="0"/>
      <w:divBdr>
        <w:top w:val="none" w:sz="0" w:space="0" w:color="auto"/>
        <w:left w:val="none" w:sz="0" w:space="0" w:color="auto"/>
        <w:bottom w:val="none" w:sz="0" w:space="0" w:color="auto"/>
        <w:right w:val="none" w:sz="0" w:space="0" w:color="auto"/>
      </w:divBdr>
    </w:div>
    <w:div w:id="1772310848">
      <w:bodyDiv w:val="1"/>
      <w:marLeft w:val="0"/>
      <w:marRight w:val="0"/>
      <w:marTop w:val="0"/>
      <w:marBottom w:val="0"/>
      <w:divBdr>
        <w:top w:val="none" w:sz="0" w:space="0" w:color="auto"/>
        <w:left w:val="none" w:sz="0" w:space="0" w:color="auto"/>
        <w:bottom w:val="none" w:sz="0" w:space="0" w:color="auto"/>
        <w:right w:val="none" w:sz="0" w:space="0" w:color="auto"/>
      </w:divBdr>
    </w:div>
    <w:div w:id="1772314139">
      <w:bodyDiv w:val="1"/>
      <w:marLeft w:val="0"/>
      <w:marRight w:val="0"/>
      <w:marTop w:val="0"/>
      <w:marBottom w:val="0"/>
      <w:divBdr>
        <w:top w:val="none" w:sz="0" w:space="0" w:color="auto"/>
        <w:left w:val="none" w:sz="0" w:space="0" w:color="auto"/>
        <w:bottom w:val="none" w:sz="0" w:space="0" w:color="auto"/>
        <w:right w:val="none" w:sz="0" w:space="0" w:color="auto"/>
      </w:divBdr>
    </w:div>
    <w:div w:id="1773941041">
      <w:bodyDiv w:val="1"/>
      <w:marLeft w:val="0"/>
      <w:marRight w:val="0"/>
      <w:marTop w:val="0"/>
      <w:marBottom w:val="0"/>
      <w:divBdr>
        <w:top w:val="none" w:sz="0" w:space="0" w:color="auto"/>
        <w:left w:val="none" w:sz="0" w:space="0" w:color="auto"/>
        <w:bottom w:val="none" w:sz="0" w:space="0" w:color="auto"/>
        <w:right w:val="none" w:sz="0" w:space="0" w:color="auto"/>
      </w:divBdr>
    </w:div>
    <w:div w:id="1774589293">
      <w:bodyDiv w:val="1"/>
      <w:marLeft w:val="0"/>
      <w:marRight w:val="0"/>
      <w:marTop w:val="0"/>
      <w:marBottom w:val="0"/>
      <w:divBdr>
        <w:top w:val="none" w:sz="0" w:space="0" w:color="auto"/>
        <w:left w:val="none" w:sz="0" w:space="0" w:color="auto"/>
        <w:bottom w:val="none" w:sz="0" w:space="0" w:color="auto"/>
        <w:right w:val="none" w:sz="0" w:space="0" w:color="auto"/>
      </w:divBdr>
    </w:div>
    <w:div w:id="1777172442">
      <w:bodyDiv w:val="1"/>
      <w:marLeft w:val="0"/>
      <w:marRight w:val="0"/>
      <w:marTop w:val="0"/>
      <w:marBottom w:val="0"/>
      <w:divBdr>
        <w:top w:val="none" w:sz="0" w:space="0" w:color="auto"/>
        <w:left w:val="none" w:sz="0" w:space="0" w:color="auto"/>
        <w:bottom w:val="none" w:sz="0" w:space="0" w:color="auto"/>
        <w:right w:val="none" w:sz="0" w:space="0" w:color="auto"/>
      </w:divBdr>
    </w:div>
    <w:div w:id="1778017797">
      <w:bodyDiv w:val="1"/>
      <w:marLeft w:val="0"/>
      <w:marRight w:val="0"/>
      <w:marTop w:val="0"/>
      <w:marBottom w:val="0"/>
      <w:divBdr>
        <w:top w:val="none" w:sz="0" w:space="0" w:color="auto"/>
        <w:left w:val="none" w:sz="0" w:space="0" w:color="auto"/>
        <w:bottom w:val="none" w:sz="0" w:space="0" w:color="auto"/>
        <w:right w:val="none" w:sz="0" w:space="0" w:color="auto"/>
      </w:divBdr>
    </w:div>
    <w:div w:id="1779133414">
      <w:bodyDiv w:val="1"/>
      <w:marLeft w:val="0"/>
      <w:marRight w:val="0"/>
      <w:marTop w:val="0"/>
      <w:marBottom w:val="0"/>
      <w:divBdr>
        <w:top w:val="none" w:sz="0" w:space="0" w:color="auto"/>
        <w:left w:val="none" w:sz="0" w:space="0" w:color="auto"/>
        <w:bottom w:val="none" w:sz="0" w:space="0" w:color="auto"/>
        <w:right w:val="none" w:sz="0" w:space="0" w:color="auto"/>
      </w:divBdr>
    </w:div>
    <w:div w:id="1779133743">
      <w:bodyDiv w:val="1"/>
      <w:marLeft w:val="0"/>
      <w:marRight w:val="0"/>
      <w:marTop w:val="0"/>
      <w:marBottom w:val="0"/>
      <w:divBdr>
        <w:top w:val="none" w:sz="0" w:space="0" w:color="auto"/>
        <w:left w:val="none" w:sz="0" w:space="0" w:color="auto"/>
        <w:bottom w:val="none" w:sz="0" w:space="0" w:color="auto"/>
        <w:right w:val="none" w:sz="0" w:space="0" w:color="auto"/>
      </w:divBdr>
    </w:div>
    <w:div w:id="1780642415">
      <w:bodyDiv w:val="1"/>
      <w:marLeft w:val="0"/>
      <w:marRight w:val="0"/>
      <w:marTop w:val="0"/>
      <w:marBottom w:val="0"/>
      <w:divBdr>
        <w:top w:val="none" w:sz="0" w:space="0" w:color="auto"/>
        <w:left w:val="none" w:sz="0" w:space="0" w:color="auto"/>
        <w:bottom w:val="none" w:sz="0" w:space="0" w:color="auto"/>
        <w:right w:val="none" w:sz="0" w:space="0" w:color="auto"/>
      </w:divBdr>
    </w:div>
    <w:div w:id="1782527671">
      <w:bodyDiv w:val="1"/>
      <w:marLeft w:val="0"/>
      <w:marRight w:val="0"/>
      <w:marTop w:val="0"/>
      <w:marBottom w:val="0"/>
      <w:divBdr>
        <w:top w:val="none" w:sz="0" w:space="0" w:color="auto"/>
        <w:left w:val="none" w:sz="0" w:space="0" w:color="auto"/>
        <w:bottom w:val="none" w:sz="0" w:space="0" w:color="auto"/>
        <w:right w:val="none" w:sz="0" w:space="0" w:color="auto"/>
      </w:divBdr>
    </w:div>
    <w:div w:id="1786777823">
      <w:bodyDiv w:val="1"/>
      <w:marLeft w:val="0"/>
      <w:marRight w:val="0"/>
      <w:marTop w:val="0"/>
      <w:marBottom w:val="0"/>
      <w:divBdr>
        <w:top w:val="none" w:sz="0" w:space="0" w:color="auto"/>
        <w:left w:val="none" w:sz="0" w:space="0" w:color="auto"/>
        <w:bottom w:val="none" w:sz="0" w:space="0" w:color="auto"/>
        <w:right w:val="none" w:sz="0" w:space="0" w:color="auto"/>
      </w:divBdr>
    </w:div>
    <w:div w:id="1787846170">
      <w:bodyDiv w:val="1"/>
      <w:marLeft w:val="0"/>
      <w:marRight w:val="0"/>
      <w:marTop w:val="0"/>
      <w:marBottom w:val="0"/>
      <w:divBdr>
        <w:top w:val="none" w:sz="0" w:space="0" w:color="auto"/>
        <w:left w:val="none" w:sz="0" w:space="0" w:color="auto"/>
        <w:bottom w:val="none" w:sz="0" w:space="0" w:color="auto"/>
        <w:right w:val="none" w:sz="0" w:space="0" w:color="auto"/>
      </w:divBdr>
    </w:div>
    <w:div w:id="1788506995">
      <w:bodyDiv w:val="1"/>
      <w:marLeft w:val="0"/>
      <w:marRight w:val="0"/>
      <w:marTop w:val="0"/>
      <w:marBottom w:val="0"/>
      <w:divBdr>
        <w:top w:val="none" w:sz="0" w:space="0" w:color="auto"/>
        <w:left w:val="none" w:sz="0" w:space="0" w:color="auto"/>
        <w:bottom w:val="none" w:sz="0" w:space="0" w:color="auto"/>
        <w:right w:val="none" w:sz="0" w:space="0" w:color="auto"/>
      </w:divBdr>
    </w:div>
    <w:div w:id="1793160431">
      <w:bodyDiv w:val="1"/>
      <w:marLeft w:val="0"/>
      <w:marRight w:val="0"/>
      <w:marTop w:val="0"/>
      <w:marBottom w:val="0"/>
      <w:divBdr>
        <w:top w:val="none" w:sz="0" w:space="0" w:color="auto"/>
        <w:left w:val="none" w:sz="0" w:space="0" w:color="auto"/>
        <w:bottom w:val="none" w:sz="0" w:space="0" w:color="auto"/>
        <w:right w:val="none" w:sz="0" w:space="0" w:color="auto"/>
      </w:divBdr>
    </w:div>
    <w:div w:id="1794638112">
      <w:bodyDiv w:val="1"/>
      <w:marLeft w:val="0"/>
      <w:marRight w:val="0"/>
      <w:marTop w:val="0"/>
      <w:marBottom w:val="0"/>
      <w:divBdr>
        <w:top w:val="none" w:sz="0" w:space="0" w:color="auto"/>
        <w:left w:val="none" w:sz="0" w:space="0" w:color="auto"/>
        <w:bottom w:val="none" w:sz="0" w:space="0" w:color="auto"/>
        <w:right w:val="none" w:sz="0" w:space="0" w:color="auto"/>
      </w:divBdr>
    </w:div>
    <w:div w:id="1799225440">
      <w:bodyDiv w:val="1"/>
      <w:marLeft w:val="0"/>
      <w:marRight w:val="0"/>
      <w:marTop w:val="0"/>
      <w:marBottom w:val="0"/>
      <w:divBdr>
        <w:top w:val="none" w:sz="0" w:space="0" w:color="auto"/>
        <w:left w:val="none" w:sz="0" w:space="0" w:color="auto"/>
        <w:bottom w:val="none" w:sz="0" w:space="0" w:color="auto"/>
        <w:right w:val="none" w:sz="0" w:space="0" w:color="auto"/>
      </w:divBdr>
    </w:div>
    <w:div w:id="1801267704">
      <w:bodyDiv w:val="1"/>
      <w:marLeft w:val="0"/>
      <w:marRight w:val="0"/>
      <w:marTop w:val="0"/>
      <w:marBottom w:val="0"/>
      <w:divBdr>
        <w:top w:val="none" w:sz="0" w:space="0" w:color="auto"/>
        <w:left w:val="none" w:sz="0" w:space="0" w:color="auto"/>
        <w:bottom w:val="none" w:sz="0" w:space="0" w:color="auto"/>
        <w:right w:val="none" w:sz="0" w:space="0" w:color="auto"/>
      </w:divBdr>
    </w:div>
    <w:div w:id="1801728502">
      <w:bodyDiv w:val="1"/>
      <w:marLeft w:val="0"/>
      <w:marRight w:val="0"/>
      <w:marTop w:val="0"/>
      <w:marBottom w:val="0"/>
      <w:divBdr>
        <w:top w:val="none" w:sz="0" w:space="0" w:color="auto"/>
        <w:left w:val="none" w:sz="0" w:space="0" w:color="auto"/>
        <w:bottom w:val="none" w:sz="0" w:space="0" w:color="auto"/>
        <w:right w:val="none" w:sz="0" w:space="0" w:color="auto"/>
      </w:divBdr>
    </w:div>
    <w:div w:id="1801876052">
      <w:bodyDiv w:val="1"/>
      <w:marLeft w:val="0"/>
      <w:marRight w:val="0"/>
      <w:marTop w:val="0"/>
      <w:marBottom w:val="0"/>
      <w:divBdr>
        <w:top w:val="none" w:sz="0" w:space="0" w:color="auto"/>
        <w:left w:val="none" w:sz="0" w:space="0" w:color="auto"/>
        <w:bottom w:val="none" w:sz="0" w:space="0" w:color="auto"/>
        <w:right w:val="none" w:sz="0" w:space="0" w:color="auto"/>
      </w:divBdr>
    </w:div>
    <w:div w:id="1803502479">
      <w:bodyDiv w:val="1"/>
      <w:marLeft w:val="0"/>
      <w:marRight w:val="0"/>
      <w:marTop w:val="0"/>
      <w:marBottom w:val="0"/>
      <w:divBdr>
        <w:top w:val="none" w:sz="0" w:space="0" w:color="auto"/>
        <w:left w:val="none" w:sz="0" w:space="0" w:color="auto"/>
        <w:bottom w:val="none" w:sz="0" w:space="0" w:color="auto"/>
        <w:right w:val="none" w:sz="0" w:space="0" w:color="auto"/>
      </w:divBdr>
    </w:div>
    <w:div w:id="1806241121">
      <w:bodyDiv w:val="1"/>
      <w:marLeft w:val="0"/>
      <w:marRight w:val="0"/>
      <w:marTop w:val="0"/>
      <w:marBottom w:val="0"/>
      <w:divBdr>
        <w:top w:val="none" w:sz="0" w:space="0" w:color="auto"/>
        <w:left w:val="none" w:sz="0" w:space="0" w:color="auto"/>
        <w:bottom w:val="none" w:sz="0" w:space="0" w:color="auto"/>
        <w:right w:val="none" w:sz="0" w:space="0" w:color="auto"/>
      </w:divBdr>
    </w:div>
    <w:div w:id="1807241179">
      <w:bodyDiv w:val="1"/>
      <w:marLeft w:val="0"/>
      <w:marRight w:val="0"/>
      <w:marTop w:val="0"/>
      <w:marBottom w:val="0"/>
      <w:divBdr>
        <w:top w:val="none" w:sz="0" w:space="0" w:color="auto"/>
        <w:left w:val="none" w:sz="0" w:space="0" w:color="auto"/>
        <w:bottom w:val="none" w:sz="0" w:space="0" w:color="auto"/>
        <w:right w:val="none" w:sz="0" w:space="0" w:color="auto"/>
      </w:divBdr>
    </w:div>
    <w:div w:id="1810391192">
      <w:bodyDiv w:val="1"/>
      <w:marLeft w:val="0"/>
      <w:marRight w:val="0"/>
      <w:marTop w:val="0"/>
      <w:marBottom w:val="0"/>
      <w:divBdr>
        <w:top w:val="none" w:sz="0" w:space="0" w:color="auto"/>
        <w:left w:val="none" w:sz="0" w:space="0" w:color="auto"/>
        <w:bottom w:val="none" w:sz="0" w:space="0" w:color="auto"/>
        <w:right w:val="none" w:sz="0" w:space="0" w:color="auto"/>
      </w:divBdr>
    </w:div>
    <w:div w:id="1810779535">
      <w:bodyDiv w:val="1"/>
      <w:marLeft w:val="0"/>
      <w:marRight w:val="0"/>
      <w:marTop w:val="0"/>
      <w:marBottom w:val="0"/>
      <w:divBdr>
        <w:top w:val="none" w:sz="0" w:space="0" w:color="auto"/>
        <w:left w:val="none" w:sz="0" w:space="0" w:color="auto"/>
        <w:bottom w:val="none" w:sz="0" w:space="0" w:color="auto"/>
        <w:right w:val="none" w:sz="0" w:space="0" w:color="auto"/>
      </w:divBdr>
    </w:div>
    <w:div w:id="1811092841">
      <w:bodyDiv w:val="1"/>
      <w:marLeft w:val="0"/>
      <w:marRight w:val="0"/>
      <w:marTop w:val="0"/>
      <w:marBottom w:val="0"/>
      <w:divBdr>
        <w:top w:val="none" w:sz="0" w:space="0" w:color="auto"/>
        <w:left w:val="none" w:sz="0" w:space="0" w:color="auto"/>
        <w:bottom w:val="none" w:sz="0" w:space="0" w:color="auto"/>
        <w:right w:val="none" w:sz="0" w:space="0" w:color="auto"/>
      </w:divBdr>
    </w:div>
    <w:div w:id="1811433179">
      <w:bodyDiv w:val="1"/>
      <w:marLeft w:val="0"/>
      <w:marRight w:val="0"/>
      <w:marTop w:val="0"/>
      <w:marBottom w:val="0"/>
      <w:divBdr>
        <w:top w:val="none" w:sz="0" w:space="0" w:color="auto"/>
        <w:left w:val="none" w:sz="0" w:space="0" w:color="auto"/>
        <w:bottom w:val="none" w:sz="0" w:space="0" w:color="auto"/>
        <w:right w:val="none" w:sz="0" w:space="0" w:color="auto"/>
      </w:divBdr>
    </w:div>
    <w:div w:id="1811484280">
      <w:bodyDiv w:val="1"/>
      <w:marLeft w:val="0"/>
      <w:marRight w:val="0"/>
      <w:marTop w:val="0"/>
      <w:marBottom w:val="0"/>
      <w:divBdr>
        <w:top w:val="none" w:sz="0" w:space="0" w:color="auto"/>
        <w:left w:val="none" w:sz="0" w:space="0" w:color="auto"/>
        <w:bottom w:val="none" w:sz="0" w:space="0" w:color="auto"/>
        <w:right w:val="none" w:sz="0" w:space="0" w:color="auto"/>
      </w:divBdr>
    </w:div>
    <w:div w:id="1812861879">
      <w:bodyDiv w:val="1"/>
      <w:marLeft w:val="0"/>
      <w:marRight w:val="0"/>
      <w:marTop w:val="0"/>
      <w:marBottom w:val="0"/>
      <w:divBdr>
        <w:top w:val="none" w:sz="0" w:space="0" w:color="auto"/>
        <w:left w:val="none" w:sz="0" w:space="0" w:color="auto"/>
        <w:bottom w:val="none" w:sz="0" w:space="0" w:color="auto"/>
        <w:right w:val="none" w:sz="0" w:space="0" w:color="auto"/>
      </w:divBdr>
    </w:div>
    <w:div w:id="1812936777">
      <w:bodyDiv w:val="1"/>
      <w:marLeft w:val="0"/>
      <w:marRight w:val="0"/>
      <w:marTop w:val="0"/>
      <w:marBottom w:val="0"/>
      <w:divBdr>
        <w:top w:val="none" w:sz="0" w:space="0" w:color="auto"/>
        <w:left w:val="none" w:sz="0" w:space="0" w:color="auto"/>
        <w:bottom w:val="none" w:sz="0" w:space="0" w:color="auto"/>
        <w:right w:val="none" w:sz="0" w:space="0" w:color="auto"/>
      </w:divBdr>
    </w:div>
    <w:div w:id="1814836579">
      <w:bodyDiv w:val="1"/>
      <w:marLeft w:val="0"/>
      <w:marRight w:val="0"/>
      <w:marTop w:val="0"/>
      <w:marBottom w:val="0"/>
      <w:divBdr>
        <w:top w:val="none" w:sz="0" w:space="0" w:color="auto"/>
        <w:left w:val="none" w:sz="0" w:space="0" w:color="auto"/>
        <w:bottom w:val="none" w:sz="0" w:space="0" w:color="auto"/>
        <w:right w:val="none" w:sz="0" w:space="0" w:color="auto"/>
      </w:divBdr>
    </w:div>
    <w:div w:id="1815952506">
      <w:bodyDiv w:val="1"/>
      <w:marLeft w:val="0"/>
      <w:marRight w:val="0"/>
      <w:marTop w:val="0"/>
      <w:marBottom w:val="0"/>
      <w:divBdr>
        <w:top w:val="none" w:sz="0" w:space="0" w:color="auto"/>
        <w:left w:val="none" w:sz="0" w:space="0" w:color="auto"/>
        <w:bottom w:val="none" w:sz="0" w:space="0" w:color="auto"/>
        <w:right w:val="none" w:sz="0" w:space="0" w:color="auto"/>
      </w:divBdr>
    </w:div>
    <w:div w:id="1816217137">
      <w:bodyDiv w:val="1"/>
      <w:marLeft w:val="0"/>
      <w:marRight w:val="0"/>
      <w:marTop w:val="0"/>
      <w:marBottom w:val="0"/>
      <w:divBdr>
        <w:top w:val="none" w:sz="0" w:space="0" w:color="auto"/>
        <w:left w:val="none" w:sz="0" w:space="0" w:color="auto"/>
        <w:bottom w:val="none" w:sz="0" w:space="0" w:color="auto"/>
        <w:right w:val="none" w:sz="0" w:space="0" w:color="auto"/>
      </w:divBdr>
    </w:div>
    <w:div w:id="1820224563">
      <w:bodyDiv w:val="1"/>
      <w:marLeft w:val="0"/>
      <w:marRight w:val="0"/>
      <w:marTop w:val="0"/>
      <w:marBottom w:val="0"/>
      <w:divBdr>
        <w:top w:val="none" w:sz="0" w:space="0" w:color="auto"/>
        <w:left w:val="none" w:sz="0" w:space="0" w:color="auto"/>
        <w:bottom w:val="none" w:sz="0" w:space="0" w:color="auto"/>
        <w:right w:val="none" w:sz="0" w:space="0" w:color="auto"/>
      </w:divBdr>
    </w:div>
    <w:div w:id="1822035385">
      <w:bodyDiv w:val="1"/>
      <w:marLeft w:val="0"/>
      <w:marRight w:val="0"/>
      <w:marTop w:val="0"/>
      <w:marBottom w:val="0"/>
      <w:divBdr>
        <w:top w:val="none" w:sz="0" w:space="0" w:color="auto"/>
        <w:left w:val="none" w:sz="0" w:space="0" w:color="auto"/>
        <w:bottom w:val="none" w:sz="0" w:space="0" w:color="auto"/>
        <w:right w:val="none" w:sz="0" w:space="0" w:color="auto"/>
      </w:divBdr>
    </w:div>
    <w:div w:id="1823426142">
      <w:bodyDiv w:val="1"/>
      <w:marLeft w:val="0"/>
      <w:marRight w:val="0"/>
      <w:marTop w:val="0"/>
      <w:marBottom w:val="0"/>
      <w:divBdr>
        <w:top w:val="none" w:sz="0" w:space="0" w:color="auto"/>
        <w:left w:val="none" w:sz="0" w:space="0" w:color="auto"/>
        <w:bottom w:val="none" w:sz="0" w:space="0" w:color="auto"/>
        <w:right w:val="none" w:sz="0" w:space="0" w:color="auto"/>
      </w:divBdr>
    </w:div>
    <w:div w:id="1824661254">
      <w:bodyDiv w:val="1"/>
      <w:marLeft w:val="0"/>
      <w:marRight w:val="0"/>
      <w:marTop w:val="0"/>
      <w:marBottom w:val="0"/>
      <w:divBdr>
        <w:top w:val="none" w:sz="0" w:space="0" w:color="auto"/>
        <w:left w:val="none" w:sz="0" w:space="0" w:color="auto"/>
        <w:bottom w:val="none" w:sz="0" w:space="0" w:color="auto"/>
        <w:right w:val="none" w:sz="0" w:space="0" w:color="auto"/>
      </w:divBdr>
    </w:div>
    <w:div w:id="1826772982">
      <w:bodyDiv w:val="1"/>
      <w:marLeft w:val="0"/>
      <w:marRight w:val="0"/>
      <w:marTop w:val="0"/>
      <w:marBottom w:val="0"/>
      <w:divBdr>
        <w:top w:val="none" w:sz="0" w:space="0" w:color="auto"/>
        <w:left w:val="none" w:sz="0" w:space="0" w:color="auto"/>
        <w:bottom w:val="none" w:sz="0" w:space="0" w:color="auto"/>
        <w:right w:val="none" w:sz="0" w:space="0" w:color="auto"/>
      </w:divBdr>
    </w:div>
    <w:div w:id="1830901903">
      <w:bodyDiv w:val="1"/>
      <w:marLeft w:val="0"/>
      <w:marRight w:val="0"/>
      <w:marTop w:val="0"/>
      <w:marBottom w:val="0"/>
      <w:divBdr>
        <w:top w:val="none" w:sz="0" w:space="0" w:color="auto"/>
        <w:left w:val="none" w:sz="0" w:space="0" w:color="auto"/>
        <w:bottom w:val="none" w:sz="0" w:space="0" w:color="auto"/>
        <w:right w:val="none" w:sz="0" w:space="0" w:color="auto"/>
      </w:divBdr>
    </w:div>
    <w:div w:id="1834759865">
      <w:bodyDiv w:val="1"/>
      <w:marLeft w:val="0"/>
      <w:marRight w:val="0"/>
      <w:marTop w:val="0"/>
      <w:marBottom w:val="0"/>
      <w:divBdr>
        <w:top w:val="none" w:sz="0" w:space="0" w:color="auto"/>
        <w:left w:val="none" w:sz="0" w:space="0" w:color="auto"/>
        <w:bottom w:val="none" w:sz="0" w:space="0" w:color="auto"/>
        <w:right w:val="none" w:sz="0" w:space="0" w:color="auto"/>
      </w:divBdr>
    </w:div>
    <w:div w:id="1841702478">
      <w:bodyDiv w:val="1"/>
      <w:marLeft w:val="0"/>
      <w:marRight w:val="0"/>
      <w:marTop w:val="0"/>
      <w:marBottom w:val="0"/>
      <w:divBdr>
        <w:top w:val="none" w:sz="0" w:space="0" w:color="auto"/>
        <w:left w:val="none" w:sz="0" w:space="0" w:color="auto"/>
        <w:bottom w:val="none" w:sz="0" w:space="0" w:color="auto"/>
        <w:right w:val="none" w:sz="0" w:space="0" w:color="auto"/>
      </w:divBdr>
    </w:div>
    <w:div w:id="1848254138">
      <w:bodyDiv w:val="1"/>
      <w:marLeft w:val="0"/>
      <w:marRight w:val="0"/>
      <w:marTop w:val="0"/>
      <w:marBottom w:val="0"/>
      <w:divBdr>
        <w:top w:val="none" w:sz="0" w:space="0" w:color="auto"/>
        <w:left w:val="none" w:sz="0" w:space="0" w:color="auto"/>
        <w:bottom w:val="none" w:sz="0" w:space="0" w:color="auto"/>
        <w:right w:val="none" w:sz="0" w:space="0" w:color="auto"/>
      </w:divBdr>
    </w:div>
    <w:div w:id="1855654222">
      <w:bodyDiv w:val="1"/>
      <w:marLeft w:val="0"/>
      <w:marRight w:val="0"/>
      <w:marTop w:val="0"/>
      <w:marBottom w:val="0"/>
      <w:divBdr>
        <w:top w:val="none" w:sz="0" w:space="0" w:color="auto"/>
        <w:left w:val="none" w:sz="0" w:space="0" w:color="auto"/>
        <w:bottom w:val="none" w:sz="0" w:space="0" w:color="auto"/>
        <w:right w:val="none" w:sz="0" w:space="0" w:color="auto"/>
      </w:divBdr>
    </w:div>
    <w:div w:id="1859587963">
      <w:bodyDiv w:val="1"/>
      <w:marLeft w:val="0"/>
      <w:marRight w:val="0"/>
      <w:marTop w:val="0"/>
      <w:marBottom w:val="0"/>
      <w:divBdr>
        <w:top w:val="none" w:sz="0" w:space="0" w:color="auto"/>
        <w:left w:val="none" w:sz="0" w:space="0" w:color="auto"/>
        <w:bottom w:val="none" w:sz="0" w:space="0" w:color="auto"/>
        <w:right w:val="none" w:sz="0" w:space="0" w:color="auto"/>
      </w:divBdr>
    </w:div>
    <w:div w:id="1859924989">
      <w:bodyDiv w:val="1"/>
      <w:marLeft w:val="0"/>
      <w:marRight w:val="0"/>
      <w:marTop w:val="0"/>
      <w:marBottom w:val="0"/>
      <w:divBdr>
        <w:top w:val="none" w:sz="0" w:space="0" w:color="auto"/>
        <w:left w:val="none" w:sz="0" w:space="0" w:color="auto"/>
        <w:bottom w:val="none" w:sz="0" w:space="0" w:color="auto"/>
        <w:right w:val="none" w:sz="0" w:space="0" w:color="auto"/>
      </w:divBdr>
    </w:div>
    <w:div w:id="1861897918">
      <w:bodyDiv w:val="1"/>
      <w:marLeft w:val="0"/>
      <w:marRight w:val="0"/>
      <w:marTop w:val="0"/>
      <w:marBottom w:val="0"/>
      <w:divBdr>
        <w:top w:val="none" w:sz="0" w:space="0" w:color="auto"/>
        <w:left w:val="none" w:sz="0" w:space="0" w:color="auto"/>
        <w:bottom w:val="none" w:sz="0" w:space="0" w:color="auto"/>
        <w:right w:val="none" w:sz="0" w:space="0" w:color="auto"/>
      </w:divBdr>
    </w:div>
    <w:div w:id="1863392540">
      <w:bodyDiv w:val="1"/>
      <w:marLeft w:val="0"/>
      <w:marRight w:val="0"/>
      <w:marTop w:val="0"/>
      <w:marBottom w:val="0"/>
      <w:divBdr>
        <w:top w:val="none" w:sz="0" w:space="0" w:color="auto"/>
        <w:left w:val="none" w:sz="0" w:space="0" w:color="auto"/>
        <w:bottom w:val="none" w:sz="0" w:space="0" w:color="auto"/>
        <w:right w:val="none" w:sz="0" w:space="0" w:color="auto"/>
      </w:divBdr>
    </w:div>
    <w:div w:id="1865483473">
      <w:bodyDiv w:val="1"/>
      <w:marLeft w:val="0"/>
      <w:marRight w:val="0"/>
      <w:marTop w:val="0"/>
      <w:marBottom w:val="0"/>
      <w:divBdr>
        <w:top w:val="none" w:sz="0" w:space="0" w:color="auto"/>
        <w:left w:val="none" w:sz="0" w:space="0" w:color="auto"/>
        <w:bottom w:val="none" w:sz="0" w:space="0" w:color="auto"/>
        <w:right w:val="none" w:sz="0" w:space="0" w:color="auto"/>
      </w:divBdr>
    </w:div>
    <w:div w:id="1867206349">
      <w:bodyDiv w:val="1"/>
      <w:marLeft w:val="0"/>
      <w:marRight w:val="0"/>
      <w:marTop w:val="0"/>
      <w:marBottom w:val="0"/>
      <w:divBdr>
        <w:top w:val="none" w:sz="0" w:space="0" w:color="auto"/>
        <w:left w:val="none" w:sz="0" w:space="0" w:color="auto"/>
        <w:bottom w:val="none" w:sz="0" w:space="0" w:color="auto"/>
        <w:right w:val="none" w:sz="0" w:space="0" w:color="auto"/>
      </w:divBdr>
    </w:div>
    <w:div w:id="1868788625">
      <w:bodyDiv w:val="1"/>
      <w:marLeft w:val="0"/>
      <w:marRight w:val="0"/>
      <w:marTop w:val="0"/>
      <w:marBottom w:val="0"/>
      <w:divBdr>
        <w:top w:val="none" w:sz="0" w:space="0" w:color="auto"/>
        <w:left w:val="none" w:sz="0" w:space="0" w:color="auto"/>
        <w:bottom w:val="none" w:sz="0" w:space="0" w:color="auto"/>
        <w:right w:val="none" w:sz="0" w:space="0" w:color="auto"/>
      </w:divBdr>
    </w:div>
    <w:div w:id="1873150878">
      <w:bodyDiv w:val="1"/>
      <w:marLeft w:val="0"/>
      <w:marRight w:val="0"/>
      <w:marTop w:val="0"/>
      <w:marBottom w:val="0"/>
      <w:divBdr>
        <w:top w:val="none" w:sz="0" w:space="0" w:color="auto"/>
        <w:left w:val="none" w:sz="0" w:space="0" w:color="auto"/>
        <w:bottom w:val="none" w:sz="0" w:space="0" w:color="auto"/>
        <w:right w:val="none" w:sz="0" w:space="0" w:color="auto"/>
      </w:divBdr>
    </w:div>
    <w:div w:id="1874151728">
      <w:bodyDiv w:val="1"/>
      <w:marLeft w:val="0"/>
      <w:marRight w:val="0"/>
      <w:marTop w:val="0"/>
      <w:marBottom w:val="0"/>
      <w:divBdr>
        <w:top w:val="none" w:sz="0" w:space="0" w:color="auto"/>
        <w:left w:val="none" w:sz="0" w:space="0" w:color="auto"/>
        <w:bottom w:val="none" w:sz="0" w:space="0" w:color="auto"/>
        <w:right w:val="none" w:sz="0" w:space="0" w:color="auto"/>
      </w:divBdr>
    </w:div>
    <w:div w:id="1874153656">
      <w:bodyDiv w:val="1"/>
      <w:marLeft w:val="0"/>
      <w:marRight w:val="0"/>
      <w:marTop w:val="0"/>
      <w:marBottom w:val="0"/>
      <w:divBdr>
        <w:top w:val="none" w:sz="0" w:space="0" w:color="auto"/>
        <w:left w:val="none" w:sz="0" w:space="0" w:color="auto"/>
        <w:bottom w:val="none" w:sz="0" w:space="0" w:color="auto"/>
        <w:right w:val="none" w:sz="0" w:space="0" w:color="auto"/>
      </w:divBdr>
    </w:div>
    <w:div w:id="1878470094">
      <w:bodyDiv w:val="1"/>
      <w:marLeft w:val="0"/>
      <w:marRight w:val="0"/>
      <w:marTop w:val="0"/>
      <w:marBottom w:val="0"/>
      <w:divBdr>
        <w:top w:val="none" w:sz="0" w:space="0" w:color="auto"/>
        <w:left w:val="none" w:sz="0" w:space="0" w:color="auto"/>
        <w:bottom w:val="none" w:sz="0" w:space="0" w:color="auto"/>
        <w:right w:val="none" w:sz="0" w:space="0" w:color="auto"/>
      </w:divBdr>
    </w:div>
    <w:div w:id="1879315207">
      <w:bodyDiv w:val="1"/>
      <w:marLeft w:val="0"/>
      <w:marRight w:val="0"/>
      <w:marTop w:val="0"/>
      <w:marBottom w:val="0"/>
      <w:divBdr>
        <w:top w:val="none" w:sz="0" w:space="0" w:color="auto"/>
        <w:left w:val="none" w:sz="0" w:space="0" w:color="auto"/>
        <w:bottom w:val="none" w:sz="0" w:space="0" w:color="auto"/>
        <w:right w:val="none" w:sz="0" w:space="0" w:color="auto"/>
      </w:divBdr>
    </w:div>
    <w:div w:id="1879321293">
      <w:bodyDiv w:val="1"/>
      <w:marLeft w:val="0"/>
      <w:marRight w:val="0"/>
      <w:marTop w:val="0"/>
      <w:marBottom w:val="0"/>
      <w:divBdr>
        <w:top w:val="none" w:sz="0" w:space="0" w:color="auto"/>
        <w:left w:val="none" w:sz="0" w:space="0" w:color="auto"/>
        <w:bottom w:val="none" w:sz="0" w:space="0" w:color="auto"/>
        <w:right w:val="none" w:sz="0" w:space="0" w:color="auto"/>
      </w:divBdr>
    </w:div>
    <w:div w:id="1879396469">
      <w:bodyDiv w:val="1"/>
      <w:marLeft w:val="0"/>
      <w:marRight w:val="0"/>
      <w:marTop w:val="0"/>
      <w:marBottom w:val="0"/>
      <w:divBdr>
        <w:top w:val="none" w:sz="0" w:space="0" w:color="auto"/>
        <w:left w:val="none" w:sz="0" w:space="0" w:color="auto"/>
        <w:bottom w:val="none" w:sz="0" w:space="0" w:color="auto"/>
        <w:right w:val="none" w:sz="0" w:space="0" w:color="auto"/>
      </w:divBdr>
    </w:div>
    <w:div w:id="1881700962">
      <w:bodyDiv w:val="1"/>
      <w:marLeft w:val="0"/>
      <w:marRight w:val="0"/>
      <w:marTop w:val="0"/>
      <w:marBottom w:val="0"/>
      <w:divBdr>
        <w:top w:val="none" w:sz="0" w:space="0" w:color="auto"/>
        <w:left w:val="none" w:sz="0" w:space="0" w:color="auto"/>
        <w:bottom w:val="none" w:sz="0" w:space="0" w:color="auto"/>
        <w:right w:val="none" w:sz="0" w:space="0" w:color="auto"/>
      </w:divBdr>
    </w:div>
    <w:div w:id="1884097812">
      <w:bodyDiv w:val="1"/>
      <w:marLeft w:val="0"/>
      <w:marRight w:val="0"/>
      <w:marTop w:val="0"/>
      <w:marBottom w:val="0"/>
      <w:divBdr>
        <w:top w:val="none" w:sz="0" w:space="0" w:color="auto"/>
        <w:left w:val="none" w:sz="0" w:space="0" w:color="auto"/>
        <w:bottom w:val="none" w:sz="0" w:space="0" w:color="auto"/>
        <w:right w:val="none" w:sz="0" w:space="0" w:color="auto"/>
      </w:divBdr>
    </w:div>
    <w:div w:id="1887449502">
      <w:bodyDiv w:val="1"/>
      <w:marLeft w:val="0"/>
      <w:marRight w:val="0"/>
      <w:marTop w:val="0"/>
      <w:marBottom w:val="0"/>
      <w:divBdr>
        <w:top w:val="none" w:sz="0" w:space="0" w:color="auto"/>
        <w:left w:val="none" w:sz="0" w:space="0" w:color="auto"/>
        <w:bottom w:val="none" w:sz="0" w:space="0" w:color="auto"/>
        <w:right w:val="none" w:sz="0" w:space="0" w:color="auto"/>
      </w:divBdr>
    </w:div>
    <w:div w:id="1887640667">
      <w:bodyDiv w:val="1"/>
      <w:marLeft w:val="0"/>
      <w:marRight w:val="0"/>
      <w:marTop w:val="0"/>
      <w:marBottom w:val="0"/>
      <w:divBdr>
        <w:top w:val="none" w:sz="0" w:space="0" w:color="auto"/>
        <w:left w:val="none" w:sz="0" w:space="0" w:color="auto"/>
        <w:bottom w:val="none" w:sz="0" w:space="0" w:color="auto"/>
        <w:right w:val="none" w:sz="0" w:space="0" w:color="auto"/>
      </w:divBdr>
    </w:div>
    <w:div w:id="1887912121">
      <w:bodyDiv w:val="1"/>
      <w:marLeft w:val="0"/>
      <w:marRight w:val="0"/>
      <w:marTop w:val="0"/>
      <w:marBottom w:val="0"/>
      <w:divBdr>
        <w:top w:val="none" w:sz="0" w:space="0" w:color="auto"/>
        <w:left w:val="none" w:sz="0" w:space="0" w:color="auto"/>
        <w:bottom w:val="none" w:sz="0" w:space="0" w:color="auto"/>
        <w:right w:val="none" w:sz="0" w:space="0" w:color="auto"/>
      </w:divBdr>
    </w:div>
    <w:div w:id="1896504789">
      <w:bodyDiv w:val="1"/>
      <w:marLeft w:val="0"/>
      <w:marRight w:val="0"/>
      <w:marTop w:val="0"/>
      <w:marBottom w:val="0"/>
      <w:divBdr>
        <w:top w:val="none" w:sz="0" w:space="0" w:color="auto"/>
        <w:left w:val="none" w:sz="0" w:space="0" w:color="auto"/>
        <w:bottom w:val="none" w:sz="0" w:space="0" w:color="auto"/>
        <w:right w:val="none" w:sz="0" w:space="0" w:color="auto"/>
      </w:divBdr>
    </w:div>
    <w:div w:id="1900020116">
      <w:bodyDiv w:val="1"/>
      <w:marLeft w:val="0"/>
      <w:marRight w:val="0"/>
      <w:marTop w:val="0"/>
      <w:marBottom w:val="0"/>
      <w:divBdr>
        <w:top w:val="none" w:sz="0" w:space="0" w:color="auto"/>
        <w:left w:val="none" w:sz="0" w:space="0" w:color="auto"/>
        <w:bottom w:val="none" w:sz="0" w:space="0" w:color="auto"/>
        <w:right w:val="none" w:sz="0" w:space="0" w:color="auto"/>
      </w:divBdr>
    </w:div>
    <w:div w:id="1903784660">
      <w:bodyDiv w:val="1"/>
      <w:marLeft w:val="0"/>
      <w:marRight w:val="0"/>
      <w:marTop w:val="0"/>
      <w:marBottom w:val="0"/>
      <w:divBdr>
        <w:top w:val="none" w:sz="0" w:space="0" w:color="auto"/>
        <w:left w:val="none" w:sz="0" w:space="0" w:color="auto"/>
        <w:bottom w:val="none" w:sz="0" w:space="0" w:color="auto"/>
        <w:right w:val="none" w:sz="0" w:space="0" w:color="auto"/>
      </w:divBdr>
    </w:div>
    <w:div w:id="1911117795">
      <w:bodyDiv w:val="1"/>
      <w:marLeft w:val="0"/>
      <w:marRight w:val="0"/>
      <w:marTop w:val="0"/>
      <w:marBottom w:val="0"/>
      <w:divBdr>
        <w:top w:val="none" w:sz="0" w:space="0" w:color="auto"/>
        <w:left w:val="none" w:sz="0" w:space="0" w:color="auto"/>
        <w:bottom w:val="none" w:sz="0" w:space="0" w:color="auto"/>
        <w:right w:val="none" w:sz="0" w:space="0" w:color="auto"/>
      </w:divBdr>
    </w:div>
    <w:div w:id="1913155398">
      <w:bodyDiv w:val="1"/>
      <w:marLeft w:val="0"/>
      <w:marRight w:val="0"/>
      <w:marTop w:val="0"/>
      <w:marBottom w:val="0"/>
      <w:divBdr>
        <w:top w:val="none" w:sz="0" w:space="0" w:color="auto"/>
        <w:left w:val="none" w:sz="0" w:space="0" w:color="auto"/>
        <w:bottom w:val="none" w:sz="0" w:space="0" w:color="auto"/>
        <w:right w:val="none" w:sz="0" w:space="0" w:color="auto"/>
      </w:divBdr>
    </w:div>
    <w:div w:id="1914197711">
      <w:bodyDiv w:val="1"/>
      <w:marLeft w:val="0"/>
      <w:marRight w:val="0"/>
      <w:marTop w:val="0"/>
      <w:marBottom w:val="0"/>
      <w:divBdr>
        <w:top w:val="none" w:sz="0" w:space="0" w:color="auto"/>
        <w:left w:val="none" w:sz="0" w:space="0" w:color="auto"/>
        <w:bottom w:val="none" w:sz="0" w:space="0" w:color="auto"/>
        <w:right w:val="none" w:sz="0" w:space="0" w:color="auto"/>
      </w:divBdr>
    </w:div>
    <w:div w:id="1914510789">
      <w:bodyDiv w:val="1"/>
      <w:marLeft w:val="0"/>
      <w:marRight w:val="0"/>
      <w:marTop w:val="0"/>
      <w:marBottom w:val="0"/>
      <w:divBdr>
        <w:top w:val="none" w:sz="0" w:space="0" w:color="auto"/>
        <w:left w:val="none" w:sz="0" w:space="0" w:color="auto"/>
        <w:bottom w:val="none" w:sz="0" w:space="0" w:color="auto"/>
        <w:right w:val="none" w:sz="0" w:space="0" w:color="auto"/>
      </w:divBdr>
    </w:div>
    <w:div w:id="1915629698">
      <w:bodyDiv w:val="1"/>
      <w:marLeft w:val="0"/>
      <w:marRight w:val="0"/>
      <w:marTop w:val="0"/>
      <w:marBottom w:val="0"/>
      <w:divBdr>
        <w:top w:val="none" w:sz="0" w:space="0" w:color="auto"/>
        <w:left w:val="none" w:sz="0" w:space="0" w:color="auto"/>
        <w:bottom w:val="none" w:sz="0" w:space="0" w:color="auto"/>
        <w:right w:val="none" w:sz="0" w:space="0" w:color="auto"/>
      </w:divBdr>
    </w:div>
    <w:div w:id="1916469266">
      <w:bodyDiv w:val="1"/>
      <w:marLeft w:val="0"/>
      <w:marRight w:val="0"/>
      <w:marTop w:val="0"/>
      <w:marBottom w:val="0"/>
      <w:divBdr>
        <w:top w:val="none" w:sz="0" w:space="0" w:color="auto"/>
        <w:left w:val="none" w:sz="0" w:space="0" w:color="auto"/>
        <w:bottom w:val="none" w:sz="0" w:space="0" w:color="auto"/>
        <w:right w:val="none" w:sz="0" w:space="0" w:color="auto"/>
      </w:divBdr>
    </w:div>
    <w:div w:id="1918981341">
      <w:bodyDiv w:val="1"/>
      <w:marLeft w:val="0"/>
      <w:marRight w:val="0"/>
      <w:marTop w:val="0"/>
      <w:marBottom w:val="0"/>
      <w:divBdr>
        <w:top w:val="none" w:sz="0" w:space="0" w:color="auto"/>
        <w:left w:val="none" w:sz="0" w:space="0" w:color="auto"/>
        <w:bottom w:val="none" w:sz="0" w:space="0" w:color="auto"/>
        <w:right w:val="none" w:sz="0" w:space="0" w:color="auto"/>
      </w:divBdr>
    </w:div>
    <w:div w:id="1920094053">
      <w:bodyDiv w:val="1"/>
      <w:marLeft w:val="0"/>
      <w:marRight w:val="0"/>
      <w:marTop w:val="0"/>
      <w:marBottom w:val="0"/>
      <w:divBdr>
        <w:top w:val="none" w:sz="0" w:space="0" w:color="auto"/>
        <w:left w:val="none" w:sz="0" w:space="0" w:color="auto"/>
        <w:bottom w:val="none" w:sz="0" w:space="0" w:color="auto"/>
        <w:right w:val="none" w:sz="0" w:space="0" w:color="auto"/>
      </w:divBdr>
    </w:div>
    <w:div w:id="1922251692">
      <w:bodyDiv w:val="1"/>
      <w:marLeft w:val="0"/>
      <w:marRight w:val="0"/>
      <w:marTop w:val="0"/>
      <w:marBottom w:val="0"/>
      <w:divBdr>
        <w:top w:val="none" w:sz="0" w:space="0" w:color="auto"/>
        <w:left w:val="none" w:sz="0" w:space="0" w:color="auto"/>
        <w:bottom w:val="none" w:sz="0" w:space="0" w:color="auto"/>
        <w:right w:val="none" w:sz="0" w:space="0" w:color="auto"/>
      </w:divBdr>
    </w:div>
    <w:div w:id="1925844411">
      <w:bodyDiv w:val="1"/>
      <w:marLeft w:val="0"/>
      <w:marRight w:val="0"/>
      <w:marTop w:val="0"/>
      <w:marBottom w:val="0"/>
      <w:divBdr>
        <w:top w:val="none" w:sz="0" w:space="0" w:color="auto"/>
        <w:left w:val="none" w:sz="0" w:space="0" w:color="auto"/>
        <w:bottom w:val="none" w:sz="0" w:space="0" w:color="auto"/>
        <w:right w:val="none" w:sz="0" w:space="0" w:color="auto"/>
      </w:divBdr>
    </w:div>
    <w:div w:id="1926112392">
      <w:bodyDiv w:val="1"/>
      <w:marLeft w:val="0"/>
      <w:marRight w:val="0"/>
      <w:marTop w:val="0"/>
      <w:marBottom w:val="0"/>
      <w:divBdr>
        <w:top w:val="none" w:sz="0" w:space="0" w:color="auto"/>
        <w:left w:val="none" w:sz="0" w:space="0" w:color="auto"/>
        <w:bottom w:val="none" w:sz="0" w:space="0" w:color="auto"/>
        <w:right w:val="none" w:sz="0" w:space="0" w:color="auto"/>
      </w:divBdr>
    </w:div>
    <w:div w:id="1927230090">
      <w:bodyDiv w:val="1"/>
      <w:marLeft w:val="0"/>
      <w:marRight w:val="0"/>
      <w:marTop w:val="0"/>
      <w:marBottom w:val="0"/>
      <w:divBdr>
        <w:top w:val="none" w:sz="0" w:space="0" w:color="auto"/>
        <w:left w:val="none" w:sz="0" w:space="0" w:color="auto"/>
        <w:bottom w:val="none" w:sz="0" w:space="0" w:color="auto"/>
        <w:right w:val="none" w:sz="0" w:space="0" w:color="auto"/>
      </w:divBdr>
    </w:div>
    <w:div w:id="1929725613">
      <w:bodyDiv w:val="1"/>
      <w:marLeft w:val="0"/>
      <w:marRight w:val="0"/>
      <w:marTop w:val="0"/>
      <w:marBottom w:val="0"/>
      <w:divBdr>
        <w:top w:val="none" w:sz="0" w:space="0" w:color="auto"/>
        <w:left w:val="none" w:sz="0" w:space="0" w:color="auto"/>
        <w:bottom w:val="none" w:sz="0" w:space="0" w:color="auto"/>
        <w:right w:val="none" w:sz="0" w:space="0" w:color="auto"/>
      </w:divBdr>
    </w:div>
    <w:div w:id="1931616010">
      <w:bodyDiv w:val="1"/>
      <w:marLeft w:val="0"/>
      <w:marRight w:val="0"/>
      <w:marTop w:val="0"/>
      <w:marBottom w:val="0"/>
      <w:divBdr>
        <w:top w:val="none" w:sz="0" w:space="0" w:color="auto"/>
        <w:left w:val="none" w:sz="0" w:space="0" w:color="auto"/>
        <w:bottom w:val="none" w:sz="0" w:space="0" w:color="auto"/>
        <w:right w:val="none" w:sz="0" w:space="0" w:color="auto"/>
      </w:divBdr>
    </w:div>
    <w:div w:id="1932002900">
      <w:bodyDiv w:val="1"/>
      <w:marLeft w:val="0"/>
      <w:marRight w:val="0"/>
      <w:marTop w:val="0"/>
      <w:marBottom w:val="0"/>
      <w:divBdr>
        <w:top w:val="none" w:sz="0" w:space="0" w:color="auto"/>
        <w:left w:val="none" w:sz="0" w:space="0" w:color="auto"/>
        <w:bottom w:val="none" w:sz="0" w:space="0" w:color="auto"/>
        <w:right w:val="none" w:sz="0" w:space="0" w:color="auto"/>
      </w:divBdr>
    </w:div>
    <w:div w:id="1932658358">
      <w:bodyDiv w:val="1"/>
      <w:marLeft w:val="0"/>
      <w:marRight w:val="0"/>
      <w:marTop w:val="0"/>
      <w:marBottom w:val="0"/>
      <w:divBdr>
        <w:top w:val="none" w:sz="0" w:space="0" w:color="auto"/>
        <w:left w:val="none" w:sz="0" w:space="0" w:color="auto"/>
        <w:bottom w:val="none" w:sz="0" w:space="0" w:color="auto"/>
        <w:right w:val="none" w:sz="0" w:space="0" w:color="auto"/>
      </w:divBdr>
    </w:div>
    <w:div w:id="1933278345">
      <w:bodyDiv w:val="1"/>
      <w:marLeft w:val="0"/>
      <w:marRight w:val="0"/>
      <w:marTop w:val="0"/>
      <w:marBottom w:val="0"/>
      <w:divBdr>
        <w:top w:val="none" w:sz="0" w:space="0" w:color="auto"/>
        <w:left w:val="none" w:sz="0" w:space="0" w:color="auto"/>
        <w:bottom w:val="none" w:sz="0" w:space="0" w:color="auto"/>
        <w:right w:val="none" w:sz="0" w:space="0" w:color="auto"/>
      </w:divBdr>
    </w:div>
    <w:div w:id="1935240485">
      <w:bodyDiv w:val="1"/>
      <w:marLeft w:val="0"/>
      <w:marRight w:val="0"/>
      <w:marTop w:val="0"/>
      <w:marBottom w:val="0"/>
      <w:divBdr>
        <w:top w:val="none" w:sz="0" w:space="0" w:color="auto"/>
        <w:left w:val="none" w:sz="0" w:space="0" w:color="auto"/>
        <w:bottom w:val="none" w:sz="0" w:space="0" w:color="auto"/>
        <w:right w:val="none" w:sz="0" w:space="0" w:color="auto"/>
      </w:divBdr>
    </w:div>
    <w:div w:id="1940064399">
      <w:bodyDiv w:val="1"/>
      <w:marLeft w:val="0"/>
      <w:marRight w:val="0"/>
      <w:marTop w:val="0"/>
      <w:marBottom w:val="0"/>
      <w:divBdr>
        <w:top w:val="none" w:sz="0" w:space="0" w:color="auto"/>
        <w:left w:val="none" w:sz="0" w:space="0" w:color="auto"/>
        <w:bottom w:val="none" w:sz="0" w:space="0" w:color="auto"/>
        <w:right w:val="none" w:sz="0" w:space="0" w:color="auto"/>
      </w:divBdr>
    </w:div>
    <w:div w:id="1940528313">
      <w:bodyDiv w:val="1"/>
      <w:marLeft w:val="0"/>
      <w:marRight w:val="0"/>
      <w:marTop w:val="0"/>
      <w:marBottom w:val="0"/>
      <w:divBdr>
        <w:top w:val="none" w:sz="0" w:space="0" w:color="auto"/>
        <w:left w:val="none" w:sz="0" w:space="0" w:color="auto"/>
        <w:bottom w:val="none" w:sz="0" w:space="0" w:color="auto"/>
        <w:right w:val="none" w:sz="0" w:space="0" w:color="auto"/>
      </w:divBdr>
    </w:div>
    <w:div w:id="1940871811">
      <w:bodyDiv w:val="1"/>
      <w:marLeft w:val="0"/>
      <w:marRight w:val="0"/>
      <w:marTop w:val="0"/>
      <w:marBottom w:val="0"/>
      <w:divBdr>
        <w:top w:val="none" w:sz="0" w:space="0" w:color="auto"/>
        <w:left w:val="none" w:sz="0" w:space="0" w:color="auto"/>
        <w:bottom w:val="none" w:sz="0" w:space="0" w:color="auto"/>
        <w:right w:val="none" w:sz="0" w:space="0" w:color="auto"/>
      </w:divBdr>
    </w:div>
    <w:div w:id="1941256118">
      <w:bodyDiv w:val="1"/>
      <w:marLeft w:val="0"/>
      <w:marRight w:val="0"/>
      <w:marTop w:val="0"/>
      <w:marBottom w:val="0"/>
      <w:divBdr>
        <w:top w:val="none" w:sz="0" w:space="0" w:color="auto"/>
        <w:left w:val="none" w:sz="0" w:space="0" w:color="auto"/>
        <w:bottom w:val="none" w:sz="0" w:space="0" w:color="auto"/>
        <w:right w:val="none" w:sz="0" w:space="0" w:color="auto"/>
      </w:divBdr>
    </w:div>
    <w:div w:id="1942911852">
      <w:bodyDiv w:val="1"/>
      <w:marLeft w:val="0"/>
      <w:marRight w:val="0"/>
      <w:marTop w:val="0"/>
      <w:marBottom w:val="0"/>
      <w:divBdr>
        <w:top w:val="none" w:sz="0" w:space="0" w:color="auto"/>
        <w:left w:val="none" w:sz="0" w:space="0" w:color="auto"/>
        <w:bottom w:val="none" w:sz="0" w:space="0" w:color="auto"/>
        <w:right w:val="none" w:sz="0" w:space="0" w:color="auto"/>
      </w:divBdr>
    </w:div>
    <w:div w:id="1946882017">
      <w:bodyDiv w:val="1"/>
      <w:marLeft w:val="0"/>
      <w:marRight w:val="0"/>
      <w:marTop w:val="0"/>
      <w:marBottom w:val="0"/>
      <w:divBdr>
        <w:top w:val="none" w:sz="0" w:space="0" w:color="auto"/>
        <w:left w:val="none" w:sz="0" w:space="0" w:color="auto"/>
        <w:bottom w:val="none" w:sz="0" w:space="0" w:color="auto"/>
        <w:right w:val="none" w:sz="0" w:space="0" w:color="auto"/>
      </w:divBdr>
    </w:div>
    <w:div w:id="1946889491">
      <w:bodyDiv w:val="1"/>
      <w:marLeft w:val="0"/>
      <w:marRight w:val="0"/>
      <w:marTop w:val="0"/>
      <w:marBottom w:val="0"/>
      <w:divBdr>
        <w:top w:val="none" w:sz="0" w:space="0" w:color="auto"/>
        <w:left w:val="none" w:sz="0" w:space="0" w:color="auto"/>
        <w:bottom w:val="none" w:sz="0" w:space="0" w:color="auto"/>
        <w:right w:val="none" w:sz="0" w:space="0" w:color="auto"/>
      </w:divBdr>
    </w:div>
    <w:div w:id="1949191317">
      <w:bodyDiv w:val="1"/>
      <w:marLeft w:val="0"/>
      <w:marRight w:val="0"/>
      <w:marTop w:val="0"/>
      <w:marBottom w:val="0"/>
      <w:divBdr>
        <w:top w:val="none" w:sz="0" w:space="0" w:color="auto"/>
        <w:left w:val="none" w:sz="0" w:space="0" w:color="auto"/>
        <w:bottom w:val="none" w:sz="0" w:space="0" w:color="auto"/>
        <w:right w:val="none" w:sz="0" w:space="0" w:color="auto"/>
      </w:divBdr>
    </w:div>
    <w:div w:id="1952928903">
      <w:bodyDiv w:val="1"/>
      <w:marLeft w:val="0"/>
      <w:marRight w:val="0"/>
      <w:marTop w:val="0"/>
      <w:marBottom w:val="0"/>
      <w:divBdr>
        <w:top w:val="none" w:sz="0" w:space="0" w:color="auto"/>
        <w:left w:val="none" w:sz="0" w:space="0" w:color="auto"/>
        <w:bottom w:val="none" w:sz="0" w:space="0" w:color="auto"/>
        <w:right w:val="none" w:sz="0" w:space="0" w:color="auto"/>
      </w:divBdr>
    </w:div>
    <w:div w:id="1953588255">
      <w:bodyDiv w:val="1"/>
      <w:marLeft w:val="0"/>
      <w:marRight w:val="0"/>
      <w:marTop w:val="0"/>
      <w:marBottom w:val="0"/>
      <w:divBdr>
        <w:top w:val="none" w:sz="0" w:space="0" w:color="auto"/>
        <w:left w:val="none" w:sz="0" w:space="0" w:color="auto"/>
        <w:bottom w:val="none" w:sz="0" w:space="0" w:color="auto"/>
        <w:right w:val="none" w:sz="0" w:space="0" w:color="auto"/>
      </w:divBdr>
    </w:div>
    <w:div w:id="1956597179">
      <w:bodyDiv w:val="1"/>
      <w:marLeft w:val="0"/>
      <w:marRight w:val="0"/>
      <w:marTop w:val="0"/>
      <w:marBottom w:val="0"/>
      <w:divBdr>
        <w:top w:val="none" w:sz="0" w:space="0" w:color="auto"/>
        <w:left w:val="none" w:sz="0" w:space="0" w:color="auto"/>
        <w:bottom w:val="none" w:sz="0" w:space="0" w:color="auto"/>
        <w:right w:val="none" w:sz="0" w:space="0" w:color="auto"/>
      </w:divBdr>
    </w:div>
    <w:div w:id="1961064183">
      <w:bodyDiv w:val="1"/>
      <w:marLeft w:val="0"/>
      <w:marRight w:val="0"/>
      <w:marTop w:val="0"/>
      <w:marBottom w:val="0"/>
      <w:divBdr>
        <w:top w:val="none" w:sz="0" w:space="0" w:color="auto"/>
        <w:left w:val="none" w:sz="0" w:space="0" w:color="auto"/>
        <w:bottom w:val="none" w:sz="0" w:space="0" w:color="auto"/>
        <w:right w:val="none" w:sz="0" w:space="0" w:color="auto"/>
      </w:divBdr>
    </w:div>
    <w:div w:id="1961640745">
      <w:bodyDiv w:val="1"/>
      <w:marLeft w:val="0"/>
      <w:marRight w:val="0"/>
      <w:marTop w:val="0"/>
      <w:marBottom w:val="0"/>
      <w:divBdr>
        <w:top w:val="none" w:sz="0" w:space="0" w:color="auto"/>
        <w:left w:val="none" w:sz="0" w:space="0" w:color="auto"/>
        <w:bottom w:val="none" w:sz="0" w:space="0" w:color="auto"/>
        <w:right w:val="none" w:sz="0" w:space="0" w:color="auto"/>
      </w:divBdr>
    </w:div>
    <w:div w:id="1964186685">
      <w:bodyDiv w:val="1"/>
      <w:marLeft w:val="0"/>
      <w:marRight w:val="0"/>
      <w:marTop w:val="0"/>
      <w:marBottom w:val="0"/>
      <w:divBdr>
        <w:top w:val="none" w:sz="0" w:space="0" w:color="auto"/>
        <w:left w:val="none" w:sz="0" w:space="0" w:color="auto"/>
        <w:bottom w:val="none" w:sz="0" w:space="0" w:color="auto"/>
        <w:right w:val="none" w:sz="0" w:space="0" w:color="auto"/>
      </w:divBdr>
    </w:div>
    <w:div w:id="1968968729">
      <w:bodyDiv w:val="1"/>
      <w:marLeft w:val="0"/>
      <w:marRight w:val="0"/>
      <w:marTop w:val="0"/>
      <w:marBottom w:val="0"/>
      <w:divBdr>
        <w:top w:val="none" w:sz="0" w:space="0" w:color="auto"/>
        <w:left w:val="none" w:sz="0" w:space="0" w:color="auto"/>
        <w:bottom w:val="none" w:sz="0" w:space="0" w:color="auto"/>
        <w:right w:val="none" w:sz="0" w:space="0" w:color="auto"/>
      </w:divBdr>
    </w:div>
    <w:div w:id="1969965580">
      <w:bodyDiv w:val="1"/>
      <w:marLeft w:val="0"/>
      <w:marRight w:val="0"/>
      <w:marTop w:val="0"/>
      <w:marBottom w:val="0"/>
      <w:divBdr>
        <w:top w:val="none" w:sz="0" w:space="0" w:color="auto"/>
        <w:left w:val="none" w:sz="0" w:space="0" w:color="auto"/>
        <w:bottom w:val="none" w:sz="0" w:space="0" w:color="auto"/>
        <w:right w:val="none" w:sz="0" w:space="0" w:color="auto"/>
      </w:divBdr>
    </w:div>
    <w:div w:id="1973250183">
      <w:bodyDiv w:val="1"/>
      <w:marLeft w:val="0"/>
      <w:marRight w:val="0"/>
      <w:marTop w:val="0"/>
      <w:marBottom w:val="0"/>
      <w:divBdr>
        <w:top w:val="none" w:sz="0" w:space="0" w:color="auto"/>
        <w:left w:val="none" w:sz="0" w:space="0" w:color="auto"/>
        <w:bottom w:val="none" w:sz="0" w:space="0" w:color="auto"/>
        <w:right w:val="none" w:sz="0" w:space="0" w:color="auto"/>
      </w:divBdr>
    </w:div>
    <w:div w:id="1974601890">
      <w:bodyDiv w:val="1"/>
      <w:marLeft w:val="0"/>
      <w:marRight w:val="0"/>
      <w:marTop w:val="0"/>
      <w:marBottom w:val="0"/>
      <w:divBdr>
        <w:top w:val="none" w:sz="0" w:space="0" w:color="auto"/>
        <w:left w:val="none" w:sz="0" w:space="0" w:color="auto"/>
        <w:bottom w:val="none" w:sz="0" w:space="0" w:color="auto"/>
        <w:right w:val="none" w:sz="0" w:space="0" w:color="auto"/>
      </w:divBdr>
    </w:div>
    <w:div w:id="1976326213">
      <w:bodyDiv w:val="1"/>
      <w:marLeft w:val="0"/>
      <w:marRight w:val="0"/>
      <w:marTop w:val="0"/>
      <w:marBottom w:val="0"/>
      <w:divBdr>
        <w:top w:val="none" w:sz="0" w:space="0" w:color="auto"/>
        <w:left w:val="none" w:sz="0" w:space="0" w:color="auto"/>
        <w:bottom w:val="none" w:sz="0" w:space="0" w:color="auto"/>
        <w:right w:val="none" w:sz="0" w:space="0" w:color="auto"/>
      </w:divBdr>
    </w:div>
    <w:div w:id="1976911033">
      <w:bodyDiv w:val="1"/>
      <w:marLeft w:val="0"/>
      <w:marRight w:val="0"/>
      <w:marTop w:val="0"/>
      <w:marBottom w:val="0"/>
      <w:divBdr>
        <w:top w:val="none" w:sz="0" w:space="0" w:color="auto"/>
        <w:left w:val="none" w:sz="0" w:space="0" w:color="auto"/>
        <w:bottom w:val="none" w:sz="0" w:space="0" w:color="auto"/>
        <w:right w:val="none" w:sz="0" w:space="0" w:color="auto"/>
      </w:divBdr>
    </w:div>
    <w:div w:id="1977222303">
      <w:bodyDiv w:val="1"/>
      <w:marLeft w:val="0"/>
      <w:marRight w:val="0"/>
      <w:marTop w:val="0"/>
      <w:marBottom w:val="0"/>
      <w:divBdr>
        <w:top w:val="none" w:sz="0" w:space="0" w:color="auto"/>
        <w:left w:val="none" w:sz="0" w:space="0" w:color="auto"/>
        <w:bottom w:val="none" w:sz="0" w:space="0" w:color="auto"/>
        <w:right w:val="none" w:sz="0" w:space="0" w:color="auto"/>
      </w:divBdr>
    </w:div>
    <w:div w:id="1977640584">
      <w:bodyDiv w:val="1"/>
      <w:marLeft w:val="0"/>
      <w:marRight w:val="0"/>
      <w:marTop w:val="0"/>
      <w:marBottom w:val="0"/>
      <w:divBdr>
        <w:top w:val="none" w:sz="0" w:space="0" w:color="auto"/>
        <w:left w:val="none" w:sz="0" w:space="0" w:color="auto"/>
        <w:bottom w:val="none" w:sz="0" w:space="0" w:color="auto"/>
        <w:right w:val="none" w:sz="0" w:space="0" w:color="auto"/>
      </w:divBdr>
    </w:div>
    <w:div w:id="1978952894">
      <w:bodyDiv w:val="1"/>
      <w:marLeft w:val="0"/>
      <w:marRight w:val="0"/>
      <w:marTop w:val="0"/>
      <w:marBottom w:val="0"/>
      <w:divBdr>
        <w:top w:val="none" w:sz="0" w:space="0" w:color="auto"/>
        <w:left w:val="none" w:sz="0" w:space="0" w:color="auto"/>
        <w:bottom w:val="none" w:sz="0" w:space="0" w:color="auto"/>
        <w:right w:val="none" w:sz="0" w:space="0" w:color="auto"/>
      </w:divBdr>
    </w:div>
    <w:div w:id="1983192443">
      <w:bodyDiv w:val="1"/>
      <w:marLeft w:val="0"/>
      <w:marRight w:val="0"/>
      <w:marTop w:val="0"/>
      <w:marBottom w:val="0"/>
      <w:divBdr>
        <w:top w:val="none" w:sz="0" w:space="0" w:color="auto"/>
        <w:left w:val="none" w:sz="0" w:space="0" w:color="auto"/>
        <w:bottom w:val="none" w:sz="0" w:space="0" w:color="auto"/>
        <w:right w:val="none" w:sz="0" w:space="0" w:color="auto"/>
      </w:divBdr>
    </w:div>
    <w:div w:id="1987054244">
      <w:bodyDiv w:val="1"/>
      <w:marLeft w:val="0"/>
      <w:marRight w:val="0"/>
      <w:marTop w:val="0"/>
      <w:marBottom w:val="0"/>
      <w:divBdr>
        <w:top w:val="none" w:sz="0" w:space="0" w:color="auto"/>
        <w:left w:val="none" w:sz="0" w:space="0" w:color="auto"/>
        <w:bottom w:val="none" w:sz="0" w:space="0" w:color="auto"/>
        <w:right w:val="none" w:sz="0" w:space="0" w:color="auto"/>
      </w:divBdr>
    </w:div>
    <w:div w:id="1987735262">
      <w:bodyDiv w:val="1"/>
      <w:marLeft w:val="0"/>
      <w:marRight w:val="0"/>
      <w:marTop w:val="0"/>
      <w:marBottom w:val="0"/>
      <w:divBdr>
        <w:top w:val="none" w:sz="0" w:space="0" w:color="auto"/>
        <w:left w:val="none" w:sz="0" w:space="0" w:color="auto"/>
        <w:bottom w:val="none" w:sz="0" w:space="0" w:color="auto"/>
        <w:right w:val="none" w:sz="0" w:space="0" w:color="auto"/>
      </w:divBdr>
    </w:div>
    <w:div w:id="1988169670">
      <w:bodyDiv w:val="1"/>
      <w:marLeft w:val="0"/>
      <w:marRight w:val="0"/>
      <w:marTop w:val="0"/>
      <w:marBottom w:val="0"/>
      <w:divBdr>
        <w:top w:val="none" w:sz="0" w:space="0" w:color="auto"/>
        <w:left w:val="none" w:sz="0" w:space="0" w:color="auto"/>
        <w:bottom w:val="none" w:sz="0" w:space="0" w:color="auto"/>
        <w:right w:val="none" w:sz="0" w:space="0" w:color="auto"/>
      </w:divBdr>
    </w:div>
    <w:div w:id="1993367747">
      <w:bodyDiv w:val="1"/>
      <w:marLeft w:val="0"/>
      <w:marRight w:val="0"/>
      <w:marTop w:val="0"/>
      <w:marBottom w:val="0"/>
      <w:divBdr>
        <w:top w:val="none" w:sz="0" w:space="0" w:color="auto"/>
        <w:left w:val="none" w:sz="0" w:space="0" w:color="auto"/>
        <w:bottom w:val="none" w:sz="0" w:space="0" w:color="auto"/>
        <w:right w:val="none" w:sz="0" w:space="0" w:color="auto"/>
      </w:divBdr>
    </w:div>
    <w:div w:id="1994990944">
      <w:bodyDiv w:val="1"/>
      <w:marLeft w:val="0"/>
      <w:marRight w:val="0"/>
      <w:marTop w:val="0"/>
      <w:marBottom w:val="0"/>
      <w:divBdr>
        <w:top w:val="none" w:sz="0" w:space="0" w:color="auto"/>
        <w:left w:val="none" w:sz="0" w:space="0" w:color="auto"/>
        <w:bottom w:val="none" w:sz="0" w:space="0" w:color="auto"/>
        <w:right w:val="none" w:sz="0" w:space="0" w:color="auto"/>
      </w:divBdr>
    </w:div>
    <w:div w:id="1996302905">
      <w:bodyDiv w:val="1"/>
      <w:marLeft w:val="0"/>
      <w:marRight w:val="0"/>
      <w:marTop w:val="0"/>
      <w:marBottom w:val="0"/>
      <w:divBdr>
        <w:top w:val="none" w:sz="0" w:space="0" w:color="auto"/>
        <w:left w:val="none" w:sz="0" w:space="0" w:color="auto"/>
        <w:bottom w:val="none" w:sz="0" w:space="0" w:color="auto"/>
        <w:right w:val="none" w:sz="0" w:space="0" w:color="auto"/>
      </w:divBdr>
    </w:div>
    <w:div w:id="2008552707">
      <w:bodyDiv w:val="1"/>
      <w:marLeft w:val="0"/>
      <w:marRight w:val="0"/>
      <w:marTop w:val="0"/>
      <w:marBottom w:val="0"/>
      <w:divBdr>
        <w:top w:val="none" w:sz="0" w:space="0" w:color="auto"/>
        <w:left w:val="none" w:sz="0" w:space="0" w:color="auto"/>
        <w:bottom w:val="none" w:sz="0" w:space="0" w:color="auto"/>
        <w:right w:val="none" w:sz="0" w:space="0" w:color="auto"/>
      </w:divBdr>
    </w:div>
    <w:div w:id="2011829577">
      <w:bodyDiv w:val="1"/>
      <w:marLeft w:val="0"/>
      <w:marRight w:val="0"/>
      <w:marTop w:val="0"/>
      <w:marBottom w:val="0"/>
      <w:divBdr>
        <w:top w:val="none" w:sz="0" w:space="0" w:color="auto"/>
        <w:left w:val="none" w:sz="0" w:space="0" w:color="auto"/>
        <w:bottom w:val="none" w:sz="0" w:space="0" w:color="auto"/>
        <w:right w:val="none" w:sz="0" w:space="0" w:color="auto"/>
      </w:divBdr>
    </w:div>
    <w:div w:id="2012175682">
      <w:bodyDiv w:val="1"/>
      <w:marLeft w:val="0"/>
      <w:marRight w:val="0"/>
      <w:marTop w:val="0"/>
      <w:marBottom w:val="0"/>
      <w:divBdr>
        <w:top w:val="none" w:sz="0" w:space="0" w:color="auto"/>
        <w:left w:val="none" w:sz="0" w:space="0" w:color="auto"/>
        <w:bottom w:val="none" w:sz="0" w:space="0" w:color="auto"/>
        <w:right w:val="none" w:sz="0" w:space="0" w:color="auto"/>
      </w:divBdr>
    </w:div>
    <w:div w:id="2017608057">
      <w:bodyDiv w:val="1"/>
      <w:marLeft w:val="0"/>
      <w:marRight w:val="0"/>
      <w:marTop w:val="0"/>
      <w:marBottom w:val="0"/>
      <w:divBdr>
        <w:top w:val="none" w:sz="0" w:space="0" w:color="auto"/>
        <w:left w:val="none" w:sz="0" w:space="0" w:color="auto"/>
        <w:bottom w:val="none" w:sz="0" w:space="0" w:color="auto"/>
        <w:right w:val="none" w:sz="0" w:space="0" w:color="auto"/>
      </w:divBdr>
    </w:div>
    <w:div w:id="2021615809">
      <w:bodyDiv w:val="1"/>
      <w:marLeft w:val="0"/>
      <w:marRight w:val="0"/>
      <w:marTop w:val="0"/>
      <w:marBottom w:val="0"/>
      <w:divBdr>
        <w:top w:val="none" w:sz="0" w:space="0" w:color="auto"/>
        <w:left w:val="none" w:sz="0" w:space="0" w:color="auto"/>
        <w:bottom w:val="none" w:sz="0" w:space="0" w:color="auto"/>
        <w:right w:val="none" w:sz="0" w:space="0" w:color="auto"/>
      </w:divBdr>
    </w:div>
    <w:div w:id="2022776925">
      <w:bodyDiv w:val="1"/>
      <w:marLeft w:val="0"/>
      <w:marRight w:val="0"/>
      <w:marTop w:val="0"/>
      <w:marBottom w:val="0"/>
      <w:divBdr>
        <w:top w:val="none" w:sz="0" w:space="0" w:color="auto"/>
        <w:left w:val="none" w:sz="0" w:space="0" w:color="auto"/>
        <w:bottom w:val="none" w:sz="0" w:space="0" w:color="auto"/>
        <w:right w:val="none" w:sz="0" w:space="0" w:color="auto"/>
      </w:divBdr>
    </w:div>
    <w:div w:id="2025013272">
      <w:bodyDiv w:val="1"/>
      <w:marLeft w:val="0"/>
      <w:marRight w:val="0"/>
      <w:marTop w:val="0"/>
      <w:marBottom w:val="0"/>
      <w:divBdr>
        <w:top w:val="none" w:sz="0" w:space="0" w:color="auto"/>
        <w:left w:val="none" w:sz="0" w:space="0" w:color="auto"/>
        <w:bottom w:val="none" w:sz="0" w:space="0" w:color="auto"/>
        <w:right w:val="none" w:sz="0" w:space="0" w:color="auto"/>
      </w:divBdr>
    </w:div>
    <w:div w:id="2027752336">
      <w:bodyDiv w:val="1"/>
      <w:marLeft w:val="0"/>
      <w:marRight w:val="0"/>
      <w:marTop w:val="0"/>
      <w:marBottom w:val="0"/>
      <w:divBdr>
        <w:top w:val="none" w:sz="0" w:space="0" w:color="auto"/>
        <w:left w:val="none" w:sz="0" w:space="0" w:color="auto"/>
        <w:bottom w:val="none" w:sz="0" w:space="0" w:color="auto"/>
        <w:right w:val="none" w:sz="0" w:space="0" w:color="auto"/>
      </w:divBdr>
    </w:div>
    <w:div w:id="2032994857">
      <w:bodyDiv w:val="1"/>
      <w:marLeft w:val="0"/>
      <w:marRight w:val="0"/>
      <w:marTop w:val="0"/>
      <w:marBottom w:val="0"/>
      <w:divBdr>
        <w:top w:val="none" w:sz="0" w:space="0" w:color="auto"/>
        <w:left w:val="none" w:sz="0" w:space="0" w:color="auto"/>
        <w:bottom w:val="none" w:sz="0" w:space="0" w:color="auto"/>
        <w:right w:val="none" w:sz="0" w:space="0" w:color="auto"/>
      </w:divBdr>
    </w:div>
    <w:div w:id="2033535255">
      <w:bodyDiv w:val="1"/>
      <w:marLeft w:val="0"/>
      <w:marRight w:val="0"/>
      <w:marTop w:val="0"/>
      <w:marBottom w:val="0"/>
      <w:divBdr>
        <w:top w:val="none" w:sz="0" w:space="0" w:color="auto"/>
        <w:left w:val="none" w:sz="0" w:space="0" w:color="auto"/>
        <w:bottom w:val="none" w:sz="0" w:space="0" w:color="auto"/>
        <w:right w:val="none" w:sz="0" w:space="0" w:color="auto"/>
      </w:divBdr>
    </w:div>
    <w:div w:id="2041469390">
      <w:bodyDiv w:val="1"/>
      <w:marLeft w:val="0"/>
      <w:marRight w:val="0"/>
      <w:marTop w:val="0"/>
      <w:marBottom w:val="0"/>
      <w:divBdr>
        <w:top w:val="none" w:sz="0" w:space="0" w:color="auto"/>
        <w:left w:val="none" w:sz="0" w:space="0" w:color="auto"/>
        <w:bottom w:val="none" w:sz="0" w:space="0" w:color="auto"/>
        <w:right w:val="none" w:sz="0" w:space="0" w:color="auto"/>
      </w:divBdr>
    </w:div>
    <w:div w:id="2044820669">
      <w:bodyDiv w:val="1"/>
      <w:marLeft w:val="0"/>
      <w:marRight w:val="0"/>
      <w:marTop w:val="0"/>
      <w:marBottom w:val="0"/>
      <w:divBdr>
        <w:top w:val="none" w:sz="0" w:space="0" w:color="auto"/>
        <w:left w:val="none" w:sz="0" w:space="0" w:color="auto"/>
        <w:bottom w:val="none" w:sz="0" w:space="0" w:color="auto"/>
        <w:right w:val="none" w:sz="0" w:space="0" w:color="auto"/>
      </w:divBdr>
    </w:div>
    <w:div w:id="2045399017">
      <w:bodyDiv w:val="1"/>
      <w:marLeft w:val="0"/>
      <w:marRight w:val="0"/>
      <w:marTop w:val="0"/>
      <w:marBottom w:val="0"/>
      <w:divBdr>
        <w:top w:val="none" w:sz="0" w:space="0" w:color="auto"/>
        <w:left w:val="none" w:sz="0" w:space="0" w:color="auto"/>
        <w:bottom w:val="none" w:sz="0" w:space="0" w:color="auto"/>
        <w:right w:val="none" w:sz="0" w:space="0" w:color="auto"/>
      </w:divBdr>
    </w:div>
    <w:div w:id="2047216884">
      <w:bodyDiv w:val="1"/>
      <w:marLeft w:val="0"/>
      <w:marRight w:val="0"/>
      <w:marTop w:val="0"/>
      <w:marBottom w:val="0"/>
      <w:divBdr>
        <w:top w:val="none" w:sz="0" w:space="0" w:color="auto"/>
        <w:left w:val="none" w:sz="0" w:space="0" w:color="auto"/>
        <w:bottom w:val="none" w:sz="0" w:space="0" w:color="auto"/>
        <w:right w:val="none" w:sz="0" w:space="0" w:color="auto"/>
      </w:divBdr>
    </w:div>
    <w:div w:id="2047565105">
      <w:bodyDiv w:val="1"/>
      <w:marLeft w:val="0"/>
      <w:marRight w:val="0"/>
      <w:marTop w:val="0"/>
      <w:marBottom w:val="0"/>
      <w:divBdr>
        <w:top w:val="none" w:sz="0" w:space="0" w:color="auto"/>
        <w:left w:val="none" w:sz="0" w:space="0" w:color="auto"/>
        <w:bottom w:val="none" w:sz="0" w:space="0" w:color="auto"/>
        <w:right w:val="none" w:sz="0" w:space="0" w:color="auto"/>
      </w:divBdr>
    </w:div>
    <w:div w:id="2049140061">
      <w:bodyDiv w:val="1"/>
      <w:marLeft w:val="0"/>
      <w:marRight w:val="0"/>
      <w:marTop w:val="0"/>
      <w:marBottom w:val="0"/>
      <w:divBdr>
        <w:top w:val="none" w:sz="0" w:space="0" w:color="auto"/>
        <w:left w:val="none" w:sz="0" w:space="0" w:color="auto"/>
        <w:bottom w:val="none" w:sz="0" w:space="0" w:color="auto"/>
        <w:right w:val="none" w:sz="0" w:space="0" w:color="auto"/>
      </w:divBdr>
    </w:div>
    <w:div w:id="2051957665">
      <w:bodyDiv w:val="1"/>
      <w:marLeft w:val="0"/>
      <w:marRight w:val="0"/>
      <w:marTop w:val="0"/>
      <w:marBottom w:val="0"/>
      <w:divBdr>
        <w:top w:val="none" w:sz="0" w:space="0" w:color="auto"/>
        <w:left w:val="none" w:sz="0" w:space="0" w:color="auto"/>
        <w:bottom w:val="none" w:sz="0" w:space="0" w:color="auto"/>
        <w:right w:val="none" w:sz="0" w:space="0" w:color="auto"/>
      </w:divBdr>
    </w:div>
    <w:div w:id="2053798786">
      <w:bodyDiv w:val="1"/>
      <w:marLeft w:val="0"/>
      <w:marRight w:val="0"/>
      <w:marTop w:val="0"/>
      <w:marBottom w:val="0"/>
      <w:divBdr>
        <w:top w:val="none" w:sz="0" w:space="0" w:color="auto"/>
        <w:left w:val="none" w:sz="0" w:space="0" w:color="auto"/>
        <w:bottom w:val="none" w:sz="0" w:space="0" w:color="auto"/>
        <w:right w:val="none" w:sz="0" w:space="0" w:color="auto"/>
      </w:divBdr>
    </w:div>
    <w:div w:id="2055886677">
      <w:bodyDiv w:val="1"/>
      <w:marLeft w:val="0"/>
      <w:marRight w:val="0"/>
      <w:marTop w:val="0"/>
      <w:marBottom w:val="0"/>
      <w:divBdr>
        <w:top w:val="none" w:sz="0" w:space="0" w:color="auto"/>
        <w:left w:val="none" w:sz="0" w:space="0" w:color="auto"/>
        <w:bottom w:val="none" w:sz="0" w:space="0" w:color="auto"/>
        <w:right w:val="none" w:sz="0" w:space="0" w:color="auto"/>
      </w:divBdr>
    </w:div>
    <w:div w:id="2055887697">
      <w:bodyDiv w:val="1"/>
      <w:marLeft w:val="0"/>
      <w:marRight w:val="0"/>
      <w:marTop w:val="0"/>
      <w:marBottom w:val="0"/>
      <w:divBdr>
        <w:top w:val="none" w:sz="0" w:space="0" w:color="auto"/>
        <w:left w:val="none" w:sz="0" w:space="0" w:color="auto"/>
        <w:bottom w:val="none" w:sz="0" w:space="0" w:color="auto"/>
        <w:right w:val="none" w:sz="0" w:space="0" w:color="auto"/>
      </w:divBdr>
    </w:div>
    <w:div w:id="2055932143">
      <w:bodyDiv w:val="1"/>
      <w:marLeft w:val="0"/>
      <w:marRight w:val="0"/>
      <w:marTop w:val="0"/>
      <w:marBottom w:val="0"/>
      <w:divBdr>
        <w:top w:val="none" w:sz="0" w:space="0" w:color="auto"/>
        <w:left w:val="none" w:sz="0" w:space="0" w:color="auto"/>
        <w:bottom w:val="none" w:sz="0" w:space="0" w:color="auto"/>
        <w:right w:val="none" w:sz="0" w:space="0" w:color="auto"/>
      </w:divBdr>
    </w:div>
    <w:div w:id="2056007748">
      <w:bodyDiv w:val="1"/>
      <w:marLeft w:val="0"/>
      <w:marRight w:val="0"/>
      <w:marTop w:val="0"/>
      <w:marBottom w:val="0"/>
      <w:divBdr>
        <w:top w:val="none" w:sz="0" w:space="0" w:color="auto"/>
        <w:left w:val="none" w:sz="0" w:space="0" w:color="auto"/>
        <w:bottom w:val="none" w:sz="0" w:space="0" w:color="auto"/>
        <w:right w:val="none" w:sz="0" w:space="0" w:color="auto"/>
      </w:divBdr>
    </w:div>
    <w:div w:id="2056082992">
      <w:bodyDiv w:val="1"/>
      <w:marLeft w:val="0"/>
      <w:marRight w:val="0"/>
      <w:marTop w:val="0"/>
      <w:marBottom w:val="0"/>
      <w:divBdr>
        <w:top w:val="none" w:sz="0" w:space="0" w:color="auto"/>
        <w:left w:val="none" w:sz="0" w:space="0" w:color="auto"/>
        <w:bottom w:val="none" w:sz="0" w:space="0" w:color="auto"/>
        <w:right w:val="none" w:sz="0" w:space="0" w:color="auto"/>
      </w:divBdr>
    </w:div>
    <w:div w:id="2056658835">
      <w:bodyDiv w:val="1"/>
      <w:marLeft w:val="0"/>
      <w:marRight w:val="0"/>
      <w:marTop w:val="0"/>
      <w:marBottom w:val="0"/>
      <w:divBdr>
        <w:top w:val="none" w:sz="0" w:space="0" w:color="auto"/>
        <w:left w:val="none" w:sz="0" w:space="0" w:color="auto"/>
        <w:bottom w:val="none" w:sz="0" w:space="0" w:color="auto"/>
        <w:right w:val="none" w:sz="0" w:space="0" w:color="auto"/>
      </w:divBdr>
    </w:div>
    <w:div w:id="2058235224">
      <w:bodyDiv w:val="1"/>
      <w:marLeft w:val="0"/>
      <w:marRight w:val="0"/>
      <w:marTop w:val="0"/>
      <w:marBottom w:val="0"/>
      <w:divBdr>
        <w:top w:val="none" w:sz="0" w:space="0" w:color="auto"/>
        <w:left w:val="none" w:sz="0" w:space="0" w:color="auto"/>
        <w:bottom w:val="none" w:sz="0" w:space="0" w:color="auto"/>
        <w:right w:val="none" w:sz="0" w:space="0" w:color="auto"/>
      </w:divBdr>
    </w:div>
    <w:div w:id="2062973532">
      <w:bodyDiv w:val="1"/>
      <w:marLeft w:val="0"/>
      <w:marRight w:val="0"/>
      <w:marTop w:val="0"/>
      <w:marBottom w:val="0"/>
      <w:divBdr>
        <w:top w:val="none" w:sz="0" w:space="0" w:color="auto"/>
        <w:left w:val="none" w:sz="0" w:space="0" w:color="auto"/>
        <w:bottom w:val="none" w:sz="0" w:space="0" w:color="auto"/>
        <w:right w:val="none" w:sz="0" w:space="0" w:color="auto"/>
      </w:divBdr>
    </w:div>
    <w:div w:id="2063361100">
      <w:bodyDiv w:val="1"/>
      <w:marLeft w:val="0"/>
      <w:marRight w:val="0"/>
      <w:marTop w:val="0"/>
      <w:marBottom w:val="0"/>
      <w:divBdr>
        <w:top w:val="none" w:sz="0" w:space="0" w:color="auto"/>
        <w:left w:val="none" w:sz="0" w:space="0" w:color="auto"/>
        <w:bottom w:val="none" w:sz="0" w:space="0" w:color="auto"/>
        <w:right w:val="none" w:sz="0" w:space="0" w:color="auto"/>
      </w:divBdr>
    </w:div>
    <w:div w:id="2066491369">
      <w:bodyDiv w:val="1"/>
      <w:marLeft w:val="0"/>
      <w:marRight w:val="0"/>
      <w:marTop w:val="0"/>
      <w:marBottom w:val="0"/>
      <w:divBdr>
        <w:top w:val="none" w:sz="0" w:space="0" w:color="auto"/>
        <w:left w:val="none" w:sz="0" w:space="0" w:color="auto"/>
        <w:bottom w:val="none" w:sz="0" w:space="0" w:color="auto"/>
        <w:right w:val="none" w:sz="0" w:space="0" w:color="auto"/>
      </w:divBdr>
    </w:div>
    <w:div w:id="2067872504">
      <w:bodyDiv w:val="1"/>
      <w:marLeft w:val="0"/>
      <w:marRight w:val="0"/>
      <w:marTop w:val="0"/>
      <w:marBottom w:val="0"/>
      <w:divBdr>
        <w:top w:val="none" w:sz="0" w:space="0" w:color="auto"/>
        <w:left w:val="none" w:sz="0" w:space="0" w:color="auto"/>
        <w:bottom w:val="none" w:sz="0" w:space="0" w:color="auto"/>
        <w:right w:val="none" w:sz="0" w:space="0" w:color="auto"/>
      </w:divBdr>
    </w:div>
    <w:div w:id="2071027979">
      <w:bodyDiv w:val="1"/>
      <w:marLeft w:val="0"/>
      <w:marRight w:val="0"/>
      <w:marTop w:val="0"/>
      <w:marBottom w:val="0"/>
      <w:divBdr>
        <w:top w:val="none" w:sz="0" w:space="0" w:color="auto"/>
        <w:left w:val="none" w:sz="0" w:space="0" w:color="auto"/>
        <w:bottom w:val="none" w:sz="0" w:space="0" w:color="auto"/>
        <w:right w:val="none" w:sz="0" w:space="0" w:color="auto"/>
      </w:divBdr>
    </w:div>
    <w:div w:id="2076321759">
      <w:bodyDiv w:val="1"/>
      <w:marLeft w:val="0"/>
      <w:marRight w:val="0"/>
      <w:marTop w:val="0"/>
      <w:marBottom w:val="0"/>
      <w:divBdr>
        <w:top w:val="none" w:sz="0" w:space="0" w:color="auto"/>
        <w:left w:val="none" w:sz="0" w:space="0" w:color="auto"/>
        <w:bottom w:val="none" w:sz="0" w:space="0" w:color="auto"/>
        <w:right w:val="none" w:sz="0" w:space="0" w:color="auto"/>
      </w:divBdr>
    </w:div>
    <w:div w:id="2081562098">
      <w:bodyDiv w:val="1"/>
      <w:marLeft w:val="0"/>
      <w:marRight w:val="0"/>
      <w:marTop w:val="0"/>
      <w:marBottom w:val="0"/>
      <w:divBdr>
        <w:top w:val="none" w:sz="0" w:space="0" w:color="auto"/>
        <w:left w:val="none" w:sz="0" w:space="0" w:color="auto"/>
        <w:bottom w:val="none" w:sz="0" w:space="0" w:color="auto"/>
        <w:right w:val="none" w:sz="0" w:space="0" w:color="auto"/>
      </w:divBdr>
    </w:div>
    <w:div w:id="2084721389">
      <w:bodyDiv w:val="1"/>
      <w:marLeft w:val="0"/>
      <w:marRight w:val="0"/>
      <w:marTop w:val="0"/>
      <w:marBottom w:val="0"/>
      <w:divBdr>
        <w:top w:val="none" w:sz="0" w:space="0" w:color="auto"/>
        <w:left w:val="none" w:sz="0" w:space="0" w:color="auto"/>
        <w:bottom w:val="none" w:sz="0" w:space="0" w:color="auto"/>
        <w:right w:val="none" w:sz="0" w:space="0" w:color="auto"/>
      </w:divBdr>
    </w:div>
    <w:div w:id="2086802519">
      <w:bodyDiv w:val="1"/>
      <w:marLeft w:val="0"/>
      <w:marRight w:val="0"/>
      <w:marTop w:val="0"/>
      <w:marBottom w:val="0"/>
      <w:divBdr>
        <w:top w:val="none" w:sz="0" w:space="0" w:color="auto"/>
        <w:left w:val="none" w:sz="0" w:space="0" w:color="auto"/>
        <w:bottom w:val="none" w:sz="0" w:space="0" w:color="auto"/>
        <w:right w:val="none" w:sz="0" w:space="0" w:color="auto"/>
      </w:divBdr>
    </w:div>
    <w:div w:id="2089304246">
      <w:bodyDiv w:val="1"/>
      <w:marLeft w:val="0"/>
      <w:marRight w:val="0"/>
      <w:marTop w:val="0"/>
      <w:marBottom w:val="0"/>
      <w:divBdr>
        <w:top w:val="none" w:sz="0" w:space="0" w:color="auto"/>
        <w:left w:val="none" w:sz="0" w:space="0" w:color="auto"/>
        <w:bottom w:val="none" w:sz="0" w:space="0" w:color="auto"/>
        <w:right w:val="none" w:sz="0" w:space="0" w:color="auto"/>
      </w:divBdr>
    </w:div>
    <w:div w:id="2090882864">
      <w:bodyDiv w:val="1"/>
      <w:marLeft w:val="0"/>
      <w:marRight w:val="0"/>
      <w:marTop w:val="0"/>
      <w:marBottom w:val="0"/>
      <w:divBdr>
        <w:top w:val="none" w:sz="0" w:space="0" w:color="auto"/>
        <w:left w:val="none" w:sz="0" w:space="0" w:color="auto"/>
        <w:bottom w:val="none" w:sz="0" w:space="0" w:color="auto"/>
        <w:right w:val="none" w:sz="0" w:space="0" w:color="auto"/>
      </w:divBdr>
    </w:div>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 w:id="2101678008">
      <w:bodyDiv w:val="1"/>
      <w:marLeft w:val="0"/>
      <w:marRight w:val="0"/>
      <w:marTop w:val="0"/>
      <w:marBottom w:val="0"/>
      <w:divBdr>
        <w:top w:val="none" w:sz="0" w:space="0" w:color="auto"/>
        <w:left w:val="none" w:sz="0" w:space="0" w:color="auto"/>
        <w:bottom w:val="none" w:sz="0" w:space="0" w:color="auto"/>
        <w:right w:val="none" w:sz="0" w:space="0" w:color="auto"/>
      </w:divBdr>
    </w:div>
    <w:div w:id="2101754348">
      <w:bodyDiv w:val="1"/>
      <w:marLeft w:val="0"/>
      <w:marRight w:val="0"/>
      <w:marTop w:val="0"/>
      <w:marBottom w:val="0"/>
      <w:divBdr>
        <w:top w:val="none" w:sz="0" w:space="0" w:color="auto"/>
        <w:left w:val="none" w:sz="0" w:space="0" w:color="auto"/>
        <w:bottom w:val="none" w:sz="0" w:space="0" w:color="auto"/>
        <w:right w:val="none" w:sz="0" w:space="0" w:color="auto"/>
      </w:divBdr>
    </w:div>
    <w:div w:id="2102942967">
      <w:bodyDiv w:val="1"/>
      <w:marLeft w:val="0"/>
      <w:marRight w:val="0"/>
      <w:marTop w:val="0"/>
      <w:marBottom w:val="0"/>
      <w:divBdr>
        <w:top w:val="none" w:sz="0" w:space="0" w:color="auto"/>
        <w:left w:val="none" w:sz="0" w:space="0" w:color="auto"/>
        <w:bottom w:val="none" w:sz="0" w:space="0" w:color="auto"/>
        <w:right w:val="none" w:sz="0" w:space="0" w:color="auto"/>
      </w:divBdr>
    </w:div>
    <w:div w:id="2104833000">
      <w:bodyDiv w:val="1"/>
      <w:marLeft w:val="0"/>
      <w:marRight w:val="0"/>
      <w:marTop w:val="0"/>
      <w:marBottom w:val="0"/>
      <w:divBdr>
        <w:top w:val="none" w:sz="0" w:space="0" w:color="auto"/>
        <w:left w:val="none" w:sz="0" w:space="0" w:color="auto"/>
        <w:bottom w:val="none" w:sz="0" w:space="0" w:color="auto"/>
        <w:right w:val="none" w:sz="0" w:space="0" w:color="auto"/>
      </w:divBdr>
    </w:div>
    <w:div w:id="2105035018">
      <w:bodyDiv w:val="1"/>
      <w:marLeft w:val="0"/>
      <w:marRight w:val="0"/>
      <w:marTop w:val="0"/>
      <w:marBottom w:val="0"/>
      <w:divBdr>
        <w:top w:val="none" w:sz="0" w:space="0" w:color="auto"/>
        <w:left w:val="none" w:sz="0" w:space="0" w:color="auto"/>
        <w:bottom w:val="none" w:sz="0" w:space="0" w:color="auto"/>
        <w:right w:val="none" w:sz="0" w:space="0" w:color="auto"/>
      </w:divBdr>
    </w:div>
    <w:div w:id="2105417463">
      <w:bodyDiv w:val="1"/>
      <w:marLeft w:val="0"/>
      <w:marRight w:val="0"/>
      <w:marTop w:val="0"/>
      <w:marBottom w:val="0"/>
      <w:divBdr>
        <w:top w:val="none" w:sz="0" w:space="0" w:color="auto"/>
        <w:left w:val="none" w:sz="0" w:space="0" w:color="auto"/>
        <w:bottom w:val="none" w:sz="0" w:space="0" w:color="auto"/>
        <w:right w:val="none" w:sz="0" w:space="0" w:color="auto"/>
      </w:divBdr>
    </w:div>
    <w:div w:id="2108697270">
      <w:bodyDiv w:val="1"/>
      <w:marLeft w:val="0"/>
      <w:marRight w:val="0"/>
      <w:marTop w:val="0"/>
      <w:marBottom w:val="0"/>
      <w:divBdr>
        <w:top w:val="none" w:sz="0" w:space="0" w:color="auto"/>
        <w:left w:val="none" w:sz="0" w:space="0" w:color="auto"/>
        <w:bottom w:val="none" w:sz="0" w:space="0" w:color="auto"/>
        <w:right w:val="none" w:sz="0" w:space="0" w:color="auto"/>
      </w:divBdr>
    </w:div>
    <w:div w:id="2109890655">
      <w:bodyDiv w:val="1"/>
      <w:marLeft w:val="0"/>
      <w:marRight w:val="0"/>
      <w:marTop w:val="0"/>
      <w:marBottom w:val="0"/>
      <w:divBdr>
        <w:top w:val="none" w:sz="0" w:space="0" w:color="auto"/>
        <w:left w:val="none" w:sz="0" w:space="0" w:color="auto"/>
        <w:bottom w:val="none" w:sz="0" w:space="0" w:color="auto"/>
        <w:right w:val="none" w:sz="0" w:space="0" w:color="auto"/>
      </w:divBdr>
    </w:div>
    <w:div w:id="2110005873">
      <w:bodyDiv w:val="1"/>
      <w:marLeft w:val="0"/>
      <w:marRight w:val="0"/>
      <w:marTop w:val="0"/>
      <w:marBottom w:val="0"/>
      <w:divBdr>
        <w:top w:val="none" w:sz="0" w:space="0" w:color="auto"/>
        <w:left w:val="none" w:sz="0" w:space="0" w:color="auto"/>
        <w:bottom w:val="none" w:sz="0" w:space="0" w:color="auto"/>
        <w:right w:val="none" w:sz="0" w:space="0" w:color="auto"/>
      </w:divBdr>
    </w:div>
    <w:div w:id="2111118984">
      <w:bodyDiv w:val="1"/>
      <w:marLeft w:val="0"/>
      <w:marRight w:val="0"/>
      <w:marTop w:val="0"/>
      <w:marBottom w:val="0"/>
      <w:divBdr>
        <w:top w:val="none" w:sz="0" w:space="0" w:color="auto"/>
        <w:left w:val="none" w:sz="0" w:space="0" w:color="auto"/>
        <w:bottom w:val="none" w:sz="0" w:space="0" w:color="auto"/>
        <w:right w:val="none" w:sz="0" w:space="0" w:color="auto"/>
      </w:divBdr>
    </w:div>
    <w:div w:id="2113091778">
      <w:bodyDiv w:val="1"/>
      <w:marLeft w:val="0"/>
      <w:marRight w:val="0"/>
      <w:marTop w:val="0"/>
      <w:marBottom w:val="0"/>
      <w:divBdr>
        <w:top w:val="none" w:sz="0" w:space="0" w:color="auto"/>
        <w:left w:val="none" w:sz="0" w:space="0" w:color="auto"/>
        <w:bottom w:val="none" w:sz="0" w:space="0" w:color="auto"/>
        <w:right w:val="none" w:sz="0" w:space="0" w:color="auto"/>
      </w:divBdr>
    </w:div>
    <w:div w:id="2114939216">
      <w:bodyDiv w:val="1"/>
      <w:marLeft w:val="0"/>
      <w:marRight w:val="0"/>
      <w:marTop w:val="0"/>
      <w:marBottom w:val="0"/>
      <w:divBdr>
        <w:top w:val="none" w:sz="0" w:space="0" w:color="auto"/>
        <w:left w:val="none" w:sz="0" w:space="0" w:color="auto"/>
        <w:bottom w:val="none" w:sz="0" w:space="0" w:color="auto"/>
        <w:right w:val="none" w:sz="0" w:space="0" w:color="auto"/>
      </w:divBdr>
    </w:div>
    <w:div w:id="2118863529">
      <w:bodyDiv w:val="1"/>
      <w:marLeft w:val="0"/>
      <w:marRight w:val="0"/>
      <w:marTop w:val="0"/>
      <w:marBottom w:val="0"/>
      <w:divBdr>
        <w:top w:val="none" w:sz="0" w:space="0" w:color="auto"/>
        <w:left w:val="none" w:sz="0" w:space="0" w:color="auto"/>
        <w:bottom w:val="none" w:sz="0" w:space="0" w:color="auto"/>
        <w:right w:val="none" w:sz="0" w:space="0" w:color="auto"/>
      </w:divBdr>
    </w:div>
    <w:div w:id="2126776685">
      <w:bodyDiv w:val="1"/>
      <w:marLeft w:val="0"/>
      <w:marRight w:val="0"/>
      <w:marTop w:val="0"/>
      <w:marBottom w:val="0"/>
      <w:divBdr>
        <w:top w:val="none" w:sz="0" w:space="0" w:color="auto"/>
        <w:left w:val="none" w:sz="0" w:space="0" w:color="auto"/>
        <w:bottom w:val="none" w:sz="0" w:space="0" w:color="auto"/>
        <w:right w:val="none" w:sz="0" w:space="0" w:color="auto"/>
      </w:divBdr>
    </w:div>
    <w:div w:id="2129083487">
      <w:bodyDiv w:val="1"/>
      <w:marLeft w:val="0"/>
      <w:marRight w:val="0"/>
      <w:marTop w:val="0"/>
      <w:marBottom w:val="0"/>
      <w:divBdr>
        <w:top w:val="none" w:sz="0" w:space="0" w:color="auto"/>
        <w:left w:val="none" w:sz="0" w:space="0" w:color="auto"/>
        <w:bottom w:val="none" w:sz="0" w:space="0" w:color="auto"/>
        <w:right w:val="none" w:sz="0" w:space="0" w:color="auto"/>
      </w:divBdr>
    </w:div>
    <w:div w:id="2134665818">
      <w:bodyDiv w:val="1"/>
      <w:marLeft w:val="0"/>
      <w:marRight w:val="0"/>
      <w:marTop w:val="0"/>
      <w:marBottom w:val="0"/>
      <w:divBdr>
        <w:top w:val="none" w:sz="0" w:space="0" w:color="auto"/>
        <w:left w:val="none" w:sz="0" w:space="0" w:color="auto"/>
        <w:bottom w:val="none" w:sz="0" w:space="0" w:color="auto"/>
        <w:right w:val="none" w:sz="0" w:space="0" w:color="auto"/>
      </w:divBdr>
    </w:div>
    <w:div w:id="2136211629">
      <w:bodyDiv w:val="1"/>
      <w:marLeft w:val="0"/>
      <w:marRight w:val="0"/>
      <w:marTop w:val="0"/>
      <w:marBottom w:val="0"/>
      <w:divBdr>
        <w:top w:val="none" w:sz="0" w:space="0" w:color="auto"/>
        <w:left w:val="none" w:sz="0" w:space="0" w:color="auto"/>
        <w:bottom w:val="none" w:sz="0" w:space="0" w:color="auto"/>
        <w:right w:val="none" w:sz="0" w:space="0" w:color="auto"/>
      </w:divBdr>
    </w:div>
    <w:div w:id="2138447350">
      <w:bodyDiv w:val="1"/>
      <w:marLeft w:val="0"/>
      <w:marRight w:val="0"/>
      <w:marTop w:val="0"/>
      <w:marBottom w:val="0"/>
      <w:divBdr>
        <w:top w:val="none" w:sz="0" w:space="0" w:color="auto"/>
        <w:left w:val="none" w:sz="0" w:space="0" w:color="auto"/>
        <w:bottom w:val="none" w:sz="0" w:space="0" w:color="auto"/>
        <w:right w:val="none" w:sz="0" w:space="0" w:color="auto"/>
      </w:divBdr>
    </w:div>
    <w:div w:id="2138793485">
      <w:bodyDiv w:val="1"/>
      <w:marLeft w:val="0"/>
      <w:marRight w:val="0"/>
      <w:marTop w:val="0"/>
      <w:marBottom w:val="0"/>
      <w:divBdr>
        <w:top w:val="none" w:sz="0" w:space="0" w:color="auto"/>
        <w:left w:val="none" w:sz="0" w:space="0" w:color="auto"/>
        <w:bottom w:val="none" w:sz="0" w:space="0" w:color="auto"/>
        <w:right w:val="none" w:sz="0" w:space="0" w:color="auto"/>
      </w:divBdr>
    </w:div>
    <w:div w:id="2138835474">
      <w:bodyDiv w:val="1"/>
      <w:marLeft w:val="0"/>
      <w:marRight w:val="0"/>
      <w:marTop w:val="0"/>
      <w:marBottom w:val="0"/>
      <w:divBdr>
        <w:top w:val="none" w:sz="0" w:space="0" w:color="auto"/>
        <w:left w:val="none" w:sz="0" w:space="0" w:color="auto"/>
        <w:bottom w:val="none" w:sz="0" w:space="0" w:color="auto"/>
        <w:right w:val="none" w:sz="0" w:space="0" w:color="auto"/>
      </w:divBdr>
    </w:div>
    <w:div w:id="2140800156">
      <w:bodyDiv w:val="1"/>
      <w:marLeft w:val="0"/>
      <w:marRight w:val="0"/>
      <w:marTop w:val="0"/>
      <w:marBottom w:val="0"/>
      <w:divBdr>
        <w:top w:val="none" w:sz="0" w:space="0" w:color="auto"/>
        <w:left w:val="none" w:sz="0" w:space="0" w:color="auto"/>
        <w:bottom w:val="none" w:sz="0" w:space="0" w:color="auto"/>
        <w:right w:val="none" w:sz="0" w:space="0" w:color="auto"/>
      </w:divBdr>
    </w:div>
    <w:div w:id="214738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A1F26CFEA74A16901A4F1AEF640848"/>
        <w:category>
          <w:name w:val="General"/>
          <w:gallery w:val="placeholder"/>
        </w:category>
        <w:types>
          <w:type w:val="bbPlcHdr"/>
        </w:types>
        <w:behaviors>
          <w:behavior w:val="content"/>
        </w:behaviors>
        <w:guid w:val="{DD8C70F1-2389-430B-84F1-C0F189176AB3}"/>
      </w:docPartPr>
      <w:docPartBody>
        <w:p w:rsidR="00054E9D" w:rsidRDefault="00054E9D" w:rsidP="00054E9D">
          <w:pPr>
            <w:pStyle w:val="F4A1F26CFEA74A16901A4F1AEF640848"/>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E9D"/>
    <w:rsid w:val="00054E9D"/>
    <w:rsid w:val="002E56C6"/>
    <w:rsid w:val="004B2F7C"/>
    <w:rsid w:val="00503434"/>
    <w:rsid w:val="00A72D72"/>
    <w:rsid w:val="00AF0EB1"/>
    <w:rsid w:val="00E9247B"/>
    <w:rsid w:val="00EB4DBF"/>
    <w:rsid w:val="00ED49C2"/>
    <w:rsid w:val="00F23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4E9D"/>
    <w:rPr>
      <w:color w:val="808080"/>
    </w:rPr>
  </w:style>
  <w:style w:type="paragraph" w:customStyle="1" w:styleId="F4A1F26CFEA74A16901A4F1AEF640848">
    <w:name w:val="F4A1F26CFEA74A16901A4F1AEF640848"/>
    <w:rsid w:val="00054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Updated_JBI_guidance_ScR</b:Tag>
    <b:SourceType>JournalArticle</b:SourceType>
    <b:Guid>{CFA55A4F-7ABC-49DA-92A9-1029B9CCA695}</b:Guid>
    <b:Title>Updated methodological guidance for the conduct of scoping reviews</b:Title>
    <b:RefOrder>11</b:RefOrder>
  </b:Source>
  <b:Source>
    <b:Tag>Scoping_method_arkey_omalley</b:Tag>
    <b:SourceType>JournalArticle</b:SourceType>
    <b:Guid>{3554F182-8396-4C24-8A5F-8133D017378F}</b:Guid>
    <b:Title>Scoping studies: towards a methodological framework</b:Title>
    <b:RefOrder>12</b:RefOrder>
  </b:Source>
  <b:Source>
    <b:Tag>PRISMA_ScR</b:Tag>
    <b:SourceType>JournalArticle</b:SourceType>
    <b:Guid>{13D1D1D4-0667-44C6-9E82-E6D2E1BD4234}</b:Guid>
    <b:Title>PRISMA extension for scoping reviews (PRISMA-ScR): Checklist and Explanation</b:Title>
    <b:RefOrder>13</b:RefOrder>
  </b:Source>
  <b:Source>
    <b:Tag>Protocol</b:Tag>
    <b:SourceType>JournalArticle</b:SourceType>
    <b:Guid>{924F829F-01E6-4065-9789-36F2A06114A3}</b:Guid>
    <b:Title>Preconception health and care policies, strategies and guidelines in the UK and Ireland: a scoping review protocol</b:Title>
    <b:RefOrder>10</b:RefOrder>
  </b:Source>
  <b:Source>
    <b:Tag>Godin_ScR</b:Tag>
    <b:SourceType>JournalArticle</b:SourceType>
    <b:Guid>{2564C340-6E05-4F1B-9EE0-1700F5A22036}</b:Guid>
    <b:Author>
      <b:Author>
        <b:NameList>
          <b:Person>
            <b:Last>Godin</b:Last>
          </b:Person>
        </b:NameList>
      </b:Author>
    </b:Author>
    <b:Title>Applying systematic review search methods to the grey literature: a case study examining guidelines for school-based breakfast programs in Canada.</b:Title>
    <b:RefOrder>14</b:RefOrder>
  </b:Source>
  <b:Source>
    <b:Tag>shawe_six_countries</b:Tag>
    <b:SourceType>JournalArticle</b:SourceType>
    <b:Guid>{273F5F9F-9E82-4C2F-BD2F-C2EC4D770FE0}</b:Guid>
    <b:Title>Preconception care policy, guidelines, recommendations and services across six European countries: Belgium (Flanders), Denmark, Italy, the Netherlands, Sweden and the United Kingdom. </b:Title>
    <b:Author>
      <b:Author>
        <b:NameList>
          <b:Person>
            <b:Last>shawe</b:Last>
          </b:Person>
        </b:NameList>
      </b:Author>
    </b:Author>
    <b:RefOrder>3</b:RefOrder>
  </b:Source>
  <b:Source>
    <b:Tag>StrategiesforPPIE</b:Tag>
    <b:SourceType>JournalArticle</b:SourceType>
    <b:Guid>{07F33F66-7813-4951-B868-314A298D26A1}</b:Guid>
    <b:Title>Strategy for Patient-Oriented Research. Capacity development framework</b:Title>
    <b:RefOrder>15</b:RefOrder>
  </b:Source>
  <b:Source>
    <b:Tag>NIHR</b:Tag>
    <b:SourceType>InternetSite</b:SourceType>
    <b:Guid>{535F4289-E6CA-4036-9F79-63DD34D09670}</b:Guid>
    <b:Title>Payment guidance for researchers and professionals</b:Title>
    <b:Author>
      <b:Author>
        <b:NameList>
          <b:Person>
            <b:Last>NIHR</b:Last>
          </b:Person>
        </b:NameList>
      </b:Author>
    </b:Author>
    <b:RefOrder>16</b:RefOrder>
  </b:Source>
  <b:Source>
    <b:Tag>GRIPP2CHECKLIST</b:Tag>
    <b:SourceType>JournalArticle</b:SourceType>
    <b:Guid>{6C41BBA6-2001-4455-AB83-8CE5F5BE2809}</b:Guid>
    <b:Title>GRIPP2 reporting checklists: tools to improve reporting of patient and public involvement in research</b:Title>
    <b:RefOrder>17</b:RefOrder>
  </b:Source>
  <b:Source>
    <b:Tag>Pre_conception_CKS</b:Tag>
    <b:SourceType>InternetSite</b:SourceType>
    <b:Guid>{D93F1B20-273F-4A8B-AD9E-03E8610CF9FF}</b:Guid>
    <b:Author>
      <b:Author>
        <b:NameList>
          <b:Person>
            <b:Last>NICE</b:Last>
          </b:Person>
        </b:NameList>
      </b:Author>
    </b:Author>
    <b:Title>Pre-conception - advice and management (Clinical Knowledge Summaries)</b:Title>
    <b:RefOrder>18</b:RefOrder>
  </b:Source>
  <b:Source>
    <b:Tag>Terminology</b:Tag>
    <b:SourceType>JournalArticle</b:SourceType>
    <b:Guid>{B9A1DC9B-F4A3-43F8-B5F5-14A2C9DAEFF4}</b:Guid>
    <b:Title>Effective Communication About Pregnancy, Birth, Lactation, Breastfeeding and Newborn Care: The Importance of Sexed Language</b:Title>
    <b:RefOrder>19</b:RefOrder>
  </b:Source>
  <b:Source>
    <b:Tag>RCOG_72</b:Tag>
    <b:SourceType>Report</b:SourceType>
    <b:Guid>{30A509EB-2887-4A32-8FB1-F3AE6BADD2A9}</b:Guid>
    <b:Title>Care of Women with Obesity in Pregnancy Green-top Guideline No. 72</b:Title>
    <b:Author>
      <b:Author>
        <b:NameList>
          <b:Person>
            <b:Last>RCOG</b:Last>
          </b:Person>
        </b:NameList>
      </b:Author>
    </b:Author>
    <b:RefOrder>41</b:RefOrder>
  </b:Source>
  <b:Source>
    <b:Tag>RCOG_management</b:Tag>
    <b:SourceType>Report</b:SourceType>
    <b:Guid>{19CDFAE2-255C-4D64-BE03-1BB80ED3DCC1}</b:Guid>
    <b:Title>Management of Women with Mental Health Issues during Pregnancy and the Postnatal Period </b:Title>
    <b:Author>
      <b:Author>
        <b:NameList>
          <b:Person>
            <b:Last>RCOG</b:Last>
          </b:Person>
        </b:NameList>
      </b:Author>
    </b:Author>
    <b:RefOrder>42</b:RefOrder>
  </b:Source>
  <b:Source>
    <b:Tag>PHA_FA_VITD</b:Tag>
    <b:SourceType>Report</b:SourceType>
    <b:Guid>{E6B8BD99-6A78-4D2C-B1A6-8FC6B5488C7A}</b:Guid>
    <b:Title>Folic Acid and Vitamin D Guidelines for Health Professionals</b:Title>
    <b:Author>
      <b:Author>
        <b:NameList>
          <b:Person>
            <b:Last>PHA</b:Last>
          </b:Person>
        </b:NameList>
      </b:Author>
    </b:Author>
    <b:RefOrder>43</b:RefOrder>
  </b:Source>
  <b:Source>
    <b:Tag>nhs_trying</b:Tag>
    <b:SourceType>InternetSite</b:SourceType>
    <b:Guid>{D48D150F-F894-4B95-9358-C6A899D884D0}</b:Guid>
    <b:Author>
      <b:Author>
        <b:NameList>
          <b:Person>
            <b:Last>nhs</b:Last>
          </b:Person>
        </b:NameList>
      </b:Author>
    </b:Author>
    <b:URL>https://www.nhs.uk/pregnancy/trying-for-a-baby/trying-to-get-pregnant/</b:URL>
    <b:RefOrder>44</b:RefOrder>
  </b:Source>
  <b:Source>
    <b:Tag>NHS_dad</b:Tag>
    <b:SourceType>InternetSite</b:SourceType>
    <b:Guid>{75345AE8-DBEB-450B-AF2F-DF09475BF5D9}</b:Guid>
    <b:Author>
      <b:Author>
        <b:NameList>
          <b:Person>
            <b:Last>NHS</b:Last>
          </b:Person>
        </b:NameList>
      </b:Author>
    </b:Author>
    <b:Title>How can I improve my chances of becoming a dad?</b:Title>
    <b:RefOrder>58</b:RefOrder>
  </b:Source>
  <b:Source>
    <b:Tag>nhs_kidney</b:Tag>
    <b:SourceType>InternetSite</b:SourceType>
    <b:Guid>{46CAD0F2-190D-4C26-B054-7D54B4FA30BD}</b:Guid>
    <b:Author>
      <b:Author>
        <b:NameList>
          <b:Person>
            <b:Last>nhs</b:Last>
          </b:Person>
        </b:NameList>
      </b:Author>
    </b:Author>
    <b:Title>Autosomal recessive polycystic kidney disease</b:Title>
    <b:RefOrder>59</b:RefOrder>
  </b:Source>
  <b:Source>
    <b:Tag>nhs_diab</b:Tag>
    <b:SourceType>InternetSite</b:SourceType>
    <b:Guid>{458B09F6-4B4E-4D94-B585-DE33FD9D61A6}</b:Guid>
    <b:Author>
      <b:Author>
        <b:NameList>
          <b:Person>
            <b:Last>nhs</b:Last>
          </b:Person>
        </b:NameList>
      </b:Author>
    </b:Author>
    <b:Title>diabetes and pregnancy</b:Title>
    <b:RefOrder>60</b:RefOrder>
  </b:Source>
  <b:Source>
    <b:Tag>diabetes_uk_planning_pregn</b:Tag>
    <b:SourceType>InternetSite</b:SourceType>
    <b:Guid>{EAC5A176-0E40-4F6D-BA24-4D26D85E4B21}</b:Guid>
    <b:Title>Planning for a pregnancy when you have diabetes</b:Title>
    <b:Author>
      <b:Author>
        <b:NameList>
          <b:Person>
            <b:Last>uk</b:Last>
            <b:First>diabetes</b:First>
          </b:Person>
        </b:NameList>
      </b:Author>
    </b:Author>
    <b:RefOrder>45</b:RefOrder>
  </b:Source>
  <b:Source>
    <b:Tag>diabetesuk_care</b:Tag>
    <b:SourceType>InternetSite</b:SourceType>
    <b:Guid>{D9DFC26A-8B50-47ED-9105-2C512DB7DEBB}</b:Guid>
    <b:Author>
      <b:Author>
        <b:NameList>
          <b:Person>
            <b:Last>uk</b:Last>
            <b:First>diabetes</b:First>
          </b:Person>
        </b:NameList>
      </b:Author>
    </b:Author>
    <b:Title>Preconception care for women with diabetes</b:Title>
    <b:RefOrder>46</b:RefOrder>
  </b:Source>
  <b:Source>
    <b:Tag>SouthEasternMaternity</b:Tag>
    <b:SourceType>InternetSite</b:SourceType>
    <b:Guid>{4EBC4681-88D6-4E9F-B29D-08D1CD87CD39}</b:Guid>
    <b:Title>Maternity. </b:Title>
    <b:Author>
      <b:Author>
        <b:NameList>
          <b:Person>
            <b:Last>Trust.</b:Last>
            <b:First>South</b:First>
            <b:Middle>Eastern Health and Social Care</b:Middle>
          </b:Person>
        </b:NameList>
      </b:Author>
    </b:Author>
    <b:RefOrder>47</b:RefOrder>
  </b:Source>
  <b:Source>
    <b:Tag>nutritionguidelinesdiabetes</b:Tag>
    <b:SourceType>InternetSite</b:SourceType>
    <b:Guid>{CA2E8258-9161-4BAA-AC20-F5B82740B917}</b:Guid>
    <b:Title>Evidence-based nutrition guidelines for the prevention and management of diabetes</b:Title>
    <b:Author>
      <b:Author>
        <b:NameList>
          <b:Person>
            <b:Last>diabetesuk</b:Last>
          </b:Person>
        </b:NameList>
      </b:Author>
    </b:Author>
    <b:RefOrder>48</b:RefOrder>
  </b:Source>
  <b:Source>
    <b:Tag>Health_matters_reproductive_</b:Tag>
    <b:SourceType>InternetSite</b:SourceType>
    <b:Guid>{668BF06B-4DD9-4739-9A78-8A2B604F740E}</b:Guid>
    <b:Title>Health Matters: Reproductive health and pregnancy planning</b:Title>
    <b:RefOrder>37</b:RefOrder>
  </b:Source>
  <b:Source>
    <b:Tag>Annual_Report_CMO_2014</b:Tag>
    <b:SourceType>Report</b:SourceType>
    <b:Guid>{781E1509-0468-4835-8BFC-3A00F90C55D4}</b:Guid>
    <b:Title>Annual Report of the Chief Medical Officer, 2014</b:Title>
    <b:RefOrder>39</b:RefOrder>
  </b:Source>
  <b:Source>
    <b:Tag>Maternity_high_impact_planning</b:Tag>
    <b:SourceType>Report</b:SourceType>
    <b:Guid>{375A49F5-F07B-415D-90E9-FC4D9BCCBFF1}</b:Guid>
    <b:Title>Maternity high impact area: Improving planning and preparation for pregnancy</b:Title>
    <b:RefOrder>34</b:RefOrder>
  </b:Source>
  <b:Source>
    <b:Tag>Delivering_PCC_SMI</b:Tag>
    <b:SourceType>Report</b:SourceType>
    <b:Guid>{D515EE63-EF87-4353-A99B-904C13E4710D}</b:Guid>
    <b:Title>Delivering preconception care to women of childbearing age with serious mental illness</b:Title>
    <b:RefOrder>52</b:RefOrder>
  </b:Source>
  <b:Source>
    <b:Tag>APracticalGuide_T2D</b:Tag>
    <b:SourceType>Report</b:SourceType>
    <b:Guid>{8F13D87C-F707-4D7E-B043-41580F25FEF4}</b:Guid>
    <b:Title>A Practical Guide to Integrated Type 2 Diabetes Care</b:Title>
    <b:RefOrder>61</b:RefOrder>
  </b:Source>
  <b:Source>
    <b:Tag>Better_for_women_rcog</b:Tag>
    <b:SourceType>Report</b:SourceType>
    <b:Guid>{5F829693-5538-40C0-8F6F-5ACCE64DE0B4}</b:Guid>
    <b:Title>Better for women - Improving the health and wellbeing of girls and women</b:Title>
    <b:RefOrder>36</b:RefOrder>
  </b:Source>
  <b:Source>
    <b:Tag>Interactive_townscapes</b:Tag>
    <b:SourceType>Report</b:SourceType>
    <b:Guid>{D97DECDA-3DA9-4948-849F-C44CF7389892}</b:Guid>
    <b:Title>Interactive Townscapes, Contraception and preconception care. </b:Title>
    <b:RefOrder>62</b:RefOrder>
  </b:Source>
  <b:Source>
    <b:Tag>Makingthecase</b:Tag>
    <b:SourceType>Report</b:SourceType>
    <b:Guid>{01473F1D-E4CD-4470-A857-145A0CAF5816}</b:Guid>
    <b:Title>Making the case for preconception care</b:Title>
    <b:RefOrder>4</b:RefOrder>
  </b:Source>
  <b:Source>
    <b:Tag>Maternity_high_impact_BAME</b:Tag>
    <b:SourceType>Report</b:SourceType>
    <b:Guid>{1672BB80-8935-4106-A70B-D7D86371A209}</b:Guid>
    <b:Title>Maternity high impact area 6: Reducing the inequality of outcomes for women from Black, Asian and Minority Ethnic (BAME) communities and their babies </b:Title>
    <b:RefOrder>23</b:RefOrder>
  </b:Source>
  <b:Source>
    <b:Tag>WHO</b:Tag>
    <b:SourceType>InternetSite</b:SourceType>
    <b:Guid>{79EE3A21-3A68-4648-9BB5-E814184B66DB}</b:Guid>
    <b:Author>
      <b:Author>
        <b:NameList>
          <b:Person>
            <b:Last>WHO</b:Last>
          </b:Person>
        </b:NameList>
      </b:Author>
    </b:Author>
    <b:Title>Women of reproductive age (15-49 years) population (thousands)</b:Title>
    <b:RefOrder>1</b:RefOrder>
  </b:Source>
  <b:Source>
    <b:Tag>who_policy_brief</b:Tag>
    <b:SourceType>JournalArticle</b:SourceType>
    <b:Guid>{8596D75F-4EDA-469F-B52B-264F8820225C}</b:Guid>
    <b:Author>
      <b:Author>
        <b:NameList>
          <b:Person>
            <b:Last>who</b:Last>
          </b:Person>
        </b:NameList>
      </b:Author>
    </b:Author>
    <b:Title>Policy brief: preconception care – maximising the gains for maternal and child health</b:Title>
    <b:RefOrder>2</b:RefOrder>
  </b:Source>
  <b:Source>
    <b:Tag>NI_Mat_Strategy1218</b:Tag>
    <b:SourceType>Report</b:SourceType>
    <b:Guid>{119F7D80-92BB-4124-837A-DF05FB2A4971}</b:Guid>
    <b:Title>A strategy for maternity care in Northern Ireland 2012-2018. </b:Title>
    <b:RefOrder>26</b:RefOrder>
  </b:Source>
  <b:Source>
    <b:Tag>Pre4</b:Tag>
    <b:SourceType>JournalArticle</b:SourceType>
    <b:Guid>{6C820148-7672-4D53-B60A-F1FF493A8533}</b:Guid>
    <b:Title>Preconception care: delivery strategies and packages for care</b:Title>
    <b:RefOrder>63</b:RefOrder>
  </b:Source>
  <b:Source>
    <b:Tag>Broussard</b:Tag>
    <b:SourceType>JournalArticle</b:SourceType>
    <b:Guid>{3A0C83DC-9914-4704-A711-F3561F252456}</b:Guid>
    <b:Title>Core state preconception health indicators: a voluntary, multi-state selection process</b:Title>
    <b:RefOrder>5</b:RefOrder>
  </b:Source>
  <b:Source>
    <b:Tag>Characterising</b:Tag>
    <b:SourceType>JournalArticle</b:SourceType>
    <b:Guid>{2A5B851F-C70D-4CB8-A22B-37EFB7A4A941}</b:Guid>
    <b:Title>Characterising and monitoring preconception health in England: a review of national population-level indicators and core data sources</b:Title>
    <b:RefOrder>6</b:RefOrder>
  </b:Source>
  <b:Source>
    <b:Tag>KingsFundReport</b:Tag>
    <b:SourceType>Report</b:SourceType>
    <b:Guid>{844BED90-6A8C-4014-BA58-579A9AC681D1}</b:Guid>
    <b:Title>Tackling multiple unhealthy risk factors</b:Title>
    <b:Author>
      <b:Author>
        <b:NameList>
          <b:Person>
            <b:Last>Fund</b:Last>
            <b:First>Kings</b:First>
          </b:Person>
        </b:NameList>
      </b:Author>
    </b:Author>
    <b:RefOrder>7</b:RefOrder>
  </b:Source>
  <b:Source>
    <b:Tag>Aus_Info_seeking_preferences</b:Tag>
    <b:SourceType>Report</b:SourceType>
    <b:Guid>{E10D2982-6757-43D0-A31B-683E8AED9537}</b:Guid>
    <b:Title>Australian women's information-seeking preferences and needs in preparation for pregnancy</b:Title>
    <b:RefOrder>9</b:RefOrder>
  </b:Source>
  <b:Source>
    <b:Tag>Asy</b:Tag>
    <b:SourceType>JournalArticle</b:SourceType>
    <b:Guid>{8A9BCE6D-833E-4E26-8E3B-7379B83F8620}</b:Guid>
    <b:Title>A systematic review of clinical guidelines for preconception care</b:Title>
    <b:RefOrder>8</b:RefOrder>
  </b:Source>
  <b:Source>
    <b:Tag>Addressingreproductiveneeds</b:Tag>
    <b:SourceType>JournalArticle</b:SourceType>
    <b:Guid>{3C51C927-582D-4545-A4D8-0C9036F6B368}</b:Guid>
    <b:Title>Addressing reproductive health needs across the life course: an integrated, community-based model combining contraception and preconception care</b:Title>
    <b:Author>
      <b:Author>
        <b:NameList>
          <b:Person>
            <b:Last>Hall</b:Last>
          </b:Person>
        </b:NameList>
      </b:Author>
    </b:Author>
    <b:RefOrder>64</b:RefOrder>
  </b:Source>
  <b:Source>
    <b:Tag>Preg_intention_adolescents</b:Tag>
    <b:SourceType>JournalArticle</b:SourceType>
    <b:Guid>{5B766C48-55F1-4B8D-947E-6D65232A19AC}</b:Guid>
    <b:Title>Latent Class Analysis: Identifying Pregnancy Intention Classes Among U.S. Adolescents</b:Title>
    <b:RefOrder>65</b:RefOrder>
  </b:Source>
  <b:Source>
    <b:Tag>Lim_AddressingObesity</b:Tag>
    <b:SourceType>JournalArticle</b:SourceType>
    <b:Guid>{2227260B-B56B-4BAB-B905-5252EE8F1AD5}</b:Guid>
    <b:Title>Addressing Obesity in Preconception, Pregnancy, and Postpartum: A Review of the Literature</b:Title>
    <b:Author>
      <b:Author>
        <b:NameList>
          <b:Person>
            <b:Last>Lim</b:Last>
            <b:First>S,</b:First>
            <b:Middle>Harrison, C et al.</b:Middle>
          </b:Person>
        </b:NameList>
      </b:Author>
    </b:Author>
    <b:RefOrder>66</b:RefOrder>
  </b:Source>
  <b:Source>
    <b:Tag>PredictorsofPCHknowledge</b:Tag>
    <b:SourceType>JournalArticle</b:SourceType>
    <b:Guid>{7C234E3D-3A47-4F18-BACB-247B9CF03668}</b:Guid>
    <b:Title>Predictors of preconception health knowledge among Canadian women: A nationwide cross-sectional study</b:Title>
    <b:RefOrder>67</b:RefOrder>
  </b:Source>
  <b:Source>
    <b:Tag>Mat_obesity_appg_report</b:Tag>
    <b:SourceType>Report</b:SourceType>
    <b:Guid>{27E70F1B-51CD-423F-94E6-9A5A0898CE46}</b:Guid>
    <b:Title>Maternal Obesity - A Report By The All-Party Parliamentary Group On A Fit And Healthy Childhood</b:Title>
    <b:RefOrder>32</b:RefOrder>
  </b:Source>
  <b:Source>
    <b:Tag>Healthy_pathways_elearning</b:Tag>
    <b:SourceType>Report</b:SourceType>
    <b:Guid>{9D1E42FE-29D8-4695-9D70-71D37574CDC3}</b:Guid>
    <b:Title>Healthy Pregnancy Pathway e-learning</b:Title>
    <b:RefOrder>33</b:RefOrder>
  </b:Source>
  <b:Source>
    <b:Tag>Maternity_high_impact_weight</b:Tag>
    <b:SourceType>Report</b:SourceType>
    <b:Guid>{241BCFA0-E04A-4225-A14E-FAD7FDE34605}</b:Guid>
    <b:Title>Maternity high impact area: Supporting healthy weight before and between pregnancies</b:Title>
    <b:RefOrder>68</b:RefOrder>
  </b:Source>
  <b:Source>
    <b:Tag>MissedPeriods</b:Tag>
    <b:SourceType>Report</b:SourceType>
    <b:Guid>{B3CFDB72-5190-4991-B67B-AAB6436459B8}</b:Guid>
    <b:Title>Missed Periods - Scotland’s opportunities for better pregnancies, healthier parents and thriving babies the first time ... and every time</b:Title>
    <b:Author>
      <b:Author>
        <b:NameList>
          <b:Person>
            <b:Last>J</b:Last>
            <b:First>Sher</b:First>
          </b:Person>
        </b:NameList>
      </b:Author>
    </b:Author>
    <b:RefOrder>54</b:RefOrder>
  </b:Source>
  <b:Source>
    <b:Tag>digitalpreferences</b:Tag>
    <b:SourceType>JournalArticle</b:SourceType>
    <b:Guid>{0913E044-B60D-44F3-901A-F29D8101CE7B}</b:Guid>
    <b:Title>Understanding Preconception Women's Needs and Preferences for Digital Health Resources: Qualitative Study</b:Title>
    <b:RefOrder>53</b:RefOrder>
  </b:Source>
  <b:Source>
    <b:Tag>Howwomenprepare</b:Tag>
    <b:SourceType>JournalArticle</b:SourceType>
    <b:Guid>{EF0371DB-3CA2-49E0-A91F-B1E7AE5274B8}</b:Guid>
    <b:Title>How do women prepare for pregnancy? Preconception experiences of women attending antenatal services and views of health professionals</b:Title>
    <b:RefOrder>69</b:RefOrder>
  </b:Source>
  <b:Source>
    <b:Tag>Better_beginnings</b:Tag>
    <b:SourceType>Report</b:SourceType>
    <b:Guid>{BCFAF66F-0842-48D3-83E1-B2B21A458F54}</b:Guid>
    <b:Title>Better Beginnings: Improving Health for Pregnancy</b:Title>
    <b:RefOrder>40</b:RefOrder>
  </b:Source>
  <b:Source>
    <b:Tag>Eff1</b:Tag>
    <b:SourceType>JournalArticle</b:SourceType>
    <b:Guid>{A72AED19-B43E-40E3-8505-7ECB6A7B3730}</b:Guid>
    <b:Title>Effectiveness of preconception interventions in primary care: a systematic review</b:Title>
    <b:RefOrder>56</b:RefOrder>
  </b:Source>
  <b:Source>
    <b:Tag>Antenatal_postnatal_mentalhealth</b:Tag>
    <b:SourceType>Report</b:SourceType>
    <b:Guid>{22C6350C-1BC2-45A7-B320-39072B824052}</b:Guid>
    <b:Author>
      <b:Author>
        <b:NameList>
          <b:Person>
            <b:Last>NICE</b:Last>
          </b:Person>
        </b:NameList>
      </b:Author>
    </b:Author>
    <b:Title>Antenatal and postnatal mental health: clinical management and service guidance (CG192)</b:Title>
    <b:RefOrder>24</b:RefOrder>
  </b:Source>
  <b:Source>
    <b:Tag>Sapropterin</b:Tag>
    <b:SourceType>Report</b:SourceType>
    <b:Guid>{AF2FBFBD-5EA9-4A05-94CC-878D771761AB}</b:Guid>
    <b:Author>
      <b:Author>
        <b:NameList>
          <b:Person>
            <b:Last>NICE</b:Last>
          </b:Person>
        </b:NameList>
      </b:Author>
    </b:Author>
    <b:Title>Sapropterin for treating hyperphenylalaninaemia in phenylketonuria</b:Title>
    <b:RefOrder>25</b:RefOrder>
  </b:Source>
  <b:Source>
    <b:Tag>Boy</b:Tag>
    <b:SourceType>JournalArticle</b:SourceType>
    <b:Guid>{DF0DB790-F9EE-45BF-B3A0-E03B7227C251}</b:Guid>
    <b:Author>
      <b:Author>
        <b:NameList>
          <b:Person>
            <b:Last>Boyle</b:Last>
            <b:First>Dodd,</b:First>
            <b:Middle>Gordon et al</b:Middle>
          </b:Person>
        </b:NameList>
      </b:Author>
    </b:Author>
    <b:Title>Policies and healthcare to support preconception planning and weight management: optimising long-term health for women and children</b:Title>
    <b:RefOrder>55</b:RefOrder>
  </b:Source>
  <b:Source>
    <b:Tag>Alcohol_and_pregnancy_bma</b:Tag>
    <b:SourceType>Report</b:SourceType>
    <b:Guid>{75BD5AA2-2CC1-4D2C-B924-F0FA87E4361F}</b:Guid>
    <b:Title>Alcohol and Pregnancy. Preventing and managing fetal alcohol spectrum disorders. </b:Title>
    <b:RefOrder>20</b:RefOrder>
  </b:Source>
  <b:Source>
    <b:Tag>Websearching</b:Tag>
    <b:SourceType>JournalArticle</b:SourceType>
    <b:Guid>{C59FF13E-4EF3-4EBE-ADE3-3C1DA2F836B6}</b:Guid>
    <b:Title>Web searching for systematic reviews: a case study of reporting standards in the UK Health Technology Assessment programme</b:Title>
    <b:RefOrder>57</b:RefOrder>
  </b:Source>
  <b:Source>
    <b:Tag>NHS_planning</b:Tag>
    <b:SourceType>InternetSite</b:SourceType>
    <b:Guid>{78E797E1-3A92-4836-B6F6-3DE99502E174}</b:Guid>
    <b:Author>
      <b:Author>
        <b:NameList>
          <b:Person>
            <b:Last>NHS</b:Last>
          </b:Person>
        </b:NameList>
      </b:Author>
    </b:Author>
    <b:Title>Planning your pregnancy</b:Title>
    <b:RefOrder>70</b:RefOrder>
  </b:Source>
  <b:Source>
    <b:Tag>NorthernHSCT_beforepregnancy</b:Tag>
    <b:SourceType>InternetSite</b:SourceType>
    <b:Guid>{12A5D913-1A93-49C5-AA27-A357F1561A82}</b:Guid>
    <b:Title>Before Pregnancy</b:Title>
    <b:Author>
      <b:Author>
        <b:NameList>
          <b:Person>
            <b:Last>HSCT</b:Last>
            <b:First>Northern</b:First>
          </b:Person>
        </b:NameList>
      </b:Author>
    </b:Author>
    <b:RefOrder>71</b:RefOrder>
  </b:Source>
  <b:Source>
    <b:Tag>MHRA_antiepilepticdrugs</b:Tag>
    <b:SourceType>InternetSite</b:SourceType>
    <b:Guid>{14E2F542-41DA-49FD-B3C3-908EA69678E4}</b:Guid>
    <b:Author>
      <b:Author>
        <b:NameList>
          <b:Person>
            <b:Last>MHRA</b:Last>
          </b:Person>
        </b:NameList>
      </b:Author>
    </b:Author>
    <b:Title>Antiepileptic drugs: review of safety of use during pregnancy</b:Title>
    <b:RefOrder>72</b:RefOrder>
  </b:Source>
  <b:Source>
    <b:Tag>NICEdiabetes</b:Tag>
    <b:SourceType>Report</b:SourceType>
    <b:Guid>{EB463D78-FE7C-4FF4-9D13-E540318D5B44}</b:Guid>
    <b:Author>
      <b:Author>
        <b:NameList>
          <b:Person>
            <b:Last>NICE</b:Last>
          </b:Person>
        </b:NameList>
      </b:Author>
    </b:Author>
    <b:Title>Diabetes in pregnancy management from preconception to the postnatal period</b:Title>
    <b:RefOrder>73</b:RefOrder>
  </b:Source>
  <b:Source>
    <b:Tag>MumandBabyAcademy1</b:Tag>
    <b:SourceType>Report</b:SourceType>
    <b:Guid>{C477B78F-B573-4DBE-89B8-5B9C51F846F6}</b:Guid>
    <b:Author>
      <b:Author>
        <b:NameList>
          <b:Person>
            <b:Last>Academy</b:Last>
            <b:First>Mum</b:First>
            <b:Middle>and Baby</b:Middle>
          </b:Person>
        </b:NameList>
      </b:Author>
    </b:Author>
    <b:Title>Pregnancy preconception and planning</b:Title>
    <b:RefOrder>49</b:RefOrder>
  </b:Source>
  <b:Source>
    <b:Tag>MumandBabyAcademy2</b:Tag>
    <b:SourceType>Report</b:SourceType>
    <b:Guid>{53FEB22F-FF69-4081-B943-3444E9ABE81F}</b:Guid>
    <b:Author>
      <b:Author>
        <b:NameList>
          <b:Person>
            <b:Last>Academy</b:Last>
            <b:First>Mum</b:First>
            <b:Middle>and Baby</b:Middle>
          </b:Person>
        </b:NameList>
      </b:Author>
    </b:Author>
    <b:Title>Nutrition in pregnancy</b:Title>
    <b:RefOrder>50</b:RefOrder>
  </b:Source>
  <b:Source>
    <b:Tag>MumandBabyAcademy3</b:Tag>
    <b:SourceType>Report</b:SourceType>
    <b:Guid>{A8DF45F1-B869-4E5D-B377-2EFEA6D762C4}</b:Guid>
    <b:Author>
      <b:Author>
        <b:NameList>
          <b:Person>
            <b:Last>Academy</b:Last>
            <b:First>Mum</b:First>
            <b:Middle>and Baby</b:Middle>
          </b:Person>
        </b:NameList>
      </b:Author>
    </b:Author>
    <b:Title>Nutritional supplements in pregnancy</b:Title>
    <b:RefOrder>51</b:RefOrder>
  </b:Source>
  <b:Source>
    <b:Tag>Mat_high_impact_mental_health</b:Tag>
    <b:SourceType>Report</b:SourceType>
    <b:Guid>{44442709-11D3-4DDC-8AE7-E4150C11791B}</b:Guid>
    <b:Title>Maternity high impact area: Supporting good parental mental health</b:Title>
    <b:RefOrder>29</b:RefOrder>
  </b:Source>
  <b:Source>
    <b:Tag>SpeCIALIST_MENTAL_HEALTH_IRELAND</b:Tag>
    <b:SourceType>Report</b:SourceType>
    <b:Guid>{6112C1F1-479C-4A22-B709-DB75B2DD507F}</b:Guid>
    <b:Author>
      <b:Author>
        <b:NameList>
          <b:Person>
            <b:Last>HSE</b:Last>
          </b:Person>
        </b:NameList>
      </b:Author>
    </b:Author>
    <b:Title>Specialist Perinatal Mental Health Services - Model of Care for Ireland</b:Title>
    <b:RefOrder>30</b:RefOrder>
  </b:Source>
  <b:Source>
    <b:Tag>Maternal_child_health_nice</b:Tag>
    <b:SourceType>Report</b:SourceType>
    <b:Guid>{BC8DE565-3D79-4DC8-B5D1-23D1A904A77D}</b:Guid>
    <b:Author>
      <b:Author>
        <b:NameList>
          <b:Person>
            <b:Last>NICE</b:Last>
          </b:Person>
        </b:NameList>
      </b:Author>
    </b:Author>
    <b:Title>Maternal and child nutrition </b:Title>
    <b:RefOrder>27</b:RefOrder>
  </b:Source>
  <b:Source>
    <b:Tag>The_folate_status_ireland</b:Tag>
    <b:SourceType>Report</b:SourceType>
    <b:Guid>{6E4A0707-5FEA-44C1-AB1E-9B7239BC2A75}</b:Guid>
    <b:Title>The folate status of pregnant women in the Republic of Ireland; the current position</b:Title>
    <b:RefOrder>28</b:RefOrder>
  </b:Source>
  <b:Source>
    <b:Tag>Earlyyears</b:Tag>
    <b:SourceType>Report</b:SourceType>
    <b:Guid>{669EB7FE-F3AA-4EF3-8251-8AC4BD90E27F}</b:Guid>
    <b:Title>The health and wellbeing of children in the early years</b:Title>
    <b:RefOrder>31</b:RefOrder>
  </b:Source>
  <b:Source>
    <b:Tag>Aguide_to_smoking_cessation_scot</b:Tag>
    <b:SourceType>Report</b:SourceType>
    <b:Guid>{A2FE7371-BFF1-40CE-9416-D3B199471708}</b:Guid>
    <b:Title>A guide to smoking cessation in Scotland 2010</b:Title>
    <b:RefOrder>74</b:RefOrder>
  </b:Source>
  <b:Source>
    <b:Tag>Saving_lives_improving_mothers</b:Tag>
    <b:SourceType>Report</b:SourceType>
    <b:Guid>{A2B8D23B-B93F-4834-A6B3-0E60F0908FD1}</b:Guid>
    <b:Title>Saving Lives, Improving Mothers’ Care. 2021</b:Title>
    <b:RefOrder>75</b:RefOrder>
  </b:Source>
  <b:Source>
    <b:Tag>Mat_child_nutrition_best_pract</b:Tag>
    <b:SourceType>Report</b:SourceType>
    <b:Guid>{7AE1EF8A-02EA-4071-B1B8-026A8B161532}</b:Guid>
    <b:Title>Maternal and Child Nutrition Best Practice Guidance</b:Title>
    <b:RefOrder>35</b:RefOrder>
  </b:Source>
  <b:Source>
    <b:Tag>Maternity_high_impact_smokefree</b:Tag>
    <b:SourceType>Report</b:SourceType>
    <b:Guid>{19FB810F-32F6-478D-8DCF-6029DEDEC91C}</b:Guid>
    <b:Title>Maternity high impact area: Supporting parents to have a smokefree pregnancy</b:Title>
    <b:RefOrder>76</b:RefOrder>
  </b:Source>
  <b:Source>
    <b:Tag>Prepared_for_pregnancy</b:Tag>
    <b:SourceType>Report</b:SourceType>
    <b:Guid>{571D3BEB-E3C8-40D5-9DC8-E10F54021088}</b:Guid>
    <b:Title>Prepared for Pregnancy? Preconception health, education and care in Scotland</b:Title>
    <b:RefOrder>21</b:RefOrder>
  </b:Source>
  <b:Source>
    <b:Tag>NID</b:Tag>
    <b:SourceType>InternetSite</b:SourceType>
    <b:Guid>{87B01722-FFC9-4A82-9101-749E5B202714}</b:Guid>
    <b:Title>Infertility</b:Title>
    <b:Author>
      <b:Author>
        <b:NameList>
          <b:Person>
            <b:Last>DIRECT</b:Last>
            <b:First>NI</b:First>
          </b:Person>
        </b:NameList>
      </b:Author>
    </b:Author>
    <b:RefOrder>22</b:RefOrder>
  </b:Source>
  <b:Source>
    <b:Tag>Pro</b:Tag>
    <b:SourceType>Report</b:SourceType>
    <b:Guid>{1146DC49-4A6A-485F-AE23-8223F5EFF8E4}</b:Guid>
    <b:Title>Promoting Scotland’s sexual and reproductive health: A joint manifesto</b:Title>
    <b:RefOrder>38</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_activity xmlns="69e4214f-bf02-46b0-9b48-8408022a2d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98AE4AE7713244955AC9764F3A1032" ma:contentTypeVersion="15" ma:contentTypeDescription="Create a new document." ma:contentTypeScope="" ma:versionID="4d69723995af331701f6c1d421726059">
  <xsd:schema xmlns:xsd="http://www.w3.org/2001/XMLSchema" xmlns:xs="http://www.w3.org/2001/XMLSchema" xmlns:p="http://schemas.microsoft.com/office/2006/metadata/properties" xmlns:ns3="69e4214f-bf02-46b0-9b48-8408022a2d4f" xmlns:ns4="5026ac9c-67ac-4a4f-8a7d-1dd1b126b6e2" targetNamespace="http://schemas.microsoft.com/office/2006/metadata/properties" ma:root="true" ma:fieldsID="c665a8e3e77f3d4b2e61858bd69bf077" ns3:_="" ns4:_="">
    <xsd:import namespace="69e4214f-bf02-46b0-9b48-8408022a2d4f"/>
    <xsd:import namespace="5026ac9c-67ac-4a4f-8a7d-1dd1b126b6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4214f-bf02-46b0-9b48-8408022a2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26ac9c-67ac-4a4f-8a7d-1dd1b126b6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F0897-D83C-472B-AAFC-4C9D150BAFF4}">
  <ds:schemaRefs>
    <ds:schemaRef ds:uri="http://schemas.openxmlformats.org/officeDocument/2006/bibliography"/>
  </ds:schemaRefs>
</ds:datastoreItem>
</file>

<file path=customXml/itemProps2.xml><?xml version="1.0" encoding="utf-8"?>
<ds:datastoreItem xmlns:ds="http://schemas.openxmlformats.org/officeDocument/2006/customXml" ds:itemID="{70ACB0DC-63D3-42CB-94AC-225476ED2D21}">
  <ds:schemaRefs>
    <ds:schemaRef ds:uri="http://schemas.microsoft.com/office/2006/metadata/properties"/>
    <ds:schemaRef ds:uri="http://schemas.microsoft.com/office/infopath/2007/PartnerControls"/>
    <ds:schemaRef ds:uri="69e4214f-bf02-46b0-9b48-8408022a2d4f"/>
  </ds:schemaRefs>
</ds:datastoreItem>
</file>

<file path=customXml/itemProps3.xml><?xml version="1.0" encoding="utf-8"?>
<ds:datastoreItem xmlns:ds="http://schemas.openxmlformats.org/officeDocument/2006/customXml" ds:itemID="{42CD41A1-287F-42F6-9DE4-FC2A082D0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4214f-bf02-46b0-9b48-8408022a2d4f"/>
    <ds:schemaRef ds:uri="5026ac9c-67ac-4a4f-8a7d-1dd1b126b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533322-500E-4C91-B11D-B62321E6D819}">
  <ds:schemaRefs>
    <ds:schemaRef ds:uri="http://schemas.microsoft.com/sharepoint/v3/contenttype/forms"/>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14</TotalTime>
  <Pages>38</Pages>
  <Words>12578</Words>
  <Characters>71696</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Cassinelli</dc:creator>
  <cp:keywords/>
  <dc:description/>
  <cp:lastModifiedBy>Emma Cassinelli</cp:lastModifiedBy>
  <cp:revision>34</cp:revision>
  <dcterms:created xsi:type="dcterms:W3CDTF">2023-11-03T16:21:00Z</dcterms:created>
  <dcterms:modified xsi:type="dcterms:W3CDTF">2023-12-21T14:23:00Z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0x0101009998AE4AE7713244955AC9764F3A1032</vt:lpwstr>
  </property>
</Properties>
</file>