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226EC1" w14:textId="156FE008" w:rsidR="00E73405" w:rsidRPr="00D24187" w:rsidRDefault="009D5F98" w:rsidP="00D24187">
      <w:pPr>
        <w:spacing w:line="360" w:lineRule="auto"/>
        <w:ind w:left="562" w:hangingChars="200" w:hanging="562"/>
        <w:rPr>
          <w:rFonts w:ascii="Times New Roman" w:hAnsi="Times New Roman" w:cs="Times New Roman"/>
        </w:rPr>
      </w:pPr>
      <w:r w:rsidRPr="00A51CD6">
        <w:rPr>
          <w:rFonts w:ascii="宋体" w:eastAsia="宋体" w:hAnsi="宋体" w:hint="eastAsia"/>
          <w:b/>
          <w:bCs/>
          <w:sz w:val="28"/>
          <w:szCs w:val="32"/>
        </w:rPr>
        <w:t>1</w:t>
      </w:r>
      <w:r w:rsidR="00FB21E3" w:rsidRPr="008728FB">
        <w:rPr>
          <w:rFonts w:ascii="Times New Roman" w:eastAsia="宋体" w:hAnsi="Times New Roman" w:cs="Times New Roman"/>
          <w:sz w:val="28"/>
          <w:szCs w:val="32"/>
        </w:rPr>
        <w:t>.</w:t>
      </w:r>
      <w:r w:rsidR="00E73405">
        <w:rPr>
          <w:rFonts w:ascii="Times New Roman" w:eastAsia="宋体" w:hAnsi="Times New Roman" w:cs="Times New Roman"/>
          <w:b/>
          <w:bCs/>
          <w:sz w:val="28"/>
          <w:szCs w:val="32"/>
        </w:rPr>
        <w:t xml:space="preserve"> </w:t>
      </w:r>
      <w:r w:rsidRPr="00E73405">
        <w:rPr>
          <w:rFonts w:ascii="Times New Roman" w:hAnsi="Times New Roman" w:cs="Times New Roman"/>
          <w:color w:val="333333"/>
          <w:sz w:val="28"/>
          <w:szCs w:val="28"/>
          <w:shd w:val="clear" w:color="auto" w:fill="F7F8FA"/>
        </w:rPr>
        <w:t>Differential expression of apoptos</w:t>
      </w:r>
      <w:r w:rsidR="00E73405">
        <w:rPr>
          <w:rFonts w:ascii="Times New Roman" w:hAnsi="Times New Roman" w:cs="Times New Roman" w:hint="eastAsia"/>
          <w:color w:val="333333"/>
          <w:sz w:val="28"/>
          <w:szCs w:val="28"/>
          <w:shd w:val="clear" w:color="auto" w:fill="F7F8FA"/>
        </w:rPr>
        <w:t>is</w:t>
      </w:r>
      <w:r w:rsidRPr="00E73405">
        <w:rPr>
          <w:rFonts w:ascii="Times New Roman" w:hAnsi="Times New Roman" w:cs="Times New Roman"/>
          <w:color w:val="333333"/>
          <w:sz w:val="28"/>
          <w:szCs w:val="28"/>
          <w:shd w:val="clear" w:color="auto" w:fill="F7F8FA"/>
        </w:rPr>
        <w:t xml:space="preserve">-related </w:t>
      </w:r>
      <w:r w:rsidR="00036A86">
        <w:rPr>
          <w:rFonts w:ascii="Times New Roman" w:hAnsi="Times New Roman" w:cs="Times New Roman"/>
          <w:color w:val="333333"/>
          <w:sz w:val="28"/>
          <w:szCs w:val="28"/>
          <w:shd w:val="clear" w:color="auto" w:fill="F7F8FA"/>
        </w:rPr>
        <w:t>p</w:t>
      </w:r>
      <w:r w:rsidRPr="00E73405">
        <w:rPr>
          <w:rFonts w:ascii="Times New Roman" w:hAnsi="Times New Roman" w:cs="Times New Roman"/>
          <w:color w:val="333333"/>
          <w:sz w:val="28"/>
          <w:szCs w:val="28"/>
          <w:shd w:val="clear" w:color="auto" w:fill="F7F8FA"/>
        </w:rPr>
        <w:t xml:space="preserve">hospho-proteomic proteins in lung adenocarcinoma A549 cells treated with antimicrobial peptides </w:t>
      </w:r>
      <w:r w:rsidR="00036A86">
        <w:rPr>
          <w:rFonts w:ascii="Times New Roman" w:hAnsi="Times New Roman" w:cs="Times New Roman"/>
          <w:color w:val="333333"/>
          <w:sz w:val="28"/>
          <w:szCs w:val="28"/>
          <w:shd w:val="clear" w:color="auto" w:fill="F7F8FA"/>
        </w:rPr>
        <w:t>m</w:t>
      </w:r>
      <w:r w:rsidRPr="00E73405">
        <w:rPr>
          <w:rFonts w:ascii="Times New Roman" w:hAnsi="Times New Roman" w:cs="Times New Roman"/>
          <w:color w:val="333333"/>
          <w:sz w:val="28"/>
          <w:szCs w:val="28"/>
          <w:shd w:val="clear" w:color="auto" w:fill="F7F8FA"/>
        </w:rPr>
        <w:t>erecidin</w:t>
      </w:r>
      <w:r w:rsidR="00036A86">
        <w:rPr>
          <w:rFonts w:ascii="Times New Roman" w:hAnsi="Times New Roman" w:cs="Times New Roman"/>
          <w:color w:val="333333"/>
          <w:sz w:val="28"/>
          <w:szCs w:val="28"/>
          <w:shd w:val="clear" w:color="auto" w:fill="F7F8FA"/>
        </w:rPr>
        <w:t xml:space="preserve"> </w:t>
      </w:r>
      <w:r w:rsidRPr="00E73405">
        <w:rPr>
          <w:rFonts w:ascii="Times New Roman" w:hAnsi="Times New Roman" w:cs="Times New Roman"/>
          <w:color w:val="333333"/>
          <w:sz w:val="28"/>
          <w:szCs w:val="28"/>
          <w:shd w:val="clear" w:color="auto" w:fill="F7F8FA"/>
        </w:rPr>
        <w:t xml:space="preserve">indicated apoptosis </w:t>
      </w:r>
      <w:r w:rsidR="00036A86">
        <w:rPr>
          <w:rFonts w:ascii="Times New Roman" w:hAnsi="Times New Roman" w:cs="Times New Roman"/>
          <w:color w:val="333333"/>
          <w:sz w:val="28"/>
          <w:szCs w:val="28"/>
          <w:shd w:val="clear" w:color="auto" w:fill="F7F8FA"/>
        </w:rPr>
        <w:t>in</w:t>
      </w:r>
      <w:r w:rsidR="00036A86" w:rsidRPr="00E73405">
        <w:rPr>
          <w:rFonts w:ascii="Times New Roman" w:hAnsi="Times New Roman" w:cs="Times New Roman"/>
          <w:color w:val="333333"/>
          <w:sz w:val="28"/>
          <w:szCs w:val="28"/>
          <w:shd w:val="clear" w:color="auto" w:fill="F7F8FA"/>
        </w:rPr>
        <w:t xml:space="preserve"> </w:t>
      </w:r>
      <w:r w:rsidRPr="00E73405">
        <w:rPr>
          <w:rFonts w:ascii="Times New Roman" w:hAnsi="Times New Roman" w:cs="Times New Roman"/>
          <w:color w:val="333333"/>
          <w:sz w:val="28"/>
          <w:szCs w:val="28"/>
          <w:shd w:val="clear" w:color="auto" w:fill="F7F8FA"/>
        </w:rPr>
        <w:t>A549 cells.</w:t>
      </w:r>
    </w:p>
    <w:p w14:paraId="551E28C0" w14:textId="0E13B977" w:rsidR="009D5F98" w:rsidRPr="00E73405" w:rsidRDefault="00D24187" w:rsidP="00E73405">
      <w:pPr>
        <w:spacing w:line="360" w:lineRule="auto"/>
        <w:ind w:left="480" w:hangingChars="200" w:hanging="480"/>
        <w:rPr>
          <w:rFonts w:ascii="Times New Roman" w:hAnsi="Times New Roman" w:cs="Times New Roman"/>
        </w:rPr>
      </w:pPr>
      <w:r w:rsidRPr="008728FB">
        <w:rPr>
          <w:rFonts w:ascii="Times New Roman" w:eastAsia="宋体" w:hAnsi="Times New Roman" w:cs="Times New Roman"/>
          <w:sz w:val="24"/>
          <w:szCs w:val="28"/>
        </w:rPr>
        <w:t>2</w:t>
      </w:r>
      <w:r w:rsidR="009D5F98" w:rsidRPr="008728FB">
        <w:rPr>
          <w:rFonts w:ascii="Times New Roman" w:eastAsia="宋体" w:hAnsi="Times New Roman" w:cs="Times New Roman"/>
          <w:sz w:val="24"/>
          <w:szCs w:val="28"/>
        </w:rPr>
        <w:t>.</w:t>
      </w:r>
      <w:r w:rsidR="00E73405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 </w:t>
      </w:r>
      <w:r w:rsidR="00FB21E3" w:rsidRPr="00E73405">
        <w:rPr>
          <w:rFonts w:ascii="Times New Roman" w:hAnsi="Times New Roman" w:cs="Times New Roman"/>
          <w:color w:val="333333"/>
          <w:sz w:val="28"/>
          <w:szCs w:val="28"/>
          <w:shd w:val="clear" w:color="auto" w:fill="F7F8FA"/>
        </w:rPr>
        <w:t xml:space="preserve">Antimicrobial peptide </w:t>
      </w:r>
      <w:r w:rsidR="00036A86">
        <w:rPr>
          <w:rFonts w:ascii="Times New Roman" w:hAnsi="Times New Roman" w:cs="Times New Roman"/>
          <w:color w:val="333333"/>
          <w:sz w:val="28"/>
          <w:szCs w:val="28"/>
          <w:shd w:val="clear" w:color="auto" w:fill="F7F8FA"/>
        </w:rPr>
        <w:t>m</w:t>
      </w:r>
      <w:r w:rsidR="00FB21E3" w:rsidRPr="00E73405">
        <w:rPr>
          <w:rFonts w:ascii="Times New Roman" w:hAnsi="Times New Roman" w:cs="Times New Roman"/>
          <w:color w:val="333333"/>
          <w:sz w:val="28"/>
          <w:szCs w:val="28"/>
          <w:shd w:val="clear" w:color="auto" w:fill="F7F8FA"/>
        </w:rPr>
        <w:t xml:space="preserve">erecidin </w:t>
      </w:r>
      <w:r w:rsidR="00A51CD6" w:rsidRPr="00E73405">
        <w:rPr>
          <w:rFonts w:ascii="Times New Roman" w:hAnsi="Times New Roman" w:cs="Times New Roman"/>
          <w:color w:val="333333"/>
          <w:sz w:val="28"/>
          <w:szCs w:val="28"/>
          <w:shd w:val="clear" w:color="auto" w:fill="F7F8FA"/>
        </w:rPr>
        <w:t xml:space="preserve">induced </w:t>
      </w:r>
      <w:r w:rsidR="00FB21E3" w:rsidRPr="00E73405">
        <w:rPr>
          <w:rFonts w:ascii="Times New Roman" w:hAnsi="Times New Roman" w:cs="Times New Roman"/>
          <w:color w:val="333333"/>
          <w:sz w:val="28"/>
          <w:szCs w:val="28"/>
          <w:shd w:val="clear" w:color="auto" w:fill="F7F8FA"/>
        </w:rPr>
        <w:t xml:space="preserve">autophagy </w:t>
      </w:r>
      <w:r w:rsidR="00036A86">
        <w:rPr>
          <w:rFonts w:ascii="Times New Roman" w:hAnsi="Times New Roman" w:cs="Times New Roman"/>
          <w:color w:val="333333"/>
          <w:sz w:val="28"/>
          <w:szCs w:val="28"/>
          <w:shd w:val="clear" w:color="auto" w:fill="F7F8FA"/>
        </w:rPr>
        <w:t>in</w:t>
      </w:r>
      <w:r w:rsidR="00FB21E3" w:rsidRPr="00E73405">
        <w:rPr>
          <w:rFonts w:ascii="Times New Roman" w:hAnsi="Times New Roman" w:cs="Times New Roman"/>
          <w:color w:val="333333"/>
          <w:sz w:val="28"/>
          <w:szCs w:val="28"/>
          <w:shd w:val="clear" w:color="auto" w:fill="F7F8FA"/>
        </w:rPr>
        <w:t xml:space="preserve"> lung cancer A549 cells</w:t>
      </w:r>
      <w:r w:rsidR="0070191B" w:rsidRPr="00E73405">
        <w:rPr>
          <w:rFonts w:ascii="Times New Roman" w:hAnsi="Times New Roman" w:cs="Times New Roman"/>
          <w:color w:val="333333"/>
          <w:sz w:val="28"/>
          <w:szCs w:val="28"/>
          <w:shd w:val="clear" w:color="auto" w:fill="F7F8FA"/>
        </w:rPr>
        <w:t>.</w:t>
      </w:r>
    </w:p>
    <w:sectPr w:rsidR="009D5F98" w:rsidRPr="00E734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80E058" w14:textId="77777777" w:rsidR="008B38F3" w:rsidRDefault="008B38F3" w:rsidP="009D5F98">
      <w:r>
        <w:separator/>
      </w:r>
    </w:p>
  </w:endnote>
  <w:endnote w:type="continuationSeparator" w:id="0">
    <w:p w14:paraId="4C026ACD" w14:textId="77777777" w:rsidR="008B38F3" w:rsidRDefault="008B38F3" w:rsidP="009D5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3D444C" w14:textId="77777777" w:rsidR="008B38F3" w:rsidRDefault="008B38F3" w:rsidP="009D5F98">
      <w:r>
        <w:separator/>
      </w:r>
    </w:p>
  </w:footnote>
  <w:footnote w:type="continuationSeparator" w:id="0">
    <w:p w14:paraId="01CF067C" w14:textId="77777777" w:rsidR="008B38F3" w:rsidRDefault="008B38F3" w:rsidP="009D5F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O0NDE2sjQyM7E0NTZW0lEKTi0uzszPAykwrAUA2I5vtCwAAAA="/>
  </w:docVars>
  <w:rsids>
    <w:rsidRoot w:val="00347325"/>
    <w:rsid w:val="00036A86"/>
    <w:rsid w:val="0005643E"/>
    <w:rsid w:val="00176628"/>
    <w:rsid w:val="00347325"/>
    <w:rsid w:val="00386175"/>
    <w:rsid w:val="003F5993"/>
    <w:rsid w:val="0054549B"/>
    <w:rsid w:val="005B37AF"/>
    <w:rsid w:val="005C3A44"/>
    <w:rsid w:val="0070191B"/>
    <w:rsid w:val="00816688"/>
    <w:rsid w:val="00832E06"/>
    <w:rsid w:val="008728FB"/>
    <w:rsid w:val="00884C9A"/>
    <w:rsid w:val="008B38F3"/>
    <w:rsid w:val="008B671B"/>
    <w:rsid w:val="008F2B54"/>
    <w:rsid w:val="009D5F98"/>
    <w:rsid w:val="00A51CD6"/>
    <w:rsid w:val="00AA7765"/>
    <w:rsid w:val="00C47C9C"/>
    <w:rsid w:val="00C82A2A"/>
    <w:rsid w:val="00D117AB"/>
    <w:rsid w:val="00D24187"/>
    <w:rsid w:val="00DE2BE4"/>
    <w:rsid w:val="00E73405"/>
    <w:rsid w:val="00FB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576146"/>
  <w15:chartTrackingRefBased/>
  <w15:docId w15:val="{23A3A6AF-5C63-4395-8E9E-CE01BAE7D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8B671B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B671B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B671B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B671B"/>
    <w:rPr>
      <w:rFonts w:ascii="等线" w:eastAsia="等线" w:hAnsi="等线"/>
      <w:noProof/>
      <w:sz w:val="20"/>
    </w:rPr>
  </w:style>
  <w:style w:type="paragraph" w:styleId="a3">
    <w:name w:val="header"/>
    <w:basedOn w:val="a"/>
    <w:link w:val="a4"/>
    <w:uiPriority w:val="99"/>
    <w:unhideWhenUsed/>
    <w:rsid w:val="009D5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5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5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5F9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117AB"/>
    <w:rPr>
      <w:rFonts w:ascii="Segoe UI" w:hAnsi="Segoe UI" w:cs="Segoe U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117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贾 琴</dc:creator>
  <cp:keywords/>
  <dc:description/>
  <cp:lastModifiedBy>cy</cp:lastModifiedBy>
  <cp:revision>9</cp:revision>
  <dcterms:created xsi:type="dcterms:W3CDTF">2020-06-29T08:28:00Z</dcterms:created>
  <dcterms:modified xsi:type="dcterms:W3CDTF">2020-10-04T13:51:00Z</dcterms:modified>
</cp:coreProperties>
</file>