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E75943D" w14:textId="77777777" w:rsidR="00E842B4" w:rsidRDefault="00E842B4" w:rsidP="00E842B4">
      <w:pPr>
        <w:spacing w:line="480" w:lineRule="auto"/>
        <w:rPr>
          <w:rFonts w:ascii="Times New Roman" w:hAnsi="Times New Roman" w:cs="Times New Roman"/>
          <w:b/>
          <w:bCs/>
          <w:sz w:val="24"/>
        </w:rPr>
      </w:pPr>
      <w:r>
        <w:rPr>
          <w:rFonts w:ascii="Times New Roman" w:hAnsi="Times New Roman" w:cs="Times New Roman"/>
          <w:b/>
          <w:bCs/>
          <w:sz w:val="24"/>
        </w:rPr>
        <w:t>Supplementa</w:t>
      </w:r>
      <w:r>
        <w:rPr>
          <w:rFonts w:ascii="Times New Roman" w:hAnsi="Times New Roman" w:cs="Times New Roman" w:hint="eastAsia"/>
          <w:b/>
          <w:bCs/>
          <w:sz w:val="24"/>
        </w:rPr>
        <w:t>l</w:t>
      </w:r>
      <w:r>
        <w:rPr>
          <w:rFonts w:ascii="Times New Roman" w:hAnsi="Times New Roman" w:cs="Times New Roman"/>
          <w:b/>
          <w:bCs/>
          <w:sz w:val="24"/>
        </w:rPr>
        <w:t xml:space="preserve"> materials</w:t>
      </w:r>
    </w:p>
    <w:p w14:paraId="3FC4C2E6" w14:textId="77777777" w:rsidR="00E842B4" w:rsidRDefault="00E842B4" w:rsidP="00E842B4">
      <w:pPr>
        <w:spacing w:line="480" w:lineRule="auto"/>
        <w:rPr>
          <w:rFonts w:ascii="Times New Roman" w:hAnsi="Times New Roman" w:cs="Times New Roman"/>
          <w:sz w:val="24"/>
        </w:rPr>
      </w:pPr>
      <w:r>
        <w:rPr>
          <w:rFonts w:ascii="Times New Roman" w:hAnsi="Times New Roman" w:cs="Times New Roman"/>
          <w:sz w:val="24"/>
        </w:rPr>
        <w:t>Supplementary data of this article can be found online.</w:t>
      </w:r>
    </w:p>
    <w:p w14:paraId="7A75CA1E" w14:textId="77777777" w:rsidR="00E842B4" w:rsidRDefault="00E842B4" w:rsidP="00E842B4">
      <w:pPr>
        <w:spacing w:line="480" w:lineRule="auto"/>
        <w:rPr>
          <w:rFonts w:ascii="Times New Roman" w:hAnsi="Times New Roman" w:cs="Times New Roman"/>
          <w:b/>
          <w:bCs/>
          <w:sz w:val="24"/>
        </w:rPr>
      </w:pPr>
      <w:r>
        <w:rPr>
          <w:rFonts w:ascii="Times New Roman" w:hAnsi="Times New Roman" w:cs="Times New Roman"/>
          <w:b/>
          <w:bCs/>
          <w:sz w:val="24"/>
        </w:rPr>
        <w:t>Supplementa</w:t>
      </w:r>
      <w:r>
        <w:rPr>
          <w:rFonts w:ascii="Times New Roman" w:hAnsi="Times New Roman" w:cs="Times New Roman" w:hint="eastAsia"/>
          <w:b/>
          <w:bCs/>
          <w:sz w:val="24"/>
        </w:rPr>
        <w:t>l</w:t>
      </w:r>
      <w:r>
        <w:rPr>
          <w:rFonts w:ascii="Times New Roman" w:hAnsi="Times New Roman" w:cs="Times New Roman"/>
          <w:b/>
          <w:bCs/>
          <w:sz w:val="24"/>
        </w:rPr>
        <w:t xml:space="preserve"> material</w:t>
      </w:r>
      <w:r>
        <w:rPr>
          <w:rFonts w:ascii="Times New Roman" w:hAnsi="Times New Roman" w:cs="Times New Roman" w:hint="eastAsia"/>
          <w:b/>
          <w:bCs/>
          <w:sz w:val="24"/>
        </w:rPr>
        <w:t xml:space="preserve"> </w:t>
      </w:r>
      <w:r>
        <w:rPr>
          <w:rFonts w:ascii="Times New Roman" w:hAnsi="Times New Roman" w:cs="Times New Roman"/>
          <w:b/>
          <w:bCs/>
          <w:sz w:val="24"/>
        </w:rPr>
        <w:t xml:space="preserve">1. </w:t>
      </w:r>
    </w:p>
    <w:p w14:paraId="13D7D591" w14:textId="77777777" w:rsidR="00E842B4" w:rsidRDefault="00E842B4" w:rsidP="00E842B4">
      <w:pPr>
        <w:spacing w:line="480" w:lineRule="auto"/>
        <w:rPr>
          <w:rFonts w:ascii="Times New Roman" w:hAnsi="Times New Roman" w:cs="Times New Roman"/>
          <w:b/>
          <w:bCs/>
          <w:sz w:val="24"/>
        </w:rPr>
      </w:pPr>
      <w:r>
        <w:rPr>
          <w:rFonts w:ascii="Times New Roman" w:hAnsi="Times New Roman" w:cs="Times New Roman"/>
          <w:b/>
          <w:bCs/>
          <w:sz w:val="24"/>
        </w:rPr>
        <w:t xml:space="preserve">Table S1: </w:t>
      </w:r>
      <w:r>
        <w:rPr>
          <w:rFonts w:ascii="Times New Roman" w:hAnsi="Times New Roman" w:cs="Times New Roman" w:hint="eastAsia"/>
          <w:sz w:val="24"/>
        </w:rPr>
        <w:t>Systematic Review Searching Record.</w:t>
      </w:r>
    </w:p>
    <w:p w14:paraId="5A28C81B" w14:textId="77777777" w:rsidR="00E842B4" w:rsidRDefault="00E842B4" w:rsidP="00E842B4">
      <w:pPr>
        <w:spacing w:line="480" w:lineRule="auto"/>
        <w:rPr>
          <w:rFonts w:ascii="Times New Roman" w:hAnsi="Times New Roman" w:cs="Times New Roman"/>
          <w:b/>
          <w:bCs/>
          <w:sz w:val="24"/>
        </w:rPr>
      </w:pPr>
      <w:r>
        <w:rPr>
          <w:rFonts w:ascii="Times New Roman" w:hAnsi="Times New Roman" w:cs="Times New Roman"/>
          <w:b/>
          <w:bCs/>
          <w:sz w:val="24"/>
        </w:rPr>
        <w:t>Supplementa</w:t>
      </w:r>
      <w:r>
        <w:rPr>
          <w:rFonts w:ascii="Times New Roman" w:hAnsi="Times New Roman" w:cs="Times New Roman" w:hint="eastAsia"/>
          <w:b/>
          <w:bCs/>
          <w:sz w:val="24"/>
        </w:rPr>
        <w:t xml:space="preserve">l </w:t>
      </w:r>
      <w:r>
        <w:rPr>
          <w:rFonts w:ascii="Times New Roman" w:hAnsi="Times New Roman" w:cs="Times New Roman"/>
          <w:b/>
          <w:bCs/>
          <w:sz w:val="24"/>
        </w:rPr>
        <w:t>material 2.</w:t>
      </w:r>
    </w:p>
    <w:p w14:paraId="6991A8FF" w14:textId="77777777" w:rsidR="00E842B4" w:rsidRDefault="00E842B4" w:rsidP="00E842B4">
      <w:pPr>
        <w:spacing w:line="480" w:lineRule="auto"/>
        <w:rPr>
          <w:rFonts w:ascii="Times New Roman" w:hAnsi="Times New Roman" w:cs="Times New Roman"/>
          <w:sz w:val="24"/>
        </w:rPr>
      </w:pPr>
      <w:r>
        <w:rPr>
          <w:rFonts w:ascii="Times New Roman" w:hAnsi="Times New Roman" w:cs="Times New Roman"/>
          <w:b/>
          <w:bCs/>
          <w:sz w:val="24"/>
        </w:rPr>
        <w:t>Supplemental Figure S1.</w:t>
      </w:r>
      <w:r>
        <w:rPr>
          <w:rFonts w:ascii="Times New Roman" w:hAnsi="Times New Roman" w:cs="Times New Roman"/>
          <w:sz w:val="24"/>
        </w:rPr>
        <w:t xml:space="preserve"> Risk of bias in studie</w:t>
      </w:r>
      <w:r>
        <w:rPr>
          <w:rFonts w:ascii="Times New Roman" w:hAnsi="Times New Roman" w:cs="Times New Roman" w:hint="eastAsia"/>
          <w:sz w:val="24"/>
        </w:rPr>
        <w:t>s</w:t>
      </w:r>
      <w:r>
        <w:rPr>
          <w:rFonts w:ascii="Times New Roman" w:hAnsi="Times New Roman" w:cs="Times New Roman"/>
          <w:sz w:val="24"/>
        </w:rPr>
        <w:t>. A) Risk of bias graph. B)</w:t>
      </w:r>
      <w:r>
        <w:t xml:space="preserve"> </w:t>
      </w:r>
      <w:r>
        <w:rPr>
          <w:rFonts w:ascii="Times New Roman" w:hAnsi="Times New Roman" w:cs="Times New Roman"/>
          <w:sz w:val="24"/>
        </w:rPr>
        <w:t>Risk of bias summary.</w:t>
      </w:r>
    </w:p>
    <w:p w14:paraId="140D1BC7" w14:textId="77777777" w:rsidR="00E842B4" w:rsidRDefault="00E842B4" w:rsidP="00E842B4">
      <w:pPr>
        <w:spacing w:line="480" w:lineRule="auto"/>
        <w:rPr>
          <w:rFonts w:ascii="Times New Roman" w:hAnsi="Times New Roman" w:cs="Times New Roman"/>
          <w:sz w:val="24"/>
        </w:rPr>
      </w:pPr>
      <w:r>
        <w:rPr>
          <w:rFonts w:ascii="Times New Roman" w:hAnsi="Times New Roman" w:cs="Times New Roman"/>
          <w:b/>
          <w:bCs/>
          <w:sz w:val="24"/>
        </w:rPr>
        <w:t>Supplemental Figure S2.</w:t>
      </w:r>
      <w:r>
        <w:t xml:space="preserve"> </w:t>
      </w:r>
      <w:r>
        <w:rPr>
          <w:rFonts w:ascii="Times New Roman" w:hAnsi="Times New Roman" w:cs="Times New Roman"/>
          <w:sz w:val="24"/>
        </w:rPr>
        <w:t xml:space="preserve">Funnel Plot of Mean Differences in Blood Pressure readings differences between Wearable devices and Cuff sphygmomanometers. </w:t>
      </w:r>
      <w:r>
        <w:rPr>
          <w:rFonts w:ascii="Times New Roman" w:hAnsi="Times New Roman" w:cs="Times New Roman" w:hint="eastAsia"/>
          <w:sz w:val="24"/>
        </w:rPr>
        <w:t>A)</w:t>
      </w:r>
      <w:r>
        <w:t xml:space="preserve"> </w:t>
      </w:r>
      <w:r>
        <w:rPr>
          <w:rFonts w:ascii="Times New Roman" w:hAnsi="Times New Roman" w:cs="Times New Roman"/>
          <w:sz w:val="24"/>
        </w:rPr>
        <w:t>Systolic Blood Pressure readings. B) Diastolic Blood Pressure readings.</w:t>
      </w:r>
    </w:p>
    <w:p w14:paraId="55EF4C4D" w14:textId="77777777" w:rsidR="00E842B4" w:rsidRDefault="00E842B4" w:rsidP="00E842B4">
      <w:pPr>
        <w:spacing w:line="480" w:lineRule="auto"/>
        <w:rPr>
          <w:rFonts w:ascii="Times New Roman" w:hAnsi="Times New Roman" w:cs="Times New Roman"/>
          <w:b/>
          <w:bCs/>
          <w:sz w:val="24"/>
        </w:rPr>
      </w:pPr>
      <w:r>
        <w:rPr>
          <w:rFonts w:ascii="Times New Roman" w:hAnsi="Times New Roman" w:cs="Times New Roman"/>
          <w:b/>
          <w:bCs/>
          <w:sz w:val="24"/>
        </w:rPr>
        <w:t>Supplemental Figure S3.</w:t>
      </w:r>
      <w:r>
        <w:t xml:space="preserve"> </w:t>
      </w:r>
      <w:r>
        <w:rPr>
          <w:rFonts w:ascii="Times New Roman" w:hAnsi="Times New Roman" w:cs="Times New Roman"/>
          <w:sz w:val="24"/>
        </w:rPr>
        <w:t>Comparison of Blood Pressure (BP) readings between Wearable devices and Cuff sphygmomanometers in different populations. A</w:t>
      </w:r>
      <w:r>
        <w:rPr>
          <w:rFonts w:ascii="Times New Roman" w:hAnsi="Times New Roman" w:cs="Times New Roman" w:hint="eastAsia"/>
          <w:sz w:val="24"/>
        </w:rPr>
        <w:t>)</w:t>
      </w:r>
      <w:r>
        <w:rPr>
          <w:rFonts w:ascii="Times New Roman" w:hAnsi="Times New Roman" w:cs="Times New Roman"/>
          <w:sz w:val="24"/>
        </w:rPr>
        <w:t xml:space="preserve"> Mean Difference (MD) in Systolic Blood Pressure (SBP) readings between Wearable devices and Cuff sphygmomanometers. B) Mean Difference (MD) in Diastolic Blood Pressure (DBP) readings between Wearable devices and Cuff sphygmomanometers.</w:t>
      </w:r>
    </w:p>
    <w:p w14:paraId="584F09DA" w14:textId="77777777" w:rsidR="00E842B4" w:rsidRDefault="00E842B4" w:rsidP="00E842B4">
      <w:pPr>
        <w:spacing w:line="480" w:lineRule="auto"/>
        <w:rPr>
          <w:rFonts w:ascii="Times New Roman" w:hAnsi="Times New Roman" w:cs="Times New Roman"/>
          <w:sz w:val="24"/>
        </w:rPr>
      </w:pPr>
      <w:r>
        <w:rPr>
          <w:rFonts w:ascii="Times New Roman" w:hAnsi="Times New Roman" w:cs="Times New Roman"/>
          <w:b/>
          <w:bCs/>
          <w:sz w:val="24"/>
        </w:rPr>
        <w:t>Supplemental Figure S4.</w:t>
      </w:r>
      <w:r>
        <w:t xml:space="preserve"> </w:t>
      </w:r>
      <w:r>
        <w:rPr>
          <w:rFonts w:ascii="Times New Roman" w:hAnsi="Times New Roman" w:cs="Times New Roman"/>
          <w:sz w:val="24"/>
        </w:rPr>
        <w:t xml:space="preserve">Funnel Plot of Mean Differences in Systolic Blood Pressure readings between Wearable devices and Cuff sphygmomanometers in different populations. </w:t>
      </w:r>
      <w:r>
        <w:rPr>
          <w:rFonts w:ascii="Times New Roman" w:hAnsi="Times New Roman" w:cs="Times New Roman" w:hint="eastAsia"/>
          <w:sz w:val="24"/>
        </w:rPr>
        <w:t>A)</w:t>
      </w:r>
      <w:r>
        <w:t xml:space="preserve"> </w:t>
      </w:r>
      <w:r>
        <w:rPr>
          <w:rFonts w:ascii="Times New Roman" w:hAnsi="Times New Roman" w:cs="Times New Roman"/>
          <w:sz w:val="24"/>
        </w:rPr>
        <w:t>Systolic Blood Pressure readings. B) Diastolic Blood Pressure readings.</w:t>
      </w:r>
    </w:p>
    <w:p w14:paraId="6B39CEE7" w14:textId="77777777" w:rsidR="00E842B4" w:rsidRDefault="00E842B4" w:rsidP="00E842B4">
      <w:pPr>
        <w:spacing w:line="480" w:lineRule="auto"/>
        <w:rPr>
          <w:rFonts w:ascii="Times New Roman" w:hAnsi="Times New Roman" w:cs="Times New Roman"/>
          <w:sz w:val="24"/>
        </w:rPr>
      </w:pPr>
      <w:r>
        <w:rPr>
          <w:rFonts w:ascii="Times New Roman" w:hAnsi="Times New Roman" w:cs="Times New Roman"/>
          <w:b/>
          <w:bCs/>
          <w:sz w:val="24"/>
        </w:rPr>
        <w:t>Supplemental Figure S5.</w:t>
      </w:r>
      <w:r>
        <w:t xml:space="preserve"> </w:t>
      </w:r>
      <w:r>
        <w:rPr>
          <w:rFonts w:ascii="Times New Roman" w:hAnsi="Times New Roman" w:cs="Times New Roman"/>
          <w:sz w:val="24"/>
        </w:rPr>
        <w:t>Comparison of Blood Pressure (BP) readings between Wearable devices with different techniques and Cuff sphygmomanometers. A) Mean Difference (MD) in Systolic Blood Pressure (SBP) readings between Wearable devices and Cuff sphygmomanometers. B) Mean Difference (MD) in Diastolic Blood Pressure (DBP) readings between Wearable devices and Cuff sphygmomanometers.</w:t>
      </w:r>
    </w:p>
    <w:p w14:paraId="23C3648A" w14:textId="77777777" w:rsidR="00E842B4" w:rsidRDefault="00E842B4" w:rsidP="00E842B4">
      <w:pPr>
        <w:spacing w:line="480" w:lineRule="auto"/>
        <w:rPr>
          <w:rFonts w:ascii="Times New Roman" w:hAnsi="Times New Roman" w:cs="Times New Roman"/>
          <w:sz w:val="24"/>
        </w:rPr>
      </w:pPr>
      <w:r>
        <w:rPr>
          <w:rFonts w:ascii="Times New Roman" w:hAnsi="Times New Roman" w:cs="Times New Roman"/>
          <w:b/>
          <w:bCs/>
          <w:sz w:val="24"/>
        </w:rPr>
        <w:t>Supplemental Figure S6.</w:t>
      </w:r>
      <w:r>
        <w:t xml:space="preserve"> </w:t>
      </w:r>
      <w:r>
        <w:rPr>
          <w:rFonts w:ascii="Times New Roman" w:hAnsi="Times New Roman" w:cs="Times New Roman"/>
          <w:sz w:val="24"/>
        </w:rPr>
        <w:t xml:space="preserve">Funnel Plot of Mean Differences in Systolic Blood Pressure readings </w:t>
      </w:r>
      <w:r>
        <w:rPr>
          <w:rFonts w:ascii="Times New Roman" w:hAnsi="Times New Roman" w:cs="Times New Roman"/>
          <w:sz w:val="24"/>
        </w:rPr>
        <w:lastRenderedPageBreak/>
        <w:t xml:space="preserve">between Wearable devices with different techniques and Cuff sphygmomanometers. </w:t>
      </w:r>
      <w:r>
        <w:rPr>
          <w:rFonts w:ascii="Times New Roman" w:hAnsi="Times New Roman" w:cs="Times New Roman" w:hint="eastAsia"/>
          <w:sz w:val="24"/>
        </w:rPr>
        <w:t>A)</w:t>
      </w:r>
      <w:r>
        <w:t xml:space="preserve"> </w:t>
      </w:r>
      <w:r>
        <w:rPr>
          <w:rFonts w:ascii="Times New Roman" w:hAnsi="Times New Roman" w:cs="Times New Roman"/>
          <w:sz w:val="24"/>
        </w:rPr>
        <w:t>Systolic Blood Pressure readings. B) Diastolic Blood Pressure readings.</w:t>
      </w:r>
    </w:p>
    <w:p w14:paraId="19F4B5E9" w14:textId="77777777" w:rsidR="00E842B4" w:rsidRDefault="00E842B4" w:rsidP="00E842B4">
      <w:pPr>
        <w:spacing w:line="480" w:lineRule="auto"/>
        <w:rPr>
          <w:rFonts w:ascii="Times New Roman" w:hAnsi="Times New Roman" w:cs="Times New Roman"/>
          <w:sz w:val="24"/>
        </w:rPr>
      </w:pPr>
      <w:r>
        <w:rPr>
          <w:rFonts w:ascii="Times New Roman" w:hAnsi="Times New Roman" w:cs="Times New Roman"/>
          <w:b/>
          <w:bCs/>
          <w:sz w:val="24"/>
        </w:rPr>
        <w:t>Supplemental Figure S7.</w:t>
      </w:r>
      <w:r>
        <w:t xml:space="preserve"> </w:t>
      </w:r>
      <w:r>
        <w:rPr>
          <w:rFonts w:ascii="Times New Roman" w:hAnsi="Times New Roman" w:cs="Times New Roman"/>
          <w:sz w:val="24"/>
        </w:rPr>
        <w:t xml:space="preserve">Funnel Plot of Mean Differences in Systolic Blood Pressure readings between Wearable devices at different measurement sites and Cuff sphygmomanometers. </w:t>
      </w:r>
      <w:r>
        <w:rPr>
          <w:rFonts w:ascii="Times New Roman" w:hAnsi="Times New Roman" w:cs="Times New Roman" w:hint="eastAsia"/>
          <w:sz w:val="24"/>
        </w:rPr>
        <w:t>A)</w:t>
      </w:r>
      <w:r>
        <w:t xml:space="preserve"> </w:t>
      </w:r>
      <w:r>
        <w:rPr>
          <w:rFonts w:ascii="Times New Roman" w:hAnsi="Times New Roman" w:cs="Times New Roman"/>
          <w:sz w:val="24"/>
        </w:rPr>
        <w:t>Systolic Blood Pressure readings. B) Diastolic Blood Pressure readings.</w:t>
      </w:r>
    </w:p>
    <w:p w14:paraId="5BF372D3" w14:textId="77777777" w:rsidR="00E842B4" w:rsidRDefault="00E842B4" w:rsidP="00E842B4">
      <w:pPr>
        <w:spacing w:line="480" w:lineRule="auto"/>
        <w:rPr>
          <w:rFonts w:ascii="Times New Roman" w:hAnsi="Times New Roman" w:cs="Times New Roman"/>
          <w:sz w:val="24"/>
        </w:rPr>
      </w:pPr>
      <w:r>
        <w:rPr>
          <w:rFonts w:ascii="Times New Roman" w:hAnsi="Times New Roman" w:cs="Times New Roman"/>
          <w:b/>
          <w:bCs/>
          <w:sz w:val="24"/>
        </w:rPr>
        <w:t>Supplemental Figure S8.</w:t>
      </w:r>
      <w:r>
        <w:t xml:space="preserve"> </w:t>
      </w:r>
      <w:r>
        <w:rPr>
          <w:rFonts w:ascii="Times New Roman" w:hAnsi="Times New Roman" w:cs="Times New Roman"/>
          <w:sz w:val="24"/>
        </w:rPr>
        <w:t>Comparison of Diastolic Blood Pressure (DBP) readings between Wearable devices at the wrist with different techniques and Cuff sphygmomanometers.</w:t>
      </w:r>
    </w:p>
    <w:p w14:paraId="2588F7EC" w14:textId="77777777" w:rsidR="00E842B4" w:rsidRDefault="00E842B4" w:rsidP="00E842B4">
      <w:pPr>
        <w:spacing w:line="480" w:lineRule="auto"/>
        <w:rPr>
          <w:rFonts w:ascii="Times New Roman" w:hAnsi="Times New Roman" w:cs="Times New Roman"/>
          <w:sz w:val="24"/>
        </w:rPr>
      </w:pPr>
      <w:r>
        <w:rPr>
          <w:rFonts w:ascii="Times New Roman" w:hAnsi="Times New Roman" w:cs="Times New Roman"/>
          <w:b/>
          <w:bCs/>
          <w:sz w:val="24"/>
        </w:rPr>
        <w:t>Supplemental Figure S9.</w:t>
      </w:r>
      <w:r>
        <w:t xml:space="preserve"> </w:t>
      </w:r>
      <w:r>
        <w:rPr>
          <w:rFonts w:ascii="Times New Roman" w:hAnsi="Times New Roman" w:cs="Times New Roman"/>
          <w:sz w:val="24"/>
        </w:rPr>
        <w:t>Funnel Plot of Mean Differences in Diastolic Blood Pressure readings between Wearable devices at the wrist with different techniques and Cuff sphygmomanometers.</w:t>
      </w:r>
    </w:p>
    <w:p w14:paraId="32F55DF7" w14:textId="77777777" w:rsidR="00755780" w:rsidRDefault="00755780"/>
    <w:sectPr w:rsidR="00755780">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4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842B4"/>
    <w:rsid w:val="00755780"/>
    <w:rsid w:val="00857596"/>
    <w:rsid w:val="00E842B4"/>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4E0C028"/>
  <w15:chartTrackingRefBased/>
  <w15:docId w15:val="{C4D7D9BD-FF77-4357-B4FB-7DA4AE8E241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E842B4"/>
    <w:pPr>
      <w:widowControl w:val="0"/>
      <w:spacing w:after="0" w:line="240" w:lineRule="auto"/>
      <w:jc w:val="both"/>
    </w:pPr>
    <w:rPr>
      <w:rFonts w:eastAsiaTheme="minorEastAsia"/>
      <w:sz w:val="21"/>
      <w:szCs w:val="24"/>
      <w:lang w:eastAsia="zh-CN"/>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2</Pages>
  <Words>352</Words>
  <Characters>2011</Characters>
  <Application>Microsoft Office Word</Application>
  <DocSecurity>0</DocSecurity>
  <Lines>16</Lines>
  <Paragraphs>4</Paragraphs>
  <ScaleCrop>false</ScaleCrop>
  <Company>Springer Nature</Company>
  <LinksUpToDate>false</LinksUpToDate>
  <CharactersWithSpaces>2359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Sachin Maharnur</dc:creator>
  <cp:keywords/>
  <dc:description/>
  <cp:lastModifiedBy>Sachin Maharnur</cp:lastModifiedBy>
  <cp:revision>1</cp:revision>
  <dcterms:created xsi:type="dcterms:W3CDTF">2024-01-31T05:57:00Z</dcterms:created>
  <dcterms:modified xsi:type="dcterms:W3CDTF">2024-01-31T05:58:00Z</dcterms:modified>
</cp:coreProperties>
</file>