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C26" w:rsidRPr="009B2E7A" w:rsidRDefault="005708B6" w:rsidP="004F4C26">
      <w:pPr>
        <w:pStyle w:val="Heading2"/>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Additional file 1</w:t>
      </w:r>
      <w:r w:rsidR="004F4C26" w:rsidRPr="009B2E7A">
        <w:rPr>
          <w:rFonts w:ascii="Times New Roman" w:hAnsi="Times New Roman" w:cs="Times New Roman"/>
          <w:color w:val="000000" w:themeColor="text1"/>
          <w:sz w:val="28"/>
          <w:szCs w:val="28"/>
        </w:rPr>
        <w:t xml:space="preserve"> </w:t>
      </w:r>
      <w:r w:rsidR="004F4C26" w:rsidRPr="005708B6">
        <w:rPr>
          <w:rFonts w:ascii="Times New Roman" w:hAnsi="Times New Roman" w:cs="Times New Roman"/>
          <w:b w:val="0"/>
          <w:color w:val="000000" w:themeColor="text1"/>
          <w:sz w:val="28"/>
          <w:szCs w:val="28"/>
        </w:rPr>
        <w:t>PRISMA 2009 Checklist</w:t>
      </w:r>
    </w:p>
    <w:tbl>
      <w:tblPr>
        <w:tblW w:w="13484" w:type="dxa"/>
        <w:tblInd w:w="-6" w:type="dxa"/>
        <w:tblBorders>
          <w:top w:val="nil"/>
          <w:left w:val="nil"/>
          <w:bottom w:val="nil"/>
          <w:right w:val="nil"/>
        </w:tblBorders>
        <w:tblLayout w:type="fixed"/>
        <w:tblLook w:val="0000" w:firstRow="0" w:lastRow="0" w:firstColumn="0" w:lastColumn="0" w:noHBand="0" w:noVBand="0"/>
      </w:tblPr>
      <w:tblGrid>
        <w:gridCol w:w="1771"/>
        <w:gridCol w:w="833"/>
        <w:gridCol w:w="20"/>
        <w:gridCol w:w="8672"/>
        <w:gridCol w:w="2188"/>
      </w:tblGrid>
      <w:tr w:rsidR="004F4C26" w:rsidRPr="00F11E16" w:rsidTr="005708B6">
        <w:trPr>
          <w:trHeight w:val="670"/>
        </w:trPr>
        <w:tc>
          <w:tcPr>
            <w:tcW w:w="1771"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4F4C26" w:rsidRPr="00F11E16" w:rsidRDefault="004F4C26" w:rsidP="005708B6">
            <w:pPr>
              <w:pStyle w:val="Default"/>
              <w:rPr>
                <w:color w:val="000000" w:themeColor="text1"/>
                <w:sz w:val="20"/>
                <w:szCs w:val="20"/>
              </w:rPr>
            </w:pPr>
            <w:r w:rsidRPr="00F11E16">
              <w:rPr>
                <w:b/>
                <w:bCs/>
                <w:color w:val="000000" w:themeColor="text1"/>
                <w:sz w:val="20"/>
                <w:szCs w:val="20"/>
              </w:rPr>
              <w:t xml:space="preserve">Section/topic </w:t>
            </w:r>
          </w:p>
        </w:tc>
        <w:tc>
          <w:tcPr>
            <w:tcW w:w="853" w:type="dxa"/>
            <w:gridSpan w:val="2"/>
            <w:tcBorders>
              <w:top w:val="double" w:sz="5" w:space="0" w:color="000000"/>
              <w:left w:val="single" w:sz="5" w:space="0" w:color="000000"/>
              <w:bottom w:val="double" w:sz="2" w:space="0" w:color="FFFFCC"/>
              <w:right w:val="single" w:sz="5" w:space="0" w:color="000000"/>
            </w:tcBorders>
            <w:shd w:val="clear" w:color="auto" w:fill="63639A"/>
            <w:vAlign w:val="center"/>
          </w:tcPr>
          <w:p w:rsidR="004F4C26" w:rsidRPr="00F11E16" w:rsidRDefault="004F4C26" w:rsidP="005708B6">
            <w:pPr>
              <w:pStyle w:val="Default"/>
              <w:ind w:left="-284"/>
              <w:jc w:val="right"/>
              <w:rPr>
                <w:b/>
                <w:bCs/>
                <w:color w:val="000000" w:themeColor="text1"/>
                <w:sz w:val="20"/>
                <w:szCs w:val="20"/>
              </w:rPr>
            </w:pPr>
            <w:r w:rsidRPr="00F11E16">
              <w:rPr>
                <w:b/>
                <w:bCs/>
                <w:color w:val="000000" w:themeColor="text1"/>
                <w:sz w:val="20"/>
                <w:szCs w:val="20"/>
              </w:rPr>
              <w:t>#</w:t>
            </w:r>
          </w:p>
        </w:tc>
        <w:tc>
          <w:tcPr>
            <w:tcW w:w="867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F4C26" w:rsidRPr="00F11E16" w:rsidRDefault="004F4C26" w:rsidP="005708B6">
            <w:pPr>
              <w:pStyle w:val="Default"/>
              <w:ind w:left="176"/>
              <w:rPr>
                <w:color w:val="000000" w:themeColor="text1"/>
                <w:sz w:val="20"/>
                <w:szCs w:val="20"/>
              </w:rPr>
            </w:pPr>
            <w:r w:rsidRPr="00F11E16">
              <w:rPr>
                <w:b/>
                <w:bCs/>
                <w:color w:val="000000" w:themeColor="text1"/>
                <w:sz w:val="20"/>
                <w:szCs w:val="20"/>
              </w:rPr>
              <w:t xml:space="preserve">Checklist item </w:t>
            </w:r>
          </w:p>
        </w:tc>
        <w:tc>
          <w:tcPr>
            <w:tcW w:w="218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F4C26" w:rsidRPr="00F11E16" w:rsidRDefault="004F4C26" w:rsidP="005708B6">
            <w:pPr>
              <w:pStyle w:val="Default"/>
              <w:ind w:left="43" w:firstLine="44"/>
              <w:jc w:val="center"/>
              <w:rPr>
                <w:color w:val="000000" w:themeColor="text1"/>
                <w:sz w:val="20"/>
                <w:szCs w:val="20"/>
              </w:rPr>
            </w:pPr>
            <w:r w:rsidRPr="00F11E16">
              <w:rPr>
                <w:b/>
                <w:bCs/>
                <w:color w:val="000000" w:themeColor="text1"/>
                <w:sz w:val="20"/>
                <w:szCs w:val="20"/>
              </w:rPr>
              <w:t>Reported on page #</w:t>
            </w:r>
          </w:p>
        </w:tc>
      </w:tr>
      <w:tr w:rsidR="004F4C26" w:rsidRPr="00F11E16" w:rsidTr="005708B6">
        <w:trPr>
          <w:trHeight w:val="339"/>
        </w:trPr>
        <w:tc>
          <w:tcPr>
            <w:tcW w:w="1129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rsidR="004F4C26" w:rsidRPr="00F11E16" w:rsidRDefault="004F4C26" w:rsidP="005708B6">
            <w:pPr>
              <w:pStyle w:val="Default"/>
              <w:ind w:left="176"/>
              <w:rPr>
                <w:color w:val="000000" w:themeColor="text1"/>
                <w:sz w:val="20"/>
                <w:szCs w:val="20"/>
              </w:rPr>
            </w:pPr>
            <w:r w:rsidRPr="00F11E16">
              <w:rPr>
                <w:b/>
                <w:bCs/>
                <w:color w:val="000000" w:themeColor="text1"/>
                <w:sz w:val="20"/>
                <w:szCs w:val="20"/>
              </w:rPr>
              <w:t xml:space="preserve">TITLE </w:t>
            </w:r>
          </w:p>
        </w:tc>
        <w:tc>
          <w:tcPr>
            <w:tcW w:w="2188" w:type="dxa"/>
            <w:tcBorders>
              <w:top w:val="double" w:sz="5" w:space="0" w:color="000000"/>
              <w:left w:val="single" w:sz="5" w:space="0" w:color="000000"/>
              <w:bottom w:val="single" w:sz="5" w:space="0" w:color="000000"/>
              <w:right w:val="single" w:sz="5" w:space="0" w:color="000000"/>
            </w:tcBorders>
            <w:shd w:val="clear" w:color="auto" w:fill="FFFFCC"/>
          </w:tcPr>
          <w:p w:rsidR="004F4C26" w:rsidRPr="00F11E16" w:rsidRDefault="004F4C26" w:rsidP="005708B6">
            <w:pPr>
              <w:pStyle w:val="Default"/>
              <w:ind w:left="-284"/>
              <w:jc w:val="center"/>
              <w:rPr>
                <w:color w:val="000000" w:themeColor="text1"/>
                <w:sz w:val="20"/>
                <w:szCs w:val="20"/>
              </w:rPr>
            </w:pPr>
          </w:p>
        </w:tc>
      </w:tr>
      <w:tr w:rsidR="004F4C26" w:rsidRPr="00F11E16" w:rsidTr="005708B6">
        <w:trPr>
          <w:trHeight w:val="327"/>
        </w:trPr>
        <w:tc>
          <w:tcPr>
            <w:tcW w:w="1771" w:type="dxa"/>
            <w:tcBorders>
              <w:top w:val="single" w:sz="5" w:space="0" w:color="000000"/>
              <w:left w:val="single" w:sz="5" w:space="0" w:color="000000"/>
              <w:bottom w:val="double" w:sz="2" w:space="0" w:color="FFFFCC"/>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Title </w:t>
            </w:r>
          </w:p>
        </w:tc>
        <w:tc>
          <w:tcPr>
            <w:tcW w:w="853" w:type="dxa"/>
            <w:gridSpan w:val="2"/>
            <w:tcBorders>
              <w:top w:val="single" w:sz="5" w:space="0" w:color="000000"/>
              <w:left w:val="single" w:sz="5" w:space="0" w:color="000000"/>
              <w:bottom w:val="double" w:sz="2" w:space="0" w:color="FFFFCC"/>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1</w:t>
            </w:r>
          </w:p>
        </w:tc>
        <w:tc>
          <w:tcPr>
            <w:tcW w:w="8672" w:type="dxa"/>
            <w:tcBorders>
              <w:top w:val="single" w:sz="5" w:space="0" w:color="000000"/>
              <w:left w:val="single" w:sz="5" w:space="0" w:color="000000"/>
              <w:bottom w:val="doub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Identify the report as a systematic review, meta-analysis, or both. </w:t>
            </w:r>
          </w:p>
        </w:tc>
        <w:tc>
          <w:tcPr>
            <w:tcW w:w="2188" w:type="dxa"/>
            <w:tcBorders>
              <w:top w:val="single" w:sz="5" w:space="0" w:color="000000"/>
              <w:left w:val="single" w:sz="5" w:space="0" w:color="000000"/>
              <w:bottom w:val="double" w:sz="5" w:space="0" w:color="000000"/>
              <w:right w:val="single" w:sz="5" w:space="0" w:color="000000"/>
            </w:tcBorders>
          </w:tcPr>
          <w:p w:rsidR="004F4C26" w:rsidRPr="00F11E16" w:rsidRDefault="004F4C26" w:rsidP="005708B6">
            <w:pPr>
              <w:pStyle w:val="Default"/>
              <w:spacing w:before="40" w:after="40"/>
              <w:ind w:left="146"/>
              <w:jc w:val="center"/>
              <w:rPr>
                <w:color w:val="000000" w:themeColor="text1"/>
                <w:sz w:val="20"/>
                <w:szCs w:val="20"/>
              </w:rPr>
            </w:pPr>
            <w:r w:rsidRPr="00F11E16">
              <w:rPr>
                <w:color w:val="000000" w:themeColor="text1"/>
                <w:sz w:val="20"/>
                <w:szCs w:val="20"/>
              </w:rPr>
              <w:t>1</w:t>
            </w:r>
          </w:p>
        </w:tc>
      </w:tr>
      <w:tr w:rsidR="004F4C26" w:rsidRPr="00F11E16" w:rsidTr="005708B6">
        <w:trPr>
          <w:trHeight w:val="339"/>
        </w:trPr>
        <w:tc>
          <w:tcPr>
            <w:tcW w:w="1129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rsidR="004F4C26" w:rsidRPr="00F11E16" w:rsidRDefault="004F4C26" w:rsidP="005708B6">
            <w:pPr>
              <w:pStyle w:val="Default"/>
              <w:ind w:left="176"/>
              <w:rPr>
                <w:color w:val="000000" w:themeColor="text1"/>
                <w:sz w:val="20"/>
                <w:szCs w:val="20"/>
              </w:rPr>
            </w:pPr>
            <w:r w:rsidRPr="00F11E16">
              <w:rPr>
                <w:b/>
                <w:bCs/>
                <w:color w:val="000000" w:themeColor="text1"/>
                <w:sz w:val="20"/>
                <w:szCs w:val="20"/>
              </w:rPr>
              <w:t xml:space="preserve">ABSTRACT </w:t>
            </w:r>
          </w:p>
        </w:tc>
        <w:tc>
          <w:tcPr>
            <w:tcW w:w="2188" w:type="dxa"/>
            <w:tcBorders>
              <w:top w:val="double" w:sz="5" w:space="0" w:color="000000"/>
              <w:left w:val="single" w:sz="5" w:space="0" w:color="000000"/>
              <w:bottom w:val="single" w:sz="5" w:space="0" w:color="000000"/>
              <w:right w:val="single" w:sz="5" w:space="0" w:color="000000"/>
            </w:tcBorders>
            <w:shd w:val="clear" w:color="auto" w:fill="FFFFCC"/>
          </w:tcPr>
          <w:p w:rsidR="004F4C26" w:rsidRPr="00F11E16" w:rsidRDefault="004F4C26" w:rsidP="005708B6">
            <w:pPr>
              <w:pStyle w:val="Default"/>
              <w:ind w:left="-284"/>
              <w:jc w:val="center"/>
              <w:rPr>
                <w:color w:val="000000" w:themeColor="text1"/>
                <w:sz w:val="20"/>
                <w:szCs w:val="20"/>
              </w:rPr>
            </w:pPr>
          </w:p>
        </w:tc>
      </w:tr>
      <w:tr w:rsidR="004F4C26" w:rsidRPr="00F11E16" w:rsidTr="005708B6">
        <w:trPr>
          <w:trHeight w:val="460"/>
        </w:trPr>
        <w:tc>
          <w:tcPr>
            <w:tcW w:w="1771" w:type="dxa"/>
            <w:tcBorders>
              <w:top w:val="single" w:sz="5" w:space="0" w:color="000000"/>
              <w:left w:val="single" w:sz="5" w:space="0" w:color="000000"/>
              <w:bottom w:val="double" w:sz="2" w:space="0" w:color="FFFFCC"/>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Structured summary </w:t>
            </w:r>
          </w:p>
        </w:tc>
        <w:tc>
          <w:tcPr>
            <w:tcW w:w="853" w:type="dxa"/>
            <w:gridSpan w:val="2"/>
            <w:tcBorders>
              <w:top w:val="single" w:sz="5" w:space="0" w:color="000000"/>
              <w:left w:val="single" w:sz="5" w:space="0" w:color="000000"/>
              <w:bottom w:val="double" w:sz="2" w:space="0" w:color="FFFFCC"/>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2</w:t>
            </w:r>
          </w:p>
        </w:tc>
        <w:tc>
          <w:tcPr>
            <w:tcW w:w="8672" w:type="dxa"/>
            <w:tcBorders>
              <w:top w:val="single" w:sz="5" w:space="0" w:color="000000"/>
              <w:left w:val="single" w:sz="5" w:space="0" w:color="000000"/>
              <w:bottom w:val="doub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2188" w:type="dxa"/>
            <w:tcBorders>
              <w:top w:val="single" w:sz="5" w:space="0" w:color="000000"/>
              <w:left w:val="single" w:sz="5" w:space="0" w:color="000000"/>
              <w:bottom w:val="double" w:sz="5" w:space="0" w:color="000000"/>
              <w:right w:val="single" w:sz="5" w:space="0" w:color="000000"/>
            </w:tcBorders>
          </w:tcPr>
          <w:p w:rsidR="004F4C26" w:rsidRPr="00F11E16" w:rsidRDefault="004F4C26" w:rsidP="005708B6">
            <w:pPr>
              <w:pStyle w:val="Default"/>
              <w:spacing w:before="40" w:after="40"/>
              <w:ind w:left="146"/>
              <w:jc w:val="center"/>
              <w:rPr>
                <w:color w:val="000000" w:themeColor="text1"/>
                <w:sz w:val="20"/>
                <w:szCs w:val="20"/>
              </w:rPr>
            </w:pPr>
            <w:r w:rsidRPr="00F11E16">
              <w:rPr>
                <w:color w:val="000000" w:themeColor="text1"/>
                <w:sz w:val="20"/>
                <w:szCs w:val="20"/>
              </w:rPr>
              <w:t>2</w:t>
            </w:r>
          </w:p>
        </w:tc>
      </w:tr>
      <w:tr w:rsidR="004F4C26" w:rsidRPr="00F11E16" w:rsidTr="005708B6">
        <w:trPr>
          <w:trHeight w:val="339"/>
        </w:trPr>
        <w:tc>
          <w:tcPr>
            <w:tcW w:w="1129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rsidR="004F4C26" w:rsidRPr="00F11E16" w:rsidRDefault="004F4C26" w:rsidP="005708B6">
            <w:pPr>
              <w:pStyle w:val="Default"/>
              <w:ind w:left="176"/>
              <w:rPr>
                <w:color w:val="000000" w:themeColor="text1"/>
                <w:sz w:val="20"/>
                <w:szCs w:val="20"/>
              </w:rPr>
            </w:pPr>
            <w:r w:rsidRPr="00F11E16">
              <w:rPr>
                <w:b/>
                <w:bCs/>
                <w:color w:val="000000" w:themeColor="text1"/>
                <w:sz w:val="20"/>
                <w:szCs w:val="20"/>
              </w:rPr>
              <w:t xml:space="preserve">INTRODUCTION </w:t>
            </w:r>
          </w:p>
        </w:tc>
        <w:tc>
          <w:tcPr>
            <w:tcW w:w="2188" w:type="dxa"/>
            <w:tcBorders>
              <w:top w:val="double" w:sz="5" w:space="0" w:color="000000"/>
              <w:left w:val="single" w:sz="5" w:space="0" w:color="000000"/>
              <w:bottom w:val="single" w:sz="5" w:space="0" w:color="000000"/>
              <w:right w:val="single" w:sz="5" w:space="0" w:color="000000"/>
            </w:tcBorders>
            <w:shd w:val="clear" w:color="auto" w:fill="FFFFCC"/>
          </w:tcPr>
          <w:p w:rsidR="004F4C26" w:rsidRPr="00F11E16" w:rsidRDefault="004F4C26" w:rsidP="005708B6">
            <w:pPr>
              <w:pStyle w:val="Default"/>
              <w:ind w:left="-284"/>
              <w:jc w:val="center"/>
              <w:rPr>
                <w:color w:val="000000" w:themeColor="text1"/>
                <w:sz w:val="20"/>
                <w:szCs w:val="20"/>
              </w:rPr>
            </w:pPr>
          </w:p>
        </w:tc>
      </w:tr>
      <w:tr w:rsidR="004F4C26" w:rsidRPr="00F11E16" w:rsidTr="005708B6">
        <w:trPr>
          <w:trHeight w:val="337"/>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Rationale </w:t>
            </w:r>
          </w:p>
        </w:tc>
        <w:tc>
          <w:tcPr>
            <w:tcW w:w="853"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3</w:t>
            </w:r>
          </w:p>
        </w:tc>
        <w:tc>
          <w:tcPr>
            <w:tcW w:w="8672"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Describe the rationale for the review in the context of what is already known.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33" w:firstLine="34"/>
              <w:jc w:val="center"/>
              <w:rPr>
                <w:color w:val="000000" w:themeColor="text1"/>
                <w:sz w:val="20"/>
                <w:szCs w:val="20"/>
              </w:rPr>
            </w:pPr>
            <w:r w:rsidRPr="00F11E16">
              <w:rPr>
                <w:color w:val="000000" w:themeColor="text1"/>
                <w:sz w:val="20"/>
                <w:szCs w:val="20"/>
              </w:rPr>
              <w:t>3-5</w:t>
            </w:r>
          </w:p>
        </w:tc>
      </w:tr>
      <w:tr w:rsidR="004F4C26" w:rsidRPr="00F11E16" w:rsidTr="005708B6">
        <w:trPr>
          <w:trHeight w:val="573"/>
        </w:trPr>
        <w:tc>
          <w:tcPr>
            <w:tcW w:w="1771" w:type="dxa"/>
            <w:tcBorders>
              <w:top w:val="single" w:sz="5" w:space="0" w:color="000000"/>
              <w:left w:val="single" w:sz="5" w:space="0" w:color="000000"/>
              <w:bottom w:val="double" w:sz="2" w:space="0" w:color="FFFFCC"/>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Objectives </w:t>
            </w:r>
          </w:p>
        </w:tc>
        <w:tc>
          <w:tcPr>
            <w:tcW w:w="853" w:type="dxa"/>
            <w:gridSpan w:val="2"/>
            <w:tcBorders>
              <w:top w:val="single" w:sz="5" w:space="0" w:color="000000"/>
              <w:left w:val="single" w:sz="5" w:space="0" w:color="000000"/>
              <w:bottom w:val="double" w:sz="2" w:space="0" w:color="FFFFCC"/>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4</w:t>
            </w:r>
          </w:p>
        </w:tc>
        <w:tc>
          <w:tcPr>
            <w:tcW w:w="8672" w:type="dxa"/>
            <w:tcBorders>
              <w:top w:val="single" w:sz="5" w:space="0" w:color="000000"/>
              <w:left w:val="single" w:sz="5" w:space="0" w:color="000000"/>
              <w:bottom w:val="doub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Provide an explicit statement of questions being addressed with reference to participants, interventions, comparisons, outcomes, and study design (PICOS). </w:t>
            </w:r>
          </w:p>
        </w:tc>
        <w:tc>
          <w:tcPr>
            <w:tcW w:w="2188" w:type="dxa"/>
            <w:tcBorders>
              <w:top w:val="single" w:sz="5" w:space="0" w:color="000000"/>
              <w:left w:val="single" w:sz="5" w:space="0" w:color="000000"/>
              <w:bottom w:val="double" w:sz="5" w:space="0" w:color="000000"/>
              <w:right w:val="single" w:sz="5" w:space="0" w:color="000000"/>
            </w:tcBorders>
          </w:tcPr>
          <w:p w:rsidR="004F4C26" w:rsidRPr="00F11E16" w:rsidRDefault="004F4C26" w:rsidP="005708B6">
            <w:pPr>
              <w:pStyle w:val="Default"/>
              <w:spacing w:before="40" w:after="40"/>
              <w:ind w:left="146"/>
              <w:jc w:val="center"/>
              <w:rPr>
                <w:color w:val="000000" w:themeColor="text1"/>
                <w:sz w:val="20"/>
                <w:szCs w:val="20"/>
              </w:rPr>
            </w:pPr>
            <w:r w:rsidRPr="00F11E16">
              <w:rPr>
                <w:color w:val="000000" w:themeColor="text1"/>
                <w:sz w:val="20"/>
                <w:szCs w:val="20"/>
              </w:rPr>
              <w:t>5</w:t>
            </w:r>
          </w:p>
        </w:tc>
      </w:tr>
      <w:tr w:rsidR="004F4C26" w:rsidRPr="00F11E16" w:rsidTr="005708B6">
        <w:trPr>
          <w:trHeight w:val="339"/>
        </w:trPr>
        <w:tc>
          <w:tcPr>
            <w:tcW w:w="1129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rsidR="004F4C26" w:rsidRPr="00F11E16" w:rsidRDefault="004F4C26" w:rsidP="005708B6">
            <w:pPr>
              <w:pStyle w:val="Default"/>
              <w:ind w:left="176"/>
              <w:rPr>
                <w:color w:val="000000" w:themeColor="text1"/>
                <w:sz w:val="20"/>
                <w:szCs w:val="20"/>
              </w:rPr>
            </w:pPr>
            <w:r w:rsidRPr="00F11E16">
              <w:rPr>
                <w:b/>
                <w:bCs/>
                <w:color w:val="000000" w:themeColor="text1"/>
                <w:sz w:val="20"/>
                <w:szCs w:val="20"/>
              </w:rPr>
              <w:t xml:space="preserve">METHODS </w:t>
            </w:r>
          </w:p>
        </w:tc>
        <w:tc>
          <w:tcPr>
            <w:tcW w:w="2188" w:type="dxa"/>
            <w:tcBorders>
              <w:top w:val="double" w:sz="5" w:space="0" w:color="000000"/>
              <w:left w:val="single" w:sz="5" w:space="0" w:color="000000"/>
              <w:bottom w:val="single" w:sz="5" w:space="0" w:color="000000"/>
              <w:right w:val="single" w:sz="5" w:space="0" w:color="000000"/>
            </w:tcBorders>
            <w:shd w:val="clear" w:color="auto" w:fill="FFFFCC"/>
          </w:tcPr>
          <w:p w:rsidR="004F4C26" w:rsidRPr="00F11E16" w:rsidRDefault="004F4C26" w:rsidP="005708B6">
            <w:pPr>
              <w:pStyle w:val="Default"/>
              <w:ind w:left="-284"/>
              <w:jc w:val="center"/>
              <w:rPr>
                <w:color w:val="000000" w:themeColor="text1"/>
                <w:sz w:val="20"/>
                <w:szCs w:val="20"/>
              </w:rPr>
            </w:pPr>
          </w:p>
        </w:tc>
      </w:tr>
      <w:tr w:rsidR="004F4C26" w:rsidRPr="00F11E16" w:rsidTr="005708B6">
        <w:trPr>
          <w:trHeight w:val="368"/>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Protocol and registration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5</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Indicate if a review protocol exists, if and where it can be accessed (e.g., Web address), and, if available, provide registration information including registration number.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8E0F8F" w:rsidP="005708B6">
            <w:pPr>
              <w:pStyle w:val="Default"/>
              <w:spacing w:before="40" w:after="40"/>
              <w:ind w:left="33" w:firstLine="34"/>
              <w:jc w:val="center"/>
              <w:rPr>
                <w:color w:val="000000" w:themeColor="text1"/>
                <w:sz w:val="20"/>
                <w:szCs w:val="20"/>
              </w:rPr>
            </w:pPr>
            <w:r>
              <w:rPr>
                <w:color w:val="000000" w:themeColor="text1"/>
                <w:sz w:val="20"/>
                <w:szCs w:val="20"/>
              </w:rPr>
              <w:t>5</w:t>
            </w:r>
          </w:p>
        </w:tc>
      </w:tr>
      <w:tr w:rsidR="004F4C26" w:rsidRPr="00F11E16" w:rsidTr="005708B6">
        <w:trPr>
          <w:trHeight w:val="584"/>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Eligibility criteria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6</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Specify study characteristics (e.g., PICOS, length of follow-up) and report characteristics (e.g., years considered, language, publication status) used as criteria for eligibility, giving rationale.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8E0F8F" w:rsidP="005708B6">
            <w:pPr>
              <w:pStyle w:val="Default"/>
              <w:spacing w:before="40" w:after="40"/>
              <w:ind w:left="33" w:firstLine="34"/>
              <w:jc w:val="center"/>
              <w:rPr>
                <w:color w:val="000000" w:themeColor="text1"/>
                <w:sz w:val="20"/>
                <w:szCs w:val="20"/>
              </w:rPr>
            </w:pPr>
            <w:r>
              <w:rPr>
                <w:color w:val="000000" w:themeColor="text1"/>
                <w:sz w:val="20"/>
                <w:szCs w:val="20"/>
              </w:rPr>
              <w:t>5</w:t>
            </w:r>
          </w:p>
        </w:tc>
      </w:tr>
      <w:tr w:rsidR="004F4C26" w:rsidRPr="00F11E16" w:rsidTr="005708B6">
        <w:trPr>
          <w:trHeight w:val="255"/>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Information sources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7</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Describe all information sources (e.g., databases with dates of coverage, contact with study authors to identify additional studies) in the search and date last searched.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1D14E2" w:rsidP="005708B6">
            <w:pPr>
              <w:pStyle w:val="Default"/>
              <w:spacing w:before="40" w:after="40"/>
              <w:ind w:left="146"/>
              <w:jc w:val="center"/>
              <w:rPr>
                <w:color w:val="000000" w:themeColor="text1"/>
                <w:sz w:val="20"/>
                <w:szCs w:val="20"/>
              </w:rPr>
            </w:pPr>
            <w:r>
              <w:rPr>
                <w:color w:val="000000" w:themeColor="text1"/>
                <w:sz w:val="20"/>
                <w:szCs w:val="20"/>
              </w:rPr>
              <w:t>5</w:t>
            </w:r>
            <w:r w:rsidR="004F4C26" w:rsidRPr="00F11E16">
              <w:rPr>
                <w:color w:val="000000" w:themeColor="text1"/>
                <w:sz w:val="20"/>
                <w:szCs w:val="20"/>
              </w:rPr>
              <w:t xml:space="preserve"> + </w:t>
            </w:r>
            <w:r>
              <w:rPr>
                <w:color w:val="000000" w:themeColor="text1"/>
                <w:sz w:val="20"/>
                <w:szCs w:val="20"/>
              </w:rPr>
              <w:t>Appendix</w:t>
            </w:r>
            <w:r w:rsidRPr="00F11E16">
              <w:rPr>
                <w:color w:val="000000" w:themeColor="text1"/>
                <w:sz w:val="20"/>
                <w:szCs w:val="20"/>
              </w:rPr>
              <w:t xml:space="preserve"> 1</w:t>
            </w:r>
          </w:p>
        </w:tc>
      </w:tr>
      <w:tr w:rsidR="004F4C26" w:rsidRPr="00F11E16" w:rsidTr="005708B6">
        <w:trPr>
          <w:trHeight w:val="307"/>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Search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8</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Present full electronic search strategy for at least one database, including any limits used, such that it could be repeated.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1D14E2" w:rsidP="005708B6">
            <w:pPr>
              <w:pStyle w:val="Default"/>
              <w:spacing w:before="40" w:after="40"/>
              <w:ind w:left="146"/>
              <w:jc w:val="center"/>
              <w:rPr>
                <w:color w:val="000000" w:themeColor="text1"/>
                <w:sz w:val="20"/>
                <w:szCs w:val="20"/>
              </w:rPr>
            </w:pPr>
            <w:r>
              <w:rPr>
                <w:color w:val="000000" w:themeColor="text1"/>
                <w:sz w:val="20"/>
                <w:szCs w:val="20"/>
              </w:rPr>
              <w:t>Appendix</w:t>
            </w:r>
            <w:r w:rsidR="004F4C26" w:rsidRPr="00F11E16">
              <w:rPr>
                <w:color w:val="000000" w:themeColor="text1"/>
                <w:sz w:val="20"/>
                <w:szCs w:val="20"/>
              </w:rPr>
              <w:t xml:space="preserve"> 1</w:t>
            </w:r>
          </w:p>
        </w:tc>
      </w:tr>
      <w:tr w:rsidR="004F4C26" w:rsidRPr="00F11E16" w:rsidTr="005708B6">
        <w:trPr>
          <w:trHeight w:val="268"/>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Study selection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9</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State the process for selecting studies (i.e., screening, eligibility, included in systematic review, and, if applicable, included in the meta-analysis).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1D14E2" w:rsidP="005708B6">
            <w:pPr>
              <w:pStyle w:val="Default"/>
              <w:spacing w:before="40" w:after="40"/>
              <w:ind w:left="146"/>
              <w:jc w:val="center"/>
              <w:rPr>
                <w:color w:val="000000" w:themeColor="text1"/>
                <w:sz w:val="20"/>
                <w:szCs w:val="20"/>
              </w:rPr>
            </w:pPr>
            <w:r>
              <w:rPr>
                <w:color w:val="000000" w:themeColor="text1"/>
                <w:sz w:val="20"/>
                <w:szCs w:val="20"/>
              </w:rPr>
              <w:t>6</w:t>
            </w:r>
          </w:p>
        </w:tc>
      </w:tr>
      <w:tr w:rsidR="004F4C26" w:rsidRPr="00F11E16" w:rsidTr="005708B6">
        <w:trPr>
          <w:trHeight w:val="584"/>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Data collection process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10</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Describe method of data extraction from reports (e.g., piloted forms, independently, in duplicate) and any processes for obtaining and confirming data from investigators.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8F1D7A" w:rsidP="005708B6">
            <w:pPr>
              <w:pStyle w:val="Default"/>
              <w:spacing w:before="40" w:after="40"/>
              <w:ind w:left="146"/>
              <w:jc w:val="center"/>
              <w:rPr>
                <w:color w:val="000000" w:themeColor="text1"/>
                <w:sz w:val="20"/>
                <w:szCs w:val="20"/>
              </w:rPr>
            </w:pPr>
            <w:r>
              <w:rPr>
                <w:color w:val="000000" w:themeColor="text1"/>
                <w:sz w:val="20"/>
                <w:szCs w:val="20"/>
              </w:rPr>
              <w:t xml:space="preserve">7 + Fig. </w:t>
            </w:r>
            <w:r w:rsidR="004F4C26" w:rsidRPr="00F11E16">
              <w:rPr>
                <w:color w:val="000000" w:themeColor="text1"/>
                <w:sz w:val="20"/>
                <w:szCs w:val="20"/>
              </w:rPr>
              <w:t>1</w:t>
            </w:r>
            <w:r>
              <w:rPr>
                <w:color w:val="000000" w:themeColor="text1"/>
                <w:sz w:val="20"/>
                <w:szCs w:val="20"/>
              </w:rPr>
              <w:t xml:space="preserve"> </w:t>
            </w:r>
          </w:p>
        </w:tc>
      </w:tr>
      <w:tr w:rsidR="004F4C26" w:rsidRPr="00F11E16" w:rsidTr="005708B6">
        <w:trPr>
          <w:trHeight w:val="214"/>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Data items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11</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List and define all variables for which data were sought (e.g., PICOS, funding sources) and any assumptions and simplifications made.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46"/>
              <w:jc w:val="center"/>
              <w:rPr>
                <w:color w:val="000000" w:themeColor="text1"/>
                <w:sz w:val="20"/>
                <w:szCs w:val="20"/>
              </w:rPr>
            </w:pPr>
            <w:r w:rsidRPr="00F11E16">
              <w:rPr>
                <w:color w:val="000000" w:themeColor="text1"/>
                <w:sz w:val="20"/>
                <w:szCs w:val="20"/>
              </w:rPr>
              <w:t>6</w:t>
            </w:r>
          </w:p>
        </w:tc>
      </w:tr>
      <w:tr w:rsidR="004F4C26" w:rsidRPr="00F11E16" w:rsidTr="005708B6">
        <w:trPr>
          <w:trHeight w:val="584"/>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lastRenderedPageBreak/>
              <w:t xml:space="preserve">Risk of bias in individual studies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12</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8F1D7A" w:rsidP="005708B6">
            <w:pPr>
              <w:pStyle w:val="Default"/>
              <w:spacing w:before="40" w:after="40"/>
              <w:ind w:left="146"/>
              <w:jc w:val="center"/>
              <w:rPr>
                <w:color w:val="000000" w:themeColor="text1"/>
                <w:sz w:val="20"/>
                <w:szCs w:val="20"/>
              </w:rPr>
            </w:pPr>
            <w:r>
              <w:rPr>
                <w:color w:val="000000" w:themeColor="text1"/>
                <w:sz w:val="20"/>
                <w:szCs w:val="20"/>
              </w:rPr>
              <w:t>7</w:t>
            </w:r>
          </w:p>
        </w:tc>
      </w:tr>
      <w:tr w:rsidR="004F4C26" w:rsidRPr="00F11E16" w:rsidTr="005708B6">
        <w:trPr>
          <w:trHeight w:val="260"/>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34" w:hanging="34"/>
              <w:rPr>
                <w:color w:val="000000" w:themeColor="text1"/>
                <w:sz w:val="20"/>
                <w:szCs w:val="20"/>
              </w:rPr>
            </w:pPr>
            <w:r w:rsidRPr="00F11E16">
              <w:rPr>
                <w:color w:val="000000" w:themeColor="text1"/>
                <w:sz w:val="20"/>
                <w:szCs w:val="20"/>
              </w:rPr>
              <w:t xml:space="preserve">Summary measures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284"/>
              <w:jc w:val="right"/>
              <w:rPr>
                <w:color w:val="000000" w:themeColor="text1"/>
                <w:sz w:val="20"/>
                <w:szCs w:val="20"/>
              </w:rPr>
            </w:pPr>
            <w:r w:rsidRPr="00F11E16">
              <w:rPr>
                <w:color w:val="000000" w:themeColor="text1"/>
                <w:sz w:val="20"/>
                <w:szCs w:val="20"/>
              </w:rPr>
              <w:t>13</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 xml:space="preserve">State the principal summary measures (e.g., risk ratio, difference in means).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46"/>
              <w:jc w:val="center"/>
              <w:rPr>
                <w:color w:val="000000" w:themeColor="text1"/>
                <w:sz w:val="20"/>
                <w:szCs w:val="20"/>
              </w:rPr>
            </w:pPr>
            <w:r w:rsidRPr="00F11E16">
              <w:rPr>
                <w:color w:val="000000" w:themeColor="text1"/>
                <w:sz w:val="20"/>
                <w:szCs w:val="20"/>
              </w:rPr>
              <w:t>N/A</w:t>
            </w:r>
          </w:p>
        </w:tc>
      </w:tr>
      <w:tr w:rsidR="004F4C26" w:rsidRPr="00F11E16" w:rsidTr="005708B6">
        <w:trPr>
          <w:trHeight w:val="586"/>
        </w:trPr>
        <w:tc>
          <w:tcPr>
            <w:tcW w:w="1771"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rPr>
                <w:color w:val="000000" w:themeColor="text1"/>
                <w:sz w:val="20"/>
                <w:szCs w:val="20"/>
              </w:rPr>
            </w:pPr>
            <w:r w:rsidRPr="00F11E16">
              <w:rPr>
                <w:color w:val="000000" w:themeColor="text1"/>
                <w:sz w:val="20"/>
                <w:szCs w:val="20"/>
              </w:rPr>
              <w:t xml:space="preserve">Synthesis of results </w:t>
            </w:r>
          </w:p>
        </w:tc>
        <w:tc>
          <w:tcPr>
            <w:tcW w:w="833"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jc w:val="right"/>
              <w:rPr>
                <w:color w:val="000000" w:themeColor="text1"/>
                <w:sz w:val="20"/>
                <w:szCs w:val="20"/>
              </w:rPr>
            </w:pPr>
            <w:r w:rsidRPr="00F11E16">
              <w:rPr>
                <w:color w:val="000000" w:themeColor="text1"/>
                <w:sz w:val="20"/>
                <w:szCs w:val="20"/>
              </w:rPr>
              <w:t>14</w:t>
            </w:r>
          </w:p>
        </w:tc>
        <w:tc>
          <w:tcPr>
            <w:tcW w:w="8692" w:type="dxa"/>
            <w:gridSpan w:val="2"/>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ind w:left="176"/>
              <w:rPr>
                <w:color w:val="000000" w:themeColor="text1"/>
                <w:sz w:val="20"/>
                <w:szCs w:val="20"/>
              </w:rPr>
            </w:pPr>
            <w:r w:rsidRPr="00F11E16">
              <w:rPr>
                <w:color w:val="000000" w:themeColor="text1"/>
                <w:sz w:val="20"/>
                <w:szCs w:val="20"/>
              </w:rPr>
              <w:t>Describe the methods of handling data and combining results of studies, if done, including measures of consistency (e.g., I</w:t>
            </w:r>
            <w:r w:rsidRPr="00F11E16">
              <w:rPr>
                <w:color w:val="000000" w:themeColor="text1"/>
                <w:sz w:val="20"/>
                <w:szCs w:val="20"/>
                <w:vertAlign w:val="superscript"/>
              </w:rPr>
              <w:t>2</w:t>
            </w:r>
            <w:r w:rsidRPr="00F11E16">
              <w:rPr>
                <w:color w:val="000000" w:themeColor="text1"/>
                <w:sz w:val="20"/>
                <w:szCs w:val="20"/>
              </w:rPr>
              <w:t xml:space="preserve">) for each meta-analysis. </w:t>
            </w:r>
          </w:p>
        </w:tc>
        <w:tc>
          <w:tcPr>
            <w:tcW w:w="2188" w:type="dxa"/>
            <w:tcBorders>
              <w:top w:val="single" w:sz="5" w:space="0" w:color="000000"/>
              <w:left w:val="single" w:sz="5" w:space="0" w:color="000000"/>
              <w:bottom w:val="single" w:sz="5" w:space="0" w:color="000000"/>
              <w:right w:val="single" w:sz="5" w:space="0" w:color="000000"/>
            </w:tcBorders>
          </w:tcPr>
          <w:p w:rsidR="004F4C26" w:rsidRPr="00F11E16" w:rsidRDefault="004F4C26" w:rsidP="005708B6">
            <w:pPr>
              <w:pStyle w:val="Default"/>
              <w:spacing w:before="40" w:after="40"/>
              <w:jc w:val="center"/>
              <w:rPr>
                <w:color w:val="000000" w:themeColor="text1"/>
                <w:sz w:val="20"/>
                <w:szCs w:val="20"/>
              </w:rPr>
            </w:pPr>
            <w:r w:rsidRPr="00F11E16">
              <w:rPr>
                <w:color w:val="000000" w:themeColor="text1"/>
                <w:sz w:val="20"/>
                <w:szCs w:val="20"/>
              </w:rPr>
              <w:t>N/A</w:t>
            </w:r>
          </w:p>
        </w:tc>
      </w:tr>
    </w:tbl>
    <w:p w:rsidR="004F4C26" w:rsidRPr="00F11E16" w:rsidRDefault="004F4C26" w:rsidP="004F4C26">
      <w:pPr>
        <w:widowControl w:val="0"/>
        <w:autoSpaceDE w:val="0"/>
        <w:autoSpaceDN w:val="0"/>
        <w:adjustRightInd w:val="0"/>
        <w:spacing w:after="0" w:line="240" w:lineRule="auto"/>
        <w:jc w:val="center"/>
        <w:rPr>
          <w:rFonts w:eastAsia="Times New Roman" w:cs="Times New Roman"/>
          <w:color w:val="000000" w:themeColor="text1"/>
          <w:sz w:val="16"/>
          <w:szCs w:val="16"/>
          <w:lang w:val="en-CA" w:eastAsia="en-CA"/>
        </w:rPr>
      </w:pPr>
      <w:r w:rsidRPr="00F11E16">
        <w:rPr>
          <w:rFonts w:eastAsia="Times New Roman" w:cs="Times New Roman"/>
          <w:color w:val="000000" w:themeColor="text1"/>
          <w:sz w:val="16"/>
          <w:szCs w:val="16"/>
          <w:lang w:val="en-CA" w:eastAsia="en-CA"/>
        </w:rPr>
        <w:t xml:space="preserve">Page 1 of 2 </w:t>
      </w:r>
    </w:p>
    <w:tbl>
      <w:tblPr>
        <w:tblW w:w="13428" w:type="dxa"/>
        <w:tblLook w:val="04A0" w:firstRow="1" w:lastRow="0" w:firstColumn="1" w:lastColumn="0" w:noHBand="0" w:noVBand="1"/>
      </w:tblPr>
      <w:tblGrid>
        <w:gridCol w:w="1977"/>
        <w:gridCol w:w="660"/>
        <w:gridCol w:w="8631"/>
        <w:gridCol w:w="2160"/>
      </w:tblGrid>
      <w:tr w:rsidR="004F4C26" w:rsidRPr="00F11E16" w:rsidTr="005708B6">
        <w:trPr>
          <w:trHeight w:val="670"/>
        </w:trPr>
        <w:tc>
          <w:tcPr>
            <w:tcW w:w="1977"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4F4C26" w:rsidRPr="00F11E16" w:rsidRDefault="004F4C26" w:rsidP="005708B6">
            <w:pPr>
              <w:widowControl w:val="0"/>
              <w:autoSpaceDE w:val="0"/>
              <w:autoSpaceDN w:val="0"/>
              <w:adjustRightInd w:val="0"/>
              <w:spacing w:after="0" w:line="256" w:lineRule="auto"/>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 xml:space="preserve">Section/topic </w:t>
            </w:r>
          </w:p>
        </w:tc>
        <w:tc>
          <w:tcPr>
            <w:tcW w:w="660"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4F4C26" w:rsidRPr="00F11E16" w:rsidRDefault="004F4C26" w:rsidP="005708B6">
            <w:pPr>
              <w:widowControl w:val="0"/>
              <w:autoSpaceDE w:val="0"/>
              <w:autoSpaceDN w:val="0"/>
              <w:adjustRightInd w:val="0"/>
              <w:spacing w:after="0" w:line="256" w:lineRule="auto"/>
              <w:jc w:val="right"/>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w:t>
            </w:r>
          </w:p>
        </w:tc>
        <w:tc>
          <w:tcPr>
            <w:tcW w:w="8631"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4F4C26" w:rsidRPr="00F11E16" w:rsidRDefault="004F4C26" w:rsidP="005708B6">
            <w:pPr>
              <w:widowControl w:val="0"/>
              <w:autoSpaceDE w:val="0"/>
              <w:autoSpaceDN w:val="0"/>
              <w:adjustRightInd w:val="0"/>
              <w:spacing w:after="0" w:line="256" w:lineRule="auto"/>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 xml:space="preserve">Checklist item </w:t>
            </w:r>
          </w:p>
        </w:tc>
        <w:tc>
          <w:tcPr>
            <w:tcW w:w="2160"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4F4C26" w:rsidRPr="00F11E16" w:rsidRDefault="004F4C26" w:rsidP="005708B6">
            <w:pPr>
              <w:widowControl w:val="0"/>
              <w:autoSpaceDE w:val="0"/>
              <w:autoSpaceDN w:val="0"/>
              <w:adjustRightInd w:val="0"/>
              <w:spacing w:after="0" w:line="256" w:lineRule="auto"/>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 xml:space="preserve">Reported on page # </w:t>
            </w:r>
          </w:p>
        </w:tc>
      </w:tr>
      <w:tr w:rsidR="004F4C26" w:rsidRPr="00F11E16" w:rsidTr="005708B6">
        <w:trPr>
          <w:trHeight w:val="304"/>
        </w:trPr>
        <w:tc>
          <w:tcPr>
            <w:tcW w:w="1977" w:type="dxa"/>
            <w:tcBorders>
              <w:top w:val="doub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Risk of bias across studies </w:t>
            </w:r>
          </w:p>
        </w:tc>
        <w:tc>
          <w:tcPr>
            <w:tcW w:w="660" w:type="dxa"/>
            <w:tcBorders>
              <w:top w:val="doub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15</w:t>
            </w:r>
          </w:p>
        </w:tc>
        <w:tc>
          <w:tcPr>
            <w:tcW w:w="8631" w:type="dxa"/>
            <w:tcBorders>
              <w:top w:val="doub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Specify any assessment of risk of bias that may affect the cumulative evidence (e.g., publication bias, selective reporting within studies). </w:t>
            </w:r>
          </w:p>
        </w:tc>
        <w:tc>
          <w:tcPr>
            <w:tcW w:w="2160" w:type="dxa"/>
            <w:tcBorders>
              <w:top w:val="doub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N/A</w:t>
            </w:r>
          </w:p>
        </w:tc>
      </w:tr>
      <w:tr w:rsidR="004F4C26" w:rsidRPr="00F11E16" w:rsidTr="005708B6">
        <w:trPr>
          <w:trHeight w:val="295"/>
        </w:trPr>
        <w:tc>
          <w:tcPr>
            <w:tcW w:w="1977" w:type="dxa"/>
            <w:tcBorders>
              <w:top w:val="single" w:sz="6" w:space="0" w:color="000000"/>
              <w:left w:val="single" w:sz="6" w:space="0" w:color="000000"/>
              <w:bottom w:val="double" w:sz="2" w:space="0" w:color="FFFFCC"/>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Additional analyses </w:t>
            </w:r>
          </w:p>
        </w:tc>
        <w:tc>
          <w:tcPr>
            <w:tcW w:w="660" w:type="dxa"/>
            <w:tcBorders>
              <w:top w:val="single" w:sz="6" w:space="0" w:color="000000"/>
              <w:left w:val="single" w:sz="6" w:space="0" w:color="000000"/>
              <w:bottom w:val="double" w:sz="2" w:space="0" w:color="FFFFCC"/>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16</w:t>
            </w:r>
          </w:p>
        </w:tc>
        <w:tc>
          <w:tcPr>
            <w:tcW w:w="8631"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Describe methods of additional analyses (e.g., sensitivity or subgroup analyses, meta-regression), if done, indicating which were pre-specified. </w:t>
            </w:r>
          </w:p>
        </w:tc>
        <w:tc>
          <w:tcPr>
            <w:tcW w:w="2160"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N/A</w:t>
            </w:r>
          </w:p>
        </w:tc>
      </w:tr>
      <w:tr w:rsidR="004F4C26" w:rsidRPr="00F11E16" w:rsidTr="005708B6">
        <w:trPr>
          <w:trHeight w:val="339"/>
        </w:trPr>
        <w:tc>
          <w:tcPr>
            <w:tcW w:w="1126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4F4C26" w:rsidRPr="00F11E16" w:rsidRDefault="004F4C26" w:rsidP="005708B6">
            <w:pPr>
              <w:widowControl w:val="0"/>
              <w:autoSpaceDE w:val="0"/>
              <w:autoSpaceDN w:val="0"/>
              <w:adjustRightInd w:val="0"/>
              <w:spacing w:after="0" w:line="256" w:lineRule="auto"/>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 xml:space="preserve">RESULTS </w:t>
            </w:r>
          </w:p>
        </w:tc>
        <w:tc>
          <w:tcPr>
            <w:tcW w:w="2160" w:type="dxa"/>
            <w:tcBorders>
              <w:top w:val="double" w:sz="6" w:space="0" w:color="000000"/>
              <w:left w:val="single" w:sz="6" w:space="0" w:color="000000"/>
              <w:bottom w:val="single" w:sz="6" w:space="0" w:color="000000"/>
              <w:right w:val="single" w:sz="6" w:space="0" w:color="000000"/>
            </w:tcBorders>
            <w:shd w:val="clear" w:color="auto" w:fill="FFFFCC"/>
          </w:tcPr>
          <w:p w:rsidR="004F4C26" w:rsidRPr="00F11E16" w:rsidRDefault="004F4C26" w:rsidP="005708B6">
            <w:pPr>
              <w:widowControl w:val="0"/>
              <w:autoSpaceDE w:val="0"/>
              <w:autoSpaceDN w:val="0"/>
              <w:adjustRightInd w:val="0"/>
              <w:spacing w:after="0" w:line="256" w:lineRule="auto"/>
              <w:jc w:val="center"/>
              <w:rPr>
                <w:rFonts w:eastAsia="Times New Roman" w:cs="Times New Roman"/>
                <w:color w:val="000000" w:themeColor="text1"/>
                <w:sz w:val="18"/>
                <w:szCs w:val="18"/>
                <w:lang w:val="en-CA" w:eastAsia="en-CA"/>
              </w:rPr>
            </w:pPr>
          </w:p>
        </w:tc>
      </w:tr>
      <w:tr w:rsidR="004F4C26" w:rsidRPr="00F11E16" w:rsidTr="005708B6">
        <w:trPr>
          <w:trHeight w:val="335"/>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Study selection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17</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Give numbers of studies screened, assessed for eligibility, and included in the review, with reasons for exclusions at each stage, ideally with a flow diagram.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8F1D7A"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Pr>
                <w:rFonts w:eastAsia="Times New Roman" w:cs="Times New Roman"/>
                <w:color w:val="000000" w:themeColor="text1"/>
                <w:sz w:val="18"/>
                <w:szCs w:val="18"/>
                <w:lang w:val="en-CA" w:eastAsia="en-CA"/>
              </w:rPr>
              <w:t>7-8 + Fig.</w:t>
            </w:r>
            <w:r w:rsidR="004F4C26" w:rsidRPr="00F11E16">
              <w:rPr>
                <w:rFonts w:eastAsia="Times New Roman" w:cs="Times New Roman"/>
                <w:color w:val="000000" w:themeColor="text1"/>
                <w:sz w:val="18"/>
                <w:szCs w:val="18"/>
                <w:lang w:val="en-CA" w:eastAsia="en-CA"/>
              </w:rPr>
              <w:t xml:space="preserve"> 1</w:t>
            </w:r>
          </w:p>
        </w:tc>
      </w:tr>
      <w:tr w:rsidR="004F4C26" w:rsidRPr="00F11E16" w:rsidTr="005708B6">
        <w:trPr>
          <w:trHeight w:val="314"/>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Study characteristics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18</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For each study, present characteristics for which data were extracted (e.g., study size, PICOS, follow-up period) and provide the citations.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8F1D7A"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Pr>
                <w:rFonts w:eastAsia="Times New Roman" w:cs="Times New Roman"/>
                <w:color w:val="000000" w:themeColor="text1"/>
                <w:sz w:val="18"/>
                <w:szCs w:val="18"/>
                <w:lang w:val="en-CA" w:eastAsia="en-CA"/>
              </w:rPr>
              <w:t>Table 1 and 2</w:t>
            </w:r>
          </w:p>
        </w:tc>
      </w:tr>
      <w:tr w:rsidR="004F4C26" w:rsidRPr="00F11E16" w:rsidTr="005708B6">
        <w:trPr>
          <w:trHeight w:val="151"/>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Risk of bias within studies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19</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Present data on risk of bias of each study and, if available, any outcome level assessment (see item 12).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9 + Table 2 </w:t>
            </w:r>
          </w:p>
        </w:tc>
      </w:tr>
      <w:tr w:rsidR="004F4C26" w:rsidRPr="00F11E16" w:rsidTr="005708B6">
        <w:trPr>
          <w:trHeight w:val="371"/>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Results of individual studies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20</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For all outcomes considered (benefits or harms), present, for each study: (a) simple summary data for each intervention group (b) effect estimates and confidence intervals, ideally with a forest plot.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8F1D7A"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Pr>
                <w:rFonts w:eastAsia="Times New Roman" w:cs="Times New Roman"/>
                <w:color w:val="000000" w:themeColor="text1"/>
                <w:sz w:val="18"/>
                <w:szCs w:val="18"/>
                <w:lang w:val="en-CA" w:eastAsia="en-CA"/>
              </w:rPr>
              <w:t>11-15</w:t>
            </w:r>
          </w:p>
        </w:tc>
      </w:tr>
      <w:tr w:rsidR="004F4C26" w:rsidRPr="00F11E16" w:rsidTr="005708B6">
        <w:trPr>
          <w:trHeight w:val="207"/>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Synthesis of results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21</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Present results of each meta-analysis done, including confidence intervals and measures of consistency.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N/A</w:t>
            </w:r>
          </w:p>
        </w:tc>
      </w:tr>
      <w:tr w:rsidR="004F4C26" w:rsidRPr="00F11E16" w:rsidTr="005708B6">
        <w:trPr>
          <w:trHeight w:val="142"/>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Risk of bias across studies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22</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Present results of any assessment of risk of bias across studies (see Item 15).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N/A</w:t>
            </w:r>
          </w:p>
        </w:tc>
      </w:tr>
      <w:tr w:rsidR="004F4C26" w:rsidRPr="00F11E16" w:rsidTr="005708B6">
        <w:trPr>
          <w:trHeight w:val="88"/>
        </w:trPr>
        <w:tc>
          <w:tcPr>
            <w:tcW w:w="1977" w:type="dxa"/>
            <w:tcBorders>
              <w:top w:val="single" w:sz="6" w:space="0" w:color="000000"/>
              <w:left w:val="single" w:sz="6" w:space="0" w:color="000000"/>
              <w:bottom w:val="double" w:sz="2" w:space="0" w:color="FFFFCC"/>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Additional analysis </w:t>
            </w:r>
          </w:p>
        </w:tc>
        <w:tc>
          <w:tcPr>
            <w:tcW w:w="660" w:type="dxa"/>
            <w:tcBorders>
              <w:top w:val="single" w:sz="6" w:space="0" w:color="000000"/>
              <w:left w:val="single" w:sz="6" w:space="0" w:color="000000"/>
              <w:bottom w:val="double" w:sz="2" w:space="0" w:color="FFFFCC"/>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23</w:t>
            </w:r>
          </w:p>
        </w:tc>
        <w:tc>
          <w:tcPr>
            <w:tcW w:w="8631"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Give results of additional analyses, if done (e.g., sensitivity or subgroup analyses, meta-regression [see Item 16]). </w:t>
            </w:r>
          </w:p>
        </w:tc>
        <w:tc>
          <w:tcPr>
            <w:tcW w:w="2160"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N/A</w:t>
            </w:r>
          </w:p>
        </w:tc>
      </w:tr>
      <w:tr w:rsidR="004F4C26" w:rsidRPr="00F11E16" w:rsidTr="005708B6">
        <w:trPr>
          <w:trHeight w:val="339"/>
        </w:trPr>
        <w:tc>
          <w:tcPr>
            <w:tcW w:w="1126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4F4C26" w:rsidRPr="00F11E16" w:rsidRDefault="004F4C26" w:rsidP="005708B6">
            <w:pPr>
              <w:widowControl w:val="0"/>
              <w:autoSpaceDE w:val="0"/>
              <w:autoSpaceDN w:val="0"/>
              <w:adjustRightInd w:val="0"/>
              <w:spacing w:after="0" w:line="256" w:lineRule="auto"/>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 xml:space="preserve">DISCUSSION </w:t>
            </w:r>
          </w:p>
        </w:tc>
        <w:tc>
          <w:tcPr>
            <w:tcW w:w="2160" w:type="dxa"/>
            <w:tcBorders>
              <w:top w:val="double" w:sz="6" w:space="0" w:color="000000"/>
              <w:left w:val="single" w:sz="6" w:space="0" w:color="000000"/>
              <w:bottom w:val="single" w:sz="6" w:space="0" w:color="000000"/>
              <w:right w:val="single" w:sz="6" w:space="0" w:color="000000"/>
            </w:tcBorders>
            <w:shd w:val="clear" w:color="auto" w:fill="FFFFCC"/>
          </w:tcPr>
          <w:p w:rsidR="004F4C26" w:rsidRPr="00F11E16" w:rsidRDefault="004F4C26" w:rsidP="005708B6">
            <w:pPr>
              <w:widowControl w:val="0"/>
              <w:autoSpaceDE w:val="0"/>
              <w:autoSpaceDN w:val="0"/>
              <w:adjustRightInd w:val="0"/>
              <w:spacing w:after="0" w:line="256" w:lineRule="auto"/>
              <w:jc w:val="center"/>
              <w:rPr>
                <w:rFonts w:eastAsia="Times New Roman" w:cs="Times New Roman"/>
                <w:color w:val="000000" w:themeColor="text1"/>
                <w:sz w:val="18"/>
                <w:szCs w:val="18"/>
                <w:lang w:val="en-CA" w:eastAsia="en-CA"/>
              </w:rPr>
            </w:pPr>
          </w:p>
        </w:tc>
      </w:tr>
      <w:tr w:rsidR="004F4C26" w:rsidRPr="00F11E16" w:rsidTr="005708B6">
        <w:trPr>
          <w:trHeight w:val="257"/>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Summary of evidence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24</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Summarize the main findings including the strength of evidence for each main outcome; consider their relevance to key groups (e.g., healthcare providers, users, and policy makers).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8F1D7A"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Pr>
                <w:rFonts w:eastAsia="Times New Roman" w:cs="Times New Roman"/>
                <w:color w:val="000000" w:themeColor="text1"/>
                <w:sz w:val="18"/>
                <w:szCs w:val="18"/>
                <w:lang w:val="en-CA" w:eastAsia="en-CA"/>
              </w:rPr>
              <w:t>16-17</w:t>
            </w:r>
          </w:p>
        </w:tc>
      </w:tr>
      <w:tr w:rsidR="004F4C26" w:rsidRPr="00F11E16" w:rsidTr="005708B6">
        <w:trPr>
          <w:trHeight w:val="394"/>
        </w:trPr>
        <w:tc>
          <w:tcPr>
            <w:tcW w:w="1977"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Limitations </w:t>
            </w:r>
          </w:p>
        </w:tc>
        <w:tc>
          <w:tcPr>
            <w:tcW w:w="660"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25</w:t>
            </w:r>
          </w:p>
        </w:tc>
        <w:tc>
          <w:tcPr>
            <w:tcW w:w="8631" w:type="dxa"/>
            <w:tcBorders>
              <w:top w:val="single" w:sz="6" w:space="0" w:color="000000"/>
              <w:left w:val="single" w:sz="6" w:space="0" w:color="000000"/>
              <w:bottom w:val="sing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Discuss limitations at study and outcome level (e.g., risk of bias), and at review-level (e.g., incomplete retrieval of identified research, reporting bias). </w:t>
            </w:r>
          </w:p>
        </w:tc>
        <w:tc>
          <w:tcPr>
            <w:tcW w:w="2160" w:type="dxa"/>
            <w:tcBorders>
              <w:top w:val="single" w:sz="6" w:space="0" w:color="000000"/>
              <w:left w:val="single" w:sz="6" w:space="0" w:color="000000"/>
              <w:bottom w:val="single" w:sz="6" w:space="0" w:color="000000"/>
              <w:right w:val="single" w:sz="6" w:space="0" w:color="000000"/>
            </w:tcBorders>
            <w:hideMark/>
          </w:tcPr>
          <w:p w:rsidR="004F4C26" w:rsidRPr="00F11E16" w:rsidRDefault="008F1D7A"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Pr>
                <w:rFonts w:eastAsia="Times New Roman" w:cs="Times New Roman"/>
                <w:color w:val="000000" w:themeColor="text1"/>
                <w:sz w:val="18"/>
                <w:szCs w:val="18"/>
                <w:lang w:val="en-CA" w:eastAsia="en-CA"/>
              </w:rPr>
              <w:t>17</w:t>
            </w:r>
          </w:p>
        </w:tc>
      </w:tr>
      <w:tr w:rsidR="004F4C26" w:rsidRPr="00F11E16" w:rsidTr="005708B6">
        <w:trPr>
          <w:trHeight w:val="73"/>
        </w:trPr>
        <w:tc>
          <w:tcPr>
            <w:tcW w:w="1977" w:type="dxa"/>
            <w:tcBorders>
              <w:top w:val="single" w:sz="6" w:space="0" w:color="000000"/>
              <w:left w:val="single" w:sz="6" w:space="0" w:color="000000"/>
              <w:bottom w:val="double" w:sz="2" w:space="0" w:color="FFFFCC"/>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lastRenderedPageBreak/>
              <w:t xml:space="preserve">Conclusions </w:t>
            </w:r>
          </w:p>
        </w:tc>
        <w:tc>
          <w:tcPr>
            <w:tcW w:w="660" w:type="dxa"/>
            <w:tcBorders>
              <w:top w:val="single" w:sz="6" w:space="0" w:color="000000"/>
              <w:left w:val="single" w:sz="6" w:space="0" w:color="000000"/>
              <w:bottom w:val="double" w:sz="2" w:space="0" w:color="FFFFCC"/>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26</w:t>
            </w:r>
          </w:p>
        </w:tc>
        <w:tc>
          <w:tcPr>
            <w:tcW w:w="8631"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Provide a general interpretation of the results in the context of other evidence, and implications for future research. </w:t>
            </w:r>
          </w:p>
        </w:tc>
        <w:tc>
          <w:tcPr>
            <w:tcW w:w="2160" w:type="dxa"/>
            <w:tcBorders>
              <w:top w:val="single" w:sz="6" w:space="0" w:color="000000"/>
              <w:left w:val="single" w:sz="6" w:space="0" w:color="000000"/>
              <w:bottom w:val="double" w:sz="6" w:space="0" w:color="000000"/>
              <w:right w:val="single" w:sz="6" w:space="0" w:color="000000"/>
            </w:tcBorders>
            <w:hideMark/>
          </w:tcPr>
          <w:p w:rsidR="004F4C26" w:rsidRPr="00F11E16" w:rsidRDefault="008F1D7A"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Pr>
                <w:rFonts w:eastAsia="Times New Roman" w:cs="Times New Roman"/>
                <w:color w:val="000000" w:themeColor="text1"/>
                <w:sz w:val="18"/>
                <w:szCs w:val="18"/>
                <w:lang w:val="en-CA" w:eastAsia="en-CA"/>
              </w:rPr>
              <w:t>17</w:t>
            </w:r>
            <w:bookmarkStart w:id="0" w:name="_GoBack"/>
            <w:bookmarkEnd w:id="0"/>
          </w:p>
        </w:tc>
      </w:tr>
      <w:tr w:rsidR="004F4C26" w:rsidRPr="00F11E16" w:rsidTr="005708B6">
        <w:trPr>
          <w:trHeight w:val="337"/>
        </w:trPr>
        <w:tc>
          <w:tcPr>
            <w:tcW w:w="1126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4F4C26" w:rsidRPr="00F11E16" w:rsidRDefault="004F4C26" w:rsidP="005708B6">
            <w:pPr>
              <w:widowControl w:val="0"/>
              <w:autoSpaceDE w:val="0"/>
              <w:autoSpaceDN w:val="0"/>
              <w:adjustRightInd w:val="0"/>
              <w:spacing w:after="0" w:line="256" w:lineRule="auto"/>
              <w:rPr>
                <w:rFonts w:eastAsia="Times New Roman" w:cs="Times New Roman"/>
                <w:color w:val="000000" w:themeColor="text1"/>
                <w:sz w:val="18"/>
                <w:szCs w:val="18"/>
                <w:lang w:val="en-CA" w:eastAsia="en-CA"/>
              </w:rPr>
            </w:pPr>
            <w:r w:rsidRPr="00F11E16">
              <w:rPr>
                <w:rFonts w:eastAsia="Times New Roman" w:cs="Times New Roman"/>
                <w:b/>
                <w:bCs/>
                <w:color w:val="000000" w:themeColor="text1"/>
                <w:sz w:val="18"/>
                <w:szCs w:val="18"/>
                <w:lang w:val="en-CA" w:eastAsia="en-CA"/>
              </w:rPr>
              <w:t xml:space="preserve">FUNDING </w:t>
            </w:r>
          </w:p>
        </w:tc>
        <w:tc>
          <w:tcPr>
            <w:tcW w:w="2160" w:type="dxa"/>
            <w:tcBorders>
              <w:top w:val="double" w:sz="6" w:space="0" w:color="000000"/>
              <w:left w:val="single" w:sz="6" w:space="0" w:color="000000"/>
              <w:bottom w:val="single" w:sz="6" w:space="0" w:color="000000"/>
              <w:right w:val="single" w:sz="6" w:space="0" w:color="000000"/>
            </w:tcBorders>
            <w:shd w:val="clear" w:color="auto" w:fill="FFFFCC"/>
          </w:tcPr>
          <w:p w:rsidR="004F4C26" w:rsidRPr="00F11E16" w:rsidRDefault="004F4C26" w:rsidP="005708B6">
            <w:pPr>
              <w:widowControl w:val="0"/>
              <w:autoSpaceDE w:val="0"/>
              <w:autoSpaceDN w:val="0"/>
              <w:adjustRightInd w:val="0"/>
              <w:spacing w:after="0" w:line="256" w:lineRule="auto"/>
              <w:jc w:val="center"/>
              <w:rPr>
                <w:rFonts w:eastAsia="Times New Roman" w:cs="Times New Roman"/>
                <w:color w:val="000000" w:themeColor="text1"/>
                <w:sz w:val="18"/>
                <w:szCs w:val="18"/>
                <w:lang w:val="en-CA" w:eastAsia="en-CA"/>
              </w:rPr>
            </w:pPr>
          </w:p>
        </w:tc>
      </w:tr>
      <w:tr w:rsidR="004F4C26" w:rsidRPr="00F11E16" w:rsidTr="005708B6">
        <w:trPr>
          <w:trHeight w:val="576"/>
        </w:trPr>
        <w:tc>
          <w:tcPr>
            <w:tcW w:w="1977"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Funding </w:t>
            </w:r>
          </w:p>
        </w:tc>
        <w:tc>
          <w:tcPr>
            <w:tcW w:w="660"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jc w:val="right"/>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27</w:t>
            </w:r>
          </w:p>
        </w:tc>
        <w:tc>
          <w:tcPr>
            <w:tcW w:w="8631"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 xml:space="preserve">Describe sources of funding for the systematic review and other support (e.g., supply of data); role of funders for the systematic review. </w:t>
            </w:r>
          </w:p>
        </w:tc>
        <w:tc>
          <w:tcPr>
            <w:tcW w:w="2160" w:type="dxa"/>
            <w:tcBorders>
              <w:top w:val="single" w:sz="6" w:space="0" w:color="000000"/>
              <w:left w:val="single" w:sz="6" w:space="0" w:color="000000"/>
              <w:bottom w:val="double" w:sz="6" w:space="0" w:color="000000"/>
              <w:right w:val="single" w:sz="6" w:space="0" w:color="000000"/>
            </w:tcBorders>
            <w:hideMark/>
          </w:tcPr>
          <w:p w:rsidR="004F4C26" w:rsidRPr="00F11E16" w:rsidRDefault="004F4C26" w:rsidP="005708B6">
            <w:pPr>
              <w:widowControl w:val="0"/>
              <w:autoSpaceDE w:val="0"/>
              <w:autoSpaceDN w:val="0"/>
              <w:adjustRightInd w:val="0"/>
              <w:spacing w:before="40" w:after="40" w:line="256" w:lineRule="auto"/>
              <w:rPr>
                <w:rFonts w:eastAsia="Times New Roman" w:cs="Times New Roman"/>
                <w:color w:val="000000" w:themeColor="text1"/>
                <w:sz w:val="18"/>
                <w:szCs w:val="18"/>
                <w:lang w:val="en-CA" w:eastAsia="en-CA"/>
              </w:rPr>
            </w:pPr>
            <w:r w:rsidRPr="00F11E16">
              <w:rPr>
                <w:rFonts w:eastAsia="Times New Roman" w:cs="Times New Roman"/>
                <w:color w:val="000000" w:themeColor="text1"/>
                <w:sz w:val="18"/>
                <w:szCs w:val="18"/>
                <w:lang w:val="en-CA" w:eastAsia="en-CA"/>
              </w:rPr>
              <w:t>N/A</w:t>
            </w:r>
          </w:p>
        </w:tc>
      </w:tr>
    </w:tbl>
    <w:p w:rsidR="004F4C26" w:rsidRPr="00F11E16" w:rsidRDefault="004F4C26" w:rsidP="004F4C26">
      <w:pPr>
        <w:widowControl w:val="0"/>
        <w:autoSpaceDE w:val="0"/>
        <w:autoSpaceDN w:val="0"/>
        <w:adjustRightInd w:val="0"/>
        <w:spacing w:after="0" w:line="240" w:lineRule="auto"/>
        <w:rPr>
          <w:rFonts w:eastAsia="Times New Roman" w:cs="Times New Roman"/>
          <w:color w:val="000000" w:themeColor="text1"/>
          <w:sz w:val="18"/>
          <w:szCs w:val="18"/>
          <w:lang w:val="en-CA" w:eastAsia="en-CA"/>
        </w:rPr>
      </w:pPr>
    </w:p>
    <w:p w:rsidR="004F4C26" w:rsidRPr="00F11E16" w:rsidRDefault="004F4C26" w:rsidP="004F4C26">
      <w:pPr>
        <w:widowControl w:val="0"/>
        <w:autoSpaceDE w:val="0"/>
        <w:autoSpaceDN w:val="0"/>
        <w:adjustRightInd w:val="0"/>
        <w:spacing w:after="0" w:line="183" w:lineRule="atLeast"/>
        <w:jc w:val="both"/>
        <w:rPr>
          <w:rFonts w:eastAsia="Times New Roman" w:cs="Times New Roman"/>
          <w:color w:val="000000" w:themeColor="text1"/>
          <w:szCs w:val="24"/>
          <w:lang w:val="en-CA" w:eastAsia="en-CA"/>
        </w:rPr>
      </w:pPr>
      <w:r w:rsidRPr="00F11E16">
        <w:rPr>
          <w:rFonts w:eastAsia="Times New Roman" w:cs="Times New Roman"/>
          <w:i/>
          <w:iCs/>
          <w:color w:val="000000" w:themeColor="text1"/>
          <w:sz w:val="18"/>
          <w:szCs w:val="18"/>
          <w:lang w:val="en-CA" w:eastAsia="en-CA"/>
        </w:rPr>
        <w:t xml:space="preserve">From: </w:t>
      </w:r>
      <w:r w:rsidRPr="00F11E16">
        <w:rPr>
          <w:rFonts w:eastAsia="Times New Roman" w:cs="Times New Roman"/>
          <w:color w:val="000000" w:themeColor="text1"/>
          <w:sz w:val="18"/>
          <w:szCs w:val="18"/>
          <w:lang w:val="en-CA" w:eastAsia="en-CA"/>
        </w:rPr>
        <w:t xml:space="preserve"> </w:t>
      </w:r>
      <w:proofErr w:type="spellStart"/>
      <w:r w:rsidRPr="00F11E16">
        <w:rPr>
          <w:rFonts w:eastAsia="Times New Roman" w:cs="Times New Roman"/>
          <w:color w:val="000000" w:themeColor="text1"/>
          <w:sz w:val="18"/>
          <w:szCs w:val="18"/>
          <w:lang w:val="en-CA" w:eastAsia="en-CA"/>
        </w:rPr>
        <w:t>Moher</w:t>
      </w:r>
      <w:proofErr w:type="spellEnd"/>
      <w:r w:rsidRPr="00F11E16">
        <w:rPr>
          <w:rFonts w:eastAsia="Times New Roman" w:cs="Times New Roman"/>
          <w:color w:val="000000" w:themeColor="text1"/>
          <w:sz w:val="18"/>
          <w:szCs w:val="18"/>
          <w:lang w:val="en-CA" w:eastAsia="en-CA"/>
        </w:rPr>
        <w:t xml:space="preserve"> D, </w:t>
      </w:r>
      <w:proofErr w:type="spellStart"/>
      <w:r w:rsidRPr="00F11E16">
        <w:rPr>
          <w:rFonts w:eastAsia="Times New Roman" w:cs="Times New Roman"/>
          <w:color w:val="000000" w:themeColor="text1"/>
          <w:sz w:val="18"/>
          <w:szCs w:val="18"/>
          <w:lang w:val="en-CA" w:eastAsia="en-CA"/>
        </w:rPr>
        <w:t>Liberati</w:t>
      </w:r>
      <w:proofErr w:type="spellEnd"/>
      <w:r w:rsidRPr="00F11E16">
        <w:rPr>
          <w:rFonts w:eastAsia="Times New Roman" w:cs="Times New Roman"/>
          <w:color w:val="000000" w:themeColor="text1"/>
          <w:sz w:val="18"/>
          <w:szCs w:val="18"/>
          <w:lang w:val="en-CA" w:eastAsia="en-CA"/>
        </w:rPr>
        <w:t xml:space="preserve"> A, </w:t>
      </w:r>
      <w:proofErr w:type="spellStart"/>
      <w:r w:rsidRPr="00F11E16">
        <w:rPr>
          <w:rFonts w:eastAsia="Times New Roman" w:cs="Times New Roman"/>
          <w:color w:val="000000" w:themeColor="text1"/>
          <w:sz w:val="18"/>
          <w:szCs w:val="18"/>
          <w:lang w:val="en-CA" w:eastAsia="en-CA"/>
        </w:rPr>
        <w:t>Tetzlaff</w:t>
      </w:r>
      <w:proofErr w:type="spellEnd"/>
      <w:r w:rsidRPr="00F11E16">
        <w:rPr>
          <w:rFonts w:eastAsia="Times New Roman" w:cs="Times New Roman"/>
          <w:color w:val="000000" w:themeColor="text1"/>
          <w:sz w:val="18"/>
          <w:szCs w:val="18"/>
          <w:lang w:val="en-CA" w:eastAsia="en-CA"/>
        </w:rPr>
        <w:t xml:space="preserve"> J, Altman DG, </w:t>
      </w:r>
      <w:proofErr w:type="gramStart"/>
      <w:r w:rsidRPr="00F11E16">
        <w:rPr>
          <w:rFonts w:eastAsia="Times New Roman" w:cs="Times New Roman"/>
          <w:color w:val="000000" w:themeColor="text1"/>
          <w:sz w:val="18"/>
          <w:szCs w:val="18"/>
          <w:lang w:val="en-CA" w:eastAsia="en-CA"/>
        </w:rPr>
        <w:t>The</w:t>
      </w:r>
      <w:proofErr w:type="gramEnd"/>
      <w:r w:rsidRPr="00F11E16">
        <w:rPr>
          <w:rFonts w:eastAsia="Times New Roman" w:cs="Times New Roman"/>
          <w:color w:val="000000" w:themeColor="text1"/>
          <w:sz w:val="18"/>
          <w:szCs w:val="18"/>
          <w:lang w:val="en-CA" w:eastAsia="en-CA"/>
        </w:rPr>
        <w:t xml:space="preserve"> PRISMA Group (2009). </w:t>
      </w:r>
      <w:proofErr w:type="gramStart"/>
      <w:r w:rsidRPr="00F11E16">
        <w:rPr>
          <w:rFonts w:eastAsia="Times New Roman" w:cs="Times New Roman"/>
          <w:color w:val="000000" w:themeColor="text1"/>
          <w:sz w:val="18"/>
          <w:szCs w:val="18"/>
          <w:lang w:val="en-CA" w:eastAsia="en-CA"/>
        </w:rPr>
        <w:t>Preferred Reporting Items for Systematic Reviews and Meta-Analyses: The PRISMA Statement.</w:t>
      </w:r>
      <w:proofErr w:type="gramEnd"/>
      <w:r w:rsidRPr="00F11E16">
        <w:rPr>
          <w:rFonts w:eastAsia="Times New Roman" w:cs="Times New Roman"/>
          <w:color w:val="000000" w:themeColor="text1"/>
          <w:sz w:val="18"/>
          <w:szCs w:val="18"/>
          <w:lang w:val="en-CA" w:eastAsia="en-CA"/>
        </w:rPr>
        <w:t xml:space="preserve"> </w:t>
      </w:r>
      <w:r w:rsidRPr="00F11E16">
        <w:rPr>
          <w:rFonts w:eastAsia="Times New Roman" w:cs="Times New Roman"/>
          <w:color w:val="000000" w:themeColor="text1"/>
          <w:sz w:val="18"/>
          <w:szCs w:val="18"/>
          <w:lang w:val="da-DK" w:eastAsia="en-CA"/>
        </w:rPr>
        <w:t xml:space="preserve">PLoS Med 6(7): e1000097. doi:10.1371/journal.pmed1000097              </w:t>
      </w:r>
      <w:r w:rsidRPr="00F11E16">
        <w:rPr>
          <w:rFonts w:eastAsia="Times New Roman" w:cs="Times New Roman"/>
          <w:color w:val="000000" w:themeColor="text1"/>
          <w:sz w:val="18"/>
          <w:szCs w:val="18"/>
          <w:lang w:val="en-CA" w:eastAsia="en-CA"/>
        </w:rPr>
        <w:t>For more information, visit:</w:t>
      </w:r>
      <w:r w:rsidRPr="00F11E16">
        <w:rPr>
          <w:rFonts w:eastAsia="Times New Roman" w:cs="Times New Roman"/>
          <w:color w:val="000000" w:themeColor="text1"/>
          <w:sz w:val="18"/>
          <w:szCs w:val="18"/>
          <w:lang w:val="da-DK" w:eastAsia="en-CA"/>
        </w:rPr>
        <w:t xml:space="preserve"> </w:t>
      </w:r>
      <w:r w:rsidRPr="00F11E16">
        <w:rPr>
          <w:rFonts w:eastAsia="Times New Roman" w:cs="Times New Roman"/>
          <w:b/>
          <w:bCs/>
          <w:color w:val="000000" w:themeColor="text1"/>
          <w:sz w:val="18"/>
          <w:szCs w:val="18"/>
          <w:u w:val="single"/>
          <w:lang w:val="da-DK" w:eastAsia="en-CA"/>
        </w:rPr>
        <w:t>www.prisma-statement.org</w:t>
      </w:r>
      <w:r w:rsidRPr="00F11E16">
        <w:rPr>
          <w:rFonts w:eastAsia="Times New Roman" w:cs="Times New Roman"/>
          <w:color w:val="000000" w:themeColor="text1"/>
          <w:sz w:val="18"/>
          <w:szCs w:val="18"/>
          <w:lang w:val="da-DK" w:eastAsia="en-CA"/>
        </w:rPr>
        <w:t>.</w:t>
      </w:r>
    </w:p>
    <w:p w:rsidR="004F4C26" w:rsidRPr="00F11E16" w:rsidRDefault="004F4C26" w:rsidP="004F4C26">
      <w:pPr>
        <w:rPr>
          <w:rFonts w:cs="Times New Roman"/>
          <w:color w:val="000000" w:themeColor="text1"/>
        </w:rPr>
      </w:pPr>
    </w:p>
    <w:p w:rsidR="00C10CDD" w:rsidRDefault="00C10CDD"/>
    <w:sectPr w:rsidR="00C10CDD" w:rsidSect="005708B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C26"/>
    <w:rsid w:val="001D14E2"/>
    <w:rsid w:val="004F4C26"/>
    <w:rsid w:val="005708B6"/>
    <w:rsid w:val="008E0F8F"/>
    <w:rsid w:val="008F1D7A"/>
    <w:rsid w:val="00C10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C26"/>
    <w:rPr>
      <w:rFonts w:ascii="Times New Roman" w:hAnsi="Times New Roman"/>
      <w:sz w:val="24"/>
    </w:rPr>
  </w:style>
  <w:style w:type="paragraph" w:styleId="Heading2">
    <w:name w:val="heading 2"/>
    <w:basedOn w:val="Normal"/>
    <w:next w:val="Normal"/>
    <w:link w:val="Heading2Char"/>
    <w:unhideWhenUsed/>
    <w:qFormat/>
    <w:rsid w:val="004F4C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F4C26"/>
    <w:rPr>
      <w:rFonts w:asciiTheme="majorHAnsi" w:eastAsiaTheme="majorEastAsia" w:hAnsiTheme="majorHAnsi" w:cstheme="majorBidi"/>
      <w:b/>
      <w:bCs/>
      <w:color w:val="4F81BD" w:themeColor="accent1"/>
      <w:sz w:val="26"/>
      <w:szCs w:val="26"/>
    </w:rPr>
  </w:style>
  <w:style w:type="paragraph" w:customStyle="1" w:styleId="Default">
    <w:name w:val="Default"/>
    <w:rsid w:val="004F4C26"/>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C26"/>
    <w:rPr>
      <w:rFonts w:ascii="Times New Roman" w:hAnsi="Times New Roman"/>
      <w:sz w:val="24"/>
    </w:rPr>
  </w:style>
  <w:style w:type="paragraph" w:styleId="Heading2">
    <w:name w:val="heading 2"/>
    <w:basedOn w:val="Normal"/>
    <w:next w:val="Normal"/>
    <w:link w:val="Heading2Char"/>
    <w:unhideWhenUsed/>
    <w:qFormat/>
    <w:rsid w:val="004F4C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F4C26"/>
    <w:rPr>
      <w:rFonts w:asciiTheme="majorHAnsi" w:eastAsiaTheme="majorEastAsia" w:hAnsiTheme="majorHAnsi" w:cstheme="majorBidi"/>
      <w:b/>
      <w:bCs/>
      <w:color w:val="4F81BD" w:themeColor="accent1"/>
      <w:sz w:val="26"/>
      <w:szCs w:val="26"/>
    </w:rPr>
  </w:style>
  <w:style w:type="paragraph" w:customStyle="1" w:styleId="Default">
    <w:name w:val="Default"/>
    <w:rsid w:val="004F4C2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2021-03-24T10:45:00Z</dcterms:created>
  <dcterms:modified xsi:type="dcterms:W3CDTF">2021-03-30T19:50:00Z</dcterms:modified>
</cp:coreProperties>
</file>