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E3FBD" w14:textId="77777777" w:rsidR="00763F55" w:rsidRPr="00115A71" w:rsidRDefault="00763F55" w:rsidP="00763F5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625FDB46" w14:textId="77777777" w:rsidR="00763F55" w:rsidRDefault="00763F55" w:rsidP="00763F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131602" wp14:editId="664024B7">
            <wp:extent cx="5497424" cy="7020000"/>
            <wp:effectExtent l="0" t="0" r="8255" b="0"/>
            <wp:docPr id="14807502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424" cy="70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BED51" w14:textId="77777777" w:rsidR="00763F55" w:rsidRDefault="00763F55" w:rsidP="00763F5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5A7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Fig. </w:t>
      </w:r>
      <w:r w:rsidRPr="00115A71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115A71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PCoA plot </w:t>
      </w:r>
      <w:r w:rsidRPr="00691589">
        <w:rPr>
          <w:rFonts w:ascii="Times New Roman" w:hAnsi="Times New Roman" w:cs="Times New Roman"/>
          <w:sz w:val="24"/>
          <w:szCs w:val="24"/>
        </w:rPr>
        <w:t xml:space="preserve">of the Bray Curtis dissimilarities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691589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ruminal fluid microbiota of heifers compared across OCM treatment groups and timepoint.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(B) </w:t>
      </w:r>
      <w:r w:rsidRPr="00FC6565">
        <w:rPr>
          <w:rFonts w:ascii="Times New Roman" w:hAnsi="Times New Roman" w:cs="Times New Roman"/>
          <w:sz w:val="24"/>
          <w:szCs w:val="24"/>
        </w:rPr>
        <w:t xml:space="preserve">Alpha diversity indices of the </w:t>
      </w:r>
      <w:r>
        <w:rPr>
          <w:rFonts w:ascii="Times New Roman" w:hAnsi="Times New Roman" w:cs="Times New Roman"/>
          <w:sz w:val="24"/>
          <w:szCs w:val="24"/>
        </w:rPr>
        <w:t>ruminal fluid</w:t>
      </w:r>
      <w:r w:rsidRPr="00FC6565">
        <w:rPr>
          <w:rFonts w:ascii="Times New Roman" w:hAnsi="Times New Roman" w:cs="Times New Roman"/>
          <w:sz w:val="24"/>
          <w:szCs w:val="24"/>
        </w:rPr>
        <w:t xml:space="preserve"> microbiota of heifers across </w:t>
      </w:r>
      <w:r>
        <w:rPr>
          <w:rFonts w:ascii="Times New Roman" w:hAnsi="Times New Roman" w:cs="Times New Roman"/>
          <w:sz w:val="24"/>
          <w:szCs w:val="24"/>
        </w:rPr>
        <w:t>timepoints. C-OCM (n = 8), C+OCM (n = 8), R-OCM (n = 9), R+OCM (n = 8).</w:t>
      </w:r>
    </w:p>
    <w:p w14:paraId="517BEA95" w14:textId="77777777" w:rsidR="00763F55" w:rsidRDefault="00763F55" w:rsidP="00763F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CD6017" wp14:editId="72EC2380">
            <wp:extent cx="5709460" cy="7132320"/>
            <wp:effectExtent l="0" t="0" r="5715" b="0"/>
            <wp:docPr id="6907350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460" cy="713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E32BC6" w14:textId="77777777" w:rsidR="00763F55" w:rsidRDefault="00763F55" w:rsidP="00763F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60B4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Fig. 2</w:t>
      </w:r>
      <w:r w:rsidRPr="008360B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360B4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PCoA plot </w:t>
      </w:r>
      <w:r w:rsidRPr="00691589">
        <w:rPr>
          <w:rFonts w:ascii="Times New Roman" w:hAnsi="Times New Roman" w:cs="Times New Roman"/>
          <w:sz w:val="24"/>
          <w:szCs w:val="24"/>
        </w:rPr>
        <w:t xml:space="preserve">of the Bray Curtis dissimilarities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691589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vaginal microbiota of heifers compared across OCM treatment groups and timepoint.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(B) </w:t>
      </w:r>
      <w:r w:rsidRPr="00FC6565">
        <w:rPr>
          <w:rFonts w:ascii="Times New Roman" w:hAnsi="Times New Roman" w:cs="Times New Roman"/>
          <w:sz w:val="24"/>
          <w:szCs w:val="24"/>
        </w:rPr>
        <w:t xml:space="preserve">Alpha diversity indices of the </w:t>
      </w:r>
      <w:r>
        <w:rPr>
          <w:rFonts w:ascii="Times New Roman" w:hAnsi="Times New Roman" w:cs="Times New Roman"/>
          <w:sz w:val="24"/>
          <w:szCs w:val="24"/>
        </w:rPr>
        <w:t>vaginal</w:t>
      </w:r>
      <w:r w:rsidRPr="00FC6565">
        <w:rPr>
          <w:rFonts w:ascii="Times New Roman" w:hAnsi="Times New Roman" w:cs="Times New Roman"/>
          <w:sz w:val="24"/>
          <w:szCs w:val="24"/>
        </w:rPr>
        <w:t xml:space="preserve"> microbiota of heifers across </w:t>
      </w:r>
      <w:r>
        <w:rPr>
          <w:rFonts w:ascii="Times New Roman" w:hAnsi="Times New Roman" w:cs="Times New Roman"/>
          <w:sz w:val="24"/>
          <w:szCs w:val="24"/>
        </w:rPr>
        <w:t>timepoints. C-OCM (n = 8), C+OCM (n = 8), R-OCM (n = 9), R+OCM (n = 8).</w:t>
      </w:r>
    </w:p>
    <w:p w14:paraId="09F5086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F55"/>
    <w:rsid w:val="000C30FD"/>
    <w:rsid w:val="000D4074"/>
    <w:rsid w:val="001E4B73"/>
    <w:rsid w:val="005314AC"/>
    <w:rsid w:val="00763F55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7DAD6"/>
  <w15:chartTrackingRefBased/>
  <w15:docId w15:val="{FDBD6DEE-8A72-4625-BB96-23834CFF1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F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551</Characters>
  <Application>Microsoft Office Word</Application>
  <DocSecurity>0</DocSecurity>
  <Lines>4</Lines>
  <Paragraphs>1</Paragraphs>
  <ScaleCrop>false</ScaleCrop>
  <Company>Springer Nature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2023-12-25T04:06:00Z</dcterms:created>
  <dcterms:modified xsi:type="dcterms:W3CDTF">2023-12-25T04:06:00Z</dcterms:modified>
</cp:coreProperties>
</file>