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8FA8E" w14:textId="42B28068" w:rsidR="008F15F6" w:rsidRDefault="007B4ACA" w:rsidP="007B4ACA">
      <w:pPr>
        <w:jc w:val="center"/>
      </w:pPr>
      <w:r>
        <w:t>SUPPLEMENTARY MATERIALS</w:t>
      </w:r>
    </w:p>
    <w:p w14:paraId="40B06C36" w14:textId="77777777" w:rsidR="007B4ACA" w:rsidRPr="00BF762E" w:rsidRDefault="007B4ACA" w:rsidP="007B4ACA">
      <w:pPr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3B1D11">
        <w:rPr>
          <w:rFonts w:ascii="Times New Roman" w:hAnsi="Times New Roman" w:cs="Times New Roman"/>
          <w:b/>
          <w:bCs/>
          <w:sz w:val="36"/>
        </w:rPr>
        <w:t xml:space="preserve">Retinoic acid modulation guides human-induced pluripotent stem cell differentiation towards left </w:t>
      </w:r>
      <w:r>
        <w:rPr>
          <w:rFonts w:ascii="Times New Roman" w:hAnsi="Times New Roman" w:cs="Times New Roman"/>
          <w:b/>
          <w:bCs/>
          <w:sz w:val="36"/>
        </w:rPr>
        <w:t xml:space="preserve">or right </w:t>
      </w:r>
      <w:r w:rsidRPr="003B1D11">
        <w:rPr>
          <w:rFonts w:ascii="Times New Roman" w:hAnsi="Times New Roman" w:cs="Times New Roman"/>
          <w:b/>
          <w:bCs/>
          <w:sz w:val="36"/>
        </w:rPr>
        <w:t>ventricle-like cardiomyocyte</w:t>
      </w:r>
      <w:r>
        <w:rPr>
          <w:rFonts w:ascii="Times New Roman" w:hAnsi="Times New Roman" w:cs="Times New Roman"/>
          <w:b/>
          <w:bCs/>
          <w:sz w:val="36"/>
        </w:rPr>
        <w:t>s</w:t>
      </w:r>
    </w:p>
    <w:p w14:paraId="4B3427C3" w14:textId="77777777" w:rsidR="007B4ACA" w:rsidRDefault="007B4ACA" w:rsidP="007B4ACA">
      <w:pPr>
        <w:spacing w:line="360" w:lineRule="auto"/>
        <w:rPr>
          <w:rFonts w:ascii="Times New Roman" w:hAnsi="Times New Roman" w:cs="Times New Roman"/>
          <w:b/>
        </w:rPr>
      </w:pPr>
    </w:p>
    <w:p w14:paraId="05A34F91" w14:textId="122D91FC" w:rsidR="00137187" w:rsidRDefault="00137187" w:rsidP="00137187">
      <w:pPr>
        <w:spacing w:line="360" w:lineRule="auto"/>
        <w:rPr>
          <w:rFonts w:ascii="Times New Roman" w:hAnsi="Times New Roman" w:cs="Times New Roman"/>
          <w:vertAlign w:val="superscript"/>
        </w:rPr>
      </w:pPr>
      <w:proofErr w:type="spellStart"/>
      <w:r>
        <w:rPr>
          <w:rFonts w:ascii="Times New Roman" w:hAnsi="Times New Roman" w:cs="Times New Roman"/>
        </w:rPr>
        <w:t>Hengliang</w:t>
      </w:r>
      <w:proofErr w:type="spellEnd"/>
      <w:r>
        <w:rPr>
          <w:rFonts w:ascii="Times New Roman" w:hAnsi="Times New Roman" w:cs="Times New Roman"/>
        </w:rPr>
        <w:t xml:space="preserve"> Zhang</w:t>
      </w:r>
      <w:r w:rsidRPr="00B76413">
        <w:rPr>
          <w:rFonts w:ascii="Times New Roman" w:hAnsi="Times New Roman" w:cs="Times New Roman"/>
          <w:vertAlign w:val="superscript"/>
        </w:rPr>
        <w:t xml:space="preserve">1 </w:t>
      </w:r>
      <w:bookmarkStart w:id="0" w:name="_Hlk146880012"/>
      <w:r w:rsidRPr="00B76413">
        <w:rPr>
          <w:rFonts w:ascii="Times New Roman" w:hAnsi="Times New Roman" w:cs="Times New Roman"/>
          <w:vertAlign w:val="superscript"/>
        </w:rPr>
        <w:t xml:space="preserve">2 </w:t>
      </w:r>
      <w:bookmarkEnd w:id="0"/>
      <w:r w:rsidR="001665A4"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681BBF">
        <w:rPr>
          <w:rFonts w:ascii="Times New Roman" w:hAnsi="Times New Roman" w:cs="Times New Roman"/>
        </w:rPr>
        <w:t>Payel</w:t>
      </w:r>
      <w:proofErr w:type="spellEnd"/>
      <w:r w:rsidRPr="00681BBF">
        <w:rPr>
          <w:rFonts w:ascii="Times New Roman" w:hAnsi="Times New Roman" w:cs="Times New Roman"/>
        </w:rPr>
        <w:t xml:space="preserve"> Sen</w:t>
      </w:r>
      <w:r>
        <w:rPr>
          <w:rFonts w:ascii="Times New Roman" w:hAnsi="Times New Roman" w:cs="Times New Roman"/>
          <w:vertAlign w:val="superscript"/>
        </w:rPr>
        <w:t>1 2</w:t>
      </w:r>
      <w:r w:rsidRPr="00681BBF">
        <w:rPr>
          <w:rFonts w:ascii="Times New Roman" w:hAnsi="Times New Roman" w:cs="Times New Roman"/>
        </w:rPr>
        <w:t>, Jules Hamers</w:t>
      </w:r>
      <w:r>
        <w:rPr>
          <w:rFonts w:ascii="Times New Roman" w:hAnsi="Times New Roman" w:cs="Times New Roman"/>
          <w:vertAlign w:val="superscript"/>
        </w:rPr>
        <w:t>1 2</w:t>
      </w:r>
      <w:r w:rsidRPr="00681BBF">
        <w:rPr>
          <w:rFonts w:ascii="Times New Roman" w:hAnsi="Times New Roman" w:cs="Times New Roman"/>
        </w:rPr>
        <w:t>, Theresa Sittig</w:t>
      </w:r>
      <w:r>
        <w:rPr>
          <w:rFonts w:ascii="Times New Roman" w:hAnsi="Times New Roman" w:cs="Times New Roman"/>
          <w:vertAlign w:val="superscript"/>
        </w:rPr>
        <w:t>1 2</w:t>
      </w:r>
      <w:r w:rsidRPr="00681BBF">
        <w:rPr>
          <w:rFonts w:ascii="Times New Roman" w:hAnsi="Times New Roman" w:cs="Times New Roman"/>
        </w:rPr>
        <w:t>, Brent Woestenburg</w:t>
      </w:r>
      <w:r>
        <w:rPr>
          <w:rFonts w:ascii="Times New Roman" w:hAnsi="Times New Roman" w:cs="Times New Roman"/>
          <w:vertAlign w:val="superscript"/>
        </w:rPr>
        <w:t>1</w:t>
      </w:r>
      <w:r w:rsidRPr="00681BBF">
        <w:rPr>
          <w:rFonts w:ascii="Times New Roman" w:hAnsi="Times New Roman" w:cs="Times New Roman"/>
        </w:rPr>
        <w:t>,</w:t>
      </w:r>
      <w:r>
        <w:t xml:space="preserve"> </w:t>
      </w:r>
      <w:r w:rsidRPr="00951216">
        <w:rPr>
          <w:rFonts w:ascii="Times New Roman" w:hAnsi="Times New Roman" w:cs="Times New Roman"/>
        </w:rPr>
        <w:t>Alessandra Moretti</w:t>
      </w:r>
      <w:r w:rsidRPr="007A6EB8">
        <w:rPr>
          <w:rFonts w:ascii="Times New Roman" w:hAnsi="Times New Roman" w:cs="Times New Roman"/>
          <w:vertAlign w:val="superscript"/>
        </w:rPr>
        <w:t>2 4 5</w:t>
      </w:r>
      <w:r>
        <w:rPr>
          <w:rFonts w:ascii="Times New Roman" w:hAnsi="Times New Roman" w:cs="Times New Roman"/>
        </w:rPr>
        <w:t>,</w:t>
      </w:r>
      <w:r w:rsidRPr="00681BBF">
        <w:rPr>
          <w:rFonts w:ascii="Times New Roman" w:hAnsi="Times New Roman" w:cs="Times New Roman"/>
        </w:rPr>
        <w:t xml:space="preserve"> </w:t>
      </w:r>
      <w:r w:rsidRPr="00493106">
        <w:rPr>
          <w:rFonts w:ascii="Times New Roman" w:hAnsi="Times New Roman" w:cs="Times New Roman" w:hint="eastAsia"/>
        </w:rPr>
        <w:t>Andreas Dendorfer</w:t>
      </w:r>
      <w:r w:rsidRPr="007A6EB8">
        <w:rPr>
          <w:rFonts w:ascii="Times New Roman" w:hAnsi="Times New Roman" w:cs="Times New Roman"/>
          <w:vertAlign w:val="superscript"/>
        </w:rPr>
        <w:t>1 2</w:t>
      </w:r>
      <w:r>
        <w:rPr>
          <w:rFonts w:ascii="Times New Roman" w:hAnsi="Times New Roman" w:cs="Times New Roman"/>
        </w:rPr>
        <w:t>,</w:t>
      </w:r>
      <w:r w:rsidRPr="00681BBF">
        <w:rPr>
          <w:rFonts w:ascii="Times New Roman" w:hAnsi="Times New Roman" w:cs="Times New Roman"/>
        </w:rPr>
        <w:t xml:space="preserve"> Daphne Merkus</w:t>
      </w:r>
      <w:r>
        <w:rPr>
          <w:rFonts w:ascii="Times New Roman" w:hAnsi="Times New Roman" w:cs="Times New Roman"/>
          <w:vertAlign w:val="superscript"/>
        </w:rPr>
        <w:t>1 2 3</w:t>
      </w:r>
    </w:p>
    <w:p w14:paraId="653019A8" w14:textId="77777777" w:rsidR="00137187" w:rsidRDefault="00137187" w:rsidP="00137187">
      <w:pPr>
        <w:spacing w:line="360" w:lineRule="auto"/>
        <w:rPr>
          <w:rFonts w:ascii="Times New Roman" w:hAnsi="Times New Roman" w:cs="Times New Roman"/>
        </w:rPr>
      </w:pPr>
    </w:p>
    <w:p w14:paraId="015533C7" w14:textId="77777777" w:rsidR="00137187" w:rsidRPr="00681BBF" w:rsidRDefault="00137187" w:rsidP="00137187">
      <w:pPr>
        <w:spacing w:line="360" w:lineRule="auto"/>
        <w:rPr>
          <w:rFonts w:ascii="Times New Roman" w:hAnsi="Times New Roman" w:cs="Times New Roman"/>
        </w:rPr>
      </w:pPr>
      <w:r w:rsidRPr="00B76413">
        <w:rPr>
          <w:rFonts w:ascii="Times New Roman" w:hAnsi="Times New Roman" w:cs="Times New Roman"/>
          <w:vertAlign w:val="superscript"/>
        </w:rPr>
        <w:t>1</w:t>
      </w:r>
      <w:r w:rsidRPr="00681BBF">
        <w:rPr>
          <w:rFonts w:ascii="Times New Roman" w:hAnsi="Times New Roman" w:cs="Times New Roman"/>
        </w:rPr>
        <w:t xml:space="preserve">Walter Brendel </w:t>
      </w:r>
      <w:proofErr w:type="spellStart"/>
      <w:r w:rsidRPr="00681BBF">
        <w:rPr>
          <w:rFonts w:ascii="Times New Roman" w:hAnsi="Times New Roman" w:cs="Times New Roman"/>
        </w:rPr>
        <w:t>Center</w:t>
      </w:r>
      <w:proofErr w:type="spellEnd"/>
      <w:r w:rsidRPr="00681BBF">
        <w:rPr>
          <w:rFonts w:ascii="Times New Roman" w:hAnsi="Times New Roman" w:cs="Times New Roman"/>
        </w:rPr>
        <w:t xml:space="preserve"> for Experimental Medicine (</w:t>
      </w:r>
      <w:proofErr w:type="spellStart"/>
      <w:r w:rsidRPr="00681BBF">
        <w:rPr>
          <w:rFonts w:ascii="Times New Roman" w:hAnsi="Times New Roman" w:cs="Times New Roman"/>
        </w:rPr>
        <w:t>WBex</w:t>
      </w:r>
      <w:proofErr w:type="spellEnd"/>
      <w:r w:rsidRPr="00681BBF">
        <w:rPr>
          <w:rFonts w:ascii="Times New Roman" w:hAnsi="Times New Roman" w:cs="Times New Roman"/>
        </w:rPr>
        <w:t>), University Clinic Munich, LMU Munich, 81377 Munich, Germany.</w:t>
      </w:r>
    </w:p>
    <w:p w14:paraId="3CB0026E" w14:textId="77777777" w:rsidR="00137187" w:rsidRPr="00681BBF" w:rsidRDefault="00137187" w:rsidP="00137187">
      <w:pPr>
        <w:spacing w:line="360" w:lineRule="auto"/>
        <w:rPr>
          <w:rFonts w:ascii="Times New Roman" w:hAnsi="Times New Roman" w:cs="Times New Roman"/>
        </w:rPr>
      </w:pPr>
      <w:r w:rsidRPr="00B76413">
        <w:rPr>
          <w:rFonts w:ascii="Times New Roman" w:hAnsi="Times New Roman" w:cs="Times New Roman"/>
          <w:vertAlign w:val="superscript"/>
        </w:rPr>
        <w:t>2</w:t>
      </w:r>
      <w:r w:rsidRPr="00681BBF">
        <w:rPr>
          <w:rFonts w:ascii="Times New Roman" w:hAnsi="Times New Roman" w:cs="Times New Roman"/>
        </w:rPr>
        <w:t>Center for Cardiovascular Research (DZHK), Munich Heart Alliance (MHA), Partner Site Munich, 81377 Munich, Germany.</w:t>
      </w:r>
    </w:p>
    <w:p w14:paraId="475A0516" w14:textId="77777777" w:rsidR="00137187" w:rsidRPr="00681BBF" w:rsidRDefault="00137187" w:rsidP="00137187">
      <w:pPr>
        <w:spacing w:line="360" w:lineRule="auto"/>
        <w:rPr>
          <w:rFonts w:ascii="Times New Roman" w:hAnsi="Times New Roman" w:cs="Times New Roman"/>
        </w:rPr>
      </w:pPr>
      <w:r w:rsidRPr="00B76413">
        <w:rPr>
          <w:rFonts w:ascii="Times New Roman" w:hAnsi="Times New Roman" w:cs="Times New Roman"/>
          <w:vertAlign w:val="superscript"/>
        </w:rPr>
        <w:t>3</w:t>
      </w:r>
      <w:r w:rsidRPr="00681BBF">
        <w:rPr>
          <w:rFonts w:ascii="Times New Roman" w:hAnsi="Times New Roman" w:cs="Times New Roman"/>
        </w:rPr>
        <w:t xml:space="preserve">Division of Experimental Cardiology, Erasmus University Medical </w:t>
      </w:r>
      <w:proofErr w:type="spellStart"/>
      <w:r w:rsidRPr="00681BBF">
        <w:rPr>
          <w:rFonts w:ascii="Times New Roman" w:hAnsi="Times New Roman" w:cs="Times New Roman"/>
        </w:rPr>
        <w:t>Center</w:t>
      </w:r>
      <w:proofErr w:type="spellEnd"/>
      <w:r w:rsidRPr="00681BBF">
        <w:rPr>
          <w:rFonts w:ascii="Times New Roman" w:hAnsi="Times New Roman" w:cs="Times New Roman"/>
        </w:rPr>
        <w:t>, 3015 GD Rotterdam, The Netherlands.</w:t>
      </w:r>
    </w:p>
    <w:p w14:paraId="6381FB1A" w14:textId="77777777" w:rsidR="00137187" w:rsidRPr="00CE6492" w:rsidRDefault="00137187" w:rsidP="00137187">
      <w:pPr>
        <w:spacing w:line="360" w:lineRule="auto"/>
        <w:rPr>
          <w:rFonts w:ascii="Times New Roman" w:hAnsi="Times New Roman" w:cs="Times New Roman"/>
        </w:rPr>
      </w:pPr>
      <w:r w:rsidRPr="007A6EB8">
        <w:rPr>
          <w:rFonts w:ascii="Times New Roman" w:hAnsi="Times New Roman" w:cs="Times New Roman"/>
          <w:vertAlign w:val="superscript"/>
        </w:rPr>
        <w:t>4</w:t>
      </w:r>
      <w:r w:rsidRPr="00CE6492">
        <w:rPr>
          <w:rFonts w:ascii="Times New Roman" w:hAnsi="Times New Roman" w:cs="Times New Roman"/>
        </w:rPr>
        <w:t xml:space="preserve">First Department of Medicine, Cardiology, </w:t>
      </w:r>
      <w:proofErr w:type="spellStart"/>
      <w:r w:rsidRPr="00CE6492">
        <w:rPr>
          <w:rFonts w:ascii="Times New Roman" w:hAnsi="Times New Roman" w:cs="Times New Roman"/>
        </w:rPr>
        <w:t>Klinikum</w:t>
      </w:r>
      <w:proofErr w:type="spellEnd"/>
      <w:r w:rsidRPr="00CE6492">
        <w:rPr>
          <w:rFonts w:ascii="Times New Roman" w:hAnsi="Times New Roman" w:cs="Times New Roman"/>
        </w:rPr>
        <w:t xml:space="preserve"> </w:t>
      </w:r>
      <w:proofErr w:type="spellStart"/>
      <w:r w:rsidRPr="00CE6492">
        <w:rPr>
          <w:rFonts w:ascii="Times New Roman" w:hAnsi="Times New Roman" w:cs="Times New Roman"/>
        </w:rPr>
        <w:t>rechts</w:t>
      </w:r>
      <w:proofErr w:type="spellEnd"/>
      <w:r w:rsidRPr="00CE6492">
        <w:rPr>
          <w:rFonts w:ascii="Times New Roman" w:hAnsi="Times New Roman" w:cs="Times New Roman"/>
        </w:rPr>
        <w:t xml:space="preserve"> der </w:t>
      </w:r>
      <w:proofErr w:type="spellStart"/>
      <w:r w:rsidRPr="00CE6492">
        <w:rPr>
          <w:rFonts w:ascii="Times New Roman" w:hAnsi="Times New Roman" w:cs="Times New Roman"/>
        </w:rPr>
        <w:t>Isar</w:t>
      </w:r>
      <w:proofErr w:type="spellEnd"/>
      <w:r w:rsidRPr="00CE6492">
        <w:rPr>
          <w:rFonts w:ascii="Times New Roman" w:hAnsi="Times New Roman" w:cs="Times New Roman"/>
        </w:rPr>
        <w:t xml:space="preserve">, Technical University of Munich, School of Medicine and Health, Munich, Germany. </w:t>
      </w:r>
    </w:p>
    <w:p w14:paraId="0C8AF3AF" w14:textId="77777777" w:rsidR="00137187" w:rsidRPr="00CE6492" w:rsidRDefault="00137187" w:rsidP="00137187">
      <w:pPr>
        <w:spacing w:line="360" w:lineRule="auto"/>
        <w:rPr>
          <w:rFonts w:ascii="Times New Roman" w:hAnsi="Times New Roman" w:cs="Times New Roman"/>
        </w:rPr>
      </w:pPr>
      <w:r w:rsidRPr="007A6EB8">
        <w:rPr>
          <w:rFonts w:ascii="Times New Roman" w:hAnsi="Times New Roman" w:cs="Times New Roman"/>
          <w:vertAlign w:val="superscript"/>
        </w:rPr>
        <w:t>5</w:t>
      </w:r>
      <w:r w:rsidRPr="00CE6492">
        <w:rPr>
          <w:rFonts w:ascii="Times New Roman" w:hAnsi="Times New Roman" w:cs="Times New Roman"/>
        </w:rPr>
        <w:t xml:space="preserve">Regenerative Medicine in Cardiovascular Diseases, First Department of Medicine, </w:t>
      </w:r>
      <w:proofErr w:type="spellStart"/>
      <w:r w:rsidRPr="00CE6492">
        <w:rPr>
          <w:rFonts w:ascii="Times New Roman" w:hAnsi="Times New Roman" w:cs="Times New Roman"/>
        </w:rPr>
        <w:t>Klinikum</w:t>
      </w:r>
      <w:proofErr w:type="spellEnd"/>
      <w:r w:rsidRPr="00CE6492">
        <w:rPr>
          <w:rFonts w:ascii="Times New Roman" w:hAnsi="Times New Roman" w:cs="Times New Roman"/>
        </w:rPr>
        <w:t xml:space="preserve"> </w:t>
      </w:r>
      <w:proofErr w:type="spellStart"/>
      <w:r w:rsidRPr="00CE6492">
        <w:rPr>
          <w:rFonts w:ascii="Times New Roman" w:hAnsi="Times New Roman" w:cs="Times New Roman"/>
        </w:rPr>
        <w:t>rechts</w:t>
      </w:r>
      <w:proofErr w:type="spellEnd"/>
      <w:r w:rsidRPr="00CE6492">
        <w:rPr>
          <w:rFonts w:ascii="Times New Roman" w:hAnsi="Times New Roman" w:cs="Times New Roman"/>
        </w:rPr>
        <w:t xml:space="preserve"> der </w:t>
      </w:r>
      <w:proofErr w:type="spellStart"/>
      <w:r w:rsidRPr="00CE6492">
        <w:rPr>
          <w:rFonts w:ascii="Times New Roman" w:hAnsi="Times New Roman" w:cs="Times New Roman"/>
        </w:rPr>
        <w:t>Isar</w:t>
      </w:r>
      <w:proofErr w:type="spellEnd"/>
      <w:r w:rsidRPr="00CE6492">
        <w:rPr>
          <w:rFonts w:ascii="Times New Roman" w:hAnsi="Times New Roman" w:cs="Times New Roman"/>
        </w:rPr>
        <w:t>, Technical University of Munich, School of Medicine and Health, Munich, Germany.</w:t>
      </w:r>
    </w:p>
    <w:p w14:paraId="7A1A5151" w14:textId="2BC8F10E" w:rsidR="00137187" w:rsidRDefault="001665A4" w:rsidP="0013718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6</w:t>
      </w:r>
      <w:r w:rsidR="00137187" w:rsidRPr="00681BBF">
        <w:rPr>
          <w:rFonts w:ascii="Times New Roman" w:hAnsi="Times New Roman" w:cs="Times New Roman"/>
        </w:rPr>
        <w:t>The First Affiliated Hospital, and College of Clinical Medicine of Henan University of Science and Technology, Luoyang, China.</w:t>
      </w:r>
    </w:p>
    <w:p w14:paraId="4E1D6C97" w14:textId="77777777" w:rsidR="007B4ACA" w:rsidRPr="00B76413" w:rsidRDefault="007B4ACA" w:rsidP="007B4ACA">
      <w:pPr>
        <w:spacing w:line="360" w:lineRule="auto"/>
        <w:rPr>
          <w:rFonts w:ascii="Times New Roman" w:hAnsi="Times New Roman" w:cs="Times New Roman"/>
        </w:rPr>
      </w:pPr>
    </w:p>
    <w:p w14:paraId="59DBAE27" w14:textId="5071ABD5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  <w:r w:rsidRPr="00B76413">
        <w:rPr>
          <w:rFonts w:ascii="Times New Roman" w:hAnsi="Times New Roman" w:cs="Times New Roman" w:hint="eastAsia"/>
        </w:rPr>
        <w:t>C</w:t>
      </w:r>
      <w:r w:rsidRPr="00B76413">
        <w:rPr>
          <w:rFonts w:ascii="Times New Roman" w:hAnsi="Times New Roman" w:cs="Times New Roman"/>
        </w:rPr>
        <w:t xml:space="preserve">orresponding author: </w:t>
      </w:r>
      <w:r w:rsidRPr="00681BBF">
        <w:rPr>
          <w:rFonts w:ascii="Times New Roman" w:hAnsi="Times New Roman" w:cs="Times New Roman"/>
        </w:rPr>
        <w:t>Daphne Merkus</w:t>
      </w:r>
    </w:p>
    <w:p w14:paraId="5BB4EB14" w14:textId="24BC8D64" w:rsidR="007B4ACA" w:rsidRPr="00B76413" w:rsidRDefault="007B4ACA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Email: </w:t>
      </w:r>
      <w:r w:rsidRPr="00B76413">
        <w:rPr>
          <w:rFonts w:ascii="Times New Roman" w:hAnsi="Times New Roman" w:cs="Times New Roman"/>
        </w:rPr>
        <w:t>daphne.merkus@med.uni-muenchen.de</w:t>
      </w:r>
    </w:p>
    <w:p w14:paraId="09610477" w14:textId="0BE2856C" w:rsidR="007B4ACA" w:rsidRDefault="007B4ACA"/>
    <w:p w14:paraId="6AEF3355" w14:textId="6DB3D49A" w:rsidR="007B4ACA" w:rsidRPr="009D0FC6" w:rsidRDefault="007B4ACA" w:rsidP="007B4ACA">
      <w:pPr>
        <w:pStyle w:val="ListParagraph"/>
        <w:spacing w:after="0" w:line="360" w:lineRule="auto"/>
        <w:ind w:left="0"/>
        <w:jc w:val="center"/>
        <w:rPr>
          <w:rFonts w:ascii="Times New Roman" w:eastAsia="SimSun" w:hAnsi="Times New Roman" w:cs="Times New Roman"/>
          <w:lang w:val="bg-BG" w:eastAsia="bg-BG"/>
        </w:rPr>
      </w:pPr>
      <w:r w:rsidRPr="009D0FC6">
        <w:rPr>
          <w:rFonts w:ascii="Times New Roman" w:eastAsia="SimSun" w:hAnsi="Times New Roman" w:cs="Times New Roman"/>
          <w:lang w:val="bg-BG" w:eastAsia="bg-BG"/>
        </w:rPr>
        <w:t xml:space="preserve">Table </w:t>
      </w:r>
      <w:r>
        <w:rPr>
          <w:rFonts w:ascii="Times New Roman" w:eastAsia="SimSun" w:hAnsi="Times New Roman" w:cs="Times New Roman"/>
          <w:lang w:val="bg-BG" w:eastAsia="bg-BG"/>
        </w:rPr>
        <w:t>S</w:t>
      </w:r>
      <w:r w:rsidRPr="009D0FC6">
        <w:rPr>
          <w:rFonts w:ascii="Times New Roman" w:eastAsia="SimSun" w:hAnsi="Times New Roman" w:cs="Times New Roman"/>
          <w:lang w:val="bg-BG" w:eastAsia="bg-BG"/>
        </w:rPr>
        <w:t>1 50 ml EB6 medium composition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450"/>
        <w:gridCol w:w="1809"/>
      </w:tblGrid>
      <w:tr w:rsidR="007B4ACA" w:rsidRPr="009D0FC6" w14:paraId="36D93E43" w14:textId="77777777" w:rsidTr="00120F07"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14:paraId="75913937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1" w:name="_Hlk98852839"/>
            <w:proofErr w:type="spellStart"/>
            <w:r w:rsidRPr="009D0FC6">
              <w:t>Reagens</w:t>
            </w:r>
            <w:proofErr w:type="spellEnd"/>
          </w:p>
        </w:tc>
        <w:tc>
          <w:tcPr>
            <w:tcW w:w="2450" w:type="dxa"/>
            <w:tcBorders>
              <w:top w:val="single" w:sz="12" w:space="0" w:color="auto"/>
              <w:bottom w:val="single" w:sz="12" w:space="0" w:color="auto"/>
            </w:tcBorders>
          </w:tcPr>
          <w:p w14:paraId="5F4CDE34" w14:textId="520C663D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Concentration</w:t>
            </w:r>
          </w:p>
        </w:tc>
        <w:tc>
          <w:tcPr>
            <w:tcW w:w="1809" w:type="dxa"/>
            <w:tcBorders>
              <w:top w:val="single" w:sz="12" w:space="0" w:color="auto"/>
              <w:bottom w:val="single" w:sz="12" w:space="0" w:color="auto"/>
            </w:tcBorders>
          </w:tcPr>
          <w:p w14:paraId="22F54809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 w:rsidRPr="009D0FC6">
              <w:t>Volume</w:t>
            </w:r>
          </w:p>
        </w:tc>
      </w:tr>
      <w:tr w:rsidR="007B4ACA" w:rsidRPr="009D0FC6" w14:paraId="6ABB3EF2" w14:textId="77777777" w:rsidTr="00120F07">
        <w:tc>
          <w:tcPr>
            <w:tcW w:w="4111" w:type="dxa"/>
            <w:tcBorders>
              <w:top w:val="single" w:sz="12" w:space="0" w:color="auto"/>
            </w:tcBorders>
          </w:tcPr>
          <w:p w14:paraId="473664A2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2" w:name="_Hlk98254114"/>
            <w:r w:rsidRPr="009D0FC6">
              <w:t>MEM Non-Essential Amino Acids</w:t>
            </w:r>
            <w:bookmarkEnd w:id="2"/>
            <w:r w:rsidRPr="009D0FC6">
              <w:t xml:space="preserve"> (</w:t>
            </w:r>
          </w:p>
          <w:p w14:paraId="0CBF81F5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 w:rsidRPr="009D0FC6">
              <w:t>Gibco, 11140050)</w:t>
            </w:r>
          </w:p>
        </w:tc>
        <w:tc>
          <w:tcPr>
            <w:tcW w:w="2450" w:type="dxa"/>
            <w:tcBorders>
              <w:top w:val="single" w:sz="12" w:space="0" w:color="auto"/>
            </w:tcBorders>
          </w:tcPr>
          <w:p w14:paraId="29E94515" w14:textId="40BB0974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2 %</w:t>
            </w:r>
          </w:p>
        </w:tc>
        <w:tc>
          <w:tcPr>
            <w:tcW w:w="1809" w:type="dxa"/>
            <w:tcBorders>
              <w:top w:val="single" w:sz="12" w:space="0" w:color="auto"/>
            </w:tcBorders>
          </w:tcPr>
          <w:p w14:paraId="750C0F7E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 w:rsidRPr="009D0FC6">
              <w:t>1 ml</w:t>
            </w:r>
          </w:p>
        </w:tc>
      </w:tr>
      <w:tr w:rsidR="007B4ACA" w:rsidRPr="009D0FC6" w14:paraId="154A3E85" w14:textId="77777777" w:rsidTr="00120F07">
        <w:tc>
          <w:tcPr>
            <w:tcW w:w="4111" w:type="dxa"/>
          </w:tcPr>
          <w:p w14:paraId="2C6AB297" w14:textId="62667211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3" w:name="_Hlk98254139"/>
            <w:r w:rsidRPr="009D0FC6">
              <w:lastRenderedPageBreak/>
              <w:t>Penicillin</w:t>
            </w:r>
            <w:bookmarkEnd w:id="3"/>
          </w:p>
        </w:tc>
        <w:tc>
          <w:tcPr>
            <w:tcW w:w="2450" w:type="dxa"/>
          </w:tcPr>
          <w:p w14:paraId="14521B2E" w14:textId="0F32E898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50 U/ml</w:t>
            </w:r>
          </w:p>
        </w:tc>
        <w:tc>
          <w:tcPr>
            <w:tcW w:w="1809" w:type="dxa"/>
          </w:tcPr>
          <w:p w14:paraId="2CE982C3" w14:textId="2F11D0B5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0.25</w:t>
            </w:r>
            <w:r w:rsidRPr="009D0FC6">
              <w:t xml:space="preserve"> ml</w:t>
            </w:r>
          </w:p>
        </w:tc>
      </w:tr>
      <w:tr w:rsidR="007B4ACA" w:rsidRPr="009D0FC6" w14:paraId="3ED7EA03" w14:textId="77777777" w:rsidTr="00120F07">
        <w:tc>
          <w:tcPr>
            <w:tcW w:w="4111" w:type="dxa"/>
          </w:tcPr>
          <w:p w14:paraId="5C4D3953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 w:rsidRPr="009D0FC6">
              <w:t>Streptomycin</w:t>
            </w:r>
          </w:p>
        </w:tc>
        <w:tc>
          <w:tcPr>
            <w:tcW w:w="2450" w:type="dxa"/>
          </w:tcPr>
          <w:p w14:paraId="199D0A29" w14:textId="77777777" w:rsidR="007B4ACA" w:rsidRPr="007B4ACA" w:rsidRDefault="007B4ACA" w:rsidP="004C6596">
            <w:pPr>
              <w:pStyle w:val="ListParagraph"/>
              <w:spacing w:line="360" w:lineRule="auto"/>
              <w:ind w:left="0"/>
            </w:pPr>
            <w:r w:rsidRPr="00CD4FAA">
              <w:t>50 µg/ml</w:t>
            </w:r>
          </w:p>
        </w:tc>
        <w:tc>
          <w:tcPr>
            <w:tcW w:w="1809" w:type="dxa"/>
          </w:tcPr>
          <w:p w14:paraId="389B74AD" w14:textId="77777777" w:rsidR="007B4ACA" w:rsidRPr="007B4ACA" w:rsidRDefault="007B4ACA" w:rsidP="004C6596">
            <w:pPr>
              <w:pStyle w:val="ListParagraph"/>
              <w:spacing w:line="360" w:lineRule="auto"/>
              <w:ind w:left="0"/>
            </w:pPr>
            <w:r w:rsidRPr="00CD4FAA">
              <w:t>0.25 ml</w:t>
            </w:r>
          </w:p>
        </w:tc>
      </w:tr>
      <w:tr w:rsidR="007B4ACA" w:rsidRPr="009D0FC6" w14:paraId="40602611" w14:textId="77777777" w:rsidTr="00120F07">
        <w:tc>
          <w:tcPr>
            <w:tcW w:w="4111" w:type="dxa"/>
          </w:tcPr>
          <w:p w14:paraId="7C3954C5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4" w:name="_Hlk98254164"/>
            <w:proofErr w:type="spellStart"/>
            <w:r w:rsidRPr="009D0FC6">
              <w:t>Fetal</w:t>
            </w:r>
            <w:proofErr w:type="spellEnd"/>
            <w:r w:rsidRPr="009D0FC6">
              <w:t xml:space="preserve"> Bovine Serum</w:t>
            </w:r>
            <w:bookmarkEnd w:id="4"/>
            <w:r w:rsidRPr="009D0FC6">
              <w:t xml:space="preserve"> (PAN</w:t>
            </w:r>
            <w:r w:rsidRPr="009D0FC6">
              <w:br/>
              <w:t>Biotech)</w:t>
            </w:r>
          </w:p>
        </w:tc>
        <w:tc>
          <w:tcPr>
            <w:tcW w:w="2450" w:type="dxa"/>
          </w:tcPr>
          <w:p w14:paraId="3E76080C" w14:textId="5980802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6 %</w:t>
            </w:r>
          </w:p>
        </w:tc>
        <w:tc>
          <w:tcPr>
            <w:tcW w:w="1809" w:type="dxa"/>
          </w:tcPr>
          <w:p w14:paraId="511F7F36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 w:rsidRPr="009D0FC6">
              <w:t>3 mg</w:t>
            </w:r>
          </w:p>
        </w:tc>
      </w:tr>
      <w:tr w:rsidR="007B4ACA" w:rsidRPr="009D0FC6" w14:paraId="2DC5C8EF" w14:textId="77777777" w:rsidTr="00120F07">
        <w:tc>
          <w:tcPr>
            <w:tcW w:w="4111" w:type="dxa"/>
          </w:tcPr>
          <w:p w14:paraId="43A11FC9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5" w:name="_Hlk98254180"/>
            <w:r>
              <w:t>B</w:t>
            </w:r>
            <w:r w:rsidRPr="009D0FC6">
              <w:t>eta-</w:t>
            </w:r>
            <w:proofErr w:type="spellStart"/>
            <w:r w:rsidRPr="009D0FC6">
              <w:t>mercaptoethanol</w:t>
            </w:r>
            <w:bookmarkEnd w:id="5"/>
            <w:proofErr w:type="spellEnd"/>
          </w:p>
        </w:tc>
        <w:tc>
          <w:tcPr>
            <w:tcW w:w="2450" w:type="dxa"/>
          </w:tcPr>
          <w:p w14:paraId="174D320C" w14:textId="31C12E30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0.1 mmol/L</w:t>
            </w:r>
          </w:p>
        </w:tc>
        <w:tc>
          <w:tcPr>
            <w:tcW w:w="1809" w:type="dxa"/>
          </w:tcPr>
          <w:p w14:paraId="0785A98A" w14:textId="5B15AEFE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0</w:t>
            </w:r>
            <w:r w:rsidRPr="009D0FC6">
              <w:t>.5 ml</w:t>
            </w:r>
          </w:p>
        </w:tc>
      </w:tr>
      <w:tr w:rsidR="007B4ACA" w:rsidRPr="009D0FC6" w14:paraId="20AE4C80" w14:textId="77777777" w:rsidTr="00120F07">
        <w:tc>
          <w:tcPr>
            <w:tcW w:w="4111" w:type="dxa"/>
            <w:tcBorders>
              <w:bottom w:val="single" w:sz="12" w:space="0" w:color="auto"/>
            </w:tcBorders>
          </w:tcPr>
          <w:p w14:paraId="17BA3C56" w14:textId="77777777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bookmarkStart w:id="6" w:name="_Hlk98254204"/>
            <w:r w:rsidRPr="009D0FC6">
              <w:t>DMEM/F-12</w:t>
            </w:r>
            <w:bookmarkEnd w:id="6"/>
            <w:r>
              <w:t xml:space="preserve"> (</w:t>
            </w:r>
            <w:r w:rsidRPr="009D0FC6">
              <w:t>Gibco, No. 11320033</w:t>
            </w:r>
            <w:r>
              <w:t>)</w:t>
            </w:r>
          </w:p>
        </w:tc>
        <w:tc>
          <w:tcPr>
            <w:tcW w:w="2450" w:type="dxa"/>
            <w:tcBorders>
              <w:bottom w:val="single" w:sz="12" w:space="0" w:color="auto"/>
            </w:tcBorders>
          </w:tcPr>
          <w:p w14:paraId="5EA97BF8" w14:textId="69E73205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90 %</w:t>
            </w:r>
          </w:p>
        </w:tc>
        <w:tc>
          <w:tcPr>
            <w:tcW w:w="1809" w:type="dxa"/>
            <w:tcBorders>
              <w:bottom w:val="single" w:sz="12" w:space="0" w:color="auto"/>
            </w:tcBorders>
          </w:tcPr>
          <w:p w14:paraId="2705B2EF" w14:textId="6576CB4C" w:rsidR="007B4ACA" w:rsidRPr="009D0FC6" w:rsidRDefault="007B4ACA" w:rsidP="004C6596">
            <w:pPr>
              <w:pStyle w:val="ListParagraph"/>
              <w:spacing w:line="360" w:lineRule="auto"/>
              <w:ind w:left="0"/>
            </w:pPr>
            <w:r>
              <w:t>45</w:t>
            </w:r>
            <w:r w:rsidRPr="009D0FC6">
              <w:t xml:space="preserve"> ml</w:t>
            </w:r>
          </w:p>
        </w:tc>
      </w:tr>
      <w:bookmarkEnd w:id="1"/>
    </w:tbl>
    <w:p w14:paraId="59B97D86" w14:textId="77777777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</w:p>
    <w:p w14:paraId="3E9B67F0" w14:textId="7C3B0BD9" w:rsidR="007B4ACA" w:rsidRDefault="007B4ACA"/>
    <w:p w14:paraId="125A4466" w14:textId="08457FE8" w:rsidR="007B4ACA" w:rsidRPr="009D0FC6" w:rsidRDefault="007B4ACA" w:rsidP="007B4ACA">
      <w:pPr>
        <w:pStyle w:val="ListParagraph"/>
        <w:spacing w:after="0" w:line="360" w:lineRule="auto"/>
        <w:ind w:left="0"/>
        <w:jc w:val="center"/>
        <w:rPr>
          <w:rFonts w:ascii="Times New Roman" w:eastAsia="SimSun" w:hAnsi="Times New Roman" w:cs="Times New Roman"/>
          <w:lang w:val="bg-BG" w:eastAsia="bg-BG"/>
        </w:rPr>
      </w:pPr>
      <w:r w:rsidRPr="009D0FC6">
        <w:rPr>
          <w:rFonts w:ascii="Times New Roman" w:eastAsia="SimSun" w:hAnsi="Times New Roman" w:cs="Times New Roman"/>
          <w:lang w:val="bg-BG" w:eastAsia="bg-BG"/>
        </w:rPr>
        <w:t xml:space="preserve">Table </w:t>
      </w:r>
      <w:r>
        <w:rPr>
          <w:rFonts w:ascii="Times New Roman" w:eastAsia="SimSun" w:hAnsi="Times New Roman" w:cs="Times New Roman"/>
          <w:lang w:val="bg-BG" w:eastAsia="bg-BG"/>
        </w:rPr>
        <w:t>S</w:t>
      </w:r>
      <w:r w:rsidRPr="009D0FC6">
        <w:rPr>
          <w:rFonts w:ascii="Times New Roman" w:eastAsia="SimSun" w:hAnsi="Times New Roman" w:cs="Times New Roman"/>
          <w:lang w:val="bg-BG" w:eastAsia="bg-BG"/>
        </w:rPr>
        <w:t>2 50 ml EHT medium composition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97"/>
        <w:gridCol w:w="1964"/>
        <w:gridCol w:w="1964"/>
      </w:tblGrid>
      <w:tr w:rsidR="007B4ACA" w:rsidRPr="007C38ED" w14:paraId="09244D6B" w14:textId="77777777" w:rsidTr="00120F07">
        <w:tc>
          <w:tcPr>
            <w:tcW w:w="4597" w:type="dxa"/>
            <w:tcBorders>
              <w:top w:val="single" w:sz="12" w:space="0" w:color="auto"/>
              <w:bottom w:val="single" w:sz="12" w:space="0" w:color="auto"/>
            </w:tcBorders>
          </w:tcPr>
          <w:p w14:paraId="2BFEA72B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proofErr w:type="spellStart"/>
            <w:r w:rsidRPr="007C38ED">
              <w:t>Reagens</w:t>
            </w:r>
            <w:proofErr w:type="spellEnd"/>
          </w:p>
        </w:tc>
        <w:tc>
          <w:tcPr>
            <w:tcW w:w="1964" w:type="dxa"/>
            <w:tcBorders>
              <w:top w:val="single" w:sz="12" w:space="0" w:color="auto"/>
              <w:bottom w:val="single" w:sz="12" w:space="0" w:color="auto"/>
            </w:tcBorders>
          </w:tcPr>
          <w:p w14:paraId="635FE19C" w14:textId="6C18727D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Concentration</w:t>
            </w:r>
          </w:p>
        </w:tc>
        <w:tc>
          <w:tcPr>
            <w:tcW w:w="1964" w:type="dxa"/>
            <w:tcBorders>
              <w:top w:val="single" w:sz="12" w:space="0" w:color="auto"/>
              <w:bottom w:val="single" w:sz="12" w:space="0" w:color="auto"/>
            </w:tcBorders>
          </w:tcPr>
          <w:p w14:paraId="705F0A8A" w14:textId="77777777" w:rsidR="007B4ACA" w:rsidRPr="007C38ED" w:rsidDel="00E74E50" w:rsidRDefault="007B4ACA" w:rsidP="004C6596">
            <w:pPr>
              <w:pStyle w:val="ListParagraph"/>
              <w:spacing w:line="360" w:lineRule="auto"/>
              <w:ind w:left="0"/>
            </w:pPr>
            <w:r>
              <w:t>Volume</w:t>
            </w:r>
          </w:p>
        </w:tc>
      </w:tr>
      <w:tr w:rsidR="007B4ACA" w:rsidRPr="007C38ED" w14:paraId="768BAF84" w14:textId="77777777" w:rsidTr="00120F07">
        <w:tc>
          <w:tcPr>
            <w:tcW w:w="4597" w:type="dxa"/>
            <w:tcBorders>
              <w:top w:val="single" w:sz="12" w:space="0" w:color="auto"/>
            </w:tcBorders>
          </w:tcPr>
          <w:p w14:paraId="50BAA9F5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7" w:name="_Hlk98254626"/>
            <w:r w:rsidRPr="007C38ED">
              <w:t>B27- Insulin</w:t>
            </w:r>
            <w:bookmarkEnd w:id="7"/>
            <w:r>
              <w:t xml:space="preserve"> </w:t>
            </w:r>
            <w:r w:rsidRPr="007C38ED">
              <w:t>(Gibco, A1895601)</w:t>
            </w:r>
          </w:p>
        </w:tc>
        <w:tc>
          <w:tcPr>
            <w:tcW w:w="1964" w:type="dxa"/>
            <w:tcBorders>
              <w:top w:val="single" w:sz="12" w:space="0" w:color="auto"/>
            </w:tcBorders>
          </w:tcPr>
          <w:p w14:paraId="2416FCAA" w14:textId="37844765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2%</w:t>
            </w:r>
          </w:p>
        </w:tc>
        <w:tc>
          <w:tcPr>
            <w:tcW w:w="1964" w:type="dxa"/>
            <w:tcBorders>
              <w:top w:val="single" w:sz="12" w:space="0" w:color="auto"/>
            </w:tcBorders>
          </w:tcPr>
          <w:p w14:paraId="20E7C560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1 ml</w:t>
            </w:r>
          </w:p>
        </w:tc>
      </w:tr>
      <w:tr w:rsidR="007B4ACA" w:rsidRPr="007C38ED" w14:paraId="61AF4249" w14:textId="77777777" w:rsidTr="00120F07">
        <w:tc>
          <w:tcPr>
            <w:tcW w:w="4597" w:type="dxa"/>
          </w:tcPr>
          <w:p w14:paraId="67D94B45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8" w:name="_Hlk98254693"/>
            <w:r w:rsidRPr="007C38ED">
              <w:t>MEM Non-Essential Amino Acids Solution</w:t>
            </w:r>
            <w:bookmarkEnd w:id="8"/>
            <w:r>
              <w:t xml:space="preserve"> </w:t>
            </w:r>
            <w:r w:rsidRPr="007C38ED">
              <w:t>(Gibco, 11140050)</w:t>
            </w:r>
          </w:p>
        </w:tc>
        <w:tc>
          <w:tcPr>
            <w:tcW w:w="1964" w:type="dxa"/>
          </w:tcPr>
          <w:p w14:paraId="16297AB3" w14:textId="35BDE03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1%</w:t>
            </w:r>
          </w:p>
        </w:tc>
        <w:tc>
          <w:tcPr>
            <w:tcW w:w="1964" w:type="dxa"/>
          </w:tcPr>
          <w:p w14:paraId="5054D654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0.5 ml</w:t>
            </w:r>
          </w:p>
        </w:tc>
      </w:tr>
      <w:tr w:rsidR="007B4ACA" w:rsidRPr="007C38ED" w14:paraId="3FFF8C25" w14:textId="77777777" w:rsidTr="00120F07">
        <w:tc>
          <w:tcPr>
            <w:tcW w:w="4597" w:type="dxa"/>
          </w:tcPr>
          <w:p w14:paraId="1B8EC855" w14:textId="330B69E3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9" w:name="_Hlk98254716"/>
            <w:r w:rsidRPr="007C38ED">
              <w:t>Penicillin</w:t>
            </w:r>
            <w:bookmarkEnd w:id="9"/>
          </w:p>
        </w:tc>
        <w:tc>
          <w:tcPr>
            <w:tcW w:w="1964" w:type="dxa"/>
          </w:tcPr>
          <w:p w14:paraId="4FA8283D" w14:textId="57E9E628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50 U/ml</w:t>
            </w:r>
          </w:p>
        </w:tc>
        <w:tc>
          <w:tcPr>
            <w:tcW w:w="1964" w:type="dxa"/>
          </w:tcPr>
          <w:p w14:paraId="011C9151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0.25 ml</w:t>
            </w:r>
          </w:p>
        </w:tc>
      </w:tr>
      <w:tr w:rsidR="007B4ACA" w:rsidRPr="007C38ED" w14:paraId="0792C327" w14:textId="77777777" w:rsidTr="00120F07">
        <w:tc>
          <w:tcPr>
            <w:tcW w:w="4597" w:type="dxa"/>
          </w:tcPr>
          <w:p w14:paraId="49B0385D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 w:rsidRPr="007C38ED">
              <w:t>Streptomycin</w:t>
            </w:r>
          </w:p>
        </w:tc>
        <w:tc>
          <w:tcPr>
            <w:tcW w:w="1964" w:type="dxa"/>
          </w:tcPr>
          <w:p w14:paraId="086F33B0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50 µg/ml</w:t>
            </w:r>
          </w:p>
        </w:tc>
        <w:tc>
          <w:tcPr>
            <w:tcW w:w="1964" w:type="dxa"/>
          </w:tcPr>
          <w:p w14:paraId="2D1E89A1" w14:textId="77777777" w:rsidR="007B4ACA" w:rsidRDefault="007B4ACA" w:rsidP="004C6596">
            <w:pPr>
              <w:pStyle w:val="ListParagraph"/>
              <w:spacing w:line="360" w:lineRule="auto"/>
              <w:ind w:left="0"/>
            </w:pPr>
            <w:r>
              <w:t>0.25 ml</w:t>
            </w:r>
          </w:p>
        </w:tc>
      </w:tr>
      <w:tr w:rsidR="007B4ACA" w:rsidRPr="007C38ED" w14:paraId="20A8362C" w14:textId="77777777" w:rsidTr="00120F07">
        <w:tc>
          <w:tcPr>
            <w:tcW w:w="4597" w:type="dxa"/>
          </w:tcPr>
          <w:p w14:paraId="24556498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0" w:name="_Hlk98254731"/>
            <w:r w:rsidRPr="007C38ED">
              <w:t>Dexamethasone</w:t>
            </w:r>
            <w:bookmarkEnd w:id="10"/>
            <w:r>
              <w:t xml:space="preserve"> </w:t>
            </w:r>
            <w:r w:rsidRPr="007C38ED">
              <w:t>(Sigma Aldrich, D4902)</w:t>
            </w:r>
          </w:p>
        </w:tc>
        <w:tc>
          <w:tcPr>
            <w:tcW w:w="1964" w:type="dxa"/>
          </w:tcPr>
          <w:p w14:paraId="7B00E23F" w14:textId="3D5ABEC8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1 µmol/L</w:t>
            </w:r>
          </w:p>
        </w:tc>
        <w:tc>
          <w:tcPr>
            <w:tcW w:w="1964" w:type="dxa"/>
          </w:tcPr>
          <w:p w14:paraId="6BF49294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5 µl</w:t>
            </w:r>
          </w:p>
        </w:tc>
      </w:tr>
      <w:tr w:rsidR="007B4ACA" w:rsidRPr="007C38ED" w14:paraId="176CA755" w14:textId="77777777" w:rsidTr="00120F07">
        <w:tc>
          <w:tcPr>
            <w:tcW w:w="4597" w:type="dxa"/>
          </w:tcPr>
          <w:p w14:paraId="7032F9F1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1" w:name="_Hlk98254757"/>
            <w:r w:rsidRPr="007C38ED">
              <w:t>IGF-1</w:t>
            </w:r>
            <w:bookmarkEnd w:id="11"/>
            <w:r>
              <w:t xml:space="preserve"> </w:t>
            </w:r>
            <w:r w:rsidRPr="007C38ED">
              <w:t>(PEPROTECH ,100-11)</w:t>
            </w:r>
          </w:p>
        </w:tc>
        <w:tc>
          <w:tcPr>
            <w:tcW w:w="1964" w:type="dxa"/>
          </w:tcPr>
          <w:p w14:paraId="6EAB8916" w14:textId="73ACC833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2" w:name="_Hlk98254786"/>
            <w:r>
              <w:t>100 ng/ml</w:t>
            </w:r>
            <w:bookmarkEnd w:id="12"/>
          </w:p>
        </w:tc>
        <w:tc>
          <w:tcPr>
            <w:tcW w:w="1964" w:type="dxa"/>
          </w:tcPr>
          <w:p w14:paraId="45B6F89E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10 µl</w:t>
            </w:r>
          </w:p>
        </w:tc>
      </w:tr>
      <w:tr w:rsidR="007B4ACA" w:rsidRPr="007C38ED" w14:paraId="7E0EB659" w14:textId="77777777" w:rsidTr="00120F07">
        <w:tc>
          <w:tcPr>
            <w:tcW w:w="4597" w:type="dxa"/>
          </w:tcPr>
          <w:p w14:paraId="3E5C2ADD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3" w:name="_Hlk98254806"/>
            <w:r w:rsidRPr="007C38ED">
              <w:t>FGF-2</w:t>
            </w:r>
            <w:bookmarkEnd w:id="13"/>
            <w:r>
              <w:t xml:space="preserve"> </w:t>
            </w:r>
            <w:r w:rsidRPr="007C38ED">
              <w:t>(PEPROTECH, 100-18B)</w:t>
            </w:r>
          </w:p>
        </w:tc>
        <w:tc>
          <w:tcPr>
            <w:tcW w:w="1964" w:type="dxa"/>
          </w:tcPr>
          <w:p w14:paraId="70E548F5" w14:textId="31F281CF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 w:rsidRPr="007C38ED">
              <w:t xml:space="preserve"> </w:t>
            </w:r>
            <w:r>
              <w:t>10 ng/ml</w:t>
            </w:r>
          </w:p>
        </w:tc>
        <w:tc>
          <w:tcPr>
            <w:tcW w:w="1964" w:type="dxa"/>
          </w:tcPr>
          <w:p w14:paraId="272CD5B1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5 µl</w:t>
            </w:r>
          </w:p>
        </w:tc>
      </w:tr>
      <w:tr w:rsidR="007B4ACA" w:rsidRPr="007C38ED" w14:paraId="32A927E3" w14:textId="77777777" w:rsidTr="00120F07">
        <w:tc>
          <w:tcPr>
            <w:tcW w:w="4597" w:type="dxa"/>
          </w:tcPr>
          <w:p w14:paraId="15766660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4" w:name="_Hlk98254896"/>
            <w:r w:rsidRPr="007C38ED">
              <w:t>VEGF165</w:t>
            </w:r>
            <w:bookmarkEnd w:id="14"/>
            <w:r>
              <w:t xml:space="preserve"> </w:t>
            </w:r>
            <w:r w:rsidRPr="007C38ED">
              <w:t>(PEPROTECH, 100-20)</w:t>
            </w:r>
          </w:p>
        </w:tc>
        <w:tc>
          <w:tcPr>
            <w:tcW w:w="1964" w:type="dxa"/>
          </w:tcPr>
          <w:p w14:paraId="7A423608" w14:textId="568560DB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5</w:t>
            </w:r>
            <w:r w:rsidRPr="007C38ED">
              <w:t xml:space="preserve"> </w:t>
            </w:r>
            <w:r>
              <w:t>ng/ml</w:t>
            </w:r>
          </w:p>
        </w:tc>
        <w:tc>
          <w:tcPr>
            <w:tcW w:w="1964" w:type="dxa"/>
          </w:tcPr>
          <w:p w14:paraId="591FC3D8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2.5 µl</w:t>
            </w:r>
          </w:p>
        </w:tc>
      </w:tr>
      <w:tr w:rsidR="007B4ACA" w:rsidRPr="007C38ED" w14:paraId="78F68839" w14:textId="77777777" w:rsidTr="00120F07">
        <w:tc>
          <w:tcPr>
            <w:tcW w:w="4597" w:type="dxa"/>
          </w:tcPr>
          <w:p w14:paraId="1E6BF0F4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bookmarkStart w:id="15" w:name="_Hlk98254921"/>
            <w:r w:rsidRPr="007C38ED">
              <w:t>TGF-ß1</w:t>
            </w:r>
            <w:bookmarkEnd w:id="15"/>
            <w:r>
              <w:t xml:space="preserve"> </w:t>
            </w:r>
            <w:r w:rsidRPr="007C38ED">
              <w:t>(PEPROTECH,100-21)</w:t>
            </w:r>
          </w:p>
        </w:tc>
        <w:tc>
          <w:tcPr>
            <w:tcW w:w="1964" w:type="dxa"/>
          </w:tcPr>
          <w:p w14:paraId="2E07910A" w14:textId="6FFF75C2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5</w:t>
            </w:r>
            <w:r w:rsidRPr="007C38ED">
              <w:t xml:space="preserve"> </w:t>
            </w:r>
            <w:r>
              <w:t>ng/ml</w:t>
            </w:r>
          </w:p>
        </w:tc>
        <w:tc>
          <w:tcPr>
            <w:tcW w:w="1964" w:type="dxa"/>
          </w:tcPr>
          <w:p w14:paraId="735402A6" w14:textId="77777777" w:rsidR="007B4ACA" w:rsidRPr="007C38ED" w:rsidDel="00B813F1" w:rsidRDefault="007B4ACA" w:rsidP="004C6596">
            <w:pPr>
              <w:pStyle w:val="ListParagraph"/>
              <w:spacing w:line="360" w:lineRule="auto"/>
              <w:ind w:left="0"/>
            </w:pPr>
            <w:r>
              <w:t>2.5 µl</w:t>
            </w:r>
          </w:p>
        </w:tc>
      </w:tr>
      <w:tr w:rsidR="007B4ACA" w:rsidRPr="007C38ED" w14:paraId="7B5834E3" w14:textId="77777777" w:rsidTr="00120F07">
        <w:tc>
          <w:tcPr>
            <w:tcW w:w="4597" w:type="dxa"/>
            <w:tcBorders>
              <w:bottom w:val="single" w:sz="12" w:space="0" w:color="auto"/>
            </w:tcBorders>
          </w:tcPr>
          <w:p w14:paraId="24D4DE88" w14:textId="777777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 w:rsidRPr="007C38ED">
              <w:t>IMDM</w:t>
            </w:r>
            <w:r>
              <w:t xml:space="preserve"> (</w:t>
            </w:r>
            <w:r w:rsidRPr="009D0FC6">
              <w:t>Gibco, No. 12440061</w:t>
            </w:r>
            <w:r>
              <w:t>)</w:t>
            </w:r>
          </w:p>
        </w:tc>
        <w:tc>
          <w:tcPr>
            <w:tcW w:w="1964" w:type="dxa"/>
            <w:tcBorders>
              <w:bottom w:val="single" w:sz="12" w:space="0" w:color="auto"/>
            </w:tcBorders>
          </w:tcPr>
          <w:p w14:paraId="1569C992" w14:textId="36558A77" w:rsidR="007B4ACA" w:rsidRPr="007C38ED" w:rsidRDefault="007B4ACA" w:rsidP="004C6596">
            <w:pPr>
              <w:pStyle w:val="ListParagraph"/>
              <w:spacing w:line="360" w:lineRule="auto"/>
              <w:ind w:left="0"/>
            </w:pPr>
            <w:r>
              <w:t>96%</w:t>
            </w:r>
          </w:p>
        </w:tc>
        <w:tc>
          <w:tcPr>
            <w:tcW w:w="1964" w:type="dxa"/>
            <w:tcBorders>
              <w:bottom w:val="single" w:sz="12" w:space="0" w:color="auto"/>
            </w:tcBorders>
          </w:tcPr>
          <w:p w14:paraId="1666A86E" w14:textId="77777777" w:rsidR="007B4ACA" w:rsidRPr="007C38ED" w:rsidDel="00E74E50" w:rsidRDefault="007B4ACA" w:rsidP="004C6596">
            <w:pPr>
              <w:pStyle w:val="ListParagraph"/>
              <w:spacing w:line="360" w:lineRule="auto"/>
              <w:ind w:left="0"/>
            </w:pPr>
            <w:r>
              <w:t>48 ml</w:t>
            </w:r>
          </w:p>
        </w:tc>
      </w:tr>
    </w:tbl>
    <w:p w14:paraId="01F1D9C3" w14:textId="5BFFE723" w:rsidR="007B4ACA" w:rsidRDefault="007B4ACA" w:rsidP="007B4ACA">
      <w:pPr>
        <w:pStyle w:val="ListParagraph"/>
        <w:spacing w:line="360" w:lineRule="auto"/>
        <w:ind w:left="0" w:firstLine="195"/>
        <w:rPr>
          <w:rFonts w:ascii="Times New Roman" w:eastAsia="SimSun" w:hAnsi="Times New Roman" w:cs="Times New Roman"/>
          <w:sz w:val="20"/>
          <w:lang w:val="bg-BG" w:eastAsia="bg-BG"/>
        </w:rPr>
      </w:pP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>IMDM</w:t>
      </w:r>
      <w:r>
        <w:rPr>
          <w:rFonts w:ascii="Times New Roman" w:eastAsia="SimSun" w:hAnsi="Times New Roman" w:cs="Times New Roman"/>
          <w:sz w:val="20"/>
          <w:lang w:val="en-US" w:eastAsia="bg-BG"/>
        </w:rPr>
        <w:t xml:space="preserve">: 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>Iscove's Modified Dulbecco's Medium; DMEM/F-12</w:t>
      </w:r>
      <w:r>
        <w:rPr>
          <w:rFonts w:ascii="Times New Roman" w:eastAsia="SimSun" w:hAnsi="Times New Roman" w:cs="Times New Roman"/>
          <w:sz w:val="20"/>
          <w:lang w:val="en-US" w:eastAsia="bg-BG"/>
        </w:rPr>
        <w:t>:</w:t>
      </w:r>
      <w:r>
        <w:rPr>
          <w:rFonts w:ascii="Times New Roman" w:eastAsia="SimSun" w:hAnsi="Times New Roman" w:cs="Times New Roman"/>
          <w:sz w:val="20"/>
          <w:lang w:val="bg-BG" w:eastAsia="bg-BG"/>
        </w:rPr>
        <w:t xml:space="preserve"> 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>Dulbecco's Modified Eagle Medium/Nutrient Mixture F-12; EHT</w:t>
      </w:r>
      <w:r>
        <w:rPr>
          <w:rFonts w:ascii="Times New Roman" w:eastAsia="SimSun" w:hAnsi="Times New Roman" w:cs="Times New Roman"/>
          <w:sz w:val="20"/>
          <w:lang w:val="en-US" w:eastAsia="bg-BG"/>
        </w:rPr>
        <w:t>;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 xml:space="preserve"> engineered heart</w:t>
      </w:r>
      <w:r>
        <w:rPr>
          <w:rFonts w:ascii="Times New Roman" w:eastAsia="SimSun" w:hAnsi="Times New Roman" w:cs="Times New Roman"/>
          <w:sz w:val="20"/>
          <w:lang w:val="bg-BG" w:eastAsia="bg-BG"/>
        </w:rPr>
        <w:t xml:space="preserve"> 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>tissue; FGF-2</w:t>
      </w:r>
      <w:r>
        <w:rPr>
          <w:rFonts w:ascii="Times New Roman" w:eastAsia="SimSun" w:hAnsi="Times New Roman" w:cs="Times New Roman"/>
          <w:sz w:val="20"/>
          <w:lang w:val="en-US" w:eastAsia="bg-BG"/>
        </w:rPr>
        <w:t>;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 xml:space="preserve"> fibroblast growth factor-2; IGF-1</w:t>
      </w:r>
      <w:r>
        <w:rPr>
          <w:rFonts w:ascii="Times New Roman" w:eastAsia="SimSun" w:hAnsi="Times New Roman" w:cs="Times New Roman"/>
          <w:sz w:val="20"/>
          <w:lang w:val="en-US" w:eastAsia="bg-BG"/>
        </w:rPr>
        <w:t>: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 xml:space="preserve"> insulin-like growth factor 1; TGF-β1</w:t>
      </w:r>
      <w:r>
        <w:rPr>
          <w:rFonts w:ascii="Times New Roman" w:eastAsia="SimSun" w:hAnsi="Times New Roman" w:cs="Times New Roman"/>
          <w:sz w:val="20"/>
          <w:lang w:val="en-US" w:eastAsia="bg-BG"/>
        </w:rPr>
        <w:t>;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 xml:space="preserve"> transforming growth factor-β1; VEGF165</w:t>
      </w:r>
      <w:r>
        <w:rPr>
          <w:rFonts w:ascii="Times New Roman" w:eastAsia="SimSun" w:hAnsi="Times New Roman" w:cs="Times New Roman"/>
          <w:sz w:val="20"/>
          <w:lang w:val="en-US" w:eastAsia="bg-BG"/>
        </w:rPr>
        <w:t>: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 xml:space="preserve"> vascular endothelial growth factor</w:t>
      </w:r>
      <w:r>
        <w:rPr>
          <w:rFonts w:ascii="Times New Roman" w:eastAsia="SimSun" w:hAnsi="Times New Roman" w:cs="Times New Roman"/>
          <w:sz w:val="20"/>
          <w:lang w:val="en-US" w:eastAsia="bg-BG"/>
        </w:rPr>
        <w:t xml:space="preserve"> </w:t>
      </w:r>
      <w:r w:rsidRPr="005A2232">
        <w:rPr>
          <w:rFonts w:ascii="Times New Roman" w:eastAsia="SimSun" w:hAnsi="Times New Roman" w:cs="Times New Roman"/>
          <w:sz w:val="20"/>
          <w:lang w:val="bg-BG" w:eastAsia="bg-BG"/>
        </w:rPr>
        <w:t>165</w:t>
      </w:r>
      <w:r>
        <w:rPr>
          <w:rFonts w:ascii="Times New Roman" w:eastAsia="SimSun" w:hAnsi="Times New Roman" w:cs="Times New Roman"/>
          <w:sz w:val="20"/>
          <w:lang w:val="bg-BG" w:eastAsia="bg-BG"/>
        </w:rPr>
        <w:t>.</w:t>
      </w:r>
    </w:p>
    <w:p w14:paraId="7BC7E304" w14:textId="3E5CFA7A" w:rsidR="007B4ACA" w:rsidRDefault="007B4ACA" w:rsidP="007B4ACA">
      <w:pPr>
        <w:pStyle w:val="ListParagraph"/>
        <w:spacing w:line="360" w:lineRule="auto"/>
        <w:ind w:left="0" w:firstLine="195"/>
      </w:pPr>
    </w:p>
    <w:p w14:paraId="725B59EA" w14:textId="12E7B2DD" w:rsidR="007B4ACA" w:rsidRPr="00D46590" w:rsidRDefault="007B4ACA" w:rsidP="007B4ACA">
      <w:pPr>
        <w:spacing w:line="360" w:lineRule="auto"/>
        <w:ind w:firstLine="225"/>
        <w:jc w:val="center"/>
        <w:rPr>
          <w:rFonts w:ascii="Times New Roman" w:hAnsi="Times New Roman" w:cs="Times New Roman"/>
        </w:rPr>
      </w:pPr>
      <w:r w:rsidRPr="00A4013A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S</w:t>
      </w:r>
      <w:r w:rsidRPr="00A4013A">
        <w:rPr>
          <w:rFonts w:ascii="Times New Roman" w:hAnsi="Times New Roman" w:cs="Times New Roman"/>
        </w:rPr>
        <w:t>3 Primer list for RT-qPCR (Human)</w:t>
      </w:r>
    </w:p>
    <w:tbl>
      <w:tblPr>
        <w:tblStyle w:val="TableGrid"/>
        <w:tblW w:w="10490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111"/>
        <w:gridCol w:w="4394"/>
      </w:tblGrid>
      <w:tr w:rsidR="007B4ACA" w:rsidRPr="00A4013A" w14:paraId="7151426F" w14:textId="77777777" w:rsidTr="004C6596"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359555F4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14:paraId="3D0F3381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</w:tcPr>
          <w:p w14:paraId="0B37A8BE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reverse</w:t>
            </w:r>
          </w:p>
        </w:tc>
      </w:tr>
      <w:tr w:rsidR="007B4ACA" w:rsidRPr="00A4013A" w14:paraId="709C25D4" w14:textId="77777777" w:rsidTr="004C6596">
        <w:tc>
          <w:tcPr>
            <w:tcW w:w="1985" w:type="dxa"/>
            <w:tcBorders>
              <w:top w:val="single" w:sz="12" w:space="0" w:color="auto"/>
            </w:tcBorders>
          </w:tcPr>
          <w:p w14:paraId="556E8C1E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 xml:space="preserve">GAPDH </w:t>
            </w:r>
          </w:p>
        </w:tc>
        <w:tc>
          <w:tcPr>
            <w:tcW w:w="4111" w:type="dxa"/>
            <w:tcBorders>
              <w:top w:val="single" w:sz="12" w:space="0" w:color="auto"/>
            </w:tcBorders>
          </w:tcPr>
          <w:p w14:paraId="0D02350A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GGTCTCCTCTGACTTCAACA</w:t>
            </w:r>
          </w:p>
        </w:tc>
        <w:tc>
          <w:tcPr>
            <w:tcW w:w="4394" w:type="dxa"/>
            <w:tcBorders>
              <w:top w:val="single" w:sz="12" w:space="0" w:color="auto"/>
            </w:tcBorders>
          </w:tcPr>
          <w:p w14:paraId="28B987D1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AGCCAAATTCGTTGTCATAC</w:t>
            </w:r>
          </w:p>
        </w:tc>
      </w:tr>
      <w:tr w:rsidR="007B4ACA" w:rsidRPr="00A4013A" w14:paraId="2A67BF79" w14:textId="77777777" w:rsidTr="004C6596">
        <w:tc>
          <w:tcPr>
            <w:tcW w:w="1985" w:type="dxa"/>
          </w:tcPr>
          <w:p w14:paraId="31642C1B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lastRenderedPageBreak/>
              <w:t xml:space="preserve">TBX5 </w:t>
            </w:r>
          </w:p>
        </w:tc>
        <w:tc>
          <w:tcPr>
            <w:tcW w:w="4111" w:type="dxa"/>
          </w:tcPr>
          <w:p w14:paraId="6AFCC579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ACACATCGTGAAAGCAGACG</w:t>
            </w:r>
          </w:p>
        </w:tc>
        <w:tc>
          <w:tcPr>
            <w:tcW w:w="4394" w:type="dxa"/>
          </w:tcPr>
          <w:p w14:paraId="7E309F99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TAACTCCAGGTCATCACTGC</w:t>
            </w:r>
          </w:p>
        </w:tc>
      </w:tr>
      <w:tr w:rsidR="007B4ACA" w:rsidRPr="00A4013A" w14:paraId="632DB665" w14:textId="77777777" w:rsidTr="004C6596">
        <w:tc>
          <w:tcPr>
            <w:tcW w:w="1985" w:type="dxa"/>
          </w:tcPr>
          <w:p w14:paraId="6929476B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 xml:space="preserve">NKX2.5 </w:t>
            </w:r>
          </w:p>
        </w:tc>
        <w:tc>
          <w:tcPr>
            <w:tcW w:w="4111" w:type="dxa"/>
          </w:tcPr>
          <w:p w14:paraId="6FA5B221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CCAAGGACCCTAGAGCCGAA</w:t>
            </w:r>
          </w:p>
        </w:tc>
        <w:tc>
          <w:tcPr>
            <w:tcW w:w="4394" w:type="dxa"/>
          </w:tcPr>
          <w:p w14:paraId="42AF8929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ATAGGCGGGGTAGGCGTTAT</w:t>
            </w:r>
          </w:p>
        </w:tc>
      </w:tr>
      <w:tr w:rsidR="007B4ACA" w:rsidRPr="00A4013A" w14:paraId="5C1EDF5F" w14:textId="77777777" w:rsidTr="004C6596">
        <w:tc>
          <w:tcPr>
            <w:tcW w:w="1985" w:type="dxa"/>
          </w:tcPr>
          <w:p w14:paraId="6BBB2BFD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 xml:space="preserve">MEF2C </w:t>
            </w:r>
          </w:p>
        </w:tc>
        <w:tc>
          <w:tcPr>
            <w:tcW w:w="4111" w:type="dxa"/>
          </w:tcPr>
          <w:p w14:paraId="069366F3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CCAACTTCGAGATGCCAGTCT</w:t>
            </w:r>
          </w:p>
        </w:tc>
        <w:tc>
          <w:tcPr>
            <w:tcW w:w="4394" w:type="dxa"/>
          </w:tcPr>
          <w:p w14:paraId="5FE12A41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GTCGATGTGTTACACCAGGAG</w:t>
            </w:r>
          </w:p>
        </w:tc>
      </w:tr>
      <w:tr w:rsidR="007B4ACA" w:rsidRPr="00A4013A" w14:paraId="1323F8A1" w14:textId="77777777" w:rsidTr="004C6596">
        <w:tc>
          <w:tcPr>
            <w:tcW w:w="1985" w:type="dxa"/>
          </w:tcPr>
          <w:p w14:paraId="276C1E99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 xml:space="preserve">MYH7 </w:t>
            </w:r>
          </w:p>
        </w:tc>
        <w:tc>
          <w:tcPr>
            <w:tcW w:w="4111" w:type="dxa"/>
          </w:tcPr>
          <w:p w14:paraId="79DE9A50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ACTGCCGAGACCGAGTATG</w:t>
            </w:r>
          </w:p>
        </w:tc>
        <w:tc>
          <w:tcPr>
            <w:tcW w:w="4394" w:type="dxa"/>
          </w:tcPr>
          <w:p w14:paraId="6BD2DAE2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GCGATCCTTGAGGTTGTAGAGC</w:t>
            </w:r>
          </w:p>
        </w:tc>
      </w:tr>
      <w:tr w:rsidR="00E506A8" w:rsidRPr="00A4013A" w14:paraId="5949EEF2" w14:textId="77777777" w:rsidTr="004C6596">
        <w:tc>
          <w:tcPr>
            <w:tcW w:w="1985" w:type="dxa"/>
          </w:tcPr>
          <w:p w14:paraId="6F159AD4" w14:textId="0201F377" w:rsidR="00E506A8" w:rsidRPr="00A4013A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cTnT</w:t>
            </w:r>
            <w:proofErr w:type="spellEnd"/>
          </w:p>
        </w:tc>
        <w:tc>
          <w:tcPr>
            <w:tcW w:w="4111" w:type="dxa"/>
          </w:tcPr>
          <w:p w14:paraId="2AE196DA" w14:textId="6CFFA3A2" w:rsidR="00E506A8" w:rsidRPr="00A4013A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AGACAGAGCGGAAAAGTGGG</w:t>
            </w:r>
          </w:p>
        </w:tc>
        <w:tc>
          <w:tcPr>
            <w:tcW w:w="4394" w:type="dxa"/>
          </w:tcPr>
          <w:p w14:paraId="2B64E8F6" w14:textId="015FE2A6" w:rsidR="00E506A8" w:rsidRPr="00A4013A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TCCTTGGCCTTCTCCCTCAG</w:t>
            </w:r>
          </w:p>
        </w:tc>
      </w:tr>
      <w:tr w:rsidR="007B4ACA" w:rsidRPr="00A4013A" w14:paraId="18D777FB" w14:textId="77777777" w:rsidTr="004C6596">
        <w:tc>
          <w:tcPr>
            <w:tcW w:w="1985" w:type="dxa"/>
          </w:tcPr>
          <w:p w14:paraId="6605FAF3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HAND1</w:t>
            </w:r>
          </w:p>
        </w:tc>
        <w:tc>
          <w:tcPr>
            <w:tcW w:w="4111" w:type="dxa"/>
          </w:tcPr>
          <w:p w14:paraId="0E791A8A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GAGAGCATTAACAGCGCATTCG</w:t>
            </w:r>
          </w:p>
        </w:tc>
        <w:tc>
          <w:tcPr>
            <w:tcW w:w="4394" w:type="dxa"/>
          </w:tcPr>
          <w:p w14:paraId="56FBE6F0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CGCAGAGTCTTGATCTTGGAGAG</w:t>
            </w:r>
          </w:p>
        </w:tc>
      </w:tr>
      <w:tr w:rsidR="007B4ACA" w:rsidRPr="00A4013A" w14:paraId="3AFCDA4A" w14:textId="77777777" w:rsidTr="004C6596">
        <w:tc>
          <w:tcPr>
            <w:tcW w:w="1985" w:type="dxa"/>
          </w:tcPr>
          <w:p w14:paraId="1D229627" w14:textId="0C981FCB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Connexin43</w:t>
            </w:r>
          </w:p>
        </w:tc>
        <w:tc>
          <w:tcPr>
            <w:tcW w:w="4111" w:type="dxa"/>
          </w:tcPr>
          <w:p w14:paraId="52E711F6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GGGACAGCGGTTGAGTCAG</w:t>
            </w:r>
          </w:p>
        </w:tc>
        <w:tc>
          <w:tcPr>
            <w:tcW w:w="4394" w:type="dxa"/>
          </w:tcPr>
          <w:p w14:paraId="05A8E243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TGTTACAACGAAAGGCAGACTG</w:t>
            </w:r>
          </w:p>
        </w:tc>
      </w:tr>
      <w:tr w:rsidR="007B4ACA" w:rsidRPr="00A4013A" w14:paraId="58F15A81" w14:textId="77777777" w:rsidTr="004C6596">
        <w:tc>
          <w:tcPr>
            <w:tcW w:w="1985" w:type="dxa"/>
          </w:tcPr>
          <w:p w14:paraId="114F1A55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ISL1</w:t>
            </w:r>
          </w:p>
        </w:tc>
        <w:tc>
          <w:tcPr>
            <w:tcW w:w="4111" w:type="dxa"/>
          </w:tcPr>
          <w:p w14:paraId="22B1F35E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ATGGGAGACATGGGAGATCCA</w:t>
            </w:r>
          </w:p>
        </w:tc>
        <w:tc>
          <w:tcPr>
            <w:tcW w:w="4394" w:type="dxa"/>
          </w:tcPr>
          <w:p w14:paraId="1FD21160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GCATTTGATCCCGTACAACCTGAT</w:t>
            </w:r>
          </w:p>
        </w:tc>
      </w:tr>
      <w:tr w:rsidR="007B4ACA" w:rsidRPr="00A4013A" w14:paraId="57C97631" w14:textId="77777777" w:rsidTr="004C6596">
        <w:tc>
          <w:tcPr>
            <w:tcW w:w="1985" w:type="dxa"/>
          </w:tcPr>
          <w:p w14:paraId="3E29DD68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TBX20</w:t>
            </w:r>
          </w:p>
        </w:tc>
        <w:tc>
          <w:tcPr>
            <w:tcW w:w="4111" w:type="dxa"/>
          </w:tcPr>
          <w:p w14:paraId="671FB0C0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TCACTGTCCGTAGTTCCGC</w:t>
            </w:r>
          </w:p>
        </w:tc>
        <w:tc>
          <w:tcPr>
            <w:tcW w:w="4394" w:type="dxa"/>
          </w:tcPr>
          <w:p w14:paraId="45CCAB03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CCACAAATTGCTCCAGGGGT</w:t>
            </w:r>
          </w:p>
        </w:tc>
      </w:tr>
      <w:tr w:rsidR="007B4ACA" w:rsidRPr="00A4013A" w14:paraId="27056F8F" w14:textId="77777777" w:rsidTr="004C6596">
        <w:tc>
          <w:tcPr>
            <w:tcW w:w="1985" w:type="dxa"/>
          </w:tcPr>
          <w:p w14:paraId="66C8296A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CORIN</w:t>
            </w:r>
          </w:p>
        </w:tc>
        <w:tc>
          <w:tcPr>
            <w:tcW w:w="4111" w:type="dxa"/>
          </w:tcPr>
          <w:p w14:paraId="27E9ABC3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GCCGGTCTTGAGAGCTGAT</w:t>
            </w:r>
          </w:p>
        </w:tc>
        <w:tc>
          <w:tcPr>
            <w:tcW w:w="4394" w:type="dxa"/>
          </w:tcPr>
          <w:p w14:paraId="4A6F3307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GTTCATACAGGCACCAACATAG</w:t>
            </w:r>
          </w:p>
        </w:tc>
      </w:tr>
      <w:tr w:rsidR="007B4ACA" w:rsidRPr="00A4013A" w14:paraId="783D6F7A" w14:textId="77777777" w:rsidTr="004C6596">
        <w:tc>
          <w:tcPr>
            <w:tcW w:w="1985" w:type="dxa"/>
          </w:tcPr>
          <w:p w14:paraId="16957687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GATA4</w:t>
            </w:r>
          </w:p>
        </w:tc>
        <w:tc>
          <w:tcPr>
            <w:tcW w:w="4111" w:type="dxa"/>
          </w:tcPr>
          <w:p w14:paraId="7EF0C7A5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GCCCAGCAGGACCCC</w:t>
            </w:r>
          </w:p>
        </w:tc>
        <w:tc>
          <w:tcPr>
            <w:tcW w:w="4394" w:type="dxa"/>
          </w:tcPr>
          <w:p w14:paraId="76280464" w14:textId="77777777" w:rsidR="007B4ACA" w:rsidRPr="00A4013A" w:rsidRDefault="007B4ACA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A4013A">
              <w:rPr>
                <w:rFonts w:ascii="Times New Roman" w:hAnsi="Times New Roman" w:cs="Times New Roman"/>
              </w:rPr>
              <w:t>CTATTGGGGGCAGAAGACGG</w:t>
            </w:r>
          </w:p>
        </w:tc>
      </w:tr>
      <w:tr w:rsidR="007B4ACA" w:rsidRPr="00A4013A" w14:paraId="2C8AD8A8" w14:textId="77777777" w:rsidTr="004C6596">
        <w:tc>
          <w:tcPr>
            <w:tcW w:w="1985" w:type="dxa"/>
          </w:tcPr>
          <w:p w14:paraId="67EAA4F6" w14:textId="33561F6B" w:rsidR="007B4ACA" w:rsidRPr="00A4013A" w:rsidRDefault="00D848C7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D848C7">
              <w:rPr>
                <w:rFonts w:ascii="Times New Roman" w:hAnsi="Times New Roman" w:cs="Times New Roman"/>
              </w:rPr>
              <w:t>WNT5A</w:t>
            </w:r>
          </w:p>
        </w:tc>
        <w:tc>
          <w:tcPr>
            <w:tcW w:w="4111" w:type="dxa"/>
          </w:tcPr>
          <w:p w14:paraId="2FC76522" w14:textId="05654A8A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ATTCTGGCTCCACTTGTTGCT</w:t>
            </w:r>
          </w:p>
        </w:tc>
        <w:tc>
          <w:tcPr>
            <w:tcW w:w="4394" w:type="dxa"/>
          </w:tcPr>
          <w:p w14:paraId="0F7F952F" w14:textId="4F9A20B0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TTCATACCTAGCGACCACCA</w:t>
            </w:r>
          </w:p>
        </w:tc>
      </w:tr>
      <w:tr w:rsidR="007B4ACA" w:rsidRPr="00A4013A" w14:paraId="6BF925DC" w14:textId="77777777" w:rsidTr="004C6596">
        <w:tc>
          <w:tcPr>
            <w:tcW w:w="1985" w:type="dxa"/>
          </w:tcPr>
          <w:p w14:paraId="65A681CA" w14:textId="5D1F50E9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HCN4</w:t>
            </w:r>
          </w:p>
        </w:tc>
        <w:tc>
          <w:tcPr>
            <w:tcW w:w="4111" w:type="dxa"/>
          </w:tcPr>
          <w:p w14:paraId="3FCE1DA4" w14:textId="69A70E43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GGAGGCCGAGGTGCG</w:t>
            </w:r>
          </w:p>
        </w:tc>
        <w:tc>
          <w:tcPr>
            <w:tcW w:w="4394" w:type="dxa"/>
          </w:tcPr>
          <w:p w14:paraId="6153EEB3" w14:textId="6C3908E9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GGTCAGGTCCCAGTAAAATCTGA</w:t>
            </w:r>
          </w:p>
        </w:tc>
      </w:tr>
      <w:tr w:rsidR="00E506A8" w:rsidRPr="00A4013A" w14:paraId="401F26D9" w14:textId="77777777" w:rsidTr="004C6596">
        <w:tc>
          <w:tcPr>
            <w:tcW w:w="1985" w:type="dxa"/>
          </w:tcPr>
          <w:p w14:paraId="121A3207" w14:textId="628C4B3A" w:rsidR="00E506A8" w:rsidRPr="00E506A8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ADRB1</w:t>
            </w:r>
          </w:p>
        </w:tc>
        <w:tc>
          <w:tcPr>
            <w:tcW w:w="4111" w:type="dxa"/>
          </w:tcPr>
          <w:p w14:paraId="11FDEC0B" w14:textId="104CE31E" w:rsidR="00E506A8" w:rsidRPr="00E506A8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GACGCTCACCAACCTCTTCA</w:t>
            </w:r>
          </w:p>
        </w:tc>
        <w:tc>
          <w:tcPr>
            <w:tcW w:w="4394" w:type="dxa"/>
          </w:tcPr>
          <w:p w14:paraId="55552FFF" w14:textId="127F3AD7" w:rsidR="00E506A8" w:rsidRPr="00E506A8" w:rsidRDefault="00E506A8" w:rsidP="00E506A8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CACAGCTCGCAGAAGAAGGA</w:t>
            </w:r>
          </w:p>
        </w:tc>
      </w:tr>
      <w:tr w:rsidR="007B4ACA" w:rsidRPr="00A4013A" w14:paraId="042F927C" w14:textId="77777777" w:rsidTr="007F6279">
        <w:tc>
          <w:tcPr>
            <w:tcW w:w="1985" w:type="dxa"/>
            <w:tcBorders>
              <w:bottom w:val="single" w:sz="12" w:space="0" w:color="auto"/>
            </w:tcBorders>
          </w:tcPr>
          <w:p w14:paraId="502E6B26" w14:textId="54209FBD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THBS4</w:t>
            </w: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14:paraId="1FD15EF5" w14:textId="1848BEF4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CAGCTTGGCCTAAAGGCTGT</w:t>
            </w:r>
          </w:p>
        </w:tc>
        <w:tc>
          <w:tcPr>
            <w:tcW w:w="4394" w:type="dxa"/>
            <w:tcBorders>
              <w:bottom w:val="single" w:sz="12" w:space="0" w:color="auto"/>
            </w:tcBorders>
          </w:tcPr>
          <w:p w14:paraId="3E34A1CA" w14:textId="3B322581" w:rsidR="007B4ACA" w:rsidRPr="00A4013A" w:rsidRDefault="00E506A8" w:rsidP="004C6596">
            <w:pPr>
              <w:spacing w:after="160" w:line="360" w:lineRule="auto"/>
              <w:ind w:firstLine="225"/>
              <w:rPr>
                <w:rFonts w:ascii="Times New Roman" w:hAnsi="Times New Roman" w:cs="Times New Roman"/>
              </w:rPr>
            </w:pPr>
            <w:r w:rsidRPr="00E506A8">
              <w:rPr>
                <w:rFonts w:ascii="Times New Roman" w:hAnsi="Times New Roman" w:cs="Times New Roman"/>
              </w:rPr>
              <w:t>CCGAAGATGGTGGCTGAACT</w:t>
            </w:r>
          </w:p>
        </w:tc>
      </w:tr>
    </w:tbl>
    <w:p w14:paraId="4C179848" w14:textId="77777777" w:rsidR="007B4ACA" w:rsidRPr="00A4013A" w:rsidRDefault="007B4ACA" w:rsidP="007B4ACA">
      <w:pPr>
        <w:spacing w:line="360" w:lineRule="auto"/>
        <w:ind w:firstLine="225"/>
        <w:rPr>
          <w:rFonts w:ascii="Times New Roman" w:hAnsi="Times New Roman" w:cs="Times New Roman"/>
        </w:rPr>
      </w:pPr>
    </w:p>
    <w:p w14:paraId="06241E0A" w14:textId="77777777" w:rsidR="007B4ACA" w:rsidRPr="00A4013A" w:rsidRDefault="007B4ACA" w:rsidP="007B4ACA">
      <w:pPr>
        <w:spacing w:line="360" w:lineRule="auto"/>
        <w:ind w:firstLine="225"/>
        <w:jc w:val="center"/>
        <w:rPr>
          <w:rFonts w:ascii="Times New Roman" w:hAnsi="Times New Roman" w:cs="Times New Roman"/>
        </w:rPr>
      </w:pPr>
    </w:p>
    <w:p w14:paraId="1001F510" w14:textId="235B1083" w:rsidR="007B4ACA" w:rsidRPr="00487DB7" w:rsidRDefault="000F3472" w:rsidP="007B4ACA">
      <w:pPr>
        <w:pStyle w:val="ListParagraph"/>
        <w:spacing w:line="360" w:lineRule="auto"/>
        <w:ind w:left="0" w:firstLine="195"/>
        <w:rPr>
          <w:rFonts w:ascii="Times New Roman" w:hAnsi="Times New Roman" w:cs="Times New Roman"/>
        </w:rPr>
      </w:pPr>
      <w:r w:rsidRPr="00487DB7">
        <w:rPr>
          <w:rFonts w:ascii="Times New Roman" w:hAnsi="Times New Roman" w:cs="Times New Roman"/>
        </w:rPr>
        <w:t>T</w:t>
      </w:r>
      <w:r w:rsidRPr="00487DB7">
        <w:rPr>
          <w:rFonts w:ascii="Times New Roman" w:hAnsi="Times New Roman" w:cs="Times New Roman" w:hint="eastAsia"/>
        </w:rPr>
        <w:t>able</w:t>
      </w:r>
      <w:r w:rsidRPr="00487DB7">
        <w:rPr>
          <w:rFonts w:ascii="Times New Roman" w:hAnsi="Times New Roman" w:cs="Times New Roman"/>
        </w:rPr>
        <w:t xml:space="preserve"> S</w:t>
      </w:r>
      <w:r w:rsidR="003B72DD">
        <w:rPr>
          <w:rFonts w:ascii="Times New Roman" w:hAnsi="Times New Roman" w:cs="Times New Roman"/>
        </w:rPr>
        <w:t>4</w:t>
      </w:r>
      <w:r w:rsidR="004F0720" w:rsidRPr="00487DB7">
        <w:rPr>
          <w:rFonts w:ascii="Times New Roman" w:hAnsi="Times New Roman" w:cs="Times New Roman"/>
        </w:rPr>
        <w:t>.</w:t>
      </w:r>
      <w:r w:rsidRPr="00487DB7">
        <w:rPr>
          <w:rFonts w:ascii="Times New Roman" w:hAnsi="Times New Roman" w:cs="Times New Roman"/>
        </w:rPr>
        <w:t xml:space="preserve"> </w:t>
      </w:r>
      <w:r w:rsidR="00460446" w:rsidRPr="00487DB7">
        <w:rPr>
          <w:rFonts w:ascii="Times New Roman" w:hAnsi="Times New Roman" w:cs="Times New Roman"/>
        </w:rPr>
        <w:t xml:space="preserve">List of </w:t>
      </w:r>
      <w:bookmarkStart w:id="16" w:name="_Hlk149640151"/>
      <w:r w:rsidR="004E5BAC">
        <w:rPr>
          <w:rFonts w:ascii="Times New Roman" w:hAnsi="Times New Roman" w:cs="Times New Roman"/>
        </w:rPr>
        <w:t>significant</w:t>
      </w:r>
      <w:bookmarkEnd w:id="16"/>
      <w:r w:rsidR="004E5BAC">
        <w:rPr>
          <w:rFonts w:ascii="Times New Roman" w:hAnsi="Times New Roman" w:cs="Times New Roman"/>
        </w:rPr>
        <w:t xml:space="preserve"> </w:t>
      </w:r>
      <w:r w:rsidR="00460446" w:rsidRPr="00487DB7">
        <w:rPr>
          <w:rFonts w:ascii="Times New Roman" w:hAnsi="Times New Roman" w:cs="Times New Roman"/>
        </w:rPr>
        <w:t xml:space="preserve">upregulated genes in the HRA compared to the </w:t>
      </w:r>
      <w:r w:rsidR="004E5BAC">
        <w:rPr>
          <w:rFonts w:ascii="Times New Roman" w:hAnsi="Times New Roman" w:cs="Times New Roman"/>
        </w:rPr>
        <w:t>c</w:t>
      </w:r>
      <w:r w:rsidR="00460446" w:rsidRPr="00487DB7">
        <w:rPr>
          <w:rFonts w:ascii="Times New Roman" w:hAnsi="Times New Roman" w:cs="Times New Roman"/>
        </w:rPr>
        <w:t>ontrol</w:t>
      </w:r>
      <w:r w:rsidR="004F0720" w:rsidRPr="00487DB7">
        <w:rPr>
          <w:rFonts w:ascii="Times New Roman" w:hAnsi="Times New Roman" w:cs="Times New Roman"/>
        </w:rPr>
        <w:t xml:space="preserve"> (</w:t>
      </w:r>
      <w:r w:rsidR="0012573A" w:rsidRPr="0012573A">
        <w:rPr>
          <w:rFonts w:ascii="Times New Roman" w:hAnsi="Times New Roman" w:cs="Times New Roman"/>
        </w:rPr>
        <w:t>Supplementary Information</w:t>
      </w:r>
      <w:r w:rsidR="004F0720" w:rsidRPr="00487DB7">
        <w:rPr>
          <w:rFonts w:ascii="Times New Roman" w:hAnsi="Times New Roman" w:cs="Times New Roman"/>
        </w:rPr>
        <w:t>).</w:t>
      </w:r>
    </w:p>
    <w:p w14:paraId="22278CC3" w14:textId="77777777" w:rsidR="000F3472" w:rsidRPr="00487DB7" w:rsidRDefault="000F3472" w:rsidP="007B4ACA">
      <w:pPr>
        <w:pStyle w:val="ListParagraph"/>
        <w:spacing w:line="360" w:lineRule="auto"/>
        <w:ind w:left="0" w:firstLine="195"/>
        <w:rPr>
          <w:rFonts w:ascii="Times New Roman" w:hAnsi="Times New Roman" w:cs="Times New Roman"/>
        </w:rPr>
      </w:pPr>
    </w:p>
    <w:p w14:paraId="4F49CA07" w14:textId="33596535" w:rsidR="00583586" w:rsidRPr="00487DB7" w:rsidRDefault="00583586" w:rsidP="00583586">
      <w:pPr>
        <w:pStyle w:val="ListParagraph"/>
        <w:spacing w:line="360" w:lineRule="auto"/>
        <w:ind w:left="0" w:firstLine="195"/>
        <w:rPr>
          <w:rFonts w:ascii="Times New Roman" w:hAnsi="Times New Roman" w:cs="Times New Roman"/>
        </w:rPr>
      </w:pPr>
      <w:r w:rsidRPr="00487DB7">
        <w:rPr>
          <w:rFonts w:ascii="Times New Roman" w:hAnsi="Times New Roman" w:cs="Times New Roman"/>
        </w:rPr>
        <w:t>T</w:t>
      </w:r>
      <w:r w:rsidRPr="00487DB7">
        <w:rPr>
          <w:rFonts w:ascii="Times New Roman" w:hAnsi="Times New Roman" w:cs="Times New Roman" w:hint="eastAsia"/>
        </w:rPr>
        <w:t>able</w:t>
      </w:r>
      <w:r w:rsidRPr="00487DB7">
        <w:rPr>
          <w:rFonts w:ascii="Times New Roman" w:hAnsi="Times New Roman" w:cs="Times New Roman"/>
        </w:rPr>
        <w:t xml:space="preserve"> S</w:t>
      </w:r>
      <w:r w:rsidR="003B72DD">
        <w:rPr>
          <w:rFonts w:ascii="Times New Roman" w:hAnsi="Times New Roman" w:cs="Times New Roman"/>
        </w:rPr>
        <w:t>5</w:t>
      </w:r>
      <w:r w:rsidR="004F0720" w:rsidRPr="00487DB7">
        <w:rPr>
          <w:rFonts w:ascii="Times New Roman" w:hAnsi="Times New Roman" w:cs="Times New Roman"/>
        </w:rPr>
        <w:t>.</w:t>
      </w:r>
      <w:r w:rsidRPr="00487DB7">
        <w:rPr>
          <w:rFonts w:ascii="Times New Roman" w:hAnsi="Times New Roman" w:cs="Times New Roman"/>
        </w:rPr>
        <w:t xml:space="preserve"> List of </w:t>
      </w:r>
      <w:r w:rsidR="004E5BAC">
        <w:rPr>
          <w:rFonts w:ascii="Times New Roman" w:hAnsi="Times New Roman" w:cs="Times New Roman"/>
        </w:rPr>
        <w:t xml:space="preserve">significant </w:t>
      </w:r>
      <w:r w:rsidR="00DE2009" w:rsidRPr="00487DB7">
        <w:rPr>
          <w:rFonts w:ascii="Times New Roman" w:hAnsi="Times New Roman" w:cs="Times New Roman"/>
        </w:rPr>
        <w:t>down</w:t>
      </w:r>
      <w:r w:rsidRPr="00487DB7">
        <w:rPr>
          <w:rFonts w:ascii="Times New Roman" w:hAnsi="Times New Roman" w:cs="Times New Roman"/>
        </w:rPr>
        <w:t xml:space="preserve">regulated genes in the HRA compared to the </w:t>
      </w:r>
      <w:r w:rsidR="00DE2009" w:rsidRPr="00487DB7">
        <w:rPr>
          <w:rFonts w:ascii="Times New Roman" w:hAnsi="Times New Roman" w:cs="Times New Roman"/>
        </w:rPr>
        <w:t>control</w:t>
      </w:r>
      <w:r w:rsidR="004F0720" w:rsidRPr="00487DB7">
        <w:rPr>
          <w:rFonts w:ascii="Times New Roman" w:hAnsi="Times New Roman" w:cs="Times New Roman"/>
        </w:rPr>
        <w:t xml:space="preserve"> (</w:t>
      </w:r>
      <w:r w:rsidR="0012573A" w:rsidRPr="0012573A">
        <w:rPr>
          <w:rFonts w:ascii="Times New Roman" w:hAnsi="Times New Roman" w:cs="Times New Roman"/>
        </w:rPr>
        <w:t>Supplementary Information</w:t>
      </w:r>
      <w:r w:rsidR="004F0720" w:rsidRPr="00487DB7">
        <w:rPr>
          <w:rFonts w:ascii="Times New Roman" w:hAnsi="Times New Roman" w:cs="Times New Roman"/>
        </w:rPr>
        <w:t>).</w:t>
      </w:r>
    </w:p>
    <w:p w14:paraId="6571D55F" w14:textId="77777777" w:rsidR="00DE2009" w:rsidRDefault="00DE2009" w:rsidP="00DE2009">
      <w:pPr>
        <w:spacing w:line="360" w:lineRule="auto"/>
        <w:ind w:firstLine="225"/>
        <w:rPr>
          <w:rFonts w:ascii="Times New Roman" w:hAnsi="Times New Roman" w:cs="Times New Roman"/>
        </w:rPr>
      </w:pPr>
    </w:p>
    <w:p w14:paraId="2F3C0A1C" w14:textId="77777777" w:rsidR="00DE2009" w:rsidRPr="00782B98" w:rsidRDefault="00DE2009" w:rsidP="007B4ACA">
      <w:pPr>
        <w:spacing w:line="360" w:lineRule="auto"/>
        <w:ind w:firstLine="225"/>
        <w:rPr>
          <w:rFonts w:ascii="Times New Roman" w:hAnsi="Times New Roman" w:cs="Times New Roman"/>
        </w:rPr>
      </w:pPr>
    </w:p>
    <w:p w14:paraId="12BB6D99" w14:textId="3D576691" w:rsidR="007B4ACA" w:rsidRDefault="00C35A66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06A549" wp14:editId="73191FAE">
            <wp:extent cx="5760720" cy="56267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83F14" w14:textId="23F5822A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B22406">
        <w:rPr>
          <w:rFonts w:ascii="Times New Roman" w:hAnsi="Times New Roman" w:cs="Times New Roman"/>
        </w:rPr>
        <w:t>S1</w:t>
      </w:r>
      <w:r w:rsidR="00185F6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Detailed s</w:t>
      </w:r>
      <w:r w:rsidRPr="00937BDF">
        <w:rPr>
          <w:rFonts w:ascii="Times New Roman" w:hAnsi="Times New Roman" w:cs="Times New Roman"/>
        </w:rPr>
        <w:t xml:space="preserve">chematic </w:t>
      </w:r>
      <w:r>
        <w:rPr>
          <w:rFonts w:ascii="Times New Roman" w:hAnsi="Times New Roman" w:cs="Times New Roman"/>
        </w:rPr>
        <w:t xml:space="preserve">representation </w:t>
      </w:r>
      <w:r w:rsidRPr="00937BDF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 xml:space="preserve">the </w:t>
      </w:r>
      <w:r w:rsidRPr="00937BDF">
        <w:rPr>
          <w:rFonts w:ascii="Times New Roman" w:hAnsi="Times New Roman" w:cs="Times New Roman"/>
        </w:rPr>
        <w:t xml:space="preserve">experimental </w:t>
      </w:r>
      <w:r>
        <w:rPr>
          <w:rFonts w:ascii="Times New Roman" w:hAnsi="Times New Roman" w:cs="Times New Roman"/>
        </w:rPr>
        <w:t>process.</w:t>
      </w:r>
    </w:p>
    <w:p w14:paraId="2948BA75" w14:textId="52A59A48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Pr="00937BDF">
        <w:rPr>
          <w:rFonts w:ascii="Times New Roman" w:hAnsi="Times New Roman" w:cs="Times New Roman"/>
        </w:rPr>
        <w:t xml:space="preserve">Workflow of the </w:t>
      </w:r>
      <w:proofErr w:type="spellStart"/>
      <w:r>
        <w:rPr>
          <w:rFonts w:ascii="Times New Roman" w:hAnsi="Times New Roman" w:cs="Times New Roman"/>
        </w:rPr>
        <w:t>h</w:t>
      </w:r>
      <w:r w:rsidRPr="00937BDF">
        <w:rPr>
          <w:rFonts w:ascii="Times New Roman" w:hAnsi="Times New Roman" w:cs="Times New Roman"/>
        </w:rPr>
        <w:t>iPSC</w:t>
      </w:r>
      <w:proofErr w:type="spellEnd"/>
      <w:r w:rsidRPr="00937BDF">
        <w:rPr>
          <w:rFonts w:ascii="Times New Roman" w:hAnsi="Times New Roman" w:cs="Times New Roman"/>
        </w:rPr>
        <w:t>-CM differentiation process</w:t>
      </w:r>
      <w:r>
        <w:rPr>
          <w:rFonts w:ascii="Times New Roman" w:hAnsi="Times New Roman" w:cs="Times New Roman"/>
        </w:rPr>
        <w:t xml:space="preserve">. </w:t>
      </w:r>
    </w:p>
    <w:p w14:paraId="6625EC53" w14:textId="48A04BC2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7071D">
        <w:rPr>
          <w:rFonts w:ascii="Times New Roman" w:hAnsi="Times New Roman" w:cs="Times New Roman"/>
        </w:rPr>
        <w:t>From the 3rd to 6th day</w:t>
      </w:r>
      <w:r>
        <w:rPr>
          <w:rFonts w:ascii="Times New Roman" w:hAnsi="Times New Roman" w:cs="Times New Roman" w:hint="eastAsia"/>
        </w:rPr>
        <w:t>s</w:t>
      </w:r>
      <w:r w:rsidRPr="00F7071D">
        <w:rPr>
          <w:rFonts w:ascii="Times New Roman" w:hAnsi="Times New Roman" w:cs="Times New Roman"/>
        </w:rPr>
        <w:t xml:space="preserve"> of differentiation, </w:t>
      </w:r>
      <w:r>
        <w:rPr>
          <w:rFonts w:ascii="Times New Roman" w:hAnsi="Times New Roman" w:cs="Times New Roman"/>
        </w:rPr>
        <w:t xml:space="preserve">vehicle or </w:t>
      </w:r>
      <w:r w:rsidRPr="00F7071D">
        <w:rPr>
          <w:rFonts w:ascii="Times New Roman" w:hAnsi="Times New Roman" w:cs="Times New Roman"/>
        </w:rPr>
        <w:t xml:space="preserve">RA </w:t>
      </w:r>
      <w:r>
        <w:rPr>
          <w:rFonts w:ascii="Times New Roman" w:hAnsi="Times New Roman" w:cs="Times New Roman"/>
        </w:rPr>
        <w:t>was</w:t>
      </w:r>
      <w:r w:rsidRPr="00F7071D">
        <w:rPr>
          <w:rFonts w:ascii="Times New Roman" w:hAnsi="Times New Roman" w:cs="Times New Roman"/>
        </w:rPr>
        <w:t xml:space="preserve"> added to </w:t>
      </w:r>
      <w:r>
        <w:rPr>
          <w:rFonts w:ascii="Times New Roman" w:hAnsi="Times New Roman" w:cs="Times New Roman"/>
        </w:rPr>
        <w:t xml:space="preserve">the </w:t>
      </w:r>
      <w:r w:rsidRPr="00F7071D">
        <w:rPr>
          <w:rFonts w:ascii="Times New Roman" w:hAnsi="Times New Roman" w:cs="Times New Roman"/>
        </w:rPr>
        <w:t>control group</w:t>
      </w:r>
      <w:r>
        <w:rPr>
          <w:rFonts w:ascii="Times New Roman" w:hAnsi="Times New Roman" w:cs="Times New Roman"/>
        </w:rPr>
        <w:t xml:space="preserve"> (DMSO vehicle only)</w:t>
      </w:r>
      <w:r w:rsidRPr="00F7071D">
        <w:rPr>
          <w:rFonts w:ascii="Times New Roman" w:hAnsi="Times New Roman" w:cs="Times New Roman"/>
        </w:rPr>
        <w:t xml:space="preserve">, LRA </w:t>
      </w:r>
      <w:r>
        <w:rPr>
          <w:rFonts w:ascii="Times New Roman" w:hAnsi="Times New Roman" w:cs="Times New Roman"/>
        </w:rPr>
        <w:t>(</w:t>
      </w:r>
      <w:r w:rsidRPr="00F7071D">
        <w:rPr>
          <w:rFonts w:ascii="Times New Roman" w:hAnsi="Times New Roman" w:cs="Times New Roman"/>
        </w:rPr>
        <w:t xml:space="preserve">0.05 </w:t>
      </w:r>
      <w:r>
        <w:rPr>
          <w:rFonts w:ascii="Times New Roman" w:hAnsi="Times New Roman" w:cs="Times New Roman"/>
        </w:rPr>
        <w:t>µ</w:t>
      </w:r>
      <w:r w:rsidRPr="00F7071D">
        <w:rPr>
          <w:rFonts w:ascii="Times New Roman" w:hAnsi="Times New Roman" w:cs="Times New Roman"/>
        </w:rPr>
        <w:t>M RA</w:t>
      </w:r>
      <w:r>
        <w:rPr>
          <w:rFonts w:ascii="Times New Roman" w:hAnsi="Times New Roman" w:cs="Times New Roman"/>
        </w:rPr>
        <w:t>)</w:t>
      </w:r>
      <w:r w:rsidRPr="00F7071D">
        <w:rPr>
          <w:rFonts w:ascii="Times New Roman" w:hAnsi="Times New Roman" w:cs="Times New Roman"/>
        </w:rPr>
        <w:t xml:space="preserve"> and HRA </w:t>
      </w:r>
      <w:r>
        <w:rPr>
          <w:rFonts w:ascii="Times New Roman" w:hAnsi="Times New Roman" w:cs="Times New Roman"/>
        </w:rPr>
        <w:t>(</w:t>
      </w:r>
      <w:r w:rsidRPr="00F7071D">
        <w:rPr>
          <w:rFonts w:ascii="Times New Roman" w:hAnsi="Times New Roman" w:cs="Times New Roman"/>
        </w:rPr>
        <w:t xml:space="preserve">0.1 </w:t>
      </w:r>
      <w:r>
        <w:rPr>
          <w:rFonts w:ascii="Times New Roman" w:hAnsi="Times New Roman" w:cs="Times New Roman"/>
        </w:rPr>
        <w:t>µ</w:t>
      </w:r>
      <w:r w:rsidRPr="00F7071D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RA)</w:t>
      </w:r>
      <w:r w:rsidRPr="00F7071D">
        <w:rPr>
          <w:rFonts w:ascii="Times New Roman" w:hAnsi="Times New Roman" w:cs="Times New Roman"/>
        </w:rPr>
        <w:t xml:space="preserve"> group respectively</w:t>
      </w:r>
      <w:r>
        <w:rPr>
          <w:rFonts w:ascii="Times New Roman" w:hAnsi="Times New Roman" w:cs="Times New Roman"/>
        </w:rPr>
        <w:t>.</w:t>
      </w:r>
      <w:r w:rsidRPr="00F7071D">
        <w:rPr>
          <w:rFonts w:ascii="Times New Roman" w:hAnsi="Times New Roman" w:cs="Times New Roman"/>
        </w:rPr>
        <w:t xml:space="preserve"> </w:t>
      </w:r>
    </w:p>
    <w:p w14:paraId="1F723BA0" w14:textId="5B1E8F18" w:rsidR="007B4ACA" w:rsidRDefault="007B4ACA" w:rsidP="007B4AC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 The process of making EHT and functional measurements. </w:t>
      </w:r>
    </w:p>
    <w:p w14:paraId="366C0A2C" w14:textId="7F4B43DF" w:rsidR="00CD4C45" w:rsidRDefault="00CD4C45" w:rsidP="007B4ACA">
      <w:pPr>
        <w:spacing w:line="360" w:lineRule="auto"/>
        <w:rPr>
          <w:rFonts w:ascii="Times New Roman" w:hAnsi="Times New Roman" w:cs="Times New Roman"/>
        </w:rPr>
      </w:pPr>
    </w:p>
    <w:p w14:paraId="75CCCF4D" w14:textId="32DBC8BA" w:rsidR="008D290B" w:rsidRDefault="0013017B" w:rsidP="008D290B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B05306" wp14:editId="5C866D84">
            <wp:extent cx="5760720" cy="72739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7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9C544" w14:textId="0EDC4B77" w:rsidR="008D290B" w:rsidRDefault="008D290B" w:rsidP="008D290B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DC3137">
        <w:rPr>
          <w:rFonts w:ascii="Times New Roman" w:hAnsi="Times New Roman" w:cs="Times New Roman"/>
        </w:rPr>
        <w:t>S</w:t>
      </w:r>
      <w:r w:rsidR="00EC2289">
        <w:rPr>
          <w:rFonts w:ascii="Times New Roman" w:hAnsi="Times New Roman" w:cs="Times New Roman"/>
        </w:rPr>
        <w:t>2</w:t>
      </w:r>
      <w:r w:rsidR="00185F6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432C43">
        <w:rPr>
          <w:rFonts w:ascii="Times New Roman" w:hAnsi="Times New Roman" w:cs="Times New Roman"/>
        </w:rPr>
        <w:t xml:space="preserve">Transcriptome characteristics of the left </w:t>
      </w:r>
      <w:r>
        <w:rPr>
          <w:rFonts w:ascii="Times New Roman" w:hAnsi="Times New Roman" w:cs="Times New Roman"/>
        </w:rPr>
        <w:t xml:space="preserve">and right </w:t>
      </w:r>
      <w:r w:rsidRPr="00432C43">
        <w:rPr>
          <w:rFonts w:ascii="Times New Roman" w:hAnsi="Times New Roman" w:cs="Times New Roman"/>
        </w:rPr>
        <w:t>ventric</w:t>
      </w:r>
      <w:r>
        <w:rPr>
          <w:rFonts w:ascii="Times New Roman" w:hAnsi="Times New Roman" w:cs="Times New Roman"/>
        </w:rPr>
        <w:t>ular cardiomyocytes.</w:t>
      </w:r>
    </w:p>
    <w:p w14:paraId="030FC9EE" w14:textId="77777777" w:rsidR="00525A99" w:rsidRDefault="00741E99" w:rsidP="00525A99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D290B">
        <w:rPr>
          <w:rFonts w:ascii="Times New Roman" w:hAnsi="Times New Roman" w:cs="Times New Roman"/>
        </w:rPr>
        <w:t xml:space="preserve"> </w:t>
      </w:r>
      <w:r w:rsidR="00525A99" w:rsidRPr="00432C43">
        <w:rPr>
          <w:rFonts w:ascii="Times New Roman" w:hAnsi="Times New Roman" w:cs="Times New Roman"/>
        </w:rPr>
        <w:t xml:space="preserve">Spatial distribution of expression levels of </w:t>
      </w:r>
      <w:r w:rsidR="00525A99">
        <w:rPr>
          <w:rFonts w:ascii="Times New Roman" w:hAnsi="Times New Roman" w:cs="Times New Roman"/>
        </w:rPr>
        <w:t>t</w:t>
      </w:r>
      <w:r w:rsidR="00525A99" w:rsidRPr="00432C43">
        <w:rPr>
          <w:rFonts w:ascii="Times New Roman" w:hAnsi="Times New Roman" w:cs="Times New Roman"/>
        </w:rPr>
        <w:t>ranscriptome in different cell types of</w:t>
      </w:r>
      <w:r w:rsidR="00525A99">
        <w:rPr>
          <w:rFonts w:ascii="Times New Roman" w:hAnsi="Times New Roman" w:cs="Times New Roman"/>
        </w:rPr>
        <w:t xml:space="preserve"> R</w:t>
      </w:r>
      <w:r w:rsidR="00525A99" w:rsidRPr="009D7D84">
        <w:rPr>
          <w:rFonts w:ascii="Times New Roman" w:hAnsi="Times New Roman" w:cs="Times New Roman"/>
        </w:rPr>
        <w:t>V</w:t>
      </w:r>
      <w:r w:rsidR="00525A99">
        <w:rPr>
          <w:rFonts w:ascii="Times New Roman" w:hAnsi="Times New Roman" w:cs="Times New Roman"/>
        </w:rPr>
        <w:t>.</w:t>
      </w:r>
    </w:p>
    <w:p w14:paraId="1DA7021B" w14:textId="77777777" w:rsidR="00525A99" w:rsidRPr="00956C06" w:rsidRDefault="00741E99" w:rsidP="00525A99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8D290B">
        <w:rPr>
          <w:rFonts w:ascii="Times New Roman" w:hAnsi="Times New Roman" w:cs="Times New Roman"/>
        </w:rPr>
        <w:t xml:space="preserve"> </w:t>
      </w:r>
      <w:r w:rsidR="00525A99" w:rsidRPr="00432C43">
        <w:rPr>
          <w:rFonts w:ascii="Times New Roman" w:hAnsi="Times New Roman" w:cs="Times New Roman"/>
        </w:rPr>
        <w:t xml:space="preserve">Spatial distribution of expression levels of </w:t>
      </w:r>
      <w:r w:rsidR="00525A99">
        <w:rPr>
          <w:rFonts w:ascii="Times New Roman" w:hAnsi="Times New Roman" w:cs="Times New Roman"/>
        </w:rPr>
        <w:t>t</w:t>
      </w:r>
      <w:r w:rsidR="00525A99" w:rsidRPr="00432C43">
        <w:rPr>
          <w:rFonts w:ascii="Times New Roman" w:hAnsi="Times New Roman" w:cs="Times New Roman"/>
        </w:rPr>
        <w:t xml:space="preserve">ranscriptome in different cell types of </w:t>
      </w:r>
      <w:r w:rsidR="00525A99">
        <w:rPr>
          <w:rFonts w:ascii="Times New Roman" w:hAnsi="Times New Roman" w:cs="Times New Roman"/>
        </w:rPr>
        <w:t>LV</w:t>
      </w:r>
      <w:r w:rsidR="00525A99" w:rsidRPr="00432C43">
        <w:rPr>
          <w:rFonts w:ascii="Times New Roman" w:hAnsi="Times New Roman" w:cs="Times New Roman"/>
        </w:rPr>
        <w:t>.</w:t>
      </w:r>
    </w:p>
    <w:p w14:paraId="1A467CC0" w14:textId="4D07FDB7" w:rsidR="007775D1" w:rsidRDefault="00741E99" w:rsidP="00B51B8A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8D290B">
        <w:rPr>
          <w:rFonts w:ascii="Times New Roman" w:hAnsi="Times New Roman" w:cs="Times New Roman"/>
        </w:rPr>
        <w:t xml:space="preserve"> </w:t>
      </w:r>
      <w:r w:rsidR="008D290B" w:rsidRPr="009D7D84">
        <w:rPr>
          <w:rFonts w:ascii="Times New Roman" w:hAnsi="Times New Roman" w:cs="Times New Roman"/>
        </w:rPr>
        <w:t>Spatial expression of marker genes in LV</w:t>
      </w:r>
      <w:r w:rsidR="008D290B">
        <w:rPr>
          <w:rFonts w:ascii="Times New Roman" w:hAnsi="Times New Roman" w:cs="Times New Roman"/>
        </w:rPr>
        <w:t xml:space="preserve"> and RV. </w:t>
      </w:r>
      <w:r w:rsidR="007775D1">
        <w:rPr>
          <w:rFonts w:ascii="Times New Roman" w:hAnsi="Times New Roman" w:cs="Times New Roman"/>
        </w:rPr>
        <w:t xml:space="preserve"> </w:t>
      </w:r>
    </w:p>
    <w:p w14:paraId="2C405614" w14:textId="3B32FFF4" w:rsidR="00185F66" w:rsidRDefault="00185F66" w:rsidP="00B51B8A">
      <w:pPr>
        <w:spacing w:line="360" w:lineRule="auto"/>
        <w:ind w:firstLine="225"/>
        <w:rPr>
          <w:rFonts w:ascii="Times New Roman" w:hAnsi="Times New Roman" w:cs="Times New Roman"/>
        </w:rPr>
      </w:pPr>
    </w:p>
    <w:p w14:paraId="2E920072" w14:textId="30A35858" w:rsidR="00185F66" w:rsidRDefault="00185F66" w:rsidP="00B51B8A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80E530" wp14:editId="00D94F31">
            <wp:extent cx="5760720" cy="35121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3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CBD0E" w14:textId="0E8577B8" w:rsidR="00DC3137" w:rsidRDefault="00185F66" w:rsidP="00185F66">
      <w:pPr>
        <w:spacing w:line="360" w:lineRule="auto"/>
        <w:ind w:firstLine="2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S3. M</w:t>
      </w:r>
      <w:r w:rsidRPr="00DB66FF">
        <w:rPr>
          <w:rFonts w:ascii="Times New Roman" w:hAnsi="Times New Roman" w:cs="Times New Roman"/>
        </w:rPr>
        <w:t>arker genes e</w:t>
      </w:r>
      <w:r w:rsidRPr="002D47E2">
        <w:rPr>
          <w:rFonts w:ascii="Times New Roman" w:hAnsi="Times New Roman" w:cs="Times New Roman"/>
        </w:rPr>
        <w:t>xpr</w:t>
      </w:r>
      <w:r>
        <w:rPr>
          <w:rFonts w:ascii="Times New Roman" w:hAnsi="Times New Roman" w:cs="Times New Roman"/>
        </w:rPr>
        <w:t xml:space="preserve">ession in </w:t>
      </w:r>
      <w:proofErr w:type="spellStart"/>
      <w:r w:rsidRPr="002D29CE">
        <w:rPr>
          <w:rFonts w:ascii="Times New Roman" w:hAnsi="Times New Roman" w:cs="Times New Roman"/>
        </w:rPr>
        <w:t>hiPSC</w:t>
      </w:r>
      <w:proofErr w:type="spellEnd"/>
      <w:r w:rsidRPr="002D29CE">
        <w:rPr>
          <w:rFonts w:ascii="Times New Roman" w:hAnsi="Times New Roman" w:cs="Times New Roman"/>
        </w:rPr>
        <w:t>-CMs</w:t>
      </w:r>
      <w:r>
        <w:rPr>
          <w:rFonts w:ascii="Times New Roman" w:hAnsi="Times New Roman" w:cs="Times New Roman"/>
        </w:rPr>
        <w:t>.</w:t>
      </w:r>
    </w:p>
    <w:p w14:paraId="7438CF61" w14:textId="3754B00E" w:rsidR="00185F66" w:rsidRDefault="00185F66" w:rsidP="00185F66">
      <w:pPr>
        <w:spacing w:line="360" w:lineRule="auto"/>
        <w:ind w:firstLine="225"/>
        <w:rPr>
          <w:rFonts w:ascii="Times New Roman" w:hAnsi="Times New Roman" w:cs="Times New Roman"/>
        </w:rPr>
      </w:pPr>
      <w:r w:rsidRPr="00185F66">
        <w:rPr>
          <w:rFonts w:ascii="Times New Roman" w:hAnsi="Times New Roman" w:cs="Times New Roman"/>
        </w:rPr>
        <w:t xml:space="preserve">A. </w:t>
      </w:r>
      <w:r w:rsidRPr="00DB66FF">
        <w:rPr>
          <w:rFonts w:ascii="Times New Roman" w:hAnsi="Times New Roman" w:cs="Times New Roman"/>
        </w:rPr>
        <w:t>FHF and SHF marker genes e</w:t>
      </w:r>
      <w:r w:rsidRPr="002D47E2">
        <w:rPr>
          <w:rFonts w:ascii="Times New Roman" w:hAnsi="Times New Roman" w:cs="Times New Roman"/>
        </w:rPr>
        <w:t>xpr</w:t>
      </w:r>
      <w:r>
        <w:rPr>
          <w:rFonts w:ascii="Times New Roman" w:hAnsi="Times New Roman" w:cs="Times New Roman"/>
        </w:rPr>
        <w:t>ession in different group.</w:t>
      </w:r>
    </w:p>
    <w:p w14:paraId="46F2DFB4" w14:textId="6E3D54B8" w:rsidR="00185F66" w:rsidRPr="00185F66" w:rsidRDefault="00185F66" w:rsidP="00185F66">
      <w:pPr>
        <w:spacing w:line="360" w:lineRule="auto"/>
        <w:ind w:firstLine="225"/>
        <w:rPr>
          <w:rFonts w:ascii="Times New Roman" w:hAnsi="Times New Roman" w:cs="Times New Roman"/>
        </w:rPr>
      </w:pPr>
      <w:r w:rsidRPr="00185F66">
        <w:rPr>
          <w:rFonts w:ascii="Times New Roman" w:hAnsi="Times New Roman" w:cs="Times New Roman"/>
        </w:rPr>
        <w:t>B. Ventricular marker genes expression in different group.</w:t>
      </w:r>
    </w:p>
    <w:sectPr w:rsidR="00185F66" w:rsidRPr="00185F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C90"/>
    <w:rsid w:val="00026DC0"/>
    <w:rsid w:val="00041FF8"/>
    <w:rsid w:val="000F3472"/>
    <w:rsid w:val="00120F07"/>
    <w:rsid w:val="0012573A"/>
    <w:rsid w:val="0013017B"/>
    <w:rsid w:val="00137187"/>
    <w:rsid w:val="001665A4"/>
    <w:rsid w:val="00185F66"/>
    <w:rsid w:val="002A3F64"/>
    <w:rsid w:val="002B6356"/>
    <w:rsid w:val="003B1F50"/>
    <w:rsid w:val="003B72DD"/>
    <w:rsid w:val="003C2A4D"/>
    <w:rsid w:val="003D3EF2"/>
    <w:rsid w:val="004370F1"/>
    <w:rsid w:val="00460446"/>
    <w:rsid w:val="00487DB7"/>
    <w:rsid w:val="004B39C1"/>
    <w:rsid w:val="004E5BAC"/>
    <w:rsid w:val="004F0720"/>
    <w:rsid w:val="00525A99"/>
    <w:rsid w:val="00583586"/>
    <w:rsid w:val="00741E99"/>
    <w:rsid w:val="007775D1"/>
    <w:rsid w:val="007B4ACA"/>
    <w:rsid w:val="007F6279"/>
    <w:rsid w:val="00831EE4"/>
    <w:rsid w:val="008B5289"/>
    <w:rsid w:val="008D290B"/>
    <w:rsid w:val="008F15F6"/>
    <w:rsid w:val="00946A1D"/>
    <w:rsid w:val="0097063A"/>
    <w:rsid w:val="009C46CE"/>
    <w:rsid w:val="00A469C1"/>
    <w:rsid w:val="00A74BF5"/>
    <w:rsid w:val="00B22406"/>
    <w:rsid w:val="00B45F8C"/>
    <w:rsid w:val="00B51B8A"/>
    <w:rsid w:val="00B712BF"/>
    <w:rsid w:val="00C35A66"/>
    <w:rsid w:val="00C673C1"/>
    <w:rsid w:val="00CD4C45"/>
    <w:rsid w:val="00D00C90"/>
    <w:rsid w:val="00D848C7"/>
    <w:rsid w:val="00DC3137"/>
    <w:rsid w:val="00DE2009"/>
    <w:rsid w:val="00E506A8"/>
    <w:rsid w:val="00EC2289"/>
    <w:rsid w:val="00FA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F3B2E"/>
  <w15:chartTrackingRefBased/>
  <w15:docId w15:val="{14FD3818-DAC4-4504-A224-11DEC317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ACA"/>
    <w:pPr>
      <w:ind w:left="720"/>
      <w:contextualSpacing/>
    </w:pPr>
  </w:style>
  <w:style w:type="table" w:customStyle="1" w:styleId="Stijl2">
    <w:name w:val="Stijl2"/>
    <w:basedOn w:val="TableNormal"/>
    <w:uiPriority w:val="99"/>
    <w:rsid w:val="007B4AC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bg-BG" w:eastAsia="bg-BG"/>
    </w:rPr>
    <w:tblPr/>
  </w:style>
  <w:style w:type="paragraph" w:styleId="BalloonText">
    <w:name w:val="Balloon Text"/>
    <w:basedOn w:val="Normal"/>
    <w:link w:val="BalloonTextChar"/>
    <w:uiPriority w:val="99"/>
    <w:semiHidden/>
    <w:unhideWhenUsed/>
    <w:rsid w:val="007B4A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AC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B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B4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4A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4AC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1F5BA-F2F7-4140-8C89-C014F0292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6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LMU München</Company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HengLiang Zhang</dc:creator>
  <cp:keywords/>
  <dc:description/>
  <cp:lastModifiedBy>Daphne Merkus</cp:lastModifiedBy>
  <cp:revision>52</cp:revision>
  <dcterms:created xsi:type="dcterms:W3CDTF">2023-10-01T08:29:00Z</dcterms:created>
  <dcterms:modified xsi:type="dcterms:W3CDTF">2023-12-01T07:52:00Z</dcterms:modified>
</cp:coreProperties>
</file>