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D52D8B7" w14:textId="77777777" w:rsidR="00ED192D" w:rsidRPr="00367285" w:rsidRDefault="00ED192D" w:rsidP="00ED192D">
      <w:pPr>
        <w:spacing w:line="360" w:lineRule="auto"/>
        <w:ind w:leftChars="-2" w:left="-4" w:firstLineChars="4" w:firstLine="9"/>
        <w:rPr>
          <w:b/>
        </w:rPr>
      </w:pPr>
      <w:bookmarkStart w:id="0" w:name="_Hlk152853396"/>
      <w:r w:rsidRPr="00662809">
        <w:rPr>
          <w:b/>
        </w:rPr>
        <w:t xml:space="preserve">Mice with deficiency in </w:t>
      </w:r>
      <w:r w:rsidRPr="00662809">
        <w:rPr>
          <w:b/>
          <w:i/>
        </w:rPr>
        <w:t>Pcdh15</w:t>
      </w:r>
      <w:r w:rsidRPr="00662809">
        <w:rPr>
          <w:b/>
        </w:rPr>
        <w:t>, a gene associated with bipolar disorders, exhibit significantly elevated diurnal amplitudes of locomotion and body temperature</w:t>
      </w:r>
    </w:p>
    <w:bookmarkEnd w:id="0"/>
    <w:p w14:paraId="731B84AE" w14:textId="77777777" w:rsidR="003364F7" w:rsidRPr="00ED192D" w:rsidRDefault="003364F7" w:rsidP="003364F7">
      <w:pPr>
        <w:spacing w:line="360" w:lineRule="auto"/>
        <w:ind w:leftChars="-2" w:left="-4" w:firstLineChars="4" w:firstLine="9"/>
        <w:rPr>
          <w:rFonts w:cs="Times New Roman"/>
          <w:b/>
          <w:bCs/>
          <w:color w:val="auto"/>
          <w:szCs w:val="22"/>
        </w:rPr>
      </w:pPr>
    </w:p>
    <w:p w14:paraId="4084AFE4" w14:textId="4CC3AC13" w:rsidR="00A422C7" w:rsidRPr="00554202" w:rsidRDefault="00A422C7" w:rsidP="003364F7">
      <w:pPr>
        <w:snapToGrid w:val="0"/>
        <w:spacing w:line="480" w:lineRule="auto"/>
        <w:contextualSpacing/>
        <w:rPr>
          <w:rFonts w:cs="Times New Roman"/>
          <w:b/>
          <w:bCs/>
          <w:color w:val="auto"/>
          <w:sz w:val="32"/>
          <w:szCs w:val="32"/>
        </w:rPr>
      </w:pPr>
      <w:r w:rsidRPr="00554202">
        <w:rPr>
          <w:rFonts w:cs="Times New Roman"/>
          <w:b/>
          <w:bCs/>
          <w:color w:val="auto"/>
          <w:sz w:val="32"/>
          <w:szCs w:val="32"/>
        </w:rPr>
        <w:t>Supporting Information</w:t>
      </w:r>
    </w:p>
    <w:p w14:paraId="3D5C992B" w14:textId="77777777" w:rsidR="00A422C7" w:rsidRPr="00554202" w:rsidRDefault="00A422C7" w:rsidP="003364F7">
      <w:pPr>
        <w:snapToGrid w:val="0"/>
        <w:spacing w:line="480" w:lineRule="auto"/>
        <w:contextualSpacing/>
        <w:rPr>
          <w:rFonts w:cs="Times New Roman"/>
          <w:b/>
          <w:bCs/>
          <w:color w:val="auto"/>
          <w:szCs w:val="22"/>
        </w:rPr>
      </w:pPr>
    </w:p>
    <w:p w14:paraId="246CCA35" w14:textId="77777777" w:rsidR="00A422C7" w:rsidRPr="00554202" w:rsidRDefault="00A422C7" w:rsidP="003364F7">
      <w:pPr>
        <w:snapToGrid w:val="0"/>
        <w:spacing w:line="480" w:lineRule="auto"/>
        <w:contextualSpacing/>
        <w:rPr>
          <w:rFonts w:cs="Times New Roman"/>
          <w:b/>
          <w:bCs/>
          <w:color w:val="auto"/>
          <w:sz w:val="32"/>
          <w:szCs w:val="32"/>
        </w:rPr>
      </w:pPr>
      <w:r w:rsidRPr="00554202">
        <w:rPr>
          <w:rFonts w:cs="Times New Roman"/>
          <w:b/>
          <w:bCs/>
          <w:color w:val="auto"/>
          <w:sz w:val="32"/>
          <w:szCs w:val="32"/>
        </w:rPr>
        <w:t xml:space="preserve">Table of </w:t>
      </w:r>
      <w:r w:rsidRPr="00554202">
        <w:rPr>
          <w:rFonts w:cs="Times New Roman" w:hint="eastAsia"/>
          <w:b/>
          <w:bCs/>
          <w:color w:val="auto"/>
          <w:sz w:val="32"/>
          <w:szCs w:val="32"/>
        </w:rPr>
        <w:t>c</w:t>
      </w:r>
      <w:r w:rsidRPr="00554202">
        <w:rPr>
          <w:rFonts w:cs="Times New Roman"/>
          <w:b/>
          <w:bCs/>
          <w:color w:val="auto"/>
          <w:sz w:val="32"/>
          <w:szCs w:val="32"/>
        </w:rPr>
        <w:t>ontents</w:t>
      </w:r>
    </w:p>
    <w:p w14:paraId="7C9626F2" w14:textId="77777777" w:rsidR="00A422C7" w:rsidRPr="00554202" w:rsidRDefault="00A422C7" w:rsidP="003364F7">
      <w:pPr>
        <w:snapToGrid w:val="0"/>
        <w:spacing w:line="480" w:lineRule="auto"/>
        <w:contextualSpacing/>
        <w:rPr>
          <w:rFonts w:cs="Times New Roman"/>
          <w:b/>
          <w:bCs/>
          <w:color w:val="auto"/>
          <w:sz w:val="32"/>
          <w:szCs w:val="32"/>
        </w:rPr>
      </w:pPr>
      <w:r w:rsidRPr="00554202">
        <w:rPr>
          <w:rFonts w:cs="Times New Roman"/>
          <w:b/>
          <w:bCs/>
          <w:color w:val="auto"/>
          <w:sz w:val="32"/>
          <w:szCs w:val="32"/>
        </w:rPr>
        <w:t>I. Supplementary Methods</w:t>
      </w:r>
    </w:p>
    <w:p w14:paraId="27610DFF" w14:textId="211535D1" w:rsidR="00A422C7" w:rsidRPr="00554202" w:rsidRDefault="00A422C7" w:rsidP="003364F7">
      <w:pPr>
        <w:snapToGrid w:val="0"/>
        <w:spacing w:line="480" w:lineRule="auto"/>
        <w:contextualSpacing/>
        <w:rPr>
          <w:rFonts w:cs="Times New Roman"/>
          <w:b/>
          <w:bCs/>
          <w:color w:val="auto"/>
          <w:sz w:val="32"/>
          <w:szCs w:val="32"/>
        </w:rPr>
      </w:pPr>
      <w:r w:rsidRPr="00554202">
        <w:rPr>
          <w:rFonts w:cs="Times New Roman"/>
          <w:b/>
          <w:bCs/>
          <w:color w:val="auto"/>
          <w:sz w:val="32"/>
          <w:szCs w:val="32"/>
        </w:rPr>
        <w:t>II. Supplementary Figure</w:t>
      </w:r>
      <w:r w:rsidR="002540AF" w:rsidRPr="00554202">
        <w:rPr>
          <w:rFonts w:cs="Times New Roman"/>
          <w:b/>
          <w:bCs/>
          <w:color w:val="auto"/>
          <w:sz w:val="32"/>
          <w:szCs w:val="32"/>
        </w:rPr>
        <w:t>s</w:t>
      </w:r>
    </w:p>
    <w:p w14:paraId="5E40EAD5" w14:textId="563C8BB8" w:rsidR="00A422C7" w:rsidRPr="00554202" w:rsidRDefault="00A422C7" w:rsidP="003364F7">
      <w:pPr>
        <w:snapToGrid w:val="0"/>
        <w:spacing w:line="480" w:lineRule="auto"/>
        <w:contextualSpacing/>
        <w:rPr>
          <w:rFonts w:cs="Times New Roman"/>
          <w:color w:val="auto"/>
          <w:szCs w:val="22"/>
        </w:rPr>
      </w:pPr>
      <w:r w:rsidRPr="00554202">
        <w:rPr>
          <w:b/>
          <w:color w:val="auto"/>
          <w:szCs w:val="22"/>
        </w:rPr>
        <w:t>Figure S1.</w:t>
      </w:r>
      <w:r w:rsidRPr="00554202">
        <w:rPr>
          <w:rFonts w:cs="Times New Roman" w:hint="eastAsia"/>
          <w:b/>
          <w:bCs/>
          <w:color w:val="auto"/>
          <w:szCs w:val="22"/>
        </w:rPr>
        <w:t xml:space="preserve"> </w:t>
      </w:r>
      <w:r w:rsidR="00477CD1" w:rsidRPr="00554202">
        <w:rPr>
          <w:rFonts w:cs="Times New Roman"/>
          <w:color w:val="auto"/>
          <w:szCs w:val="22"/>
        </w:rPr>
        <w:t xml:space="preserve">Generation of </w:t>
      </w:r>
      <w:r w:rsidR="00477CD1" w:rsidRPr="00554202">
        <w:rPr>
          <w:rFonts w:cs="Times New Roman"/>
          <w:i/>
          <w:iCs/>
          <w:color w:val="auto"/>
          <w:szCs w:val="22"/>
        </w:rPr>
        <w:t>P</w:t>
      </w:r>
      <w:r w:rsidR="00D0610D" w:rsidRPr="00554202">
        <w:rPr>
          <w:rFonts w:cs="Times New Roman"/>
          <w:i/>
          <w:iCs/>
          <w:color w:val="auto"/>
          <w:szCs w:val="22"/>
        </w:rPr>
        <w:t>cdh15</w:t>
      </w:r>
      <w:r w:rsidR="00D0610D" w:rsidRPr="00554202">
        <w:rPr>
          <w:rFonts w:cs="Times New Roman"/>
          <w:color w:val="auto"/>
          <w:szCs w:val="22"/>
        </w:rPr>
        <w:t>-</w:t>
      </w:r>
      <w:r w:rsidR="00477CD1" w:rsidRPr="00554202">
        <w:rPr>
          <w:rFonts w:cs="Times New Roman"/>
          <w:color w:val="auto"/>
          <w:szCs w:val="22"/>
        </w:rPr>
        <w:t>deletion mice and expression profiles of PCDH15 protein</w:t>
      </w:r>
      <w:r w:rsidR="00153A8F" w:rsidRPr="00554202">
        <w:rPr>
          <w:rFonts w:cs="Times New Roman"/>
          <w:color w:val="auto"/>
          <w:szCs w:val="22"/>
        </w:rPr>
        <w:t>.</w:t>
      </w:r>
    </w:p>
    <w:p w14:paraId="2472D3F5" w14:textId="36EE4D74" w:rsidR="00A422C7" w:rsidRPr="00554202" w:rsidRDefault="00A422C7" w:rsidP="00A422C7">
      <w:pPr>
        <w:snapToGrid w:val="0"/>
        <w:spacing w:line="480" w:lineRule="auto"/>
        <w:contextualSpacing/>
        <w:rPr>
          <w:rFonts w:cs="Times New Roman"/>
          <w:color w:val="auto"/>
          <w:szCs w:val="22"/>
        </w:rPr>
      </w:pPr>
      <w:r w:rsidRPr="00554202">
        <w:rPr>
          <w:rFonts w:cs="Times New Roman"/>
          <w:b/>
          <w:bCs/>
          <w:color w:val="auto"/>
          <w:szCs w:val="22"/>
        </w:rPr>
        <w:t>Figure S</w:t>
      </w:r>
      <w:r w:rsidR="00B521D0">
        <w:rPr>
          <w:rFonts w:cs="Times New Roman"/>
          <w:b/>
          <w:bCs/>
          <w:color w:val="auto"/>
          <w:szCs w:val="22"/>
        </w:rPr>
        <w:t>2</w:t>
      </w:r>
      <w:r w:rsidRPr="00554202">
        <w:rPr>
          <w:rFonts w:cs="Times New Roman"/>
          <w:b/>
          <w:bCs/>
          <w:color w:val="auto"/>
          <w:szCs w:val="22"/>
        </w:rPr>
        <w:t xml:space="preserve"> </w:t>
      </w:r>
      <w:r w:rsidRPr="00554202">
        <w:rPr>
          <w:rFonts w:cs="Times New Roman"/>
          <w:color w:val="auto"/>
          <w:szCs w:val="22"/>
        </w:rPr>
        <w:t xml:space="preserve">General behavioral analysis of </w:t>
      </w:r>
      <w:r w:rsidR="00477CD1" w:rsidRPr="00554202">
        <w:rPr>
          <w:rFonts w:cs="Times New Roman"/>
          <w:i/>
          <w:iCs/>
          <w:color w:val="auto"/>
          <w:szCs w:val="22"/>
        </w:rPr>
        <w:t>Pcdh15-</w:t>
      </w:r>
      <w:r w:rsidR="00D0610D" w:rsidRPr="00554202">
        <w:rPr>
          <w:rFonts w:cs="Times New Roman"/>
          <w:color w:val="auto"/>
          <w:szCs w:val="22"/>
        </w:rPr>
        <w:t>het</w:t>
      </w:r>
      <w:r w:rsidR="00153A8F" w:rsidRPr="00554202">
        <w:rPr>
          <w:rFonts w:cs="Times New Roman"/>
          <w:color w:val="auto"/>
          <w:szCs w:val="22"/>
        </w:rPr>
        <w:t>.</w:t>
      </w:r>
      <w:r w:rsidRPr="00554202">
        <w:rPr>
          <w:rFonts w:cs="Times New Roman"/>
          <w:color w:val="auto"/>
          <w:szCs w:val="22"/>
        </w:rPr>
        <w:t xml:space="preserve"> </w:t>
      </w:r>
    </w:p>
    <w:p w14:paraId="643A16DF" w14:textId="4E38C877" w:rsidR="00A422C7" w:rsidRPr="00554202" w:rsidRDefault="00A422C7" w:rsidP="00A422C7">
      <w:pPr>
        <w:snapToGrid w:val="0"/>
        <w:spacing w:line="480" w:lineRule="auto"/>
        <w:contextualSpacing/>
        <w:rPr>
          <w:rFonts w:cs="Times New Roman"/>
          <w:color w:val="auto"/>
          <w:szCs w:val="22"/>
        </w:rPr>
      </w:pPr>
      <w:r w:rsidRPr="00554202">
        <w:rPr>
          <w:rFonts w:cs="Times New Roman"/>
          <w:b/>
          <w:bCs/>
          <w:color w:val="auto"/>
          <w:szCs w:val="22"/>
        </w:rPr>
        <w:t>Figure S</w:t>
      </w:r>
      <w:r w:rsidR="00B521D0">
        <w:rPr>
          <w:rFonts w:cs="Times New Roman"/>
          <w:b/>
          <w:bCs/>
          <w:color w:val="auto"/>
          <w:szCs w:val="22"/>
        </w:rPr>
        <w:t>3</w:t>
      </w:r>
      <w:r w:rsidRPr="00554202">
        <w:rPr>
          <w:rFonts w:cs="Times New Roman"/>
          <w:b/>
          <w:bCs/>
          <w:color w:val="auto"/>
          <w:szCs w:val="22"/>
        </w:rPr>
        <w:t xml:space="preserve"> </w:t>
      </w:r>
      <w:r w:rsidR="00153A8F" w:rsidRPr="00554202">
        <w:rPr>
          <w:rFonts w:cs="Times New Roman"/>
          <w:color w:val="auto"/>
          <w:szCs w:val="22"/>
        </w:rPr>
        <w:t xml:space="preserve">Successive data on activity and body temperature in mice implanted with </w:t>
      </w:r>
      <w:r w:rsidR="00D0610D" w:rsidRPr="00554202">
        <w:rPr>
          <w:rFonts w:cs="Times New Roman"/>
          <w:color w:val="auto"/>
          <w:szCs w:val="22"/>
        </w:rPr>
        <w:t>n</w:t>
      </w:r>
      <w:r w:rsidR="00153A8F" w:rsidRPr="00554202">
        <w:rPr>
          <w:rFonts w:cs="Times New Roman"/>
          <w:color w:val="auto"/>
          <w:szCs w:val="22"/>
        </w:rPr>
        <w:t>ano</w:t>
      </w:r>
      <w:r w:rsidR="00D0610D" w:rsidRPr="00554202">
        <w:rPr>
          <w:rFonts w:cs="Times New Roman"/>
          <w:color w:val="auto"/>
          <w:szCs w:val="22"/>
        </w:rPr>
        <w:t xml:space="preserve"> </w:t>
      </w:r>
      <w:r w:rsidR="00153A8F" w:rsidRPr="00554202">
        <w:rPr>
          <w:rFonts w:cs="Times New Roman"/>
          <w:color w:val="auto"/>
          <w:szCs w:val="22"/>
        </w:rPr>
        <w:t>tag in the abdominal cavity.</w:t>
      </w:r>
    </w:p>
    <w:p w14:paraId="238C640C" w14:textId="64C72393" w:rsidR="00A422C7" w:rsidRPr="00554202" w:rsidRDefault="00A422C7" w:rsidP="00A422C7">
      <w:pPr>
        <w:snapToGrid w:val="0"/>
        <w:spacing w:line="480" w:lineRule="auto"/>
        <w:contextualSpacing/>
        <w:rPr>
          <w:rFonts w:cs="Times New Roman"/>
          <w:color w:val="auto"/>
          <w:szCs w:val="22"/>
        </w:rPr>
      </w:pPr>
      <w:r w:rsidRPr="00554202">
        <w:rPr>
          <w:rFonts w:cs="Times New Roman" w:hint="eastAsia"/>
          <w:b/>
          <w:bCs/>
          <w:color w:val="auto"/>
          <w:szCs w:val="22"/>
        </w:rPr>
        <w:t>F</w:t>
      </w:r>
      <w:r w:rsidRPr="00554202">
        <w:rPr>
          <w:rFonts w:cs="Times New Roman"/>
          <w:b/>
          <w:bCs/>
          <w:color w:val="auto"/>
          <w:szCs w:val="22"/>
        </w:rPr>
        <w:t>igure S</w:t>
      </w:r>
      <w:r w:rsidR="00B521D0">
        <w:rPr>
          <w:rFonts w:cs="Times New Roman"/>
          <w:b/>
          <w:bCs/>
          <w:color w:val="auto"/>
          <w:szCs w:val="22"/>
        </w:rPr>
        <w:t>4</w:t>
      </w:r>
      <w:r w:rsidRPr="00554202">
        <w:rPr>
          <w:rFonts w:cs="Times New Roman"/>
          <w:b/>
          <w:bCs/>
          <w:color w:val="auto"/>
          <w:szCs w:val="22"/>
        </w:rPr>
        <w:t xml:space="preserve"> </w:t>
      </w:r>
      <w:r w:rsidR="00864B20" w:rsidRPr="00554202">
        <w:rPr>
          <w:rFonts w:cs="Times New Roman"/>
          <w:color w:val="auto"/>
          <w:szCs w:val="22"/>
        </w:rPr>
        <w:t xml:space="preserve">Analyses of locomotor activity using nano tag. </w:t>
      </w:r>
    </w:p>
    <w:p w14:paraId="5BE6DD93" w14:textId="223DEDBB" w:rsidR="00A422C7" w:rsidRPr="00554202" w:rsidRDefault="00A422C7" w:rsidP="00A422C7">
      <w:pPr>
        <w:snapToGrid w:val="0"/>
        <w:spacing w:line="480" w:lineRule="auto"/>
        <w:contextualSpacing/>
        <w:rPr>
          <w:rFonts w:cs="Times New Roman"/>
          <w:bCs/>
          <w:color w:val="auto"/>
          <w:szCs w:val="22"/>
        </w:rPr>
      </w:pPr>
      <w:r w:rsidRPr="00554202">
        <w:rPr>
          <w:rFonts w:cs="Times New Roman" w:hint="eastAsia"/>
          <w:b/>
          <w:bCs/>
          <w:color w:val="auto"/>
          <w:szCs w:val="22"/>
        </w:rPr>
        <w:t>F</w:t>
      </w:r>
      <w:r w:rsidRPr="00554202">
        <w:rPr>
          <w:rFonts w:cs="Times New Roman"/>
          <w:b/>
          <w:bCs/>
          <w:color w:val="auto"/>
          <w:szCs w:val="22"/>
        </w:rPr>
        <w:t xml:space="preserve">igure </w:t>
      </w:r>
      <w:r w:rsidR="00153A8F" w:rsidRPr="00554202">
        <w:rPr>
          <w:rFonts w:cs="Times New Roman"/>
          <w:b/>
          <w:bCs/>
          <w:color w:val="auto"/>
          <w:szCs w:val="22"/>
        </w:rPr>
        <w:t>S</w:t>
      </w:r>
      <w:r w:rsidR="00B521D0">
        <w:rPr>
          <w:rFonts w:cs="Times New Roman"/>
          <w:b/>
          <w:bCs/>
          <w:color w:val="auto"/>
          <w:szCs w:val="22"/>
        </w:rPr>
        <w:t>5</w:t>
      </w:r>
      <w:r w:rsidRPr="00554202">
        <w:rPr>
          <w:rFonts w:cs="Times New Roman"/>
          <w:b/>
          <w:bCs/>
          <w:color w:val="auto"/>
          <w:szCs w:val="22"/>
        </w:rPr>
        <w:t xml:space="preserve"> </w:t>
      </w:r>
      <w:r w:rsidR="00153A8F" w:rsidRPr="00554202">
        <w:rPr>
          <w:rFonts w:cs="Times New Roman"/>
          <w:bCs/>
          <w:color w:val="auto"/>
          <w:szCs w:val="22"/>
        </w:rPr>
        <w:t>Various studies on c-Fos expression in the brain.</w:t>
      </w:r>
    </w:p>
    <w:p w14:paraId="3EB171D5" w14:textId="7272D678" w:rsidR="00891771" w:rsidRPr="00554202" w:rsidRDefault="00891771" w:rsidP="00A422C7">
      <w:pPr>
        <w:snapToGrid w:val="0"/>
        <w:spacing w:line="480" w:lineRule="auto"/>
        <w:contextualSpacing/>
        <w:rPr>
          <w:rFonts w:cs="Times New Roman"/>
          <w:bCs/>
          <w:color w:val="auto"/>
          <w:szCs w:val="22"/>
        </w:rPr>
      </w:pPr>
      <w:r w:rsidRPr="00554202">
        <w:rPr>
          <w:rFonts w:cs="Times New Roman"/>
          <w:b/>
          <w:color w:val="auto"/>
          <w:szCs w:val="22"/>
        </w:rPr>
        <w:t>Table S1</w:t>
      </w:r>
      <w:r w:rsidRPr="00554202">
        <w:rPr>
          <w:rFonts w:cs="Times New Roman"/>
          <w:bCs/>
          <w:color w:val="auto"/>
          <w:szCs w:val="22"/>
        </w:rPr>
        <w:t xml:space="preserve"> Comparison of c-Fos-positive cell counts between WT and </w:t>
      </w:r>
      <w:r w:rsidRPr="00554202">
        <w:rPr>
          <w:rFonts w:cs="Times New Roman"/>
          <w:bCs/>
          <w:i/>
          <w:iCs/>
          <w:color w:val="auto"/>
          <w:szCs w:val="22"/>
        </w:rPr>
        <w:t>Pcdh15</w:t>
      </w:r>
      <w:r w:rsidRPr="00554202">
        <w:rPr>
          <w:rFonts w:cs="Times New Roman"/>
          <w:bCs/>
          <w:color w:val="auto"/>
          <w:szCs w:val="22"/>
        </w:rPr>
        <w:t>-null at ZT13</w:t>
      </w:r>
    </w:p>
    <w:p w14:paraId="357E50C9" w14:textId="20EA2BFF" w:rsidR="00891771" w:rsidRPr="00554202" w:rsidRDefault="00891771" w:rsidP="00891771">
      <w:pPr>
        <w:snapToGrid w:val="0"/>
        <w:spacing w:line="480" w:lineRule="auto"/>
        <w:contextualSpacing/>
        <w:rPr>
          <w:rFonts w:cs="Times New Roman"/>
          <w:bCs/>
          <w:color w:val="auto"/>
          <w:szCs w:val="22"/>
        </w:rPr>
      </w:pPr>
      <w:r w:rsidRPr="00554202">
        <w:rPr>
          <w:rFonts w:cs="Times New Roman"/>
          <w:b/>
          <w:color w:val="auto"/>
          <w:szCs w:val="22"/>
        </w:rPr>
        <w:t>Table S2</w:t>
      </w:r>
      <w:r w:rsidRPr="00554202">
        <w:rPr>
          <w:rFonts w:cs="Times New Roman"/>
          <w:bCs/>
          <w:color w:val="auto"/>
          <w:szCs w:val="22"/>
        </w:rPr>
        <w:t xml:space="preserve"> Comparison of c-Fos-positive cell counts between WT and </w:t>
      </w:r>
      <w:r w:rsidRPr="00554202">
        <w:rPr>
          <w:rFonts w:cs="Times New Roman"/>
          <w:bCs/>
          <w:i/>
          <w:iCs/>
          <w:color w:val="auto"/>
          <w:szCs w:val="22"/>
        </w:rPr>
        <w:t>Pcdh15</w:t>
      </w:r>
      <w:r w:rsidRPr="00554202">
        <w:rPr>
          <w:rFonts w:cs="Times New Roman"/>
          <w:bCs/>
          <w:color w:val="auto"/>
          <w:szCs w:val="22"/>
        </w:rPr>
        <w:t>-null at ZT7</w:t>
      </w:r>
    </w:p>
    <w:p w14:paraId="0189291C" w14:textId="77777777" w:rsidR="00B521D0" w:rsidRPr="00554202" w:rsidRDefault="00B521D0" w:rsidP="00B521D0">
      <w:pPr>
        <w:snapToGrid w:val="0"/>
        <w:spacing w:line="480" w:lineRule="auto"/>
        <w:contextualSpacing/>
        <w:rPr>
          <w:rFonts w:cs="Times New Roman"/>
          <w:b/>
          <w:bCs/>
          <w:color w:val="auto"/>
          <w:szCs w:val="22"/>
        </w:rPr>
      </w:pPr>
      <w:r w:rsidRPr="00554202">
        <w:rPr>
          <w:rFonts w:cs="Times New Roman"/>
          <w:b/>
          <w:bCs/>
          <w:color w:val="auto"/>
          <w:szCs w:val="22"/>
        </w:rPr>
        <w:t xml:space="preserve">Movie S1 </w:t>
      </w:r>
      <w:r w:rsidRPr="00554202">
        <w:rPr>
          <w:rFonts w:cs="Times New Roman"/>
          <w:i/>
          <w:iCs/>
          <w:color w:val="auto"/>
          <w:szCs w:val="22"/>
        </w:rPr>
        <w:t>Pcdh15-</w:t>
      </w:r>
      <w:r w:rsidRPr="00554202">
        <w:rPr>
          <w:rFonts w:cs="Times New Roman"/>
          <w:color w:val="auto"/>
          <w:szCs w:val="22"/>
        </w:rPr>
        <w:t>null shows marked hyperlocomotion.</w:t>
      </w:r>
    </w:p>
    <w:p w14:paraId="32C79BED" w14:textId="77777777" w:rsidR="00891771" w:rsidRPr="00B521D0" w:rsidRDefault="00891771" w:rsidP="00A422C7">
      <w:pPr>
        <w:snapToGrid w:val="0"/>
        <w:spacing w:line="480" w:lineRule="auto"/>
        <w:contextualSpacing/>
        <w:rPr>
          <w:rFonts w:cs="Times New Roman"/>
          <w:bCs/>
          <w:color w:val="auto"/>
          <w:szCs w:val="22"/>
        </w:rPr>
      </w:pPr>
    </w:p>
    <w:p w14:paraId="42CF399A" w14:textId="77777777" w:rsidR="00A422C7" w:rsidRPr="00554202" w:rsidRDefault="00A422C7" w:rsidP="00A422C7">
      <w:pPr>
        <w:spacing w:line="480" w:lineRule="auto"/>
        <w:contextualSpacing/>
        <w:rPr>
          <w:b/>
          <w:color w:val="auto"/>
          <w:sz w:val="32"/>
          <w:szCs w:val="32"/>
        </w:rPr>
      </w:pPr>
      <w:r w:rsidRPr="00554202">
        <w:rPr>
          <w:rFonts w:hint="eastAsia"/>
          <w:b/>
          <w:color w:val="auto"/>
          <w:sz w:val="32"/>
          <w:szCs w:val="32"/>
        </w:rPr>
        <w:t>I</w:t>
      </w:r>
      <w:r w:rsidRPr="00554202">
        <w:rPr>
          <w:b/>
          <w:color w:val="auto"/>
          <w:sz w:val="32"/>
          <w:szCs w:val="32"/>
        </w:rPr>
        <w:t>II. Supplementary References</w:t>
      </w:r>
    </w:p>
    <w:p w14:paraId="2BF94FF4" w14:textId="77777777" w:rsidR="00A422C7" w:rsidRPr="00554202" w:rsidRDefault="00A422C7" w:rsidP="00A422C7">
      <w:pPr>
        <w:snapToGrid w:val="0"/>
        <w:spacing w:line="480" w:lineRule="auto"/>
        <w:contextualSpacing/>
        <w:rPr>
          <w:rFonts w:cs="Times New Roman"/>
          <w:b/>
          <w:bCs/>
          <w:color w:val="auto"/>
          <w:szCs w:val="22"/>
        </w:rPr>
      </w:pPr>
    </w:p>
    <w:p w14:paraId="429648FC" w14:textId="77777777" w:rsidR="003567CC" w:rsidRPr="00554202" w:rsidRDefault="003567CC">
      <w:pPr>
        <w:widowControl/>
        <w:jc w:val="left"/>
        <w:rPr>
          <w:rFonts w:cs="Times New Roman"/>
          <w:color w:val="auto"/>
          <w:szCs w:val="22"/>
        </w:rPr>
      </w:pPr>
      <w:r w:rsidRPr="00554202">
        <w:rPr>
          <w:rFonts w:cs="Times New Roman"/>
          <w:color w:val="auto"/>
          <w:szCs w:val="22"/>
        </w:rPr>
        <w:br w:type="page"/>
      </w:r>
    </w:p>
    <w:p w14:paraId="6ED62C86" w14:textId="77777777" w:rsidR="00A422C7" w:rsidRPr="00554202" w:rsidRDefault="00A422C7" w:rsidP="00A422C7">
      <w:pPr>
        <w:snapToGrid w:val="0"/>
        <w:spacing w:line="480" w:lineRule="auto"/>
        <w:contextualSpacing/>
        <w:rPr>
          <w:rFonts w:cs="Times New Roman"/>
          <w:b/>
          <w:bCs/>
          <w:color w:val="auto"/>
          <w:sz w:val="32"/>
          <w:szCs w:val="32"/>
        </w:rPr>
      </w:pPr>
      <w:r w:rsidRPr="00554202">
        <w:rPr>
          <w:rFonts w:cs="Times New Roman"/>
          <w:b/>
          <w:bCs/>
          <w:color w:val="auto"/>
          <w:sz w:val="32"/>
          <w:szCs w:val="32"/>
        </w:rPr>
        <w:lastRenderedPageBreak/>
        <w:t>I. Supplementary Methods</w:t>
      </w:r>
    </w:p>
    <w:p w14:paraId="163460A3" w14:textId="4618CA1D" w:rsidR="00911198" w:rsidRPr="00554202" w:rsidRDefault="00911198" w:rsidP="00911198">
      <w:pPr>
        <w:spacing w:line="360" w:lineRule="auto"/>
        <w:contextualSpacing/>
        <w:jc w:val="left"/>
        <w:rPr>
          <w:rFonts w:cs="Times New Roman"/>
          <w:b/>
          <w:bCs/>
          <w:color w:val="auto"/>
          <w:szCs w:val="22"/>
        </w:rPr>
      </w:pPr>
      <w:r w:rsidRPr="00554202">
        <w:rPr>
          <w:rFonts w:cs="Times New Roman" w:hint="eastAsia"/>
          <w:b/>
          <w:bCs/>
          <w:color w:val="auto"/>
          <w:szCs w:val="22"/>
        </w:rPr>
        <w:t>G</w:t>
      </w:r>
      <w:r w:rsidRPr="00554202">
        <w:rPr>
          <w:rFonts w:cs="Times New Roman"/>
          <w:b/>
          <w:bCs/>
          <w:color w:val="auto"/>
          <w:szCs w:val="22"/>
        </w:rPr>
        <w:t xml:space="preserve">eneration of </w:t>
      </w:r>
      <w:r w:rsidRPr="00554202">
        <w:rPr>
          <w:rFonts w:cs="Times New Roman"/>
          <w:b/>
          <w:bCs/>
          <w:i/>
          <w:iCs/>
          <w:color w:val="auto"/>
          <w:szCs w:val="22"/>
        </w:rPr>
        <w:t>Pcdh15-</w:t>
      </w:r>
      <w:r w:rsidRPr="00554202">
        <w:rPr>
          <w:rFonts w:cs="Times New Roman"/>
          <w:b/>
          <w:bCs/>
          <w:color w:val="auto"/>
          <w:szCs w:val="22"/>
        </w:rPr>
        <w:t>de</w:t>
      </w:r>
      <w:r w:rsidR="002540AF" w:rsidRPr="00554202">
        <w:rPr>
          <w:rFonts w:cs="Times New Roman"/>
          <w:b/>
          <w:bCs/>
          <w:color w:val="auto"/>
          <w:szCs w:val="22"/>
        </w:rPr>
        <w:t>letion</w:t>
      </w:r>
      <w:r w:rsidRPr="00554202">
        <w:rPr>
          <w:rFonts w:cs="Times New Roman"/>
          <w:b/>
          <w:bCs/>
          <w:color w:val="auto"/>
          <w:szCs w:val="22"/>
        </w:rPr>
        <w:t xml:space="preserve"> mice</w:t>
      </w:r>
    </w:p>
    <w:p w14:paraId="726C1A77" w14:textId="77777777" w:rsidR="00911198" w:rsidRPr="00554202" w:rsidRDefault="00911198" w:rsidP="00911198">
      <w:pPr>
        <w:spacing w:line="360" w:lineRule="auto"/>
        <w:contextualSpacing/>
        <w:jc w:val="left"/>
        <w:rPr>
          <w:rFonts w:cs="Times New Roman"/>
          <w:b/>
          <w:bCs/>
          <w:color w:val="auto"/>
          <w:szCs w:val="22"/>
        </w:rPr>
      </w:pPr>
      <w:r w:rsidRPr="00554202">
        <w:rPr>
          <w:rFonts w:cs="Times New Roman"/>
          <w:b/>
          <w:bCs/>
          <w:color w:val="auto"/>
          <w:szCs w:val="22"/>
        </w:rPr>
        <w:t>(i) CRISPR/Cas plasmid</w:t>
      </w:r>
    </w:p>
    <w:p w14:paraId="38402B7C" w14:textId="3F7698C4" w:rsidR="00911198" w:rsidRPr="00554202" w:rsidRDefault="009142B3" w:rsidP="00911198">
      <w:pPr>
        <w:spacing w:line="360" w:lineRule="auto"/>
        <w:contextualSpacing/>
        <w:jc w:val="left"/>
        <w:rPr>
          <w:rFonts w:cs="Times New Roman"/>
          <w:color w:val="auto"/>
          <w:szCs w:val="22"/>
        </w:rPr>
      </w:pPr>
      <w:r w:rsidRPr="00554202">
        <w:rPr>
          <w:rFonts w:cs="Times New Roman"/>
          <w:color w:val="auto"/>
          <w:szCs w:val="22"/>
        </w:rPr>
        <w:t xml:space="preserve">A pair of oligo DNAs (Invitrogen, USA) corresponding to the </w:t>
      </w:r>
      <w:r w:rsidRPr="00554202">
        <w:rPr>
          <w:rFonts w:cs="Times New Roman"/>
          <w:i/>
          <w:iCs/>
          <w:color w:val="auto"/>
          <w:szCs w:val="22"/>
        </w:rPr>
        <w:t xml:space="preserve">Pcdh15 </w:t>
      </w:r>
      <w:r w:rsidRPr="00554202">
        <w:rPr>
          <w:rFonts w:cs="Times New Roman"/>
          <w:color w:val="auto"/>
          <w:szCs w:val="22"/>
        </w:rPr>
        <w:t>single-guide RNA were hybridized and ligated using T4 DNA ligase (TOYOBO, Japan) into the linearized pSpCas9(BB)-2A-GFP (PX458) plasmid (Addgene, #48138; Feng Zhang, MIT), which was digested with BbsI (NEB), as previously described.</w:t>
      </w:r>
      <w:r w:rsidRPr="00554202">
        <w:rPr>
          <w:color w:val="auto"/>
          <w:szCs w:val="22"/>
        </w:rPr>
        <w:t xml:space="preserve"> </w:t>
      </w:r>
      <w:r w:rsidRPr="00554202">
        <w:rPr>
          <w:color w:val="auto"/>
          <w:szCs w:val="22"/>
        </w:rPr>
        <w:fldChar w:fldCharType="begin">
          <w:fldData xml:space="preserve">PEVuZE5vdGU+PENpdGU+PEF1dGhvcj5TZWtpZ3VjaGk8L0F1dGhvcj48WWVhcj4yMDIwPC9ZZWFy
PjxSZWNOdW0+OTE8L1JlY051bT48RGlzcGxheVRleHQ+PHN0eWxlIGZhY2U9InN1cGVyc2NyaXB0
Ij4xLCAyPC9zdHlsZT48L0Rpc3BsYXlUZXh0PjxyZWNvcmQ+PHJlYy1udW1iZXI+OTE8L3JlYy1u
dW1iZXI+PGZvcmVpZ24ta2V5cz48a2V5IGFwcD0iRU4iIGRiLWlkPSJkdHA5ZWUwYWNkc3dldWV6
dHR6NXB4ZmN2cjB0cHZ3dHJ2ZnMiIHRpbWVzdGFtcD0iMTY1MjY2Mzg2NyI+OTE8L2tleT48L2Zv
cmVpZ24ta2V5cz48cmVmLXR5cGUgbmFtZT0iSm91cm5hbCBBcnRpY2xlIj4xNzwvcmVmLXR5cGU+
PGNvbnRyaWJ1dG9ycz48YXV0aG9ycz48YXV0aG9yPlNla2lndWNoaSwgTS48L2F1dGhvcj48YXV0
aG9yPlNvYnVlLCBBLjwvYXV0aG9yPjxhdXRob3I+S3VzaGltYSwgSS48L2F1dGhvcj48YXV0aG9y
PldhbmcsIEMuPC9hdXRob3I+PGF1dGhvcj5Bcmlva2EsIFkuPC9hdXRob3I+PGF1dGhvcj5LYXRv
LCBILjwvYXV0aG9yPjxhdXRob3I+S29kYW1hLCBBLjwvYXV0aG9yPjxhdXRob3I+S3VibywgSC48
L2F1dGhvcj48YXV0aG9yPkl0bywgTi48L2F1dGhvcj48YXV0aG9yPlNhd2FoYXRhLCBNLjwvYXV0
aG9yPjxhdXRob3I+SGFkYSwgSy48L2F1dGhvcj48YXV0aG9yPklrZWRhLCBSLjwvYXV0aG9yPjxh
dXRob3I+U2hpbm5vLCBNLjwvYXV0aG9yPjxhdXRob3I+TWl6dWtvc2hpLCBDLjwvYXV0aG9yPjxh
dXRob3I+VHN1amltdXJhLCBLLjwvYXV0aG9yPjxhdXRob3I+WW9zaGltaSwgQS48L2F1dGhvcj48
YXV0aG9yPklzaGl6dWthLCBLLjwvYXV0aG9yPjxhdXRob3I+VGFrYXNha2ksIFkuPC9hdXRob3I+
PGF1dGhvcj5LaW11cmEsIEguPC9hdXRob3I+PGF1dGhvcj5YaW5nLCBKLjwvYXV0aG9yPjxhdXRo
b3I+WXUsIFkuPC9hdXRob3I+PGF1dGhvcj5ZYW1hbW90bywgTS48L2F1dGhvcj48YXV0aG9yPk9r
YWRhLCBULjwvYXV0aG9yPjxhdXRob3I+U2hpc2hpZG8sIEUuPC9hdXRob3I+PGF1dGhvcj5JbmFk
YSwgVC48L2F1dGhvcj48YXV0aG9yPk5ha2F0b2NoaSwgTS48L2F1dGhvcj48YXV0aG9yPlRha2Fu
bywgVC48L2F1dGhvcj48YXV0aG9yPkt1cm9kYSwgSy48L2F1dGhvcj48YXV0aG9yPkFtYW5vLCBN
LjwvYXV0aG9yPjxhdXRob3I+QWxla3NpYywgQi48L2F1dGhvcj48YXV0aG9yPllhbW9tb3RvLCBU
LjwvYXV0aG9yPjxhdXRob3I+U2FrdW1hLCBULjwvYXV0aG9yPjxhdXRob3I+QWlkYSwgVC48L2F1
dGhvcj48YXV0aG9yPlRhbmFrYSwgSy48L2F1dGhvcj48YXV0aG9yPkhhc2hpbW90bywgUi48L2F1
dGhvcj48YXV0aG9yPkFyYWksIE0uPC9hdXRob3I+PGF1dGhvcj5Ja2VkYSwgTS48L2F1dGhvcj48
YXV0aG9yPkl3YXRhLCBOLjwvYXV0aG9yPjxhdXRob3I+U2hpbWFtdXJhLCBULjwvYXV0aG9yPjxh
dXRob3I+TmFnYWksIFQuPC9hdXRob3I+PGF1dGhvcj5OYWJlc2hpbWEsIFQuPC9hdXRob3I+PGF1
dGhvcj5LYWlidWNoaSwgSy48L2F1dGhvcj48YXV0aG9yPllhbWFkYSwgSy48L2F1dGhvcj48YXV0
aG9yPk1vcmksIEQuPC9hdXRob3I+PGF1dGhvcj5PemFraSwgTi48L2F1dGhvcj48L2F1dGhvcnM+
PC9jb250cmlidXRvcnM+PGF1dGgtYWRkcmVzcz5EZXBhcnRtZW50IG9mIFBzeWNoaWF0cnksIE5h
Z295YSBVbml2ZXJzaXR5IEdyYWR1YXRlIFNjaG9vbCBvZiBNZWRpY2luZSwgTmFnb3lhLCBBaWNo
aSwgSmFwYW4uJiN4RDtEZXBhcnRtZW50IG9mIFBoYXJtYWNvbG9neSwgTmFnb3lhIFVuaXZlcnNp
dHkgR3JhZHVhdGUgU2Nob29sIG9mIE1lZGljaW5lLCBOYWdveWEsIEFpY2hpLCBKYXBhbi4mI3hE
O0RlcGFydG1lbnQgb2YgTmV1cm9wc3ljaG9waGFybWFjb2xvZ3kgYW5kIEhvc3BpdGFsIFBoYXJt
YWN5LCBOYWdveWEgVW5pdmVyc2l0eSwgR3JhZHVhdGUgU2Nob29sIG9mIE1lZGljaW5lLCBOYWdv
eWEsIEFpY2hpLCBKYXBhbi4mI3hEO01lZGljYWwgR2Vub21pY3MgQ2VudGVyLCBOYWdveWEgVW5p
dmVyc2l0eSBIb3NwaXRhbCwgTmFnb3lhLCBBaWNoaSwgSmFwYW4uJiN4RDtDZW50ZXIgZm9yIEFk
dmFuY2VkIE1lZGljaW5lIGFuZCBDbGluaWNhbCBSZXNlYXJjaCwgTmFnb3lhIFVuaXZlcnNpdHkg
SG9zcGl0YWwsIE5hZ295YSwgQWljaGksIEphcGFuLiYjeEQ7RGl2aXNpb24gb2YgRGF0YSBTY2ll
bmNlLCBEZXBhcnRtZW50IG9mIE51cnNpbmcsIE5hZ295YSBVbml2ZXJzaXR5IEdyYWR1YXRlIFNj
aG9vbCBvZiBNZWRpY2luZSwgTmFnb3lhLCBBaWNoaSwgSmFwYW4uJiN4RDtEaXZpc2lvbiBvZiBJ
bnRlZ3JhdGVkIFNjaWVuY2VzIGZvciBMaWZlLCBHcmFkdWF0ZSBTY2hvb2wgb2YgSW50ZWdyYXRl
ZCBTY2llbmNlcyBmb3IgTGlmZSwgSGlyb3NoaW1hIFVuaXZlcnNpdHksIEhpcm9zaGltYSwgSmFw
YW4uJiN4RDtMYWJvcmF0b3J5IG9mIE1vbGVjdWxhciBOZXVyb3NjaWVuY2UsIE1lZGljYWwgUmVz
ZWFyY2ggSW5zdGl0dXRlLCBUb2t5byBNZWRpY2FsIGFuZCBEZW50YWwgVW5pdmVyc2l0eSwgVG9r
eW8sIEphcGFuLiYjeEQ7RGVwYXJ0bWVudCBvZiBQYXRob2xvZ3kgb2YgTWVudGFsIERpc2Vhc2Vz
LCBOYXRpb25hbCBJbnN0aXR1dGUgb2YgTWVudGFsIEhlYWx0aCwgTmF0aW9uYWwgQ2VudGVyIG9m
IE5ldXJvbG9neSBhbmQgUHN5Y2hpYXRyeSwgS29kYWlyYSwgVG9reW8sIEphcGFuLiYjeEQ7TW9s
ZWN1bGFyIFJlc2VhcmNoIENlbnRlciBmb3IgQ2hpbGRyZW4mYXBvcztzIE1lbnRhbCBEZXZlbG9w
bWVudCwgVW5pdGVkIEdyYWR1YXRlIFNjaG9vbCBvZiBDaGlsZCBEZXZlbG9wbWVudCwgT3Nha2Eg
VW5pdmVyc2l0eSwgU3VpdGEsIE9zYWthLCBKYXBhbi4mI3hEO0RlcGFydG1lbnQgb2YgUHN5Y2hp
YXRyeSwgT3Nha2EgVW5pdmVyc2l0eSBHcmFkdWF0ZSBTY2hvb2wgb2YgTWVkaWNpbmUsIFN1aXRh
LCBPc2FrYSwgSmFwYW4uJiN4RDtEZXBhcnRtZW50IG9mIFBzeWNoaWF0cnkgYW5kIEJlaGF2aW9y
YWwgU2NpZW5jZXMsIFRva3lvIE1ldHJvcG9saXRhbiBJbnN0aXR1dGUgb2YgTWVkaWNhbCBTY2ll
bmNlLCBUb2t5bywgSmFwYW4uJiN4RDtEZXBhcnRtZW50IG9mIFBzeWNoaWF0cnksIEZ1aml0YSBI
ZWFsdGggVW5pdmVyc2l0eSBTY2hvb2wgb2YgTWVkaWNpbmUsIFRveW9ha2UsIEphcGFuLiYjeEQ7
RGl2aXNpb24gb2YgU3lzdGVtcyBCaW9sb2d5LCBOYWdveWEgVW5pdmVyc2l0eSBHcmFkdWF0ZSBT
Y2hvb2wgb2YgTWVkaWNpbmUsIE5hZ295YSwgQWljaGksIEphcGFuLiYjeEQ7QWR2YW5jZWQgRGlh
Z25vc3RpYyBTeXN0ZW0gUmVzZWFyY2ggTGFib3JhdG9yeSBGdWppdGEgSGVhbHRoIFVuaXZlcnNp
dHksIEdyYWR1YXRlIFNjaG9vbCBvZiBIZWFsdGggU2NpZW5jZXMgJmFtcDsgQWlubyBVbml2ZXJz
aXR5LCBUb3lvYWtlLCBBaWNoaSwgSmFwYW4uJiN4RDtEZXBhcnRtZW50IG9mIE5ldXJvcHN5Y2hv
cGhhcm1hY29sb2d5IGFuZCBIb3NwaXRhbCBQaGFybWFjeSwgTmFnb3lhIFVuaXZlcnNpdHksIEdy
YWR1YXRlIFNjaG9vbCBvZiBNZWRpY2luZSwgTmFnb3lhLCBBaWNoaSwgSmFwYW4uIGt5YW1hZGFA
bWVkLm5hZ295YS11LmFjLmpwLiYjeEQ7RGVwYXJ0bWVudCBvZiBQc3ljaGlhdHJ5LCBOYWdveWEg
VW5pdmVyc2l0eSBHcmFkdWF0ZSBTY2hvb2wgb2YgTWVkaWNpbmUsIE5hZ295YSwgQWljaGksIEph
cGFuLiBkLW1vcmlAbWVkLm5hZ295YS11LmFjLmpwLiYjeEQ7RGVwYXJ0bWVudCBvZiBQaGFybWFj
b2xvZ3ksIE5hZ295YSBVbml2ZXJzaXR5IEdyYWR1YXRlIFNjaG9vbCBvZiBNZWRpY2luZSwgTmFn
b3lhLCBBaWNoaSwgSmFwYW4uIGQtbW9yaUBtZWQubmFnb3lhLXUuYWMuanAuJiN4RDtCcmFpbiBh
bmQgTWluZCBSZXNlYXJjaCBDZW50ZXIsIE5hZ295YSBVbml2ZXJzaXR5LCBOYWdveWEsIEFpY2hp
LCBKYXBhbi4gZC1tb3JpQG1lZC5uYWdveWEtdS5hYy5qcC48L2F1dGgtYWRkcmVzcz48dGl0bGVz
Pjx0aXRsZT5BUkhHQVAxMCwgd2hpY2ggZW5jb2RlcyBSaG8gR1RQYXNlLWFjdGl2YXRpbmcgcHJv
dGVpbiAxMCwgaXMgYSBub3ZlbCBnZW5lIGZvciBzY2hpem9waHJlbmlhIHJpc2s8L3RpdGxlPjxz
ZWNvbmRhcnktdGl0bGU+VHJhbnNsIFBzeWNoaWF0cnk8L3NlY29uZGFyeS10aXRsZT48L3RpdGxl
cz48cGVyaW9kaWNhbD48ZnVsbC10aXRsZT5UcmFuc2wgUHN5Y2hpYXRyeTwvZnVsbC10aXRsZT48
L3BlcmlvZGljYWw+PHBhZ2VzPjI0NzwvcGFnZXM+PHZvbHVtZT4xMDwvdm9sdW1lPjxudW1iZXI+
MTwvbnVtYmVyPjxlZGl0aW9uPjIwMjAvMDcvMjQ8L2VkaXRpb24+PGtleXdvcmRzPjxrZXl3b3Jk
PkFuaW1hbHM8L2tleXdvcmQ+PGtleXdvcmQ+RE5BIENvcHkgTnVtYmVyIFZhcmlhdGlvbnM8L2tl
eXdvcmQ+PGtleXdvcmQ+R1RQYXNlLUFjdGl2YXRpbmcgUHJvdGVpbnMvZ2VuZXRpY3M8L2tleXdv
cmQ+PGtleXdvcmQ+SHVtYW5zPC9rZXl3b3JkPjxrZXl3b3JkPk1pY2U8L2tleXdvcmQ+PGtleXdv
cmQ+KlNjaGl6b3BocmVuaWEvZ2VuZXRpY3M8L2tleXdvcmQ+PGtleXdvcmQ+U2lnbmFsIFRyYW5z
ZHVjdGlvbjwva2V5d29yZD48a2V5d29yZD5yaG9BIEdUUC1CaW5kaW5nIFByb3RlaW48L2tleXdv
cmQ+PC9rZXl3b3Jkcz48ZGF0ZXM+PHllYXI+MjAyMDwveWVhcj48cHViLWRhdGVzPjxkYXRlPkp1
bCAyMjwvZGF0ZT48L3B1Yi1kYXRlcz48L2RhdGVzPjxpc2JuPjIxNTgtMzE4OCAoRWxlY3Ryb25p
YykmI3hEOzIxNTgtMzE4OCAoTGlua2luZyk8L2lzYm4+PGFjY2Vzc2lvbi1udW0+MzI2OTkyNDg8
L2FjY2Vzc2lvbi1udW0+PHVybHM+PHJlbGF0ZWQtdXJscz48dXJsPmh0dHBzOi8vd3d3Lm5jYmku
bmxtLm5paC5nb3YvcHVibWVkLzMyNjk5MjQ4PC91cmw+PC9yZWxhdGVkLXVybHM+PC91cmxzPjxj
dXN0b20yPlBNQzczNzYwMjI8L2N1c3RvbTI+PGVsZWN0cm9uaWMtcmVzb3VyY2UtbnVtPjEwLjEw
MzgvczQxMzk4LTAyMC0wMDkxNy16PC9lbGVjdHJvbmljLXJlc291cmNlLW51bT48L3JlY29yZD48
L0NpdGU+PENpdGU+PEF1dGhvcj5TYXdhaGF0YTwvQXV0aG9yPjxZZWFyPjIwMjA8L1llYXI+PFJl
Y051bT45MDwvUmVjTnVtPjxyZWNvcmQ+PHJlYy1udW1iZXI+OTA8L3JlYy1udW1iZXI+PGZvcmVp
Z24ta2V5cz48a2V5IGFwcD0iRU4iIGRiLWlkPSJkdHA5ZWUwYWNkc3dldWV6dHR6NXB4ZmN2cjB0
cHZ3dHJ2ZnMiIHRpbWVzdGFtcD0iMTY1MjY2Mzg2NCI+OTA8L2tleT48L2ZvcmVpZ24ta2V5cz48
cmVmLXR5cGUgbmFtZT0iSm91cm5hbCBBcnRpY2xlIj4xNzwvcmVmLXR5cGU+PGNvbnRyaWJ1dG9y
cz48YXV0aG9ycz48YXV0aG9yPlNhd2FoYXRhLCBNLjwvYXV0aG9yPjxhdXRob3I+TW9yaSwgRC48
L2F1dGhvcj48YXV0aG9yPkFyaW9rYSwgWS48L2F1dGhvcj48YXV0aG9yPkt1Ym8sIEguPC9hdXRo
b3I+PGF1dGhvcj5LdXNoaW1hLCBJLjwvYXV0aG9yPjxhdXRob3I+S2l0YWdhd2EsIEsuPC9hdXRo
b3I+PGF1dGhvcj5Tb2J1ZSwgQS48L2F1dGhvcj48YXV0aG9yPlNoaXNoaWRvLCBFLjwvYXV0aG9y
PjxhdXRob3I+U2VraWd1Y2hpLCBNLjwvYXV0aG9yPjxhdXRob3I+S29kYW1hLCBBLjwvYXV0aG9y
PjxhdXRob3I+SWtlZGEsIFIuPC9hdXRob3I+PGF1dGhvcj5BbGVrc2ljLCBCLjwvYXV0aG9yPjxh
dXRob3I+S2ltdXJhLCBILjwvYXV0aG9yPjxhdXRob3I+SXNoaXp1a2EsIEsuPC9hdXRob3I+PGF1
dGhvcj5OYWdhaSwgVC48L2F1dGhvcj48YXV0aG9yPkthaWJ1Y2hpLCBLLjwvYXV0aG9yPjxhdXRo
b3I+TmFiZXNoaW1hLCBULjwvYXV0aG9yPjxhdXRob3I+WWFtYWRhLCBLLjwvYXV0aG9yPjxhdXRo
b3I+T3pha2ksIE4uPC9hdXRob3I+PC9hdXRob3JzPjwvY29udHJpYnV0b3JzPjxhdXRoLWFkZHJl
c3M+RGVwYXJ0bWVudCBvZiBOZXVyb3BzeWNob3BoYXJtYWNvbG9neSBhbmQgSG9zcGl0YWwgUGhh
cm1hY3ksIE5hZ295YSBVbml2ZXJzaXR5LCBHcmFkdWF0ZSBTY2hvb2wgb2YgTWVkaWNpbmUsIE5h
Z295YSwgSmFwYW4uJiN4RDtCcmFpbiBhbmQgTWluZCBSZXNlYXJjaCBDZW50ZXIsIE5hZ295YSBV
bml2ZXJzaXR5LCBOYWdveWEsIEphcGFuLiYjeEQ7RGVwYXJ0bWVudCBvZiBQc3ljaGlhdHJ5LCBO
YWdveWEgVW5pdmVyc2l0eSBHcmFkdWF0ZSBTY2hvb2wgb2YgTWVkaWNpbmUsIE5hZ295YSwgSmFw
YW4uJiN4RDtEZXBhcnRtZW50IG9mIFBoYXJtYWNvbG9neSwgTmFnb3lhIFVuaXZlcnNpdHkgR3Jh
ZHVhdGUgU2Nob29sIG9mIE1lZGljaW5lLCBOYWdveWEsIEphcGFuLiYjeEQ7Q2VudGVyIGZvciBB
ZHZhbmNlZCBNZWRpY2luZSBhbmQgQ2xpbmljYWwgUmVzZWFyY2gsIE5hZ295YSBVbml2ZXJzaXR5
IEhvc3BpdGFsLCBOYWdveWEsIEphcGFuLiYjeEQ7SW5zdGl0dXRlIGZvciBBZHZhbmNlZCBSZXNl
YXJjaCwgTmFnb3lhIFVuaXZlcnNpdHksIE5hZ295YSwgSmFwYW4uJiN4RDtBZHZhbmNlZCBEaWFn
bm9zdGljIFN5c3RlbSBSZXNlYXJjaCBMYWJvcmF0b3J5LCBHcmFkdWF0ZSBTY2hvb2wgb2YgSGVh
bHRoIFNjaWVuY2VzLCBGdWppdGEgSGVhbHRoIFVuaXZlcnNpdHksIFRveW9ha2UsIEphcGFuLjwv
YXV0aC1hZGRyZXNzPjx0aXRsZXM+PHRpdGxlPkdlbmVyYXRpb24gYW5kIGFuYWx5c2lzIG9mIG5v
dmVsIFJlbG4tZGVsZXRlZCBtb3VzZSBtb2RlbCBjb3JyZXNwb25kaW5nIHRvIGV4b25pYyBSZWxu
IGRlbGV0aW9uIGluIHNjaGl6b3BocmVuaWE8L3RpdGxlPjxzZWNvbmRhcnktdGl0bGU+UHN5Y2hp
YXRyeSBDbGluIE5ldXJvc2NpPC9zZWNvbmRhcnktdGl0bGU+PC90aXRsZXM+PHBlcmlvZGljYWw+
PGZ1bGwtdGl0bGU+UHN5Y2hpYXRyeSBDbGluIE5ldXJvc2NpPC9mdWxsLXRpdGxlPjwvcGVyaW9k
aWNhbD48cGFnZXM+MzE4LTMyNzwvcGFnZXM+PHZvbHVtZT43NDwvdm9sdW1lPjxudW1iZXI+NTwv
bnVtYmVyPjxlZGl0aW9uPjIwMjAvMDIvMTg8L2VkaXRpb24+PGtleXdvcmRzPjxrZXl3b3JkPkFu
aW1hbHM8L2tleXdvcmQ+PGtleXdvcmQ+QmVoYXZpb3IsIEFuaW1hbC8qcGh5c2lvbG9neTwva2V5
d29yZD48a2V5d29yZD4qQ2VsbCBBZGhlc2lvbiBNb2xlY3VsZXMsIE5ldXJvbmFsL2RlZmljaWVu
Y3kvZ2VuZXRpY3MvbWV0YWJvbGlzbTwva2V5d29yZD48a2V5d29yZD5DZXJlYmVsbHVtLypwYXRo
b2xvZ3k8L2tleXdvcmQ+PGtleXdvcmQ+KkRpc2Vhc2UgTW9kZWxzLCBBbmltYWw8L2tleXdvcmQ+
PGtleXdvcmQ+RXhvbnMvZ2VuZXRpY3M8L2tleXdvcmQ+PGtleXdvcmQ+KkV4dHJhY2VsbHVsYXIg
TWF0cml4IFByb3RlaW5zL2RlZmljaWVuY3kvZ2VuZXRpY3MvbWV0YWJvbGlzbTwva2V5d29yZD48
a2V5d29yZD5NaWNlPC9rZXl3b3JkPjxrZXl3b3JkPk1pY2UsIEluYnJlZCBDNTdCTDwva2V5d29y
ZD48a2V5d29yZD5NaWNlLCBOZXVyb2xvZ2ljIE11dGFudHM8L2tleXdvcmQ+PGtleXdvcmQ+TWlj
ZSwgVHJhbnNnZW5pYzwva2V5d29yZD48a2V5d29yZD4qTmVydmUgVGlzc3VlIFByb3RlaW5zL2Rl
ZmljaWVuY3kvZ2VuZXRpY3MvbWV0YWJvbGlzbTwva2V5d29yZD48a2V5d29yZD5OZXVyb25zLypw
YXRob2xvZ3k8L2tleXdvcmQ+PGtleXdvcmQ+UGhlbm90eXBlPC9rZXl3b3JkPjxrZXl3b3JkPlJl
ZWxpbiBQcm90ZWluPC9rZXl3b3JkPjxrZXl3b3JkPlNjaGl6b3BocmVuaWEvKmdlbmV0aWNzL3Bh
dGhvbG9neS9waHlzaW9wYXRob2xvZ3k8L2tleXdvcmQ+PGtleXdvcmQ+KlNlcmluZSBFbmRvcGVw
dGlkYXNlcy9kZWZpY2llbmN5L2dlbmV0aWNzL21ldGFib2xpc208L2tleXdvcmQ+PGtleXdvcmQ+
KlNvY2lhbCBCZWhhdmlvcjwva2V5d29yZD48L2tleXdvcmRzPjxkYXRlcz48eWVhcj4yMDIwPC95
ZWFyPjxwdWItZGF0ZXM+PGRhdGU+TWF5PC9kYXRlPjwvcHViLWRhdGVzPjwvZGF0ZXM+PGlzYm4+
MTQ0MC0xODE5IChFbGVjdHJvbmljKSYjeEQ7MTMyMy0xMzE2IChMaW5raW5nKTwvaXNibj48YWNj
ZXNzaW9uLW51bT4zMjA2NTY4MzwvYWNjZXNzaW9uLW51bT48dXJscz48cmVsYXRlZC11cmxzPjx1
cmw+aHR0cHM6Ly93d3cubmNiaS5ubG0ubmloLmdvdi9wdWJtZWQvMzIwNjU2ODM8L3VybD48dXJs
Pmh0dHBzOi8vb25saW5lbGlicmFyeS53aWxleS5jb20vZG9pL3BkZmRpcmVjdC8xMC4xMTExL3Bj
bi4xMjk5Mz9kb3dubG9hZD10cnVlPC91cmw+PC9yZWxhdGVkLXVybHM+PC91cmxzPjxjdXN0b20y
PlBNQzczMTg2NTg8L2N1c3RvbTI+PGVsZWN0cm9uaWMtcmVzb3VyY2UtbnVtPjEwLjExMTEvcGNu
LjEyOTkzPC9lbGVjdHJvbmljLXJlc291cmNlLW51bT48L3JlY29yZD48L0NpdGU+PC9FbmROb3Rl
PgB=
</w:fldData>
        </w:fldChar>
      </w:r>
      <w:r w:rsidRPr="00554202">
        <w:rPr>
          <w:color w:val="auto"/>
          <w:szCs w:val="22"/>
        </w:rPr>
        <w:instrText xml:space="preserve"> ADDIN EN.CITE </w:instrText>
      </w:r>
      <w:r w:rsidRPr="00554202">
        <w:rPr>
          <w:color w:val="auto"/>
          <w:szCs w:val="22"/>
        </w:rPr>
        <w:fldChar w:fldCharType="begin">
          <w:fldData xml:space="preserve">PEVuZE5vdGU+PENpdGU+PEF1dGhvcj5TZWtpZ3VjaGk8L0F1dGhvcj48WWVhcj4yMDIwPC9ZZWFy
PjxSZWNOdW0+OTE8L1JlY051bT48RGlzcGxheVRleHQ+PHN0eWxlIGZhY2U9InN1cGVyc2NyaXB0
Ij4xLCAyPC9zdHlsZT48L0Rpc3BsYXlUZXh0PjxyZWNvcmQ+PHJlYy1udW1iZXI+OTE8L3JlYy1u
dW1iZXI+PGZvcmVpZ24ta2V5cz48a2V5IGFwcD0iRU4iIGRiLWlkPSJkdHA5ZWUwYWNkc3dldWV6
dHR6NXB4ZmN2cjB0cHZ3dHJ2ZnMiIHRpbWVzdGFtcD0iMTY1MjY2Mzg2NyI+OTE8L2tleT48L2Zv
cmVpZ24ta2V5cz48cmVmLXR5cGUgbmFtZT0iSm91cm5hbCBBcnRpY2xlIj4xNzwvcmVmLXR5cGU+
PGNvbnRyaWJ1dG9ycz48YXV0aG9ycz48YXV0aG9yPlNla2lndWNoaSwgTS48L2F1dGhvcj48YXV0
aG9yPlNvYnVlLCBBLjwvYXV0aG9yPjxhdXRob3I+S3VzaGltYSwgSS48L2F1dGhvcj48YXV0aG9y
PldhbmcsIEMuPC9hdXRob3I+PGF1dGhvcj5Bcmlva2EsIFkuPC9hdXRob3I+PGF1dGhvcj5LYXRv
LCBILjwvYXV0aG9yPjxhdXRob3I+S29kYW1hLCBBLjwvYXV0aG9yPjxhdXRob3I+S3VibywgSC48
L2F1dGhvcj48YXV0aG9yPkl0bywgTi48L2F1dGhvcj48YXV0aG9yPlNhd2FoYXRhLCBNLjwvYXV0
aG9yPjxhdXRob3I+SGFkYSwgSy48L2F1dGhvcj48YXV0aG9yPklrZWRhLCBSLjwvYXV0aG9yPjxh
dXRob3I+U2hpbm5vLCBNLjwvYXV0aG9yPjxhdXRob3I+TWl6dWtvc2hpLCBDLjwvYXV0aG9yPjxh
dXRob3I+VHN1amltdXJhLCBLLjwvYXV0aG9yPjxhdXRob3I+WW9zaGltaSwgQS48L2F1dGhvcj48
YXV0aG9yPklzaGl6dWthLCBLLjwvYXV0aG9yPjxhdXRob3I+VGFrYXNha2ksIFkuPC9hdXRob3I+
PGF1dGhvcj5LaW11cmEsIEguPC9hdXRob3I+PGF1dGhvcj5YaW5nLCBKLjwvYXV0aG9yPjxhdXRo
b3I+WXUsIFkuPC9hdXRob3I+PGF1dGhvcj5ZYW1hbW90bywgTS48L2F1dGhvcj48YXV0aG9yPk9r
YWRhLCBULjwvYXV0aG9yPjxhdXRob3I+U2hpc2hpZG8sIEUuPC9hdXRob3I+PGF1dGhvcj5JbmFk
YSwgVC48L2F1dGhvcj48YXV0aG9yPk5ha2F0b2NoaSwgTS48L2F1dGhvcj48YXV0aG9yPlRha2Fu
bywgVC48L2F1dGhvcj48YXV0aG9yPkt1cm9kYSwgSy48L2F1dGhvcj48YXV0aG9yPkFtYW5vLCBN
LjwvYXV0aG9yPjxhdXRob3I+QWxla3NpYywgQi48L2F1dGhvcj48YXV0aG9yPllhbW9tb3RvLCBU
LjwvYXV0aG9yPjxhdXRob3I+U2FrdW1hLCBULjwvYXV0aG9yPjxhdXRob3I+QWlkYSwgVC48L2F1
dGhvcj48YXV0aG9yPlRhbmFrYSwgSy48L2F1dGhvcj48YXV0aG9yPkhhc2hpbW90bywgUi48L2F1
dGhvcj48YXV0aG9yPkFyYWksIE0uPC9hdXRob3I+PGF1dGhvcj5Ja2VkYSwgTS48L2F1dGhvcj48
YXV0aG9yPkl3YXRhLCBOLjwvYXV0aG9yPjxhdXRob3I+U2hpbWFtdXJhLCBULjwvYXV0aG9yPjxh
dXRob3I+TmFnYWksIFQuPC9hdXRob3I+PGF1dGhvcj5OYWJlc2hpbWEsIFQuPC9hdXRob3I+PGF1
dGhvcj5LYWlidWNoaSwgSy48L2F1dGhvcj48YXV0aG9yPllhbWFkYSwgSy48L2F1dGhvcj48YXV0
aG9yPk1vcmksIEQuPC9hdXRob3I+PGF1dGhvcj5PemFraSwgTi48L2F1dGhvcj48L2F1dGhvcnM+
PC9jb250cmlidXRvcnM+PGF1dGgtYWRkcmVzcz5EZXBhcnRtZW50IG9mIFBzeWNoaWF0cnksIE5h
Z295YSBVbml2ZXJzaXR5IEdyYWR1YXRlIFNjaG9vbCBvZiBNZWRpY2luZSwgTmFnb3lhLCBBaWNo
aSwgSmFwYW4uJiN4RDtEZXBhcnRtZW50IG9mIFBoYXJtYWNvbG9neSwgTmFnb3lhIFVuaXZlcnNp
dHkgR3JhZHVhdGUgU2Nob29sIG9mIE1lZGljaW5lLCBOYWdveWEsIEFpY2hpLCBKYXBhbi4mI3hE
O0RlcGFydG1lbnQgb2YgTmV1cm9wc3ljaG9waGFybWFjb2xvZ3kgYW5kIEhvc3BpdGFsIFBoYXJt
YWN5LCBOYWdveWEgVW5pdmVyc2l0eSwgR3JhZHVhdGUgU2Nob29sIG9mIE1lZGljaW5lLCBOYWdv
eWEsIEFpY2hpLCBKYXBhbi4mI3hEO01lZGljYWwgR2Vub21pY3MgQ2VudGVyLCBOYWdveWEgVW5p
dmVyc2l0eSBIb3NwaXRhbCwgTmFnb3lhLCBBaWNoaSwgSmFwYW4uJiN4RDtDZW50ZXIgZm9yIEFk
dmFuY2VkIE1lZGljaW5lIGFuZCBDbGluaWNhbCBSZXNlYXJjaCwgTmFnb3lhIFVuaXZlcnNpdHkg
SG9zcGl0YWwsIE5hZ295YSwgQWljaGksIEphcGFuLiYjeEQ7RGl2aXNpb24gb2YgRGF0YSBTY2ll
bmNlLCBEZXBhcnRtZW50IG9mIE51cnNpbmcsIE5hZ295YSBVbml2ZXJzaXR5IEdyYWR1YXRlIFNj
aG9vbCBvZiBNZWRpY2luZSwgTmFnb3lhLCBBaWNoaSwgSmFwYW4uJiN4RDtEaXZpc2lvbiBvZiBJ
bnRlZ3JhdGVkIFNjaWVuY2VzIGZvciBMaWZlLCBHcmFkdWF0ZSBTY2hvb2wgb2YgSW50ZWdyYXRl
ZCBTY2llbmNlcyBmb3IgTGlmZSwgSGlyb3NoaW1hIFVuaXZlcnNpdHksIEhpcm9zaGltYSwgSmFw
YW4uJiN4RDtMYWJvcmF0b3J5IG9mIE1vbGVjdWxhciBOZXVyb3NjaWVuY2UsIE1lZGljYWwgUmVz
ZWFyY2ggSW5zdGl0dXRlLCBUb2t5byBNZWRpY2FsIGFuZCBEZW50YWwgVW5pdmVyc2l0eSwgVG9r
eW8sIEphcGFuLiYjeEQ7RGVwYXJ0bWVudCBvZiBQYXRob2xvZ3kgb2YgTWVudGFsIERpc2Vhc2Vz
LCBOYXRpb25hbCBJbnN0aXR1dGUgb2YgTWVudGFsIEhlYWx0aCwgTmF0aW9uYWwgQ2VudGVyIG9m
IE5ldXJvbG9neSBhbmQgUHN5Y2hpYXRyeSwgS29kYWlyYSwgVG9reW8sIEphcGFuLiYjeEQ7TW9s
ZWN1bGFyIFJlc2VhcmNoIENlbnRlciBmb3IgQ2hpbGRyZW4mYXBvcztzIE1lbnRhbCBEZXZlbG9w
bWVudCwgVW5pdGVkIEdyYWR1YXRlIFNjaG9vbCBvZiBDaGlsZCBEZXZlbG9wbWVudCwgT3Nha2Eg
VW5pdmVyc2l0eSwgU3VpdGEsIE9zYWthLCBKYXBhbi4mI3hEO0RlcGFydG1lbnQgb2YgUHN5Y2hp
YXRyeSwgT3Nha2EgVW5pdmVyc2l0eSBHcmFkdWF0ZSBTY2hvb2wgb2YgTWVkaWNpbmUsIFN1aXRh
LCBPc2FrYSwgSmFwYW4uJiN4RDtEZXBhcnRtZW50IG9mIFBzeWNoaWF0cnkgYW5kIEJlaGF2aW9y
YWwgU2NpZW5jZXMsIFRva3lvIE1ldHJvcG9saXRhbiBJbnN0aXR1dGUgb2YgTWVkaWNhbCBTY2ll
bmNlLCBUb2t5bywgSmFwYW4uJiN4RDtEZXBhcnRtZW50IG9mIFBzeWNoaWF0cnksIEZ1aml0YSBI
ZWFsdGggVW5pdmVyc2l0eSBTY2hvb2wgb2YgTWVkaWNpbmUsIFRveW9ha2UsIEphcGFuLiYjeEQ7
RGl2aXNpb24gb2YgU3lzdGVtcyBCaW9sb2d5LCBOYWdveWEgVW5pdmVyc2l0eSBHcmFkdWF0ZSBT
Y2hvb2wgb2YgTWVkaWNpbmUsIE5hZ295YSwgQWljaGksIEphcGFuLiYjeEQ7QWR2YW5jZWQgRGlh
Z25vc3RpYyBTeXN0ZW0gUmVzZWFyY2ggTGFib3JhdG9yeSBGdWppdGEgSGVhbHRoIFVuaXZlcnNp
dHksIEdyYWR1YXRlIFNjaG9vbCBvZiBIZWFsdGggU2NpZW5jZXMgJmFtcDsgQWlubyBVbml2ZXJz
aXR5LCBUb3lvYWtlLCBBaWNoaSwgSmFwYW4uJiN4RDtEZXBhcnRtZW50IG9mIE5ldXJvcHN5Y2hv
cGhhcm1hY29sb2d5IGFuZCBIb3NwaXRhbCBQaGFybWFjeSwgTmFnb3lhIFVuaXZlcnNpdHksIEdy
YWR1YXRlIFNjaG9vbCBvZiBNZWRpY2luZSwgTmFnb3lhLCBBaWNoaSwgSmFwYW4uIGt5YW1hZGFA
bWVkLm5hZ295YS11LmFjLmpwLiYjeEQ7RGVwYXJ0bWVudCBvZiBQc3ljaGlhdHJ5LCBOYWdveWEg
VW5pdmVyc2l0eSBHcmFkdWF0ZSBTY2hvb2wgb2YgTWVkaWNpbmUsIE5hZ295YSwgQWljaGksIEph
cGFuLiBkLW1vcmlAbWVkLm5hZ295YS11LmFjLmpwLiYjeEQ7RGVwYXJ0bWVudCBvZiBQaGFybWFj
b2xvZ3ksIE5hZ295YSBVbml2ZXJzaXR5IEdyYWR1YXRlIFNjaG9vbCBvZiBNZWRpY2luZSwgTmFn
b3lhLCBBaWNoaSwgSmFwYW4uIGQtbW9yaUBtZWQubmFnb3lhLXUuYWMuanAuJiN4RDtCcmFpbiBh
bmQgTWluZCBSZXNlYXJjaCBDZW50ZXIsIE5hZ295YSBVbml2ZXJzaXR5LCBOYWdveWEsIEFpY2hp
LCBKYXBhbi4gZC1tb3JpQG1lZC5uYWdveWEtdS5hYy5qcC48L2F1dGgtYWRkcmVzcz48dGl0bGVz
Pjx0aXRsZT5BUkhHQVAxMCwgd2hpY2ggZW5jb2RlcyBSaG8gR1RQYXNlLWFjdGl2YXRpbmcgcHJv
dGVpbiAxMCwgaXMgYSBub3ZlbCBnZW5lIGZvciBzY2hpem9waHJlbmlhIHJpc2s8L3RpdGxlPjxz
ZWNvbmRhcnktdGl0bGU+VHJhbnNsIFBzeWNoaWF0cnk8L3NlY29uZGFyeS10aXRsZT48L3RpdGxl
cz48cGVyaW9kaWNhbD48ZnVsbC10aXRsZT5UcmFuc2wgUHN5Y2hpYXRyeTwvZnVsbC10aXRsZT48
L3BlcmlvZGljYWw+PHBhZ2VzPjI0NzwvcGFnZXM+PHZvbHVtZT4xMDwvdm9sdW1lPjxudW1iZXI+
MTwvbnVtYmVyPjxlZGl0aW9uPjIwMjAvMDcvMjQ8L2VkaXRpb24+PGtleXdvcmRzPjxrZXl3b3Jk
PkFuaW1hbHM8L2tleXdvcmQ+PGtleXdvcmQ+RE5BIENvcHkgTnVtYmVyIFZhcmlhdGlvbnM8L2tl
eXdvcmQ+PGtleXdvcmQ+R1RQYXNlLUFjdGl2YXRpbmcgUHJvdGVpbnMvZ2VuZXRpY3M8L2tleXdv
cmQ+PGtleXdvcmQ+SHVtYW5zPC9rZXl3b3JkPjxrZXl3b3JkPk1pY2U8L2tleXdvcmQ+PGtleXdv
cmQ+KlNjaGl6b3BocmVuaWEvZ2VuZXRpY3M8L2tleXdvcmQ+PGtleXdvcmQ+U2lnbmFsIFRyYW5z
ZHVjdGlvbjwva2V5d29yZD48a2V5d29yZD5yaG9BIEdUUC1CaW5kaW5nIFByb3RlaW48L2tleXdv
cmQ+PC9rZXl3b3Jkcz48ZGF0ZXM+PHllYXI+MjAyMDwveWVhcj48cHViLWRhdGVzPjxkYXRlPkp1
bCAyMjwvZGF0ZT48L3B1Yi1kYXRlcz48L2RhdGVzPjxpc2JuPjIxNTgtMzE4OCAoRWxlY3Ryb25p
YykmI3hEOzIxNTgtMzE4OCAoTGlua2luZyk8L2lzYm4+PGFjY2Vzc2lvbi1udW0+MzI2OTkyNDg8
L2FjY2Vzc2lvbi1udW0+PHVybHM+PHJlbGF0ZWQtdXJscz48dXJsPmh0dHBzOi8vd3d3Lm5jYmku
bmxtLm5paC5nb3YvcHVibWVkLzMyNjk5MjQ4PC91cmw+PC9yZWxhdGVkLXVybHM+PC91cmxzPjxj
dXN0b20yPlBNQzczNzYwMjI8L2N1c3RvbTI+PGVsZWN0cm9uaWMtcmVzb3VyY2UtbnVtPjEwLjEw
MzgvczQxMzk4LTAyMC0wMDkxNy16PC9lbGVjdHJvbmljLXJlc291cmNlLW51bT48L3JlY29yZD48
L0NpdGU+PENpdGU+PEF1dGhvcj5TYXdhaGF0YTwvQXV0aG9yPjxZZWFyPjIwMjA8L1llYXI+PFJl
Y051bT45MDwvUmVjTnVtPjxyZWNvcmQ+PHJlYy1udW1iZXI+OTA8L3JlYy1udW1iZXI+PGZvcmVp
Z24ta2V5cz48a2V5IGFwcD0iRU4iIGRiLWlkPSJkdHA5ZWUwYWNkc3dldWV6dHR6NXB4ZmN2cjB0
cHZ3dHJ2ZnMiIHRpbWVzdGFtcD0iMTY1MjY2Mzg2NCI+OTA8L2tleT48L2ZvcmVpZ24ta2V5cz48
cmVmLXR5cGUgbmFtZT0iSm91cm5hbCBBcnRpY2xlIj4xNzwvcmVmLXR5cGU+PGNvbnRyaWJ1dG9y
cz48YXV0aG9ycz48YXV0aG9yPlNhd2FoYXRhLCBNLjwvYXV0aG9yPjxhdXRob3I+TW9yaSwgRC48
L2F1dGhvcj48YXV0aG9yPkFyaW9rYSwgWS48L2F1dGhvcj48YXV0aG9yPkt1Ym8sIEguPC9hdXRo
b3I+PGF1dGhvcj5LdXNoaW1hLCBJLjwvYXV0aG9yPjxhdXRob3I+S2l0YWdhd2EsIEsuPC9hdXRo
b3I+PGF1dGhvcj5Tb2J1ZSwgQS48L2F1dGhvcj48YXV0aG9yPlNoaXNoaWRvLCBFLjwvYXV0aG9y
PjxhdXRob3I+U2VraWd1Y2hpLCBNLjwvYXV0aG9yPjxhdXRob3I+S29kYW1hLCBBLjwvYXV0aG9y
PjxhdXRob3I+SWtlZGEsIFIuPC9hdXRob3I+PGF1dGhvcj5BbGVrc2ljLCBCLjwvYXV0aG9yPjxh
dXRob3I+S2ltdXJhLCBILjwvYXV0aG9yPjxhdXRob3I+SXNoaXp1a2EsIEsuPC9hdXRob3I+PGF1
dGhvcj5OYWdhaSwgVC48L2F1dGhvcj48YXV0aG9yPkthaWJ1Y2hpLCBLLjwvYXV0aG9yPjxhdXRo
b3I+TmFiZXNoaW1hLCBULjwvYXV0aG9yPjxhdXRob3I+WWFtYWRhLCBLLjwvYXV0aG9yPjxhdXRo
b3I+T3pha2ksIE4uPC9hdXRob3I+PC9hdXRob3JzPjwvY29udHJpYnV0b3JzPjxhdXRoLWFkZHJl
c3M+RGVwYXJ0bWVudCBvZiBOZXVyb3BzeWNob3BoYXJtYWNvbG9neSBhbmQgSG9zcGl0YWwgUGhh
cm1hY3ksIE5hZ295YSBVbml2ZXJzaXR5LCBHcmFkdWF0ZSBTY2hvb2wgb2YgTWVkaWNpbmUsIE5h
Z295YSwgSmFwYW4uJiN4RDtCcmFpbiBhbmQgTWluZCBSZXNlYXJjaCBDZW50ZXIsIE5hZ295YSBV
bml2ZXJzaXR5LCBOYWdveWEsIEphcGFuLiYjeEQ7RGVwYXJ0bWVudCBvZiBQc3ljaGlhdHJ5LCBO
YWdveWEgVW5pdmVyc2l0eSBHcmFkdWF0ZSBTY2hvb2wgb2YgTWVkaWNpbmUsIE5hZ295YSwgSmFw
YW4uJiN4RDtEZXBhcnRtZW50IG9mIFBoYXJtYWNvbG9neSwgTmFnb3lhIFVuaXZlcnNpdHkgR3Jh
ZHVhdGUgU2Nob29sIG9mIE1lZGljaW5lLCBOYWdveWEsIEphcGFuLiYjeEQ7Q2VudGVyIGZvciBB
ZHZhbmNlZCBNZWRpY2luZSBhbmQgQ2xpbmljYWwgUmVzZWFyY2gsIE5hZ295YSBVbml2ZXJzaXR5
IEhvc3BpdGFsLCBOYWdveWEsIEphcGFuLiYjeEQ7SW5zdGl0dXRlIGZvciBBZHZhbmNlZCBSZXNl
YXJjaCwgTmFnb3lhIFVuaXZlcnNpdHksIE5hZ295YSwgSmFwYW4uJiN4RDtBZHZhbmNlZCBEaWFn
bm9zdGljIFN5c3RlbSBSZXNlYXJjaCBMYWJvcmF0b3J5LCBHcmFkdWF0ZSBTY2hvb2wgb2YgSGVh
bHRoIFNjaWVuY2VzLCBGdWppdGEgSGVhbHRoIFVuaXZlcnNpdHksIFRveW9ha2UsIEphcGFuLjwv
YXV0aC1hZGRyZXNzPjx0aXRsZXM+PHRpdGxlPkdlbmVyYXRpb24gYW5kIGFuYWx5c2lzIG9mIG5v
dmVsIFJlbG4tZGVsZXRlZCBtb3VzZSBtb2RlbCBjb3JyZXNwb25kaW5nIHRvIGV4b25pYyBSZWxu
IGRlbGV0aW9uIGluIHNjaGl6b3BocmVuaWE8L3RpdGxlPjxzZWNvbmRhcnktdGl0bGU+UHN5Y2hp
YXRyeSBDbGluIE5ldXJvc2NpPC9zZWNvbmRhcnktdGl0bGU+PC90aXRsZXM+PHBlcmlvZGljYWw+
PGZ1bGwtdGl0bGU+UHN5Y2hpYXRyeSBDbGluIE5ldXJvc2NpPC9mdWxsLXRpdGxlPjwvcGVyaW9k
aWNhbD48cGFnZXM+MzE4LTMyNzwvcGFnZXM+PHZvbHVtZT43NDwvdm9sdW1lPjxudW1iZXI+NTwv
bnVtYmVyPjxlZGl0aW9uPjIwMjAvMDIvMTg8L2VkaXRpb24+PGtleXdvcmRzPjxrZXl3b3JkPkFu
aW1hbHM8L2tleXdvcmQ+PGtleXdvcmQ+QmVoYXZpb3IsIEFuaW1hbC8qcGh5c2lvbG9neTwva2V5
d29yZD48a2V5d29yZD4qQ2VsbCBBZGhlc2lvbiBNb2xlY3VsZXMsIE5ldXJvbmFsL2RlZmljaWVu
Y3kvZ2VuZXRpY3MvbWV0YWJvbGlzbTwva2V5d29yZD48a2V5d29yZD5DZXJlYmVsbHVtLypwYXRo
b2xvZ3k8L2tleXdvcmQ+PGtleXdvcmQ+KkRpc2Vhc2UgTW9kZWxzLCBBbmltYWw8L2tleXdvcmQ+
PGtleXdvcmQ+RXhvbnMvZ2VuZXRpY3M8L2tleXdvcmQ+PGtleXdvcmQ+KkV4dHJhY2VsbHVsYXIg
TWF0cml4IFByb3RlaW5zL2RlZmljaWVuY3kvZ2VuZXRpY3MvbWV0YWJvbGlzbTwva2V5d29yZD48
a2V5d29yZD5NaWNlPC9rZXl3b3JkPjxrZXl3b3JkPk1pY2UsIEluYnJlZCBDNTdCTDwva2V5d29y
ZD48a2V5d29yZD5NaWNlLCBOZXVyb2xvZ2ljIE11dGFudHM8L2tleXdvcmQ+PGtleXdvcmQ+TWlj
ZSwgVHJhbnNnZW5pYzwva2V5d29yZD48a2V5d29yZD4qTmVydmUgVGlzc3VlIFByb3RlaW5zL2Rl
ZmljaWVuY3kvZ2VuZXRpY3MvbWV0YWJvbGlzbTwva2V5d29yZD48a2V5d29yZD5OZXVyb25zLypw
YXRob2xvZ3k8L2tleXdvcmQ+PGtleXdvcmQ+UGhlbm90eXBlPC9rZXl3b3JkPjxrZXl3b3JkPlJl
ZWxpbiBQcm90ZWluPC9rZXl3b3JkPjxrZXl3b3JkPlNjaGl6b3BocmVuaWEvKmdlbmV0aWNzL3Bh
dGhvbG9neS9waHlzaW9wYXRob2xvZ3k8L2tleXdvcmQ+PGtleXdvcmQ+KlNlcmluZSBFbmRvcGVw
dGlkYXNlcy9kZWZpY2llbmN5L2dlbmV0aWNzL21ldGFib2xpc208L2tleXdvcmQ+PGtleXdvcmQ+
KlNvY2lhbCBCZWhhdmlvcjwva2V5d29yZD48L2tleXdvcmRzPjxkYXRlcz48eWVhcj4yMDIwPC95
ZWFyPjxwdWItZGF0ZXM+PGRhdGU+TWF5PC9kYXRlPjwvcHViLWRhdGVzPjwvZGF0ZXM+PGlzYm4+
MTQ0MC0xODE5IChFbGVjdHJvbmljKSYjeEQ7MTMyMy0xMzE2IChMaW5raW5nKTwvaXNibj48YWNj
ZXNzaW9uLW51bT4zMjA2NTY4MzwvYWNjZXNzaW9uLW51bT48dXJscz48cmVsYXRlZC11cmxzPjx1
cmw+aHR0cHM6Ly93d3cubmNiaS5ubG0ubmloLmdvdi9wdWJtZWQvMzIwNjU2ODM8L3VybD48dXJs
Pmh0dHBzOi8vb25saW5lbGlicmFyeS53aWxleS5jb20vZG9pL3BkZmRpcmVjdC8xMC4xMTExL3Bj
bi4xMjk5Mz9kb3dubG9hZD10cnVlPC91cmw+PC9yZWxhdGVkLXVybHM+PC91cmxzPjxjdXN0b20y
PlBNQzczMTg2NTg8L2N1c3RvbTI+PGVsZWN0cm9uaWMtcmVzb3VyY2UtbnVtPjEwLjExMTEvcGNu
LjEyOTkzPC9lbGVjdHJvbmljLXJlc291cmNlLW51bT48L3JlY29yZD48L0NpdGU+PC9FbmROb3Rl
PgB=
</w:fldData>
        </w:fldChar>
      </w:r>
      <w:r w:rsidRPr="00554202">
        <w:rPr>
          <w:color w:val="auto"/>
          <w:szCs w:val="22"/>
        </w:rPr>
        <w:instrText xml:space="preserve"> ADDIN EN.CITE.DATA </w:instrText>
      </w:r>
      <w:r w:rsidRPr="00554202">
        <w:rPr>
          <w:color w:val="auto"/>
          <w:szCs w:val="22"/>
        </w:rPr>
      </w:r>
      <w:r w:rsidRPr="00554202">
        <w:rPr>
          <w:color w:val="auto"/>
          <w:szCs w:val="22"/>
        </w:rPr>
        <w:fldChar w:fldCharType="end"/>
      </w:r>
      <w:r w:rsidRPr="00554202">
        <w:rPr>
          <w:color w:val="auto"/>
          <w:szCs w:val="22"/>
        </w:rPr>
      </w:r>
      <w:r w:rsidRPr="00554202">
        <w:rPr>
          <w:color w:val="auto"/>
          <w:szCs w:val="22"/>
        </w:rPr>
        <w:fldChar w:fldCharType="separate"/>
      </w:r>
      <w:r w:rsidRPr="00554202">
        <w:rPr>
          <w:noProof/>
          <w:color w:val="auto"/>
          <w:szCs w:val="22"/>
          <w:vertAlign w:val="superscript"/>
        </w:rPr>
        <w:t>1, 2</w:t>
      </w:r>
      <w:r w:rsidRPr="00554202">
        <w:rPr>
          <w:color w:val="auto"/>
          <w:szCs w:val="22"/>
        </w:rPr>
        <w:fldChar w:fldCharType="end"/>
      </w:r>
      <w:r w:rsidRPr="00554202">
        <w:rPr>
          <w:color w:val="auto"/>
          <w:szCs w:val="22"/>
        </w:rPr>
        <w:t xml:space="preserve"> </w:t>
      </w:r>
      <w:r w:rsidRPr="00554202">
        <w:rPr>
          <w:rFonts w:cs="Times New Roman"/>
          <w:color w:val="auto"/>
          <w:szCs w:val="22"/>
        </w:rPr>
        <w:t xml:space="preserve"> The DNA primers utilized in this study are listed below. </w:t>
      </w:r>
    </w:p>
    <w:p w14:paraId="695AAFAE" w14:textId="77777777" w:rsidR="002540AF" w:rsidRPr="00554202" w:rsidRDefault="002540AF" w:rsidP="00911198">
      <w:pPr>
        <w:spacing w:line="360" w:lineRule="auto"/>
        <w:contextualSpacing/>
        <w:jc w:val="left"/>
        <w:rPr>
          <w:rFonts w:cs="Times New Roman"/>
          <w:color w:val="auto"/>
          <w:szCs w:val="22"/>
        </w:rPr>
      </w:pPr>
    </w:p>
    <w:tbl>
      <w:tblPr>
        <w:tblW w:w="9996" w:type="dxa"/>
        <w:tblCellMar>
          <w:left w:w="0" w:type="dxa"/>
          <w:right w:w="0" w:type="dxa"/>
        </w:tblCellMar>
        <w:tblLook w:val="04A0" w:firstRow="1" w:lastRow="0" w:firstColumn="1" w:lastColumn="0" w:noHBand="0" w:noVBand="1"/>
      </w:tblPr>
      <w:tblGrid>
        <w:gridCol w:w="2634"/>
        <w:gridCol w:w="2707"/>
        <w:gridCol w:w="4655"/>
      </w:tblGrid>
      <w:tr w:rsidR="00F860C8" w:rsidRPr="00554202" w14:paraId="0BB62583" w14:textId="77777777" w:rsidTr="00AA07B0">
        <w:trPr>
          <w:trHeight w:val="345"/>
        </w:trPr>
        <w:tc>
          <w:tcPr>
            <w:tcW w:w="5341" w:type="dxa"/>
            <w:gridSpan w:val="2"/>
            <w:tcBorders>
              <w:top w:val="nil"/>
              <w:left w:val="nil"/>
              <w:bottom w:val="nil"/>
              <w:right w:val="nil"/>
            </w:tcBorders>
            <w:shd w:val="clear" w:color="auto" w:fill="auto"/>
            <w:noWrap/>
            <w:tcMar>
              <w:top w:w="15" w:type="dxa"/>
              <w:left w:w="15" w:type="dxa"/>
              <w:bottom w:w="0" w:type="dxa"/>
              <w:right w:w="15" w:type="dxa"/>
            </w:tcMar>
            <w:vAlign w:val="center"/>
            <w:hideMark/>
          </w:tcPr>
          <w:p w14:paraId="2B73D5A3" w14:textId="77777777" w:rsidR="00AA07B0" w:rsidRPr="00554202" w:rsidRDefault="00AA07B0">
            <w:pPr>
              <w:widowControl/>
              <w:jc w:val="left"/>
              <w:rPr>
                <w:rFonts w:eastAsia="游ゴシック" w:cs="Times New Roman"/>
                <w:color w:val="auto"/>
                <w:szCs w:val="22"/>
              </w:rPr>
            </w:pPr>
            <w:r w:rsidRPr="00554202">
              <w:rPr>
                <w:rFonts w:eastAsia="游ゴシック" w:cs="Times New Roman"/>
                <w:color w:val="auto"/>
                <w:szCs w:val="22"/>
              </w:rPr>
              <w:t>PX458-gRNA construction</w:t>
            </w:r>
          </w:p>
        </w:tc>
        <w:tc>
          <w:tcPr>
            <w:tcW w:w="4655" w:type="dxa"/>
            <w:tcBorders>
              <w:top w:val="nil"/>
              <w:left w:val="nil"/>
              <w:bottom w:val="nil"/>
              <w:right w:val="nil"/>
            </w:tcBorders>
            <w:shd w:val="clear" w:color="auto" w:fill="auto"/>
            <w:noWrap/>
            <w:tcMar>
              <w:top w:w="15" w:type="dxa"/>
              <w:left w:w="15" w:type="dxa"/>
              <w:bottom w:w="0" w:type="dxa"/>
              <w:right w:w="15" w:type="dxa"/>
            </w:tcMar>
            <w:vAlign w:val="center"/>
            <w:hideMark/>
          </w:tcPr>
          <w:p w14:paraId="15D79D31" w14:textId="77777777" w:rsidR="00AA07B0" w:rsidRPr="00554202" w:rsidRDefault="00AA07B0">
            <w:pPr>
              <w:rPr>
                <w:rFonts w:eastAsia="游ゴシック" w:cs="Times New Roman"/>
                <w:color w:val="auto"/>
                <w:szCs w:val="22"/>
              </w:rPr>
            </w:pPr>
            <w:r w:rsidRPr="00554202">
              <w:rPr>
                <w:rFonts w:eastAsia="游ゴシック" w:cs="Times New Roman"/>
                <w:color w:val="auto"/>
                <w:szCs w:val="22"/>
              </w:rPr>
              <w:t>5' to 3' sequence</w:t>
            </w:r>
          </w:p>
        </w:tc>
      </w:tr>
      <w:tr w:rsidR="00F860C8" w:rsidRPr="00554202" w14:paraId="3B04EC88" w14:textId="77777777" w:rsidTr="00AA07B0">
        <w:trPr>
          <w:trHeight w:val="329"/>
        </w:trPr>
        <w:tc>
          <w:tcPr>
            <w:tcW w:w="0" w:type="auto"/>
            <w:vMerge w:val="restart"/>
            <w:tcBorders>
              <w:top w:val="single" w:sz="8" w:space="0" w:color="auto"/>
              <w:left w:val="single" w:sz="8"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65C9DBB8" w14:textId="77777777" w:rsidR="00AA07B0" w:rsidRPr="00554202" w:rsidRDefault="00AA07B0">
            <w:pPr>
              <w:jc w:val="center"/>
              <w:rPr>
                <w:rFonts w:eastAsia="游ゴシック" w:cs="Times New Roman"/>
                <w:color w:val="auto"/>
                <w:szCs w:val="22"/>
              </w:rPr>
            </w:pPr>
            <w:r w:rsidRPr="00554202">
              <w:rPr>
                <w:rFonts w:eastAsia="游ゴシック" w:cs="Times New Roman"/>
                <w:color w:val="auto"/>
                <w:szCs w:val="22"/>
              </w:rPr>
              <w:t>mPcdh15 #1 gRNA</w:t>
            </w:r>
          </w:p>
        </w:tc>
        <w:tc>
          <w:tcPr>
            <w:tcW w:w="0" w:type="auto"/>
            <w:tcBorders>
              <w:top w:val="single" w:sz="8"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0BFF067A" w14:textId="77777777" w:rsidR="00AA07B0" w:rsidRPr="00554202" w:rsidRDefault="00AA07B0">
            <w:pPr>
              <w:jc w:val="left"/>
              <w:rPr>
                <w:rFonts w:eastAsia="游ゴシック" w:cs="Times New Roman"/>
                <w:color w:val="auto"/>
                <w:szCs w:val="22"/>
              </w:rPr>
            </w:pPr>
            <w:r w:rsidRPr="00554202">
              <w:rPr>
                <w:rFonts w:eastAsia="游ゴシック" w:cs="Times New Roman"/>
                <w:color w:val="auto"/>
                <w:szCs w:val="22"/>
              </w:rPr>
              <w:t>Forward</w:t>
            </w:r>
          </w:p>
        </w:tc>
        <w:tc>
          <w:tcPr>
            <w:tcW w:w="0" w:type="auto"/>
            <w:tcBorders>
              <w:top w:val="single" w:sz="8" w:space="0" w:color="auto"/>
              <w:left w:val="nil"/>
              <w:bottom w:val="single" w:sz="4" w:space="0" w:color="auto"/>
              <w:right w:val="single" w:sz="8" w:space="0" w:color="auto"/>
            </w:tcBorders>
            <w:shd w:val="clear" w:color="auto" w:fill="auto"/>
            <w:noWrap/>
            <w:tcMar>
              <w:top w:w="15" w:type="dxa"/>
              <w:left w:w="15" w:type="dxa"/>
              <w:bottom w:w="0" w:type="dxa"/>
              <w:right w:w="15" w:type="dxa"/>
            </w:tcMar>
            <w:vAlign w:val="center"/>
            <w:hideMark/>
          </w:tcPr>
          <w:p w14:paraId="51A8279F" w14:textId="77777777" w:rsidR="00AA07B0" w:rsidRPr="00554202" w:rsidRDefault="00AA07B0">
            <w:pPr>
              <w:rPr>
                <w:rFonts w:eastAsia="游ゴシック" w:cs="Times New Roman"/>
                <w:color w:val="auto"/>
                <w:szCs w:val="22"/>
              </w:rPr>
            </w:pPr>
            <w:r w:rsidRPr="00554202">
              <w:rPr>
                <w:rFonts w:eastAsia="游ゴシック" w:cs="Times New Roman"/>
                <w:color w:val="auto"/>
                <w:szCs w:val="22"/>
              </w:rPr>
              <w:t>CACCGTTAAAGAGAGCTCTATGGTG</w:t>
            </w:r>
          </w:p>
        </w:tc>
      </w:tr>
      <w:tr w:rsidR="00F860C8" w:rsidRPr="00554202" w14:paraId="75CEE2B9" w14:textId="77777777" w:rsidTr="00AA07B0">
        <w:trPr>
          <w:trHeight w:val="329"/>
        </w:trPr>
        <w:tc>
          <w:tcPr>
            <w:tcW w:w="0" w:type="auto"/>
            <w:vMerge/>
            <w:tcBorders>
              <w:top w:val="single" w:sz="8" w:space="0" w:color="auto"/>
              <w:left w:val="single" w:sz="8" w:space="0" w:color="auto"/>
              <w:bottom w:val="single" w:sz="4" w:space="0" w:color="auto"/>
              <w:right w:val="single" w:sz="4" w:space="0" w:color="auto"/>
            </w:tcBorders>
            <w:vAlign w:val="center"/>
            <w:hideMark/>
          </w:tcPr>
          <w:p w14:paraId="46F2FB37" w14:textId="77777777" w:rsidR="00AA07B0" w:rsidRPr="00554202" w:rsidRDefault="00AA07B0">
            <w:pPr>
              <w:rPr>
                <w:rFonts w:eastAsia="游ゴシック" w:cs="Times New Roman"/>
                <w:color w:val="auto"/>
                <w:szCs w:val="22"/>
              </w:rPr>
            </w:pP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729C56B4" w14:textId="77777777" w:rsidR="00AA07B0" w:rsidRPr="00554202" w:rsidRDefault="00AA07B0">
            <w:pPr>
              <w:rPr>
                <w:rFonts w:eastAsia="游ゴシック" w:cs="Times New Roman"/>
                <w:color w:val="auto"/>
                <w:szCs w:val="22"/>
              </w:rPr>
            </w:pPr>
            <w:r w:rsidRPr="00554202">
              <w:rPr>
                <w:rFonts w:eastAsia="游ゴシック" w:cs="Times New Roman"/>
                <w:color w:val="auto"/>
                <w:szCs w:val="22"/>
              </w:rPr>
              <w:t>Reverse</w:t>
            </w:r>
          </w:p>
        </w:tc>
        <w:tc>
          <w:tcPr>
            <w:tcW w:w="0" w:type="auto"/>
            <w:tcBorders>
              <w:top w:val="nil"/>
              <w:left w:val="nil"/>
              <w:bottom w:val="single" w:sz="4" w:space="0" w:color="auto"/>
              <w:right w:val="single" w:sz="8" w:space="0" w:color="auto"/>
            </w:tcBorders>
            <w:shd w:val="clear" w:color="auto" w:fill="auto"/>
            <w:noWrap/>
            <w:tcMar>
              <w:top w:w="15" w:type="dxa"/>
              <w:left w:w="15" w:type="dxa"/>
              <w:bottom w:w="0" w:type="dxa"/>
              <w:right w:w="15" w:type="dxa"/>
            </w:tcMar>
            <w:vAlign w:val="center"/>
            <w:hideMark/>
          </w:tcPr>
          <w:p w14:paraId="72B71C8B" w14:textId="77777777" w:rsidR="00AA07B0" w:rsidRPr="00554202" w:rsidRDefault="00AA07B0">
            <w:pPr>
              <w:rPr>
                <w:rFonts w:eastAsia="游ゴシック" w:cs="Times New Roman"/>
                <w:color w:val="auto"/>
                <w:szCs w:val="22"/>
              </w:rPr>
            </w:pPr>
            <w:r w:rsidRPr="00554202">
              <w:rPr>
                <w:rFonts w:eastAsia="游ゴシック" w:cs="Times New Roman"/>
                <w:color w:val="auto"/>
                <w:szCs w:val="22"/>
              </w:rPr>
              <w:t>aaacCACCATAGAGCTCTCTTTAAC</w:t>
            </w:r>
          </w:p>
        </w:tc>
      </w:tr>
      <w:tr w:rsidR="00F860C8" w:rsidRPr="00554202" w14:paraId="65BE1C54" w14:textId="77777777" w:rsidTr="00AA07B0">
        <w:trPr>
          <w:trHeight w:val="329"/>
        </w:trPr>
        <w:tc>
          <w:tcPr>
            <w:tcW w:w="0" w:type="auto"/>
            <w:vMerge w:val="restart"/>
            <w:tcBorders>
              <w:top w:val="nil"/>
              <w:left w:val="single" w:sz="8"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1CDCD882" w14:textId="77777777" w:rsidR="00AA07B0" w:rsidRPr="00554202" w:rsidRDefault="00AA07B0">
            <w:pPr>
              <w:jc w:val="center"/>
              <w:rPr>
                <w:rFonts w:eastAsia="游ゴシック" w:cs="Times New Roman"/>
                <w:color w:val="auto"/>
                <w:szCs w:val="22"/>
              </w:rPr>
            </w:pPr>
            <w:r w:rsidRPr="00554202">
              <w:rPr>
                <w:rFonts w:eastAsia="游ゴシック" w:cs="Times New Roman"/>
                <w:color w:val="auto"/>
                <w:szCs w:val="22"/>
              </w:rPr>
              <w:t>mPcdh15 #2 gRNA</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5F6AAC18" w14:textId="77777777" w:rsidR="00AA07B0" w:rsidRPr="00554202" w:rsidRDefault="00AA07B0">
            <w:pPr>
              <w:jc w:val="left"/>
              <w:rPr>
                <w:rFonts w:eastAsia="游ゴシック" w:cs="Times New Roman"/>
                <w:color w:val="auto"/>
                <w:szCs w:val="22"/>
              </w:rPr>
            </w:pPr>
            <w:r w:rsidRPr="00554202">
              <w:rPr>
                <w:rFonts w:eastAsia="游ゴシック" w:cs="Times New Roman"/>
                <w:color w:val="auto"/>
                <w:szCs w:val="22"/>
              </w:rPr>
              <w:t>Forward</w:t>
            </w:r>
          </w:p>
        </w:tc>
        <w:tc>
          <w:tcPr>
            <w:tcW w:w="0" w:type="auto"/>
            <w:tcBorders>
              <w:top w:val="nil"/>
              <w:left w:val="nil"/>
              <w:bottom w:val="single" w:sz="4" w:space="0" w:color="auto"/>
              <w:right w:val="single" w:sz="8" w:space="0" w:color="auto"/>
            </w:tcBorders>
            <w:shd w:val="clear" w:color="auto" w:fill="auto"/>
            <w:noWrap/>
            <w:tcMar>
              <w:top w:w="15" w:type="dxa"/>
              <w:left w:w="15" w:type="dxa"/>
              <w:bottom w:w="0" w:type="dxa"/>
              <w:right w:w="15" w:type="dxa"/>
            </w:tcMar>
            <w:vAlign w:val="center"/>
            <w:hideMark/>
          </w:tcPr>
          <w:p w14:paraId="1A590FC1" w14:textId="77777777" w:rsidR="00AA07B0" w:rsidRPr="00554202" w:rsidRDefault="00AA07B0">
            <w:pPr>
              <w:rPr>
                <w:rFonts w:eastAsia="游ゴシック" w:cs="Times New Roman"/>
                <w:color w:val="auto"/>
                <w:szCs w:val="22"/>
              </w:rPr>
            </w:pPr>
            <w:r w:rsidRPr="00554202">
              <w:rPr>
                <w:rFonts w:eastAsia="游ゴシック" w:cs="Times New Roman"/>
                <w:color w:val="auto"/>
                <w:szCs w:val="22"/>
              </w:rPr>
              <w:t>CACCGCTCTCTTTAAAGGACAACG</w:t>
            </w:r>
          </w:p>
        </w:tc>
      </w:tr>
      <w:tr w:rsidR="00F860C8" w:rsidRPr="00554202" w14:paraId="4E099AF2" w14:textId="77777777" w:rsidTr="00AA07B0">
        <w:trPr>
          <w:trHeight w:val="329"/>
        </w:trPr>
        <w:tc>
          <w:tcPr>
            <w:tcW w:w="0" w:type="auto"/>
            <w:vMerge/>
            <w:tcBorders>
              <w:top w:val="nil"/>
              <w:left w:val="single" w:sz="8" w:space="0" w:color="auto"/>
              <w:bottom w:val="single" w:sz="4" w:space="0" w:color="auto"/>
              <w:right w:val="single" w:sz="4" w:space="0" w:color="auto"/>
            </w:tcBorders>
            <w:vAlign w:val="center"/>
            <w:hideMark/>
          </w:tcPr>
          <w:p w14:paraId="4951ABB7" w14:textId="77777777" w:rsidR="00AA07B0" w:rsidRPr="00554202" w:rsidRDefault="00AA07B0">
            <w:pPr>
              <w:rPr>
                <w:rFonts w:eastAsia="游ゴシック" w:cs="Times New Roman"/>
                <w:color w:val="auto"/>
                <w:szCs w:val="22"/>
              </w:rPr>
            </w:pP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5D356638" w14:textId="77777777" w:rsidR="00AA07B0" w:rsidRPr="00554202" w:rsidRDefault="00AA07B0">
            <w:pPr>
              <w:rPr>
                <w:rFonts w:eastAsia="游ゴシック" w:cs="Times New Roman"/>
                <w:color w:val="auto"/>
                <w:szCs w:val="22"/>
              </w:rPr>
            </w:pPr>
            <w:r w:rsidRPr="00554202">
              <w:rPr>
                <w:rFonts w:eastAsia="游ゴシック" w:cs="Times New Roman"/>
                <w:color w:val="auto"/>
                <w:szCs w:val="22"/>
              </w:rPr>
              <w:t>Reverse</w:t>
            </w:r>
          </w:p>
        </w:tc>
        <w:tc>
          <w:tcPr>
            <w:tcW w:w="0" w:type="auto"/>
            <w:tcBorders>
              <w:top w:val="nil"/>
              <w:left w:val="nil"/>
              <w:bottom w:val="single" w:sz="4" w:space="0" w:color="auto"/>
              <w:right w:val="single" w:sz="8" w:space="0" w:color="auto"/>
            </w:tcBorders>
            <w:shd w:val="clear" w:color="auto" w:fill="auto"/>
            <w:noWrap/>
            <w:tcMar>
              <w:top w:w="15" w:type="dxa"/>
              <w:left w:w="15" w:type="dxa"/>
              <w:bottom w:w="0" w:type="dxa"/>
              <w:right w:w="15" w:type="dxa"/>
            </w:tcMar>
            <w:vAlign w:val="center"/>
            <w:hideMark/>
          </w:tcPr>
          <w:p w14:paraId="649F4AE8" w14:textId="77777777" w:rsidR="00AA07B0" w:rsidRPr="00554202" w:rsidRDefault="00AA07B0">
            <w:pPr>
              <w:rPr>
                <w:rFonts w:eastAsia="游ゴシック" w:cs="Times New Roman"/>
                <w:color w:val="auto"/>
                <w:szCs w:val="22"/>
              </w:rPr>
            </w:pPr>
            <w:r w:rsidRPr="00554202">
              <w:rPr>
                <w:rFonts w:eastAsia="游ゴシック" w:cs="Times New Roman"/>
                <w:color w:val="auto"/>
                <w:szCs w:val="22"/>
              </w:rPr>
              <w:t>aaacCGTTGTCCTTTAAAGAGAGC</w:t>
            </w:r>
          </w:p>
        </w:tc>
      </w:tr>
      <w:tr w:rsidR="00F860C8" w:rsidRPr="00554202" w14:paraId="68EF8F1B" w14:textId="77777777" w:rsidTr="00AA07B0">
        <w:trPr>
          <w:trHeight w:val="329"/>
        </w:trPr>
        <w:tc>
          <w:tcPr>
            <w:tcW w:w="0" w:type="auto"/>
            <w:vMerge w:val="restart"/>
            <w:tcBorders>
              <w:top w:val="nil"/>
              <w:left w:val="single" w:sz="8"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618A08A2" w14:textId="77777777" w:rsidR="00AA07B0" w:rsidRPr="00554202" w:rsidRDefault="00AA07B0">
            <w:pPr>
              <w:jc w:val="center"/>
              <w:rPr>
                <w:rFonts w:eastAsia="游ゴシック" w:cs="Times New Roman"/>
                <w:color w:val="auto"/>
                <w:szCs w:val="22"/>
              </w:rPr>
            </w:pPr>
            <w:r w:rsidRPr="00554202">
              <w:rPr>
                <w:rFonts w:eastAsia="游ゴシック" w:cs="Times New Roman"/>
                <w:color w:val="auto"/>
                <w:szCs w:val="22"/>
              </w:rPr>
              <w:t>mPcdh15 #3 gRNA</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077A1D13" w14:textId="77777777" w:rsidR="00AA07B0" w:rsidRPr="00554202" w:rsidRDefault="00AA07B0">
            <w:pPr>
              <w:jc w:val="left"/>
              <w:rPr>
                <w:rFonts w:eastAsia="游ゴシック" w:cs="Times New Roman"/>
                <w:color w:val="auto"/>
                <w:szCs w:val="22"/>
              </w:rPr>
            </w:pPr>
            <w:r w:rsidRPr="00554202">
              <w:rPr>
                <w:rFonts w:eastAsia="游ゴシック" w:cs="Times New Roman"/>
                <w:color w:val="auto"/>
                <w:szCs w:val="22"/>
              </w:rPr>
              <w:t>Forward</w:t>
            </w:r>
          </w:p>
        </w:tc>
        <w:tc>
          <w:tcPr>
            <w:tcW w:w="0" w:type="auto"/>
            <w:tcBorders>
              <w:top w:val="nil"/>
              <w:left w:val="nil"/>
              <w:bottom w:val="single" w:sz="4" w:space="0" w:color="auto"/>
              <w:right w:val="single" w:sz="8" w:space="0" w:color="auto"/>
            </w:tcBorders>
            <w:shd w:val="clear" w:color="auto" w:fill="auto"/>
            <w:noWrap/>
            <w:tcMar>
              <w:top w:w="15" w:type="dxa"/>
              <w:left w:w="15" w:type="dxa"/>
              <w:bottom w:w="0" w:type="dxa"/>
              <w:right w:w="15" w:type="dxa"/>
            </w:tcMar>
            <w:vAlign w:val="center"/>
            <w:hideMark/>
          </w:tcPr>
          <w:p w14:paraId="72BA1CCB" w14:textId="77777777" w:rsidR="00AA07B0" w:rsidRPr="00554202" w:rsidRDefault="00AA07B0">
            <w:pPr>
              <w:rPr>
                <w:rFonts w:eastAsia="游ゴシック" w:cs="Times New Roman"/>
                <w:color w:val="auto"/>
                <w:szCs w:val="22"/>
              </w:rPr>
            </w:pPr>
            <w:r w:rsidRPr="00554202">
              <w:rPr>
                <w:rFonts w:eastAsia="游ゴシック" w:cs="Times New Roman"/>
                <w:color w:val="auto"/>
                <w:szCs w:val="22"/>
              </w:rPr>
              <w:t>CACCGGAAAAGCATCTGTTTAACG</w:t>
            </w:r>
          </w:p>
        </w:tc>
      </w:tr>
      <w:tr w:rsidR="00F860C8" w:rsidRPr="00554202" w14:paraId="671B2BBE" w14:textId="77777777" w:rsidTr="00AA07B0">
        <w:trPr>
          <w:trHeight w:val="329"/>
        </w:trPr>
        <w:tc>
          <w:tcPr>
            <w:tcW w:w="0" w:type="auto"/>
            <w:vMerge/>
            <w:tcBorders>
              <w:top w:val="nil"/>
              <w:left w:val="single" w:sz="8" w:space="0" w:color="auto"/>
              <w:bottom w:val="single" w:sz="4" w:space="0" w:color="auto"/>
              <w:right w:val="single" w:sz="4" w:space="0" w:color="auto"/>
            </w:tcBorders>
            <w:vAlign w:val="center"/>
            <w:hideMark/>
          </w:tcPr>
          <w:p w14:paraId="4951E649" w14:textId="77777777" w:rsidR="00AA07B0" w:rsidRPr="00554202" w:rsidRDefault="00AA07B0">
            <w:pPr>
              <w:rPr>
                <w:rFonts w:eastAsia="游ゴシック" w:cs="Times New Roman"/>
                <w:color w:val="auto"/>
                <w:szCs w:val="22"/>
              </w:rPr>
            </w:pP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65FC5270" w14:textId="77777777" w:rsidR="00AA07B0" w:rsidRPr="00554202" w:rsidRDefault="00AA07B0">
            <w:pPr>
              <w:rPr>
                <w:rFonts w:eastAsia="游ゴシック" w:cs="Times New Roman"/>
                <w:color w:val="auto"/>
                <w:szCs w:val="22"/>
              </w:rPr>
            </w:pPr>
            <w:r w:rsidRPr="00554202">
              <w:rPr>
                <w:rFonts w:eastAsia="游ゴシック" w:cs="Times New Roman"/>
                <w:color w:val="auto"/>
                <w:szCs w:val="22"/>
              </w:rPr>
              <w:t>Reverse</w:t>
            </w:r>
          </w:p>
        </w:tc>
        <w:tc>
          <w:tcPr>
            <w:tcW w:w="0" w:type="auto"/>
            <w:tcBorders>
              <w:top w:val="nil"/>
              <w:left w:val="nil"/>
              <w:bottom w:val="single" w:sz="4" w:space="0" w:color="auto"/>
              <w:right w:val="single" w:sz="8" w:space="0" w:color="auto"/>
            </w:tcBorders>
            <w:shd w:val="clear" w:color="auto" w:fill="auto"/>
            <w:noWrap/>
            <w:tcMar>
              <w:top w:w="15" w:type="dxa"/>
              <w:left w:w="15" w:type="dxa"/>
              <w:bottom w:w="0" w:type="dxa"/>
              <w:right w:w="15" w:type="dxa"/>
            </w:tcMar>
            <w:vAlign w:val="center"/>
            <w:hideMark/>
          </w:tcPr>
          <w:p w14:paraId="1BF37D50" w14:textId="77777777" w:rsidR="00AA07B0" w:rsidRPr="00554202" w:rsidRDefault="00AA07B0">
            <w:pPr>
              <w:rPr>
                <w:rFonts w:eastAsia="游ゴシック" w:cs="Times New Roman"/>
                <w:color w:val="auto"/>
                <w:szCs w:val="22"/>
              </w:rPr>
            </w:pPr>
            <w:r w:rsidRPr="00554202">
              <w:rPr>
                <w:rFonts w:eastAsia="游ゴシック" w:cs="Times New Roman"/>
                <w:color w:val="auto"/>
                <w:szCs w:val="22"/>
              </w:rPr>
              <w:t>aaacCGTTAAACAGATGCTTTTCC</w:t>
            </w:r>
          </w:p>
        </w:tc>
      </w:tr>
      <w:tr w:rsidR="00F860C8" w:rsidRPr="00554202" w14:paraId="65A71D07" w14:textId="77777777" w:rsidTr="00AA07B0">
        <w:trPr>
          <w:trHeight w:val="329"/>
        </w:trPr>
        <w:tc>
          <w:tcPr>
            <w:tcW w:w="0" w:type="auto"/>
            <w:vMerge w:val="restart"/>
            <w:tcBorders>
              <w:top w:val="nil"/>
              <w:left w:val="single" w:sz="8"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186A1562" w14:textId="77777777" w:rsidR="00AA07B0" w:rsidRPr="00554202" w:rsidRDefault="00AA07B0">
            <w:pPr>
              <w:jc w:val="center"/>
              <w:rPr>
                <w:rFonts w:eastAsia="游ゴシック" w:cs="Times New Roman"/>
                <w:color w:val="auto"/>
                <w:szCs w:val="22"/>
              </w:rPr>
            </w:pPr>
            <w:r w:rsidRPr="00554202">
              <w:rPr>
                <w:rFonts w:eastAsia="游ゴシック" w:cs="Times New Roman"/>
                <w:color w:val="auto"/>
                <w:szCs w:val="22"/>
              </w:rPr>
              <w:t>mPcdh15 #4 gRNA</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38C2FFA8" w14:textId="77777777" w:rsidR="00AA07B0" w:rsidRPr="00554202" w:rsidRDefault="00AA07B0">
            <w:pPr>
              <w:jc w:val="left"/>
              <w:rPr>
                <w:rFonts w:eastAsia="游ゴシック" w:cs="Times New Roman"/>
                <w:color w:val="auto"/>
                <w:szCs w:val="22"/>
              </w:rPr>
            </w:pPr>
            <w:r w:rsidRPr="00554202">
              <w:rPr>
                <w:rFonts w:eastAsia="游ゴシック" w:cs="Times New Roman"/>
                <w:color w:val="auto"/>
                <w:szCs w:val="22"/>
              </w:rPr>
              <w:t>Forward</w:t>
            </w:r>
          </w:p>
        </w:tc>
        <w:tc>
          <w:tcPr>
            <w:tcW w:w="0" w:type="auto"/>
            <w:tcBorders>
              <w:top w:val="nil"/>
              <w:left w:val="nil"/>
              <w:bottom w:val="single" w:sz="4" w:space="0" w:color="auto"/>
              <w:right w:val="single" w:sz="8" w:space="0" w:color="auto"/>
            </w:tcBorders>
            <w:shd w:val="clear" w:color="auto" w:fill="auto"/>
            <w:noWrap/>
            <w:tcMar>
              <w:top w:w="15" w:type="dxa"/>
              <w:left w:w="15" w:type="dxa"/>
              <w:bottom w:w="0" w:type="dxa"/>
              <w:right w:w="15" w:type="dxa"/>
            </w:tcMar>
            <w:vAlign w:val="center"/>
            <w:hideMark/>
          </w:tcPr>
          <w:p w14:paraId="2BD6AC92" w14:textId="77777777" w:rsidR="00AA07B0" w:rsidRPr="00554202" w:rsidRDefault="00AA07B0">
            <w:pPr>
              <w:rPr>
                <w:rFonts w:eastAsia="游ゴシック" w:cs="Times New Roman"/>
                <w:color w:val="auto"/>
                <w:szCs w:val="22"/>
              </w:rPr>
            </w:pPr>
            <w:r w:rsidRPr="00554202">
              <w:rPr>
                <w:rFonts w:eastAsia="游ゴシック" w:cs="Times New Roman"/>
                <w:color w:val="auto"/>
                <w:szCs w:val="22"/>
              </w:rPr>
              <w:t>CACCGATGCTTTTCCTGAACAGTAC</w:t>
            </w:r>
          </w:p>
        </w:tc>
      </w:tr>
      <w:tr w:rsidR="00F860C8" w:rsidRPr="00554202" w14:paraId="5ACA6516" w14:textId="77777777" w:rsidTr="00AA07B0">
        <w:trPr>
          <w:trHeight w:val="329"/>
        </w:trPr>
        <w:tc>
          <w:tcPr>
            <w:tcW w:w="0" w:type="auto"/>
            <w:vMerge/>
            <w:tcBorders>
              <w:top w:val="nil"/>
              <w:left w:val="single" w:sz="8" w:space="0" w:color="auto"/>
              <w:bottom w:val="single" w:sz="4" w:space="0" w:color="auto"/>
              <w:right w:val="single" w:sz="4" w:space="0" w:color="auto"/>
            </w:tcBorders>
            <w:vAlign w:val="center"/>
            <w:hideMark/>
          </w:tcPr>
          <w:p w14:paraId="57117407" w14:textId="77777777" w:rsidR="00AA07B0" w:rsidRPr="00554202" w:rsidRDefault="00AA07B0">
            <w:pPr>
              <w:rPr>
                <w:rFonts w:eastAsia="游ゴシック" w:cs="Times New Roman"/>
                <w:color w:val="auto"/>
                <w:szCs w:val="22"/>
              </w:rPr>
            </w:pP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539D0C41" w14:textId="77777777" w:rsidR="00AA07B0" w:rsidRPr="00554202" w:rsidRDefault="00AA07B0">
            <w:pPr>
              <w:rPr>
                <w:rFonts w:eastAsia="游ゴシック" w:cs="Times New Roman"/>
                <w:color w:val="auto"/>
                <w:szCs w:val="22"/>
              </w:rPr>
            </w:pPr>
            <w:r w:rsidRPr="00554202">
              <w:rPr>
                <w:rFonts w:eastAsia="游ゴシック" w:cs="Times New Roman"/>
                <w:color w:val="auto"/>
                <w:szCs w:val="22"/>
              </w:rPr>
              <w:t>Reverse</w:t>
            </w:r>
          </w:p>
        </w:tc>
        <w:tc>
          <w:tcPr>
            <w:tcW w:w="0" w:type="auto"/>
            <w:tcBorders>
              <w:top w:val="nil"/>
              <w:left w:val="nil"/>
              <w:bottom w:val="single" w:sz="4" w:space="0" w:color="auto"/>
              <w:right w:val="single" w:sz="8" w:space="0" w:color="auto"/>
            </w:tcBorders>
            <w:shd w:val="clear" w:color="auto" w:fill="auto"/>
            <w:noWrap/>
            <w:tcMar>
              <w:top w:w="15" w:type="dxa"/>
              <w:left w:w="15" w:type="dxa"/>
              <w:bottom w:w="0" w:type="dxa"/>
              <w:right w:w="15" w:type="dxa"/>
            </w:tcMar>
            <w:vAlign w:val="center"/>
            <w:hideMark/>
          </w:tcPr>
          <w:p w14:paraId="4AEC000A" w14:textId="77777777" w:rsidR="00AA07B0" w:rsidRPr="00554202" w:rsidRDefault="00AA07B0">
            <w:pPr>
              <w:rPr>
                <w:rFonts w:eastAsia="游ゴシック" w:cs="Times New Roman"/>
                <w:color w:val="auto"/>
                <w:szCs w:val="22"/>
              </w:rPr>
            </w:pPr>
            <w:r w:rsidRPr="00554202">
              <w:rPr>
                <w:rFonts w:eastAsia="游ゴシック" w:cs="Times New Roman"/>
                <w:color w:val="auto"/>
                <w:szCs w:val="22"/>
              </w:rPr>
              <w:t>aaacGTACTGTTCAGGAAAAGCATC</w:t>
            </w:r>
          </w:p>
        </w:tc>
      </w:tr>
      <w:tr w:rsidR="00F860C8" w:rsidRPr="00554202" w14:paraId="70896FAD" w14:textId="77777777" w:rsidTr="00AA07B0">
        <w:trPr>
          <w:trHeight w:val="477"/>
        </w:trPr>
        <w:tc>
          <w:tcPr>
            <w:tcW w:w="2634" w:type="dxa"/>
            <w:vMerge w:val="restart"/>
            <w:tcBorders>
              <w:top w:val="nil"/>
              <w:left w:val="single" w:sz="8" w:space="0" w:color="auto"/>
              <w:bottom w:val="single" w:sz="8" w:space="0" w:color="000000"/>
              <w:right w:val="single" w:sz="4" w:space="0" w:color="auto"/>
            </w:tcBorders>
            <w:shd w:val="clear" w:color="auto" w:fill="auto"/>
            <w:tcMar>
              <w:top w:w="15" w:type="dxa"/>
              <w:left w:w="15" w:type="dxa"/>
              <w:bottom w:w="0" w:type="dxa"/>
              <w:right w:w="15" w:type="dxa"/>
            </w:tcMar>
            <w:vAlign w:val="center"/>
            <w:hideMark/>
          </w:tcPr>
          <w:p w14:paraId="2194D496" w14:textId="77777777" w:rsidR="00AA07B0" w:rsidRPr="00554202" w:rsidRDefault="00AA07B0">
            <w:pPr>
              <w:jc w:val="center"/>
              <w:rPr>
                <w:rFonts w:eastAsia="游ゴシック" w:cs="Times New Roman"/>
                <w:color w:val="auto"/>
                <w:szCs w:val="22"/>
              </w:rPr>
            </w:pPr>
            <w:r w:rsidRPr="00554202">
              <w:rPr>
                <w:rFonts w:ascii="Symbol" w:eastAsia="游ゴシック" w:hAnsi="Symbol" w:cs="Times New Roman"/>
                <w:color w:val="auto"/>
                <w:szCs w:val="22"/>
              </w:rPr>
              <w:t>b</w:t>
            </w:r>
            <w:r w:rsidRPr="00554202">
              <w:rPr>
                <w:rFonts w:eastAsia="游ゴシック" w:cs="Times New Roman"/>
                <w:color w:val="auto"/>
                <w:szCs w:val="22"/>
              </w:rPr>
              <w:t>-actin gRNA</w:t>
            </w:r>
            <w:r w:rsidRPr="00554202">
              <w:rPr>
                <w:rFonts w:eastAsia="游ゴシック" w:cs="Times New Roman"/>
                <w:color w:val="auto"/>
                <w:szCs w:val="22"/>
              </w:rPr>
              <w:br/>
              <w:t>(positive control)</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65AC3EEE" w14:textId="77777777" w:rsidR="00AA07B0" w:rsidRPr="00554202" w:rsidRDefault="00AA07B0">
            <w:pPr>
              <w:jc w:val="left"/>
              <w:rPr>
                <w:rFonts w:eastAsia="游ゴシック" w:cs="Times New Roman"/>
                <w:color w:val="auto"/>
                <w:szCs w:val="22"/>
              </w:rPr>
            </w:pPr>
            <w:r w:rsidRPr="00554202">
              <w:rPr>
                <w:rFonts w:eastAsia="游ゴシック" w:cs="Times New Roman"/>
                <w:color w:val="auto"/>
                <w:szCs w:val="22"/>
              </w:rPr>
              <w:t>Forward</w:t>
            </w:r>
          </w:p>
        </w:tc>
        <w:tc>
          <w:tcPr>
            <w:tcW w:w="0" w:type="auto"/>
            <w:tcBorders>
              <w:top w:val="nil"/>
              <w:left w:val="nil"/>
              <w:bottom w:val="single" w:sz="4" w:space="0" w:color="auto"/>
              <w:right w:val="single" w:sz="8" w:space="0" w:color="auto"/>
            </w:tcBorders>
            <w:shd w:val="clear" w:color="auto" w:fill="auto"/>
            <w:noWrap/>
            <w:tcMar>
              <w:top w:w="15" w:type="dxa"/>
              <w:left w:w="15" w:type="dxa"/>
              <w:bottom w:w="0" w:type="dxa"/>
              <w:right w:w="15" w:type="dxa"/>
            </w:tcMar>
            <w:vAlign w:val="center"/>
            <w:hideMark/>
          </w:tcPr>
          <w:p w14:paraId="1BF71265" w14:textId="77777777" w:rsidR="00AA07B0" w:rsidRPr="00554202" w:rsidRDefault="00AA07B0">
            <w:pPr>
              <w:rPr>
                <w:rFonts w:eastAsia="游ゴシック" w:cs="Times New Roman"/>
                <w:color w:val="auto"/>
                <w:szCs w:val="22"/>
              </w:rPr>
            </w:pPr>
            <w:r w:rsidRPr="00554202">
              <w:rPr>
                <w:rFonts w:eastAsia="游ゴシック" w:cs="Times New Roman"/>
                <w:color w:val="auto"/>
                <w:szCs w:val="22"/>
              </w:rPr>
              <w:t>caccGCATTATGAGTCCTTAAGTGA</w:t>
            </w:r>
          </w:p>
        </w:tc>
      </w:tr>
      <w:tr w:rsidR="00F860C8" w:rsidRPr="00554202" w14:paraId="3361AE14" w14:textId="77777777" w:rsidTr="00AA07B0">
        <w:trPr>
          <w:trHeight w:val="477"/>
        </w:trPr>
        <w:tc>
          <w:tcPr>
            <w:tcW w:w="0" w:type="auto"/>
            <w:vMerge/>
            <w:tcBorders>
              <w:top w:val="nil"/>
              <w:left w:val="single" w:sz="8" w:space="0" w:color="auto"/>
              <w:bottom w:val="single" w:sz="8" w:space="0" w:color="000000"/>
              <w:right w:val="single" w:sz="4" w:space="0" w:color="auto"/>
            </w:tcBorders>
            <w:vAlign w:val="center"/>
            <w:hideMark/>
          </w:tcPr>
          <w:p w14:paraId="638E2885" w14:textId="77777777" w:rsidR="00AA07B0" w:rsidRPr="00554202" w:rsidRDefault="00AA07B0">
            <w:pPr>
              <w:rPr>
                <w:rFonts w:eastAsia="游ゴシック" w:cs="Times New Roman"/>
                <w:color w:val="auto"/>
                <w:szCs w:val="22"/>
              </w:rPr>
            </w:pPr>
          </w:p>
        </w:tc>
        <w:tc>
          <w:tcPr>
            <w:tcW w:w="0" w:type="auto"/>
            <w:tcBorders>
              <w:top w:val="nil"/>
              <w:left w:val="nil"/>
              <w:bottom w:val="single" w:sz="8" w:space="0" w:color="auto"/>
              <w:right w:val="single" w:sz="4" w:space="0" w:color="auto"/>
            </w:tcBorders>
            <w:shd w:val="clear" w:color="auto" w:fill="auto"/>
            <w:noWrap/>
            <w:tcMar>
              <w:top w:w="15" w:type="dxa"/>
              <w:left w:w="15" w:type="dxa"/>
              <w:bottom w:w="0" w:type="dxa"/>
              <w:right w:w="15" w:type="dxa"/>
            </w:tcMar>
            <w:vAlign w:val="center"/>
            <w:hideMark/>
          </w:tcPr>
          <w:p w14:paraId="5FB56D13" w14:textId="77777777" w:rsidR="00AA07B0" w:rsidRPr="00554202" w:rsidRDefault="00AA07B0">
            <w:pPr>
              <w:rPr>
                <w:rFonts w:eastAsia="游ゴシック" w:cs="Times New Roman"/>
                <w:color w:val="auto"/>
                <w:szCs w:val="22"/>
              </w:rPr>
            </w:pPr>
            <w:r w:rsidRPr="00554202">
              <w:rPr>
                <w:rFonts w:eastAsia="游ゴシック" w:cs="Times New Roman"/>
                <w:color w:val="auto"/>
                <w:szCs w:val="22"/>
              </w:rPr>
              <w:t>Reverse</w:t>
            </w:r>
          </w:p>
        </w:tc>
        <w:tc>
          <w:tcPr>
            <w:tcW w:w="0" w:type="auto"/>
            <w:tcBorders>
              <w:top w:val="nil"/>
              <w:left w:val="nil"/>
              <w:bottom w:val="single" w:sz="8" w:space="0" w:color="auto"/>
              <w:right w:val="single" w:sz="8" w:space="0" w:color="auto"/>
            </w:tcBorders>
            <w:shd w:val="clear" w:color="auto" w:fill="auto"/>
            <w:noWrap/>
            <w:tcMar>
              <w:top w:w="15" w:type="dxa"/>
              <w:left w:w="15" w:type="dxa"/>
              <w:bottom w:w="0" w:type="dxa"/>
              <w:right w:w="15" w:type="dxa"/>
            </w:tcMar>
            <w:vAlign w:val="center"/>
            <w:hideMark/>
          </w:tcPr>
          <w:p w14:paraId="4E266E48" w14:textId="77777777" w:rsidR="00AA07B0" w:rsidRPr="00554202" w:rsidRDefault="00AA07B0">
            <w:pPr>
              <w:rPr>
                <w:rFonts w:eastAsia="游ゴシック" w:cs="Times New Roman"/>
                <w:color w:val="auto"/>
                <w:szCs w:val="22"/>
              </w:rPr>
            </w:pPr>
            <w:r w:rsidRPr="00554202">
              <w:rPr>
                <w:rFonts w:eastAsia="游ゴシック" w:cs="Times New Roman"/>
                <w:color w:val="auto"/>
                <w:szCs w:val="22"/>
              </w:rPr>
              <w:t>aaacTCACTTAAGGACTCATAATGC</w:t>
            </w:r>
          </w:p>
        </w:tc>
      </w:tr>
      <w:tr w:rsidR="00F860C8" w:rsidRPr="00554202" w14:paraId="6FBA17C5" w14:textId="77777777" w:rsidTr="00AA07B0">
        <w:trPr>
          <w:trHeight w:val="329"/>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55FFAA6" w14:textId="77777777" w:rsidR="00AA07B0" w:rsidRPr="00554202" w:rsidRDefault="00AA07B0">
            <w:pPr>
              <w:rPr>
                <w:rFonts w:eastAsia="游ゴシック" w:cs="Times New Roman"/>
                <w:color w:val="auto"/>
                <w:szCs w:val="22"/>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E1F93CA" w14:textId="77777777" w:rsidR="00AA07B0" w:rsidRPr="00554202" w:rsidRDefault="00AA07B0">
            <w:pPr>
              <w:rPr>
                <w:rFonts w:eastAsia="Times New Roman" w:cs="Times New Roman"/>
                <w:color w:val="auto"/>
                <w:szCs w:val="22"/>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C756BEB" w14:textId="77777777" w:rsidR="00AA07B0" w:rsidRPr="00554202" w:rsidRDefault="00AA07B0">
            <w:pPr>
              <w:rPr>
                <w:rFonts w:eastAsia="Times New Roman" w:cs="Times New Roman"/>
                <w:color w:val="auto"/>
                <w:szCs w:val="22"/>
              </w:rPr>
            </w:pPr>
          </w:p>
        </w:tc>
      </w:tr>
      <w:tr w:rsidR="00F860C8" w:rsidRPr="00554202" w14:paraId="08A9D17B" w14:textId="77777777" w:rsidTr="00AA07B0">
        <w:trPr>
          <w:trHeight w:val="345"/>
        </w:trPr>
        <w:tc>
          <w:tcPr>
            <w:tcW w:w="0" w:type="auto"/>
            <w:gridSpan w:val="2"/>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512ED514" w14:textId="77777777" w:rsidR="00AA07B0" w:rsidRPr="00554202" w:rsidRDefault="00AA07B0">
            <w:pPr>
              <w:rPr>
                <w:rFonts w:eastAsia="游ゴシック" w:cs="Times New Roman"/>
                <w:color w:val="auto"/>
                <w:szCs w:val="22"/>
              </w:rPr>
            </w:pPr>
            <w:r w:rsidRPr="00554202">
              <w:rPr>
                <w:rFonts w:eastAsia="游ゴシック" w:cs="Times New Roman"/>
                <w:color w:val="auto"/>
                <w:szCs w:val="22"/>
              </w:rPr>
              <w:t>T7E1 assay and Genotyping</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CB14B7E" w14:textId="77777777" w:rsidR="00AA07B0" w:rsidRPr="00554202" w:rsidRDefault="00AA07B0">
            <w:pPr>
              <w:rPr>
                <w:rFonts w:eastAsia="游ゴシック" w:cs="Times New Roman"/>
                <w:color w:val="auto"/>
                <w:szCs w:val="22"/>
              </w:rPr>
            </w:pPr>
            <w:r w:rsidRPr="00554202">
              <w:rPr>
                <w:rFonts w:eastAsia="游ゴシック" w:cs="Times New Roman"/>
                <w:color w:val="auto"/>
                <w:szCs w:val="22"/>
              </w:rPr>
              <w:t>5' to 3' sequence</w:t>
            </w:r>
          </w:p>
        </w:tc>
      </w:tr>
      <w:tr w:rsidR="00F860C8" w:rsidRPr="00554202" w14:paraId="3A21364C" w14:textId="77777777" w:rsidTr="00AA07B0">
        <w:trPr>
          <w:trHeight w:val="329"/>
        </w:trPr>
        <w:tc>
          <w:tcPr>
            <w:tcW w:w="0" w:type="auto"/>
            <w:vMerge w:val="restart"/>
            <w:tcBorders>
              <w:top w:val="nil"/>
              <w:left w:val="single" w:sz="8" w:space="0" w:color="auto"/>
              <w:bottom w:val="single" w:sz="8" w:space="0" w:color="000000"/>
              <w:right w:val="single" w:sz="4" w:space="0" w:color="auto"/>
            </w:tcBorders>
            <w:shd w:val="clear" w:color="auto" w:fill="auto"/>
            <w:noWrap/>
            <w:tcMar>
              <w:top w:w="15" w:type="dxa"/>
              <w:left w:w="15" w:type="dxa"/>
              <w:bottom w:w="0" w:type="dxa"/>
              <w:right w:w="15" w:type="dxa"/>
            </w:tcMar>
            <w:vAlign w:val="center"/>
            <w:hideMark/>
          </w:tcPr>
          <w:p w14:paraId="75D611B4" w14:textId="77777777" w:rsidR="00AA07B0" w:rsidRPr="00554202" w:rsidRDefault="00AA07B0">
            <w:pPr>
              <w:jc w:val="center"/>
              <w:rPr>
                <w:rFonts w:eastAsia="游ゴシック" w:cs="Times New Roman"/>
                <w:color w:val="auto"/>
                <w:szCs w:val="22"/>
              </w:rPr>
            </w:pPr>
            <w:r w:rsidRPr="00554202">
              <w:rPr>
                <w:rFonts w:eastAsia="游ゴシック" w:cs="Times New Roman"/>
                <w:color w:val="auto"/>
                <w:szCs w:val="22"/>
              </w:rPr>
              <w:t xml:space="preserve">mPcdh15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3072252C" w14:textId="77777777" w:rsidR="00AA07B0" w:rsidRPr="00554202" w:rsidRDefault="00AA07B0">
            <w:pPr>
              <w:jc w:val="left"/>
              <w:rPr>
                <w:rFonts w:eastAsia="游ゴシック" w:cs="Times New Roman"/>
                <w:color w:val="auto"/>
                <w:szCs w:val="22"/>
              </w:rPr>
            </w:pPr>
            <w:r w:rsidRPr="00554202">
              <w:rPr>
                <w:rFonts w:eastAsia="游ゴシック" w:cs="Times New Roman"/>
                <w:color w:val="auto"/>
                <w:szCs w:val="22"/>
              </w:rPr>
              <w:t>Forward</w:t>
            </w:r>
          </w:p>
        </w:tc>
        <w:tc>
          <w:tcPr>
            <w:tcW w:w="0" w:type="auto"/>
            <w:tcBorders>
              <w:top w:val="single" w:sz="8" w:space="0" w:color="auto"/>
              <w:left w:val="nil"/>
              <w:bottom w:val="single" w:sz="4" w:space="0" w:color="auto"/>
              <w:right w:val="single" w:sz="8" w:space="0" w:color="auto"/>
            </w:tcBorders>
            <w:shd w:val="clear" w:color="auto" w:fill="auto"/>
            <w:noWrap/>
            <w:tcMar>
              <w:top w:w="15" w:type="dxa"/>
              <w:left w:w="15" w:type="dxa"/>
              <w:bottom w:w="0" w:type="dxa"/>
              <w:right w:w="15" w:type="dxa"/>
            </w:tcMar>
            <w:vAlign w:val="center"/>
            <w:hideMark/>
          </w:tcPr>
          <w:p w14:paraId="2608C95A" w14:textId="77777777" w:rsidR="00AA07B0" w:rsidRPr="00554202" w:rsidRDefault="00AA07B0">
            <w:pPr>
              <w:rPr>
                <w:rFonts w:eastAsia="游ゴシック" w:cs="Times New Roman"/>
                <w:color w:val="auto"/>
                <w:szCs w:val="22"/>
              </w:rPr>
            </w:pPr>
            <w:r w:rsidRPr="00554202">
              <w:rPr>
                <w:rFonts w:eastAsia="游ゴシック" w:cs="Times New Roman"/>
                <w:color w:val="auto"/>
                <w:szCs w:val="22"/>
              </w:rPr>
              <w:t>GAGTATCAAATTGATCACCTCAGACTCAG</w:t>
            </w:r>
          </w:p>
        </w:tc>
      </w:tr>
      <w:tr w:rsidR="00F860C8" w:rsidRPr="00554202" w14:paraId="30C20A3B" w14:textId="77777777" w:rsidTr="00AA07B0">
        <w:trPr>
          <w:trHeight w:val="345"/>
        </w:trPr>
        <w:tc>
          <w:tcPr>
            <w:tcW w:w="0" w:type="auto"/>
            <w:vMerge/>
            <w:tcBorders>
              <w:top w:val="nil"/>
              <w:left w:val="single" w:sz="8" w:space="0" w:color="auto"/>
              <w:bottom w:val="single" w:sz="8" w:space="0" w:color="000000"/>
              <w:right w:val="single" w:sz="4" w:space="0" w:color="auto"/>
            </w:tcBorders>
            <w:vAlign w:val="center"/>
            <w:hideMark/>
          </w:tcPr>
          <w:p w14:paraId="272CC8B8" w14:textId="77777777" w:rsidR="00AA07B0" w:rsidRPr="00554202" w:rsidRDefault="00AA07B0">
            <w:pPr>
              <w:rPr>
                <w:rFonts w:eastAsia="游ゴシック" w:cs="Times New Roman"/>
                <w:color w:val="auto"/>
                <w:szCs w:val="22"/>
              </w:rPr>
            </w:pPr>
          </w:p>
        </w:tc>
        <w:tc>
          <w:tcPr>
            <w:tcW w:w="0" w:type="auto"/>
            <w:tcBorders>
              <w:top w:val="nil"/>
              <w:left w:val="nil"/>
              <w:bottom w:val="single" w:sz="8" w:space="0" w:color="auto"/>
              <w:right w:val="single" w:sz="4" w:space="0" w:color="auto"/>
            </w:tcBorders>
            <w:shd w:val="clear" w:color="auto" w:fill="auto"/>
            <w:noWrap/>
            <w:tcMar>
              <w:top w:w="15" w:type="dxa"/>
              <w:left w:w="15" w:type="dxa"/>
              <w:bottom w:w="0" w:type="dxa"/>
              <w:right w:w="15" w:type="dxa"/>
            </w:tcMar>
            <w:vAlign w:val="center"/>
            <w:hideMark/>
          </w:tcPr>
          <w:p w14:paraId="7C1CFCC7" w14:textId="77777777" w:rsidR="00AA07B0" w:rsidRPr="00554202" w:rsidRDefault="00AA07B0">
            <w:pPr>
              <w:rPr>
                <w:rFonts w:eastAsia="游ゴシック" w:cs="Times New Roman"/>
                <w:color w:val="auto"/>
                <w:szCs w:val="22"/>
              </w:rPr>
            </w:pPr>
            <w:r w:rsidRPr="00554202">
              <w:rPr>
                <w:rFonts w:eastAsia="游ゴシック" w:cs="Times New Roman"/>
                <w:color w:val="auto"/>
                <w:szCs w:val="22"/>
              </w:rPr>
              <w:t>Reverse</w:t>
            </w:r>
          </w:p>
        </w:tc>
        <w:tc>
          <w:tcPr>
            <w:tcW w:w="0" w:type="auto"/>
            <w:tcBorders>
              <w:top w:val="nil"/>
              <w:left w:val="nil"/>
              <w:bottom w:val="single" w:sz="8" w:space="0" w:color="auto"/>
              <w:right w:val="single" w:sz="8" w:space="0" w:color="auto"/>
            </w:tcBorders>
            <w:shd w:val="clear" w:color="auto" w:fill="auto"/>
            <w:noWrap/>
            <w:tcMar>
              <w:top w:w="15" w:type="dxa"/>
              <w:left w:w="15" w:type="dxa"/>
              <w:bottom w:w="0" w:type="dxa"/>
              <w:right w:w="15" w:type="dxa"/>
            </w:tcMar>
            <w:vAlign w:val="center"/>
            <w:hideMark/>
          </w:tcPr>
          <w:p w14:paraId="7F1A587F" w14:textId="77777777" w:rsidR="00AA07B0" w:rsidRPr="00554202" w:rsidRDefault="00AA07B0">
            <w:pPr>
              <w:rPr>
                <w:rFonts w:eastAsia="游ゴシック" w:cs="Times New Roman"/>
                <w:color w:val="auto"/>
                <w:szCs w:val="22"/>
              </w:rPr>
            </w:pPr>
            <w:r w:rsidRPr="00554202">
              <w:rPr>
                <w:rFonts w:eastAsia="游ゴシック" w:cs="Times New Roman"/>
                <w:color w:val="auto"/>
                <w:szCs w:val="22"/>
              </w:rPr>
              <w:t>GCCTCACTGAGTAGATTTGGTATCCTG</w:t>
            </w:r>
          </w:p>
        </w:tc>
      </w:tr>
      <w:tr w:rsidR="00F860C8" w:rsidRPr="00554202" w14:paraId="4974F3A3" w14:textId="77777777" w:rsidTr="00AA07B0">
        <w:trPr>
          <w:trHeight w:val="329"/>
        </w:trPr>
        <w:tc>
          <w:tcPr>
            <w:tcW w:w="0" w:type="auto"/>
            <w:vMerge w:val="restart"/>
            <w:tcBorders>
              <w:top w:val="nil"/>
              <w:left w:val="single" w:sz="8" w:space="0" w:color="auto"/>
              <w:bottom w:val="single" w:sz="8" w:space="0" w:color="000000"/>
              <w:right w:val="single" w:sz="4" w:space="0" w:color="auto"/>
            </w:tcBorders>
            <w:shd w:val="clear" w:color="auto" w:fill="auto"/>
            <w:noWrap/>
            <w:tcMar>
              <w:top w:w="15" w:type="dxa"/>
              <w:left w:w="15" w:type="dxa"/>
              <w:bottom w:w="0" w:type="dxa"/>
              <w:right w:w="15" w:type="dxa"/>
            </w:tcMar>
            <w:vAlign w:val="center"/>
            <w:hideMark/>
          </w:tcPr>
          <w:p w14:paraId="1F0F4A49" w14:textId="77777777" w:rsidR="00AA07B0" w:rsidRPr="00554202" w:rsidRDefault="00AA07B0">
            <w:pPr>
              <w:jc w:val="center"/>
              <w:rPr>
                <w:rFonts w:eastAsia="游ゴシック" w:cs="Times New Roman"/>
                <w:color w:val="auto"/>
                <w:szCs w:val="22"/>
              </w:rPr>
            </w:pPr>
            <w:r w:rsidRPr="00554202">
              <w:rPr>
                <w:rFonts w:ascii="Symbol" w:eastAsia="游ゴシック" w:hAnsi="Symbol" w:cs="Times New Roman"/>
                <w:color w:val="auto"/>
                <w:szCs w:val="22"/>
              </w:rPr>
              <w:t>b</w:t>
            </w:r>
            <w:r w:rsidRPr="00554202">
              <w:rPr>
                <w:rFonts w:eastAsia="游ゴシック" w:cs="Times New Roman"/>
                <w:color w:val="auto"/>
                <w:szCs w:val="22"/>
              </w:rPr>
              <w:t>-actin</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28A1859F" w14:textId="77777777" w:rsidR="00AA07B0" w:rsidRPr="00554202" w:rsidRDefault="00AA07B0">
            <w:pPr>
              <w:jc w:val="left"/>
              <w:rPr>
                <w:rFonts w:eastAsia="游ゴシック" w:cs="Times New Roman"/>
                <w:color w:val="auto"/>
                <w:szCs w:val="22"/>
              </w:rPr>
            </w:pPr>
            <w:r w:rsidRPr="00554202">
              <w:rPr>
                <w:rFonts w:eastAsia="游ゴシック" w:cs="Times New Roman"/>
                <w:color w:val="auto"/>
                <w:szCs w:val="22"/>
              </w:rPr>
              <w:t>Forward</w:t>
            </w:r>
          </w:p>
        </w:tc>
        <w:tc>
          <w:tcPr>
            <w:tcW w:w="0" w:type="auto"/>
            <w:tcBorders>
              <w:top w:val="nil"/>
              <w:left w:val="nil"/>
              <w:bottom w:val="single" w:sz="4" w:space="0" w:color="auto"/>
              <w:right w:val="single" w:sz="8" w:space="0" w:color="auto"/>
            </w:tcBorders>
            <w:shd w:val="clear" w:color="auto" w:fill="auto"/>
            <w:noWrap/>
            <w:tcMar>
              <w:top w:w="15" w:type="dxa"/>
              <w:left w:w="15" w:type="dxa"/>
              <w:bottom w:w="0" w:type="dxa"/>
              <w:right w:w="15" w:type="dxa"/>
            </w:tcMar>
            <w:vAlign w:val="center"/>
            <w:hideMark/>
          </w:tcPr>
          <w:p w14:paraId="578FF9F4" w14:textId="77777777" w:rsidR="00AA07B0" w:rsidRPr="00554202" w:rsidRDefault="00AA07B0">
            <w:pPr>
              <w:rPr>
                <w:rFonts w:eastAsia="游ゴシック" w:cs="Times New Roman"/>
                <w:color w:val="auto"/>
                <w:szCs w:val="22"/>
              </w:rPr>
            </w:pPr>
            <w:r w:rsidRPr="00554202">
              <w:rPr>
                <w:rFonts w:eastAsia="游ゴシック" w:cs="Times New Roman"/>
                <w:color w:val="auto"/>
                <w:szCs w:val="22"/>
              </w:rPr>
              <w:t>GACTGGGATCATTTGTTCACACATGCAG</w:t>
            </w:r>
          </w:p>
        </w:tc>
      </w:tr>
      <w:tr w:rsidR="00AA07B0" w:rsidRPr="00554202" w14:paraId="4A8B8D60" w14:textId="77777777" w:rsidTr="00AA07B0">
        <w:trPr>
          <w:trHeight w:val="345"/>
        </w:trPr>
        <w:tc>
          <w:tcPr>
            <w:tcW w:w="0" w:type="auto"/>
            <w:vMerge/>
            <w:tcBorders>
              <w:top w:val="nil"/>
              <w:left w:val="single" w:sz="8" w:space="0" w:color="auto"/>
              <w:bottom w:val="single" w:sz="8" w:space="0" w:color="000000"/>
              <w:right w:val="single" w:sz="4" w:space="0" w:color="auto"/>
            </w:tcBorders>
            <w:vAlign w:val="center"/>
            <w:hideMark/>
          </w:tcPr>
          <w:p w14:paraId="26B38092" w14:textId="77777777" w:rsidR="00AA07B0" w:rsidRPr="00554202" w:rsidRDefault="00AA07B0">
            <w:pPr>
              <w:rPr>
                <w:rFonts w:eastAsia="游ゴシック" w:cs="Times New Roman"/>
                <w:color w:val="auto"/>
                <w:szCs w:val="22"/>
              </w:rPr>
            </w:pPr>
          </w:p>
        </w:tc>
        <w:tc>
          <w:tcPr>
            <w:tcW w:w="0" w:type="auto"/>
            <w:tcBorders>
              <w:top w:val="nil"/>
              <w:left w:val="nil"/>
              <w:bottom w:val="single" w:sz="8" w:space="0" w:color="auto"/>
              <w:right w:val="single" w:sz="4" w:space="0" w:color="auto"/>
            </w:tcBorders>
            <w:shd w:val="clear" w:color="auto" w:fill="auto"/>
            <w:noWrap/>
            <w:tcMar>
              <w:top w:w="15" w:type="dxa"/>
              <w:left w:w="15" w:type="dxa"/>
              <w:bottom w:w="0" w:type="dxa"/>
              <w:right w:w="15" w:type="dxa"/>
            </w:tcMar>
            <w:vAlign w:val="center"/>
            <w:hideMark/>
          </w:tcPr>
          <w:p w14:paraId="4F581809" w14:textId="77777777" w:rsidR="00AA07B0" w:rsidRPr="00554202" w:rsidRDefault="00AA07B0">
            <w:pPr>
              <w:rPr>
                <w:rFonts w:eastAsia="游ゴシック" w:cs="Times New Roman"/>
                <w:color w:val="auto"/>
                <w:szCs w:val="22"/>
              </w:rPr>
            </w:pPr>
            <w:r w:rsidRPr="00554202">
              <w:rPr>
                <w:rFonts w:eastAsia="游ゴシック" w:cs="Times New Roman"/>
                <w:color w:val="auto"/>
                <w:szCs w:val="22"/>
              </w:rPr>
              <w:t>Reverse</w:t>
            </w:r>
          </w:p>
        </w:tc>
        <w:tc>
          <w:tcPr>
            <w:tcW w:w="0" w:type="auto"/>
            <w:tcBorders>
              <w:top w:val="nil"/>
              <w:left w:val="nil"/>
              <w:bottom w:val="single" w:sz="8" w:space="0" w:color="auto"/>
              <w:right w:val="single" w:sz="8" w:space="0" w:color="auto"/>
            </w:tcBorders>
            <w:shd w:val="clear" w:color="auto" w:fill="auto"/>
            <w:noWrap/>
            <w:tcMar>
              <w:top w:w="15" w:type="dxa"/>
              <w:left w:w="15" w:type="dxa"/>
              <w:bottom w:w="0" w:type="dxa"/>
              <w:right w:w="15" w:type="dxa"/>
            </w:tcMar>
            <w:vAlign w:val="center"/>
            <w:hideMark/>
          </w:tcPr>
          <w:p w14:paraId="019EF78D" w14:textId="77777777" w:rsidR="00AA07B0" w:rsidRPr="00554202" w:rsidRDefault="00AA07B0">
            <w:pPr>
              <w:rPr>
                <w:rFonts w:eastAsia="游ゴシック" w:cs="Times New Roman"/>
                <w:color w:val="auto"/>
                <w:szCs w:val="22"/>
              </w:rPr>
            </w:pPr>
            <w:r w:rsidRPr="00554202">
              <w:rPr>
                <w:rFonts w:eastAsia="游ゴシック" w:cs="Times New Roman"/>
                <w:color w:val="auto"/>
                <w:szCs w:val="22"/>
              </w:rPr>
              <w:t>GGCCCTTGAACTTCGGTATCTACACTGAG</w:t>
            </w:r>
          </w:p>
        </w:tc>
      </w:tr>
    </w:tbl>
    <w:p w14:paraId="7A56F1BE" w14:textId="77777777" w:rsidR="00921934" w:rsidRPr="00554202" w:rsidRDefault="00921934" w:rsidP="00911198">
      <w:pPr>
        <w:spacing w:line="360" w:lineRule="auto"/>
        <w:contextualSpacing/>
        <w:jc w:val="left"/>
        <w:rPr>
          <w:rFonts w:cs="Times New Roman"/>
          <w:b/>
          <w:color w:val="auto"/>
          <w:szCs w:val="22"/>
        </w:rPr>
      </w:pPr>
    </w:p>
    <w:p w14:paraId="3F480C8D" w14:textId="7FA865D1" w:rsidR="00911198" w:rsidRPr="00554202" w:rsidRDefault="00AA07B0" w:rsidP="00911198">
      <w:pPr>
        <w:spacing w:line="360" w:lineRule="auto"/>
        <w:contextualSpacing/>
        <w:jc w:val="left"/>
        <w:rPr>
          <w:rFonts w:cs="Times New Roman"/>
          <w:b/>
          <w:color w:val="auto"/>
          <w:szCs w:val="22"/>
        </w:rPr>
      </w:pPr>
      <w:r w:rsidRPr="00554202">
        <w:rPr>
          <w:rFonts w:cs="Times New Roman"/>
          <w:b/>
          <w:color w:val="auto"/>
          <w:szCs w:val="22"/>
        </w:rPr>
        <w:t xml:space="preserve"> </w:t>
      </w:r>
      <w:r w:rsidR="00911198" w:rsidRPr="00554202">
        <w:rPr>
          <w:rFonts w:cs="Times New Roman"/>
          <w:b/>
          <w:color w:val="auto"/>
          <w:szCs w:val="22"/>
        </w:rPr>
        <w:t>(ii) T7 Endonuclease I (T7E1) assay</w:t>
      </w:r>
    </w:p>
    <w:p w14:paraId="4A1650EB" w14:textId="31BABDCE" w:rsidR="00911198" w:rsidRPr="00554202" w:rsidRDefault="009142B3" w:rsidP="00921934">
      <w:pPr>
        <w:spacing w:line="360" w:lineRule="auto"/>
        <w:contextualSpacing/>
        <w:jc w:val="left"/>
        <w:rPr>
          <w:rFonts w:cs="Times New Roman"/>
          <w:color w:val="auto"/>
          <w:szCs w:val="22"/>
        </w:rPr>
      </w:pPr>
      <w:r w:rsidRPr="00554202">
        <w:rPr>
          <w:rFonts w:cs="Times New Roman"/>
          <w:color w:val="auto"/>
          <w:szCs w:val="22"/>
        </w:rPr>
        <w:t xml:space="preserve">The T7E1 assay was conducted in mouse Neuro2A cells following previously established protocols. </w:t>
      </w:r>
      <w:r w:rsidRPr="00554202">
        <w:rPr>
          <w:rFonts w:cs="Times New Roman"/>
          <w:color w:val="auto"/>
          <w:szCs w:val="22"/>
        </w:rPr>
        <w:fldChar w:fldCharType="begin">
          <w:fldData xml:space="preserve">PEVuZE5vdGU+PENpdGU+PEF1dGhvcj5TZWtpZ3VjaGk8L0F1dGhvcj48WWVhcj4yMDIwPC9ZZWFy
PjxSZWNOdW0+OTE8L1JlY051bT48RGlzcGxheVRleHQ+PHN0eWxlIGZhY2U9InN1cGVyc2NyaXB0
Ij4xLCAyPC9zdHlsZT48L0Rpc3BsYXlUZXh0PjxyZWNvcmQ+PHJlYy1udW1iZXI+OTE8L3JlYy1u
dW1iZXI+PGZvcmVpZ24ta2V5cz48a2V5IGFwcD0iRU4iIGRiLWlkPSJkdHA5ZWUwYWNkc3dldWV6
dHR6NXB4ZmN2cjB0cHZ3dHJ2ZnMiIHRpbWVzdGFtcD0iMTY1MjY2Mzg2NyI+OTE8L2tleT48L2Zv
cmVpZ24ta2V5cz48cmVmLXR5cGUgbmFtZT0iSm91cm5hbCBBcnRpY2xlIj4xNzwvcmVmLXR5cGU+
PGNvbnRyaWJ1dG9ycz48YXV0aG9ycz48YXV0aG9yPlNla2lndWNoaSwgTS48L2F1dGhvcj48YXV0
aG9yPlNvYnVlLCBBLjwvYXV0aG9yPjxhdXRob3I+S3VzaGltYSwgSS48L2F1dGhvcj48YXV0aG9y
PldhbmcsIEMuPC9hdXRob3I+PGF1dGhvcj5Bcmlva2EsIFkuPC9hdXRob3I+PGF1dGhvcj5LYXRv
LCBILjwvYXV0aG9yPjxhdXRob3I+S29kYW1hLCBBLjwvYXV0aG9yPjxhdXRob3I+S3VibywgSC48
L2F1dGhvcj48YXV0aG9yPkl0bywgTi48L2F1dGhvcj48YXV0aG9yPlNhd2FoYXRhLCBNLjwvYXV0
aG9yPjxhdXRob3I+SGFkYSwgSy48L2F1dGhvcj48YXV0aG9yPklrZWRhLCBSLjwvYXV0aG9yPjxh
dXRob3I+U2hpbm5vLCBNLjwvYXV0aG9yPjxhdXRob3I+TWl6dWtvc2hpLCBDLjwvYXV0aG9yPjxh
dXRob3I+VHN1amltdXJhLCBLLjwvYXV0aG9yPjxhdXRob3I+WW9zaGltaSwgQS48L2F1dGhvcj48
YXV0aG9yPklzaGl6dWthLCBLLjwvYXV0aG9yPjxhdXRob3I+VGFrYXNha2ksIFkuPC9hdXRob3I+
PGF1dGhvcj5LaW11cmEsIEguPC9hdXRob3I+PGF1dGhvcj5YaW5nLCBKLjwvYXV0aG9yPjxhdXRo
b3I+WXUsIFkuPC9hdXRob3I+PGF1dGhvcj5ZYW1hbW90bywgTS48L2F1dGhvcj48YXV0aG9yPk9r
YWRhLCBULjwvYXV0aG9yPjxhdXRob3I+U2hpc2hpZG8sIEUuPC9hdXRob3I+PGF1dGhvcj5JbmFk
YSwgVC48L2F1dGhvcj48YXV0aG9yPk5ha2F0b2NoaSwgTS48L2F1dGhvcj48YXV0aG9yPlRha2Fu
bywgVC48L2F1dGhvcj48YXV0aG9yPkt1cm9kYSwgSy48L2F1dGhvcj48YXV0aG9yPkFtYW5vLCBN
LjwvYXV0aG9yPjxhdXRob3I+QWxla3NpYywgQi48L2F1dGhvcj48YXV0aG9yPllhbW9tb3RvLCBU
LjwvYXV0aG9yPjxhdXRob3I+U2FrdW1hLCBULjwvYXV0aG9yPjxhdXRob3I+QWlkYSwgVC48L2F1
dGhvcj48YXV0aG9yPlRhbmFrYSwgSy48L2F1dGhvcj48YXV0aG9yPkhhc2hpbW90bywgUi48L2F1
dGhvcj48YXV0aG9yPkFyYWksIE0uPC9hdXRob3I+PGF1dGhvcj5Ja2VkYSwgTS48L2F1dGhvcj48
YXV0aG9yPkl3YXRhLCBOLjwvYXV0aG9yPjxhdXRob3I+U2hpbWFtdXJhLCBULjwvYXV0aG9yPjxh
dXRob3I+TmFnYWksIFQuPC9hdXRob3I+PGF1dGhvcj5OYWJlc2hpbWEsIFQuPC9hdXRob3I+PGF1
dGhvcj5LYWlidWNoaSwgSy48L2F1dGhvcj48YXV0aG9yPllhbWFkYSwgSy48L2F1dGhvcj48YXV0
aG9yPk1vcmksIEQuPC9hdXRob3I+PGF1dGhvcj5PemFraSwgTi48L2F1dGhvcj48L2F1dGhvcnM+
PC9jb250cmlidXRvcnM+PGF1dGgtYWRkcmVzcz5EZXBhcnRtZW50IG9mIFBzeWNoaWF0cnksIE5h
Z295YSBVbml2ZXJzaXR5IEdyYWR1YXRlIFNjaG9vbCBvZiBNZWRpY2luZSwgTmFnb3lhLCBBaWNo
aSwgSmFwYW4uJiN4RDtEZXBhcnRtZW50IG9mIFBoYXJtYWNvbG9neSwgTmFnb3lhIFVuaXZlcnNp
dHkgR3JhZHVhdGUgU2Nob29sIG9mIE1lZGljaW5lLCBOYWdveWEsIEFpY2hpLCBKYXBhbi4mI3hE
O0RlcGFydG1lbnQgb2YgTmV1cm9wc3ljaG9waGFybWFjb2xvZ3kgYW5kIEhvc3BpdGFsIFBoYXJt
YWN5LCBOYWdveWEgVW5pdmVyc2l0eSwgR3JhZHVhdGUgU2Nob29sIG9mIE1lZGljaW5lLCBOYWdv
eWEsIEFpY2hpLCBKYXBhbi4mI3hEO01lZGljYWwgR2Vub21pY3MgQ2VudGVyLCBOYWdveWEgVW5p
dmVyc2l0eSBIb3NwaXRhbCwgTmFnb3lhLCBBaWNoaSwgSmFwYW4uJiN4RDtDZW50ZXIgZm9yIEFk
dmFuY2VkIE1lZGljaW5lIGFuZCBDbGluaWNhbCBSZXNlYXJjaCwgTmFnb3lhIFVuaXZlcnNpdHkg
SG9zcGl0YWwsIE5hZ295YSwgQWljaGksIEphcGFuLiYjeEQ7RGl2aXNpb24gb2YgRGF0YSBTY2ll
bmNlLCBEZXBhcnRtZW50IG9mIE51cnNpbmcsIE5hZ295YSBVbml2ZXJzaXR5IEdyYWR1YXRlIFNj
aG9vbCBvZiBNZWRpY2luZSwgTmFnb3lhLCBBaWNoaSwgSmFwYW4uJiN4RDtEaXZpc2lvbiBvZiBJ
bnRlZ3JhdGVkIFNjaWVuY2VzIGZvciBMaWZlLCBHcmFkdWF0ZSBTY2hvb2wgb2YgSW50ZWdyYXRl
ZCBTY2llbmNlcyBmb3IgTGlmZSwgSGlyb3NoaW1hIFVuaXZlcnNpdHksIEhpcm9zaGltYSwgSmFw
YW4uJiN4RDtMYWJvcmF0b3J5IG9mIE1vbGVjdWxhciBOZXVyb3NjaWVuY2UsIE1lZGljYWwgUmVz
ZWFyY2ggSW5zdGl0dXRlLCBUb2t5byBNZWRpY2FsIGFuZCBEZW50YWwgVW5pdmVyc2l0eSwgVG9r
eW8sIEphcGFuLiYjeEQ7RGVwYXJ0bWVudCBvZiBQYXRob2xvZ3kgb2YgTWVudGFsIERpc2Vhc2Vz
LCBOYXRpb25hbCBJbnN0aXR1dGUgb2YgTWVudGFsIEhlYWx0aCwgTmF0aW9uYWwgQ2VudGVyIG9m
IE5ldXJvbG9neSBhbmQgUHN5Y2hpYXRyeSwgS29kYWlyYSwgVG9reW8sIEphcGFuLiYjeEQ7TW9s
ZWN1bGFyIFJlc2VhcmNoIENlbnRlciBmb3IgQ2hpbGRyZW4mYXBvcztzIE1lbnRhbCBEZXZlbG9w
bWVudCwgVW5pdGVkIEdyYWR1YXRlIFNjaG9vbCBvZiBDaGlsZCBEZXZlbG9wbWVudCwgT3Nha2Eg
VW5pdmVyc2l0eSwgU3VpdGEsIE9zYWthLCBKYXBhbi4mI3hEO0RlcGFydG1lbnQgb2YgUHN5Y2hp
YXRyeSwgT3Nha2EgVW5pdmVyc2l0eSBHcmFkdWF0ZSBTY2hvb2wgb2YgTWVkaWNpbmUsIFN1aXRh
LCBPc2FrYSwgSmFwYW4uJiN4RDtEZXBhcnRtZW50IG9mIFBzeWNoaWF0cnkgYW5kIEJlaGF2aW9y
YWwgU2NpZW5jZXMsIFRva3lvIE1ldHJvcG9saXRhbiBJbnN0aXR1dGUgb2YgTWVkaWNhbCBTY2ll
bmNlLCBUb2t5bywgSmFwYW4uJiN4RDtEZXBhcnRtZW50IG9mIFBzeWNoaWF0cnksIEZ1aml0YSBI
ZWFsdGggVW5pdmVyc2l0eSBTY2hvb2wgb2YgTWVkaWNpbmUsIFRveW9ha2UsIEphcGFuLiYjeEQ7
RGl2aXNpb24gb2YgU3lzdGVtcyBCaW9sb2d5LCBOYWdveWEgVW5pdmVyc2l0eSBHcmFkdWF0ZSBT
Y2hvb2wgb2YgTWVkaWNpbmUsIE5hZ295YSwgQWljaGksIEphcGFuLiYjeEQ7QWR2YW5jZWQgRGlh
Z25vc3RpYyBTeXN0ZW0gUmVzZWFyY2ggTGFib3JhdG9yeSBGdWppdGEgSGVhbHRoIFVuaXZlcnNp
dHksIEdyYWR1YXRlIFNjaG9vbCBvZiBIZWFsdGggU2NpZW5jZXMgJmFtcDsgQWlubyBVbml2ZXJz
aXR5LCBUb3lvYWtlLCBBaWNoaSwgSmFwYW4uJiN4RDtEZXBhcnRtZW50IG9mIE5ldXJvcHN5Y2hv
cGhhcm1hY29sb2d5IGFuZCBIb3NwaXRhbCBQaGFybWFjeSwgTmFnb3lhIFVuaXZlcnNpdHksIEdy
YWR1YXRlIFNjaG9vbCBvZiBNZWRpY2luZSwgTmFnb3lhLCBBaWNoaSwgSmFwYW4uIGt5YW1hZGFA
bWVkLm5hZ295YS11LmFjLmpwLiYjeEQ7RGVwYXJ0bWVudCBvZiBQc3ljaGlhdHJ5LCBOYWdveWEg
VW5pdmVyc2l0eSBHcmFkdWF0ZSBTY2hvb2wgb2YgTWVkaWNpbmUsIE5hZ295YSwgQWljaGksIEph
cGFuLiBkLW1vcmlAbWVkLm5hZ295YS11LmFjLmpwLiYjeEQ7RGVwYXJ0bWVudCBvZiBQaGFybWFj
b2xvZ3ksIE5hZ295YSBVbml2ZXJzaXR5IEdyYWR1YXRlIFNjaG9vbCBvZiBNZWRpY2luZSwgTmFn
b3lhLCBBaWNoaSwgSmFwYW4uIGQtbW9yaUBtZWQubmFnb3lhLXUuYWMuanAuJiN4RDtCcmFpbiBh
bmQgTWluZCBSZXNlYXJjaCBDZW50ZXIsIE5hZ295YSBVbml2ZXJzaXR5LCBOYWdveWEsIEFpY2hp
LCBKYXBhbi4gZC1tb3JpQG1lZC5uYWdveWEtdS5hYy5qcC48L2F1dGgtYWRkcmVzcz48dGl0bGVz
Pjx0aXRsZT5BUkhHQVAxMCwgd2hpY2ggZW5jb2RlcyBSaG8gR1RQYXNlLWFjdGl2YXRpbmcgcHJv
dGVpbiAxMCwgaXMgYSBub3ZlbCBnZW5lIGZvciBzY2hpem9waHJlbmlhIHJpc2s8L3RpdGxlPjxz
ZWNvbmRhcnktdGl0bGU+VHJhbnNsIFBzeWNoaWF0cnk8L3NlY29uZGFyeS10aXRsZT48L3RpdGxl
cz48cGVyaW9kaWNhbD48ZnVsbC10aXRsZT5UcmFuc2wgUHN5Y2hpYXRyeTwvZnVsbC10aXRsZT48
L3BlcmlvZGljYWw+PHBhZ2VzPjI0NzwvcGFnZXM+PHZvbHVtZT4xMDwvdm9sdW1lPjxudW1iZXI+
MTwvbnVtYmVyPjxlZGl0aW9uPjIwMjAvMDcvMjQ8L2VkaXRpb24+PGtleXdvcmRzPjxrZXl3b3Jk
PkFuaW1hbHM8L2tleXdvcmQ+PGtleXdvcmQ+RE5BIENvcHkgTnVtYmVyIFZhcmlhdGlvbnM8L2tl
eXdvcmQ+PGtleXdvcmQ+R1RQYXNlLUFjdGl2YXRpbmcgUHJvdGVpbnMvZ2VuZXRpY3M8L2tleXdv
cmQ+PGtleXdvcmQ+SHVtYW5zPC9rZXl3b3JkPjxrZXl3b3JkPk1pY2U8L2tleXdvcmQ+PGtleXdv
cmQ+KlNjaGl6b3BocmVuaWEvZ2VuZXRpY3M8L2tleXdvcmQ+PGtleXdvcmQ+U2lnbmFsIFRyYW5z
ZHVjdGlvbjwva2V5d29yZD48a2V5d29yZD5yaG9BIEdUUC1CaW5kaW5nIFByb3RlaW48L2tleXdv
cmQ+PC9rZXl3b3Jkcz48ZGF0ZXM+PHllYXI+MjAyMDwveWVhcj48cHViLWRhdGVzPjxkYXRlPkp1
bCAyMjwvZGF0ZT48L3B1Yi1kYXRlcz48L2RhdGVzPjxpc2JuPjIxNTgtMzE4OCAoRWxlY3Ryb25p
YykmI3hEOzIxNTgtMzE4OCAoTGlua2luZyk8L2lzYm4+PGFjY2Vzc2lvbi1udW0+MzI2OTkyNDg8
L2FjY2Vzc2lvbi1udW0+PHVybHM+PHJlbGF0ZWQtdXJscz48dXJsPmh0dHBzOi8vd3d3Lm5jYmku
bmxtLm5paC5nb3YvcHVibWVkLzMyNjk5MjQ4PC91cmw+PC9yZWxhdGVkLXVybHM+PC91cmxzPjxj
dXN0b20yPlBNQzczNzYwMjI8L2N1c3RvbTI+PGVsZWN0cm9uaWMtcmVzb3VyY2UtbnVtPjEwLjEw
MzgvczQxMzk4LTAyMC0wMDkxNy16PC9lbGVjdHJvbmljLXJlc291cmNlLW51bT48L3JlY29yZD48
L0NpdGU+PENpdGU+PEF1dGhvcj5TYXdhaGF0YTwvQXV0aG9yPjxZZWFyPjIwMjA8L1llYXI+PFJl
Y051bT45MDwvUmVjTnVtPjxyZWNvcmQ+PHJlYy1udW1iZXI+OTA8L3JlYy1udW1iZXI+PGZvcmVp
Z24ta2V5cz48a2V5IGFwcD0iRU4iIGRiLWlkPSJkdHA5ZWUwYWNkc3dldWV6dHR6NXB4ZmN2cjB0
cHZ3dHJ2ZnMiIHRpbWVzdGFtcD0iMTY1MjY2Mzg2NCI+OTA8L2tleT48L2ZvcmVpZ24ta2V5cz48
cmVmLXR5cGUgbmFtZT0iSm91cm5hbCBBcnRpY2xlIj4xNzwvcmVmLXR5cGU+PGNvbnRyaWJ1dG9y
cz48YXV0aG9ycz48YXV0aG9yPlNhd2FoYXRhLCBNLjwvYXV0aG9yPjxhdXRob3I+TW9yaSwgRC48
L2F1dGhvcj48YXV0aG9yPkFyaW9rYSwgWS48L2F1dGhvcj48YXV0aG9yPkt1Ym8sIEguPC9hdXRo
b3I+PGF1dGhvcj5LdXNoaW1hLCBJLjwvYXV0aG9yPjxhdXRob3I+S2l0YWdhd2EsIEsuPC9hdXRo
b3I+PGF1dGhvcj5Tb2J1ZSwgQS48L2F1dGhvcj48YXV0aG9yPlNoaXNoaWRvLCBFLjwvYXV0aG9y
PjxhdXRob3I+U2VraWd1Y2hpLCBNLjwvYXV0aG9yPjxhdXRob3I+S29kYW1hLCBBLjwvYXV0aG9y
PjxhdXRob3I+SWtlZGEsIFIuPC9hdXRob3I+PGF1dGhvcj5BbGVrc2ljLCBCLjwvYXV0aG9yPjxh
dXRob3I+S2ltdXJhLCBILjwvYXV0aG9yPjxhdXRob3I+SXNoaXp1a2EsIEsuPC9hdXRob3I+PGF1
dGhvcj5OYWdhaSwgVC48L2F1dGhvcj48YXV0aG9yPkthaWJ1Y2hpLCBLLjwvYXV0aG9yPjxhdXRo
b3I+TmFiZXNoaW1hLCBULjwvYXV0aG9yPjxhdXRob3I+WWFtYWRhLCBLLjwvYXV0aG9yPjxhdXRo
b3I+T3pha2ksIE4uPC9hdXRob3I+PC9hdXRob3JzPjwvY29udHJpYnV0b3JzPjxhdXRoLWFkZHJl
c3M+RGVwYXJ0bWVudCBvZiBOZXVyb3BzeWNob3BoYXJtYWNvbG9neSBhbmQgSG9zcGl0YWwgUGhh
cm1hY3ksIE5hZ295YSBVbml2ZXJzaXR5LCBHcmFkdWF0ZSBTY2hvb2wgb2YgTWVkaWNpbmUsIE5h
Z295YSwgSmFwYW4uJiN4RDtCcmFpbiBhbmQgTWluZCBSZXNlYXJjaCBDZW50ZXIsIE5hZ295YSBV
bml2ZXJzaXR5LCBOYWdveWEsIEphcGFuLiYjeEQ7RGVwYXJ0bWVudCBvZiBQc3ljaGlhdHJ5LCBO
YWdveWEgVW5pdmVyc2l0eSBHcmFkdWF0ZSBTY2hvb2wgb2YgTWVkaWNpbmUsIE5hZ295YSwgSmFw
YW4uJiN4RDtEZXBhcnRtZW50IG9mIFBoYXJtYWNvbG9neSwgTmFnb3lhIFVuaXZlcnNpdHkgR3Jh
ZHVhdGUgU2Nob29sIG9mIE1lZGljaW5lLCBOYWdveWEsIEphcGFuLiYjeEQ7Q2VudGVyIGZvciBB
ZHZhbmNlZCBNZWRpY2luZSBhbmQgQ2xpbmljYWwgUmVzZWFyY2gsIE5hZ295YSBVbml2ZXJzaXR5
IEhvc3BpdGFsLCBOYWdveWEsIEphcGFuLiYjeEQ7SW5zdGl0dXRlIGZvciBBZHZhbmNlZCBSZXNl
YXJjaCwgTmFnb3lhIFVuaXZlcnNpdHksIE5hZ295YSwgSmFwYW4uJiN4RDtBZHZhbmNlZCBEaWFn
bm9zdGljIFN5c3RlbSBSZXNlYXJjaCBMYWJvcmF0b3J5LCBHcmFkdWF0ZSBTY2hvb2wgb2YgSGVh
bHRoIFNjaWVuY2VzLCBGdWppdGEgSGVhbHRoIFVuaXZlcnNpdHksIFRveW9ha2UsIEphcGFuLjwv
YXV0aC1hZGRyZXNzPjx0aXRsZXM+PHRpdGxlPkdlbmVyYXRpb24gYW5kIGFuYWx5c2lzIG9mIG5v
dmVsIFJlbG4tZGVsZXRlZCBtb3VzZSBtb2RlbCBjb3JyZXNwb25kaW5nIHRvIGV4b25pYyBSZWxu
IGRlbGV0aW9uIGluIHNjaGl6b3BocmVuaWE8L3RpdGxlPjxzZWNvbmRhcnktdGl0bGU+UHN5Y2hp
YXRyeSBDbGluIE5ldXJvc2NpPC9zZWNvbmRhcnktdGl0bGU+PC90aXRsZXM+PHBlcmlvZGljYWw+
PGZ1bGwtdGl0bGU+UHN5Y2hpYXRyeSBDbGluIE5ldXJvc2NpPC9mdWxsLXRpdGxlPjwvcGVyaW9k
aWNhbD48cGFnZXM+MzE4LTMyNzwvcGFnZXM+PHZvbHVtZT43NDwvdm9sdW1lPjxudW1iZXI+NTwv
bnVtYmVyPjxlZGl0aW9uPjIwMjAvMDIvMTg8L2VkaXRpb24+PGtleXdvcmRzPjxrZXl3b3JkPkFu
aW1hbHM8L2tleXdvcmQ+PGtleXdvcmQ+QmVoYXZpb3IsIEFuaW1hbC8qcGh5c2lvbG9neTwva2V5
d29yZD48a2V5d29yZD4qQ2VsbCBBZGhlc2lvbiBNb2xlY3VsZXMsIE5ldXJvbmFsL2RlZmljaWVu
Y3kvZ2VuZXRpY3MvbWV0YWJvbGlzbTwva2V5d29yZD48a2V5d29yZD5DZXJlYmVsbHVtLypwYXRo
b2xvZ3k8L2tleXdvcmQ+PGtleXdvcmQ+KkRpc2Vhc2UgTW9kZWxzLCBBbmltYWw8L2tleXdvcmQ+
PGtleXdvcmQ+RXhvbnMvZ2VuZXRpY3M8L2tleXdvcmQ+PGtleXdvcmQ+KkV4dHJhY2VsbHVsYXIg
TWF0cml4IFByb3RlaW5zL2RlZmljaWVuY3kvZ2VuZXRpY3MvbWV0YWJvbGlzbTwva2V5d29yZD48
a2V5d29yZD5NaWNlPC9rZXl3b3JkPjxrZXl3b3JkPk1pY2UsIEluYnJlZCBDNTdCTDwva2V5d29y
ZD48a2V5d29yZD5NaWNlLCBOZXVyb2xvZ2ljIE11dGFudHM8L2tleXdvcmQ+PGtleXdvcmQ+TWlj
ZSwgVHJhbnNnZW5pYzwva2V5d29yZD48a2V5d29yZD4qTmVydmUgVGlzc3VlIFByb3RlaW5zL2Rl
ZmljaWVuY3kvZ2VuZXRpY3MvbWV0YWJvbGlzbTwva2V5d29yZD48a2V5d29yZD5OZXVyb25zLypw
YXRob2xvZ3k8L2tleXdvcmQ+PGtleXdvcmQ+UGhlbm90eXBlPC9rZXl3b3JkPjxrZXl3b3JkPlJl
ZWxpbiBQcm90ZWluPC9rZXl3b3JkPjxrZXl3b3JkPlNjaGl6b3BocmVuaWEvKmdlbmV0aWNzL3Bh
dGhvbG9neS9waHlzaW9wYXRob2xvZ3k8L2tleXdvcmQ+PGtleXdvcmQ+KlNlcmluZSBFbmRvcGVw
dGlkYXNlcy9kZWZpY2llbmN5L2dlbmV0aWNzL21ldGFib2xpc208L2tleXdvcmQ+PGtleXdvcmQ+
KlNvY2lhbCBCZWhhdmlvcjwva2V5d29yZD48L2tleXdvcmRzPjxkYXRlcz48eWVhcj4yMDIwPC95
ZWFyPjxwdWItZGF0ZXM+PGRhdGU+TWF5PC9kYXRlPjwvcHViLWRhdGVzPjwvZGF0ZXM+PGlzYm4+
MTQ0MC0xODE5IChFbGVjdHJvbmljKSYjeEQ7MTMyMy0xMzE2IChMaW5raW5nKTwvaXNibj48YWNj
ZXNzaW9uLW51bT4zMjA2NTY4MzwvYWNjZXNzaW9uLW51bT48dXJscz48cmVsYXRlZC11cmxzPjx1
cmw+aHR0cHM6Ly93d3cubmNiaS5ubG0ubmloLmdvdi9wdWJtZWQvMzIwNjU2ODM8L3VybD48dXJs
Pmh0dHBzOi8vb25saW5lbGlicmFyeS53aWxleS5jb20vZG9pL3BkZmRpcmVjdC8xMC4xMTExL3Bj
bi4xMjk5Mz9kb3dubG9hZD10cnVlPC91cmw+PC9yZWxhdGVkLXVybHM+PC91cmxzPjxjdXN0b20y
PlBNQzczMTg2NTg8L2N1c3RvbTI+PGVsZWN0cm9uaWMtcmVzb3VyY2UtbnVtPjEwLjExMTEvcGNu
LjEyOTkzPC9lbGVjdHJvbmljLXJlc291cmNlLW51bT48L3JlY29yZD48L0NpdGU+PC9FbmROb3Rl
PgB=
</w:fldData>
        </w:fldChar>
      </w:r>
      <w:r w:rsidRPr="00554202">
        <w:rPr>
          <w:rFonts w:cs="Times New Roman"/>
          <w:color w:val="auto"/>
          <w:szCs w:val="22"/>
        </w:rPr>
        <w:instrText xml:space="preserve"> ADDIN EN.CITE </w:instrText>
      </w:r>
      <w:r w:rsidRPr="00554202">
        <w:rPr>
          <w:rFonts w:cs="Times New Roman"/>
          <w:color w:val="auto"/>
          <w:szCs w:val="22"/>
        </w:rPr>
        <w:fldChar w:fldCharType="begin">
          <w:fldData xml:space="preserve">PEVuZE5vdGU+PENpdGU+PEF1dGhvcj5TZWtpZ3VjaGk8L0F1dGhvcj48WWVhcj4yMDIwPC9ZZWFy
PjxSZWNOdW0+OTE8L1JlY051bT48RGlzcGxheVRleHQ+PHN0eWxlIGZhY2U9InN1cGVyc2NyaXB0
Ij4xLCAyPC9zdHlsZT48L0Rpc3BsYXlUZXh0PjxyZWNvcmQ+PHJlYy1udW1iZXI+OTE8L3JlYy1u
dW1iZXI+PGZvcmVpZ24ta2V5cz48a2V5IGFwcD0iRU4iIGRiLWlkPSJkdHA5ZWUwYWNkc3dldWV6
dHR6NXB4ZmN2cjB0cHZ3dHJ2ZnMiIHRpbWVzdGFtcD0iMTY1MjY2Mzg2NyI+OTE8L2tleT48L2Zv
cmVpZ24ta2V5cz48cmVmLXR5cGUgbmFtZT0iSm91cm5hbCBBcnRpY2xlIj4xNzwvcmVmLXR5cGU+
PGNvbnRyaWJ1dG9ycz48YXV0aG9ycz48YXV0aG9yPlNla2lndWNoaSwgTS48L2F1dGhvcj48YXV0
aG9yPlNvYnVlLCBBLjwvYXV0aG9yPjxhdXRob3I+S3VzaGltYSwgSS48L2F1dGhvcj48YXV0aG9y
PldhbmcsIEMuPC9hdXRob3I+PGF1dGhvcj5Bcmlva2EsIFkuPC9hdXRob3I+PGF1dGhvcj5LYXRv
LCBILjwvYXV0aG9yPjxhdXRob3I+S29kYW1hLCBBLjwvYXV0aG9yPjxhdXRob3I+S3VibywgSC48
L2F1dGhvcj48YXV0aG9yPkl0bywgTi48L2F1dGhvcj48YXV0aG9yPlNhd2FoYXRhLCBNLjwvYXV0
aG9yPjxhdXRob3I+SGFkYSwgSy48L2F1dGhvcj48YXV0aG9yPklrZWRhLCBSLjwvYXV0aG9yPjxh
dXRob3I+U2hpbm5vLCBNLjwvYXV0aG9yPjxhdXRob3I+TWl6dWtvc2hpLCBDLjwvYXV0aG9yPjxh
dXRob3I+VHN1amltdXJhLCBLLjwvYXV0aG9yPjxhdXRob3I+WW9zaGltaSwgQS48L2F1dGhvcj48
YXV0aG9yPklzaGl6dWthLCBLLjwvYXV0aG9yPjxhdXRob3I+VGFrYXNha2ksIFkuPC9hdXRob3I+
PGF1dGhvcj5LaW11cmEsIEguPC9hdXRob3I+PGF1dGhvcj5YaW5nLCBKLjwvYXV0aG9yPjxhdXRo
b3I+WXUsIFkuPC9hdXRob3I+PGF1dGhvcj5ZYW1hbW90bywgTS48L2F1dGhvcj48YXV0aG9yPk9r
YWRhLCBULjwvYXV0aG9yPjxhdXRob3I+U2hpc2hpZG8sIEUuPC9hdXRob3I+PGF1dGhvcj5JbmFk
YSwgVC48L2F1dGhvcj48YXV0aG9yPk5ha2F0b2NoaSwgTS48L2F1dGhvcj48YXV0aG9yPlRha2Fu
bywgVC48L2F1dGhvcj48YXV0aG9yPkt1cm9kYSwgSy48L2F1dGhvcj48YXV0aG9yPkFtYW5vLCBN
LjwvYXV0aG9yPjxhdXRob3I+QWxla3NpYywgQi48L2F1dGhvcj48YXV0aG9yPllhbW9tb3RvLCBU
LjwvYXV0aG9yPjxhdXRob3I+U2FrdW1hLCBULjwvYXV0aG9yPjxhdXRob3I+QWlkYSwgVC48L2F1
dGhvcj48YXV0aG9yPlRhbmFrYSwgSy48L2F1dGhvcj48YXV0aG9yPkhhc2hpbW90bywgUi48L2F1
dGhvcj48YXV0aG9yPkFyYWksIE0uPC9hdXRob3I+PGF1dGhvcj5Ja2VkYSwgTS48L2F1dGhvcj48
YXV0aG9yPkl3YXRhLCBOLjwvYXV0aG9yPjxhdXRob3I+U2hpbWFtdXJhLCBULjwvYXV0aG9yPjxh
dXRob3I+TmFnYWksIFQuPC9hdXRob3I+PGF1dGhvcj5OYWJlc2hpbWEsIFQuPC9hdXRob3I+PGF1
dGhvcj5LYWlidWNoaSwgSy48L2F1dGhvcj48YXV0aG9yPllhbWFkYSwgSy48L2F1dGhvcj48YXV0
aG9yPk1vcmksIEQuPC9hdXRob3I+PGF1dGhvcj5PemFraSwgTi48L2F1dGhvcj48L2F1dGhvcnM+
PC9jb250cmlidXRvcnM+PGF1dGgtYWRkcmVzcz5EZXBhcnRtZW50IG9mIFBzeWNoaWF0cnksIE5h
Z295YSBVbml2ZXJzaXR5IEdyYWR1YXRlIFNjaG9vbCBvZiBNZWRpY2luZSwgTmFnb3lhLCBBaWNo
aSwgSmFwYW4uJiN4RDtEZXBhcnRtZW50IG9mIFBoYXJtYWNvbG9neSwgTmFnb3lhIFVuaXZlcnNp
dHkgR3JhZHVhdGUgU2Nob29sIG9mIE1lZGljaW5lLCBOYWdveWEsIEFpY2hpLCBKYXBhbi4mI3hE
O0RlcGFydG1lbnQgb2YgTmV1cm9wc3ljaG9waGFybWFjb2xvZ3kgYW5kIEhvc3BpdGFsIFBoYXJt
YWN5LCBOYWdveWEgVW5pdmVyc2l0eSwgR3JhZHVhdGUgU2Nob29sIG9mIE1lZGljaW5lLCBOYWdv
eWEsIEFpY2hpLCBKYXBhbi4mI3hEO01lZGljYWwgR2Vub21pY3MgQ2VudGVyLCBOYWdveWEgVW5p
dmVyc2l0eSBIb3NwaXRhbCwgTmFnb3lhLCBBaWNoaSwgSmFwYW4uJiN4RDtDZW50ZXIgZm9yIEFk
dmFuY2VkIE1lZGljaW5lIGFuZCBDbGluaWNhbCBSZXNlYXJjaCwgTmFnb3lhIFVuaXZlcnNpdHkg
SG9zcGl0YWwsIE5hZ295YSwgQWljaGksIEphcGFuLiYjeEQ7RGl2aXNpb24gb2YgRGF0YSBTY2ll
bmNlLCBEZXBhcnRtZW50IG9mIE51cnNpbmcsIE5hZ295YSBVbml2ZXJzaXR5IEdyYWR1YXRlIFNj
aG9vbCBvZiBNZWRpY2luZSwgTmFnb3lhLCBBaWNoaSwgSmFwYW4uJiN4RDtEaXZpc2lvbiBvZiBJ
bnRlZ3JhdGVkIFNjaWVuY2VzIGZvciBMaWZlLCBHcmFkdWF0ZSBTY2hvb2wgb2YgSW50ZWdyYXRl
ZCBTY2llbmNlcyBmb3IgTGlmZSwgSGlyb3NoaW1hIFVuaXZlcnNpdHksIEhpcm9zaGltYSwgSmFw
YW4uJiN4RDtMYWJvcmF0b3J5IG9mIE1vbGVjdWxhciBOZXVyb3NjaWVuY2UsIE1lZGljYWwgUmVz
ZWFyY2ggSW5zdGl0dXRlLCBUb2t5byBNZWRpY2FsIGFuZCBEZW50YWwgVW5pdmVyc2l0eSwgVG9r
eW8sIEphcGFuLiYjeEQ7RGVwYXJ0bWVudCBvZiBQYXRob2xvZ3kgb2YgTWVudGFsIERpc2Vhc2Vz
LCBOYXRpb25hbCBJbnN0aXR1dGUgb2YgTWVudGFsIEhlYWx0aCwgTmF0aW9uYWwgQ2VudGVyIG9m
IE5ldXJvbG9neSBhbmQgUHN5Y2hpYXRyeSwgS29kYWlyYSwgVG9reW8sIEphcGFuLiYjeEQ7TW9s
ZWN1bGFyIFJlc2VhcmNoIENlbnRlciBmb3IgQ2hpbGRyZW4mYXBvcztzIE1lbnRhbCBEZXZlbG9w
bWVudCwgVW5pdGVkIEdyYWR1YXRlIFNjaG9vbCBvZiBDaGlsZCBEZXZlbG9wbWVudCwgT3Nha2Eg
VW5pdmVyc2l0eSwgU3VpdGEsIE9zYWthLCBKYXBhbi4mI3hEO0RlcGFydG1lbnQgb2YgUHN5Y2hp
YXRyeSwgT3Nha2EgVW5pdmVyc2l0eSBHcmFkdWF0ZSBTY2hvb2wgb2YgTWVkaWNpbmUsIFN1aXRh
LCBPc2FrYSwgSmFwYW4uJiN4RDtEZXBhcnRtZW50IG9mIFBzeWNoaWF0cnkgYW5kIEJlaGF2aW9y
YWwgU2NpZW5jZXMsIFRva3lvIE1ldHJvcG9saXRhbiBJbnN0aXR1dGUgb2YgTWVkaWNhbCBTY2ll
bmNlLCBUb2t5bywgSmFwYW4uJiN4RDtEZXBhcnRtZW50IG9mIFBzeWNoaWF0cnksIEZ1aml0YSBI
ZWFsdGggVW5pdmVyc2l0eSBTY2hvb2wgb2YgTWVkaWNpbmUsIFRveW9ha2UsIEphcGFuLiYjeEQ7
RGl2aXNpb24gb2YgU3lzdGVtcyBCaW9sb2d5LCBOYWdveWEgVW5pdmVyc2l0eSBHcmFkdWF0ZSBT
Y2hvb2wgb2YgTWVkaWNpbmUsIE5hZ295YSwgQWljaGksIEphcGFuLiYjeEQ7QWR2YW5jZWQgRGlh
Z25vc3RpYyBTeXN0ZW0gUmVzZWFyY2ggTGFib3JhdG9yeSBGdWppdGEgSGVhbHRoIFVuaXZlcnNp
dHksIEdyYWR1YXRlIFNjaG9vbCBvZiBIZWFsdGggU2NpZW5jZXMgJmFtcDsgQWlubyBVbml2ZXJz
aXR5LCBUb3lvYWtlLCBBaWNoaSwgSmFwYW4uJiN4RDtEZXBhcnRtZW50IG9mIE5ldXJvcHN5Y2hv
cGhhcm1hY29sb2d5IGFuZCBIb3NwaXRhbCBQaGFybWFjeSwgTmFnb3lhIFVuaXZlcnNpdHksIEdy
YWR1YXRlIFNjaG9vbCBvZiBNZWRpY2luZSwgTmFnb3lhLCBBaWNoaSwgSmFwYW4uIGt5YW1hZGFA
bWVkLm5hZ295YS11LmFjLmpwLiYjeEQ7RGVwYXJ0bWVudCBvZiBQc3ljaGlhdHJ5LCBOYWdveWEg
VW5pdmVyc2l0eSBHcmFkdWF0ZSBTY2hvb2wgb2YgTWVkaWNpbmUsIE5hZ295YSwgQWljaGksIEph
cGFuLiBkLW1vcmlAbWVkLm5hZ295YS11LmFjLmpwLiYjeEQ7RGVwYXJ0bWVudCBvZiBQaGFybWFj
b2xvZ3ksIE5hZ295YSBVbml2ZXJzaXR5IEdyYWR1YXRlIFNjaG9vbCBvZiBNZWRpY2luZSwgTmFn
b3lhLCBBaWNoaSwgSmFwYW4uIGQtbW9yaUBtZWQubmFnb3lhLXUuYWMuanAuJiN4RDtCcmFpbiBh
bmQgTWluZCBSZXNlYXJjaCBDZW50ZXIsIE5hZ295YSBVbml2ZXJzaXR5LCBOYWdveWEsIEFpY2hp
LCBKYXBhbi4gZC1tb3JpQG1lZC5uYWdveWEtdS5hYy5qcC48L2F1dGgtYWRkcmVzcz48dGl0bGVz
Pjx0aXRsZT5BUkhHQVAxMCwgd2hpY2ggZW5jb2RlcyBSaG8gR1RQYXNlLWFjdGl2YXRpbmcgcHJv
dGVpbiAxMCwgaXMgYSBub3ZlbCBnZW5lIGZvciBzY2hpem9waHJlbmlhIHJpc2s8L3RpdGxlPjxz
ZWNvbmRhcnktdGl0bGU+VHJhbnNsIFBzeWNoaWF0cnk8L3NlY29uZGFyeS10aXRsZT48L3RpdGxl
cz48cGVyaW9kaWNhbD48ZnVsbC10aXRsZT5UcmFuc2wgUHN5Y2hpYXRyeTwvZnVsbC10aXRsZT48
L3BlcmlvZGljYWw+PHBhZ2VzPjI0NzwvcGFnZXM+PHZvbHVtZT4xMDwvdm9sdW1lPjxudW1iZXI+
MTwvbnVtYmVyPjxlZGl0aW9uPjIwMjAvMDcvMjQ8L2VkaXRpb24+PGtleXdvcmRzPjxrZXl3b3Jk
PkFuaW1hbHM8L2tleXdvcmQ+PGtleXdvcmQ+RE5BIENvcHkgTnVtYmVyIFZhcmlhdGlvbnM8L2tl
eXdvcmQ+PGtleXdvcmQ+R1RQYXNlLUFjdGl2YXRpbmcgUHJvdGVpbnMvZ2VuZXRpY3M8L2tleXdv
cmQ+PGtleXdvcmQ+SHVtYW5zPC9rZXl3b3JkPjxrZXl3b3JkPk1pY2U8L2tleXdvcmQ+PGtleXdv
cmQ+KlNjaGl6b3BocmVuaWEvZ2VuZXRpY3M8L2tleXdvcmQ+PGtleXdvcmQ+U2lnbmFsIFRyYW5z
ZHVjdGlvbjwva2V5d29yZD48a2V5d29yZD5yaG9BIEdUUC1CaW5kaW5nIFByb3RlaW48L2tleXdv
cmQ+PC9rZXl3b3Jkcz48ZGF0ZXM+PHllYXI+MjAyMDwveWVhcj48cHViLWRhdGVzPjxkYXRlPkp1
bCAyMjwvZGF0ZT48L3B1Yi1kYXRlcz48L2RhdGVzPjxpc2JuPjIxNTgtMzE4OCAoRWxlY3Ryb25p
YykmI3hEOzIxNTgtMzE4OCAoTGlua2luZyk8L2lzYm4+PGFjY2Vzc2lvbi1udW0+MzI2OTkyNDg8
L2FjY2Vzc2lvbi1udW0+PHVybHM+PHJlbGF0ZWQtdXJscz48dXJsPmh0dHBzOi8vd3d3Lm5jYmku
bmxtLm5paC5nb3YvcHVibWVkLzMyNjk5MjQ4PC91cmw+PC9yZWxhdGVkLXVybHM+PC91cmxzPjxj
dXN0b20yPlBNQzczNzYwMjI8L2N1c3RvbTI+PGVsZWN0cm9uaWMtcmVzb3VyY2UtbnVtPjEwLjEw
MzgvczQxMzk4LTAyMC0wMDkxNy16PC9lbGVjdHJvbmljLXJlc291cmNlLW51bT48L3JlY29yZD48
L0NpdGU+PENpdGU+PEF1dGhvcj5TYXdhaGF0YTwvQXV0aG9yPjxZZWFyPjIwMjA8L1llYXI+PFJl
Y051bT45MDwvUmVjTnVtPjxyZWNvcmQ+PHJlYy1udW1iZXI+OTA8L3JlYy1udW1iZXI+PGZvcmVp
Z24ta2V5cz48a2V5IGFwcD0iRU4iIGRiLWlkPSJkdHA5ZWUwYWNkc3dldWV6dHR6NXB4ZmN2cjB0
cHZ3dHJ2ZnMiIHRpbWVzdGFtcD0iMTY1MjY2Mzg2NCI+OTA8L2tleT48L2ZvcmVpZ24ta2V5cz48
cmVmLXR5cGUgbmFtZT0iSm91cm5hbCBBcnRpY2xlIj4xNzwvcmVmLXR5cGU+PGNvbnRyaWJ1dG9y
cz48YXV0aG9ycz48YXV0aG9yPlNhd2FoYXRhLCBNLjwvYXV0aG9yPjxhdXRob3I+TW9yaSwgRC48
L2F1dGhvcj48YXV0aG9yPkFyaW9rYSwgWS48L2F1dGhvcj48YXV0aG9yPkt1Ym8sIEguPC9hdXRo
b3I+PGF1dGhvcj5LdXNoaW1hLCBJLjwvYXV0aG9yPjxhdXRob3I+S2l0YWdhd2EsIEsuPC9hdXRo
b3I+PGF1dGhvcj5Tb2J1ZSwgQS48L2F1dGhvcj48YXV0aG9yPlNoaXNoaWRvLCBFLjwvYXV0aG9y
PjxhdXRob3I+U2VraWd1Y2hpLCBNLjwvYXV0aG9yPjxhdXRob3I+S29kYW1hLCBBLjwvYXV0aG9y
PjxhdXRob3I+SWtlZGEsIFIuPC9hdXRob3I+PGF1dGhvcj5BbGVrc2ljLCBCLjwvYXV0aG9yPjxh
dXRob3I+S2ltdXJhLCBILjwvYXV0aG9yPjxhdXRob3I+SXNoaXp1a2EsIEsuPC9hdXRob3I+PGF1
dGhvcj5OYWdhaSwgVC48L2F1dGhvcj48YXV0aG9yPkthaWJ1Y2hpLCBLLjwvYXV0aG9yPjxhdXRo
b3I+TmFiZXNoaW1hLCBULjwvYXV0aG9yPjxhdXRob3I+WWFtYWRhLCBLLjwvYXV0aG9yPjxhdXRo
b3I+T3pha2ksIE4uPC9hdXRob3I+PC9hdXRob3JzPjwvY29udHJpYnV0b3JzPjxhdXRoLWFkZHJl
c3M+RGVwYXJ0bWVudCBvZiBOZXVyb3BzeWNob3BoYXJtYWNvbG9neSBhbmQgSG9zcGl0YWwgUGhh
cm1hY3ksIE5hZ295YSBVbml2ZXJzaXR5LCBHcmFkdWF0ZSBTY2hvb2wgb2YgTWVkaWNpbmUsIE5h
Z295YSwgSmFwYW4uJiN4RDtCcmFpbiBhbmQgTWluZCBSZXNlYXJjaCBDZW50ZXIsIE5hZ295YSBV
bml2ZXJzaXR5LCBOYWdveWEsIEphcGFuLiYjeEQ7RGVwYXJ0bWVudCBvZiBQc3ljaGlhdHJ5LCBO
YWdveWEgVW5pdmVyc2l0eSBHcmFkdWF0ZSBTY2hvb2wgb2YgTWVkaWNpbmUsIE5hZ295YSwgSmFw
YW4uJiN4RDtEZXBhcnRtZW50IG9mIFBoYXJtYWNvbG9neSwgTmFnb3lhIFVuaXZlcnNpdHkgR3Jh
ZHVhdGUgU2Nob29sIG9mIE1lZGljaW5lLCBOYWdveWEsIEphcGFuLiYjeEQ7Q2VudGVyIGZvciBB
ZHZhbmNlZCBNZWRpY2luZSBhbmQgQ2xpbmljYWwgUmVzZWFyY2gsIE5hZ295YSBVbml2ZXJzaXR5
IEhvc3BpdGFsLCBOYWdveWEsIEphcGFuLiYjeEQ7SW5zdGl0dXRlIGZvciBBZHZhbmNlZCBSZXNl
YXJjaCwgTmFnb3lhIFVuaXZlcnNpdHksIE5hZ295YSwgSmFwYW4uJiN4RDtBZHZhbmNlZCBEaWFn
bm9zdGljIFN5c3RlbSBSZXNlYXJjaCBMYWJvcmF0b3J5LCBHcmFkdWF0ZSBTY2hvb2wgb2YgSGVh
bHRoIFNjaWVuY2VzLCBGdWppdGEgSGVhbHRoIFVuaXZlcnNpdHksIFRveW9ha2UsIEphcGFuLjwv
YXV0aC1hZGRyZXNzPjx0aXRsZXM+PHRpdGxlPkdlbmVyYXRpb24gYW5kIGFuYWx5c2lzIG9mIG5v
dmVsIFJlbG4tZGVsZXRlZCBtb3VzZSBtb2RlbCBjb3JyZXNwb25kaW5nIHRvIGV4b25pYyBSZWxu
IGRlbGV0aW9uIGluIHNjaGl6b3BocmVuaWE8L3RpdGxlPjxzZWNvbmRhcnktdGl0bGU+UHN5Y2hp
YXRyeSBDbGluIE5ldXJvc2NpPC9zZWNvbmRhcnktdGl0bGU+PC90aXRsZXM+PHBlcmlvZGljYWw+
PGZ1bGwtdGl0bGU+UHN5Y2hpYXRyeSBDbGluIE5ldXJvc2NpPC9mdWxsLXRpdGxlPjwvcGVyaW9k
aWNhbD48cGFnZXM+MzE4LTMyNzwvcGFnZXM+PHZvbHVtZT43NDwvdm9sdW1lPjxudW1iZXI+NTwv
bnVtYmVyPjxlZGl0aW9uPjIwMjAvMDIvMTg8L2VkaXRpb24+PGtleXdvcmRzPjxrZXl3b3JkPkFu
aW1hbHM8L2tleXdvcmQ+PGtleXdvcmQ+QmVoYXZpb3IsIEFuaW1hbC8qcGh5c2lvbG9neTwva2V5
d29yZD48a2V5d29yZD4qQ2VsbCBBZGhlc2lvbiBNb2xlY3VsZXMsIE5ldXJvbmFsL2RlZmljaWVu
Y3kvZ2VuZXRpY3MvbWV0YWJvbGlzbTwva2V5d29yZD48a2V5d29yZD5DZXJlYmVsbHVtLypwYXRo
b2xvZ3k8L2tleXdvcmQ+PGtleXdvcmQ+KkRpc2Vhc2UgTW9kZWxzLCBBbmltYWw8L2tleXdvcmQ+
PGtleXdvcmQ+RXhvbnMvZ2VuZXRpY3M8L2tleXdvcmQ+PGtleXdvcmQ+KkV4dHJhY2VsbHVsYXIg
TWF0cml4IFByb3RlaW5zL2RlZmljaWVuY3kvZ2VuZXRpY3MvbWV0YWJvbGlzbTwva2V5d29yZD48
a2V5d29yZD5NaWNlPC9rZXl3b3JkPjxrZXl3b3JkPk1pY2UsIEluYnJlZCBDNTdCTDwva2V5d29y
ZD48a2V5d29yZD5NaWNlLCBOZXVyb2xvZ2ljIE11dGFudHM8L2tleXdvcmQ+PGtleXdvcmQ+TWlj
ZSwgVHJhbnNnZW5pYzwva2V5d29yZD48a2V5d29yZD4qTmVydmUgVGlzc3VlIFByb3RlaW5zL2Rl
ZmljaWVuY3kvZ2VuZXRpY3MvbWV0YWJvbGlzbTwva2V5d29yZD48a2V5d29yZD5OZXVyb25zLypw
YXRob2xvZ3k8L2tleXdvcmQ+PGtleXdvcmQ+UGhlbm90eXBlPC9rZXl3b3JkPjxrZXl3b3JkPlJl
ZWxpbiBQcm90ZWluPC9rZXl3b3JkPjxrZXl3b3JkPlNjaGl6b3BocmVuaWEvKmdlbmV0aWNzL3Bh
dGhvbG9neS9waHlzaW9wYXRob2xvZ3k8L2tleXdvcmQ+PGtleXdvcmQ+KlNlcmluZSBFbmRvcGVw
dGlkYXNlcy9kZWZpY2llbmN5L2dlbmV0aWNzL21ldGFib2xpc208L2tleXdvcmQ+PGtleXdvcmQ+
KlNvY2lhbCBCZWhhdmlvcjwva2V5d29yZD48L2tleXdvcmRzPjxkYXRlcz48eWVhcj4yMDIwPC95
ZWFyPjxwdWItZGF0ZXM+PGRhdGU+TWF5PC9kYXRlPjwvcHViLWRhdGVzPjwvZGF0ZXM+PGlzYm4+
MTQ0MC0xODE5IChFbGVjdHJvbmljKSYjeEQ7MTMyMy0xMzE2IChMaW5raW5nKTwvaXNibj48YWNj
ZXNzaW9uLW51bT4zMjA2NTY4MzwvYWNjZXNzaW9uLW51bT48dXJscz48cmVsYXRlZC11cmxzPjx1
cmw+aHR0cHM6Ly93d3cubmNiaS5ubG0ubmloLmdvdi9wdWJtZWQvMzIwNjU2ODM8L3VybD48dXJs
Pmh0dHBzOi8vb25saW5lbGlicmFyeS53aWxleS5jb20vZG9pL3BkZmRpcmVjdC8xMC4xMTExL3Bj
bi4xMjk5Mz9kb3dubG9hZD10cnVlPC91cmw+PC9yZWxhdGVkLXVybHM+PC91cmxzPjxjdXN0b20y
PlBNQzczMTg2NTg8L2N1c3RvbTI+PGVsZWN0cm9uaWMtcmVzb3VyY2UtbnVtPjEwLjExMTEvcGNu
LjEyOTkzPC9lbGVjdHJvbmljLXJlc291cmNlLW51bT48L3JlY29yZD48L0NpdGU+PC9FbmROb3Rl
PgB=
</w:fldData>
        </w:fldChar>
      </w:r>
      <w:r w:rsidRPr="00554202">
        <w:rPr>
          <w:rFonts w:cs="Times New Roman"/>
          <w:color w:val="auto"/>
          <w:szCs w:val="22"/>
        </w:rPr>
        <w:instrText xml:space="preserve"> ADDIN EN.CITE.DATA </w:instrText>
      </w:r>
      <w:r w:rsidRPr="00554202">
        <w:rPr>
          <w:rFonts w:cs="Times New Roman"/>
          <w:color w:val="auto"/>
          <w:szCs w:val="22"/>
        </w:rPr>
      </w:r>
      <w:r w:rsidRPr="00554202">
        <w:rPr>
          <w:rFonts w:cs="Times New Roman"/>
          <w:color w:val="auto"/>
          <w:szCs w:val="22"/>
        </w:rPr>
        <w:fldChar w:fldCharType="end"/>
      </w:r>
      <w:r w:rsidRPr="00554202">
        <w:rPr>
          <w:rFonts w:cs="Times New Roman"/>
          <w:color w:val="auto"/>
          <w:szCs w:val="22"/>
        </w:rPr>
      </w:r>
      <w:r w:rsidRPr="00554202">
        <w:rPr>
          <w:rFonts w:cs="Times New Roman"/>
          <w:color w:val="auto"/>
          <w:szCs w:val="22"/>
        </w:rPr>
        <w:fldChar w:fldCharType="separate"/>
      </w:r>
      <w:r w:rsidRPr="00554202">
        <w:rPr>
          <w:rFonts w:cs="Times New Roman"/>
          <w:noProof/>
          <w:color w:val="auto"/>
          <w:szCs w:val="22"/>
          <w:vertAlign w:val="superscript"/>
        </w:rPr>
        <w:t>1, 2</w:t>
      </w:r>
      <w:r w:rsidRPr="00554202">
        <w:rPr>
          <w:rFonts w:cs="Times New Roman"/>
          <w:color w:val="auto"/>
          <w:szCs w:val="22"/>
        </w:rPr>
        <w:fldChar w:fldCharType="end"/>
      </w:r>
      <w:r w:rsidRPr="00554202">
        <w:rPr>
          <w:rFonts w:cs="Times New Roman"/>
          <w:color w:val="auto"/>
          <w:szCs w:val="22"/>
        </w:rPr>
        <w:t xml:space="preserve"> </w:t>
      </w:r>
      <w:r w:rsidRPr="00554202">
        <w:rPr>
          <w:rFonts w:cs="Times New Roman"/>
          <w:color w:val="auto"/>
          <w:szCs w:val="22"/>
        </w:rPr>
        <w:lastRenderedPageBreak/>
        <w:t xml:space="preserve">Briefly, Neuro2A cells were transfected with </w:t>
      </w:r>
      <w:r w:rsidRPr="00554202">
        <w:rPr>
          <w:rFonts w:cs="Times New Roman"/>
          <w:i/>
          <w:iCs/>
          <w:color w:val="auto"/>
          <w:szCs w:val="22"/>
        </w:rPr>
        <w:t>Pcdh15</w:t>
      </w:r>
      <w:r w:rsidRPr="00554202">
        <w:rPr>
          <w:rFonts w:cs="Times New Roman"/>
          <w:color w:val="auto"/>
          <w:szCs w:val="22"/>
        </w:rPr>
        <w:t xml:space="preserve">-pX458 plasmids or empty pX458 plasmids in a 12-well plate using Lipofectamine 3000 (Life Technologies). Genomic DNAs were isolated 48 hours post-transfection by digestion with proteinase K (P2308, Sigma-Aldrich, USA) followed by ethanol precipitation. Subsequently, </w:t>
      </w:r>
      <w:r w:rsidRPr="00554202">
        <w:rPr>
          <w:rFonts w:cs="Times New Roman"/>
          <w:i/>
          <w:iCs/>
          <w:color w:val="auto"/>
          <w:szCs w:val="22"/>
        </w:rPr>
        <w:t xml:space="preserve">Pcdh15 </w:t>
      </w:r>
      <w:r w:rsidRPr="00554202">
        <w:rPr>
          <w:rFonts w:cs="Times New Roman"/>
          <w:color w:val="auto"/>
          <w:szCs w:val="22"/>
        </w:rPr>
        <w:t>loci were PCR amplified from the purified genomic DNA using the following primers: 5'-GAGTATCAAATTGATCACCTCAGACTCAG-3' and 5'-GCCTCACTGAGTAGATTTGGTATCCTG-3'. The PCR products were subjected to slow annealing and then digested with the T7E1 enzyme at 37°C for 30 minutes. The resulting products were analyzed through electrophoresis on a 2% agarose gel.</w:t>
      </w:r>
    </w:p>
    <w:p w14:paraId="7207CD66" w14:textId="77777777" w:rsidR="00911198" w:rsidRPr="00554202" w:rsidRDefault="00911198" w:rsidP="00911198">
      <w:pPr>
        <w:spacing w:line="360" w:lineRule="auto"/>
        <w:contextualSpacing/>
        <w:jc w:val="left"/>
        <w:rPr>
          <w:rFonts w:cs="Times New Roman"/>
          <w:b/>
          <w:bCs/>
          <w:color w:val="auto"/>
          <w:szCs w:val="22"/>
        </w:rPr>
      </w:pPr>
      <w:r w:rsidRPr="00554202">
        <w:rPr>
          <w:rFonts w:cs="Times New Roman"/>
          <w:b/>
          <w:bCs/>
          <w:color w:val="auto"/>
          <w:szCs w:val="22"/>
        </w:rPr>
        <w:t>(iii) Chemical synthesis of crRNA and tracrRNA</w:t>
      </w:r>
    </w:p>
    <w:p w14:paraId="305FBE49" w14:textId="15729989" w:rsidR="00911198" w:rsidRPr="00554202" w:rsidRDefault="00911198" w:rsidP="00911198">
      <w:pPr>
        <w:spacing w:line="360" w:lineRule="auto"/>
        <w:contextualSpacing/>
        <w:jc w:val="left"/>
        <w:rPr>
          <w:rFonts w:cs="Times New Roman"/>
          <w:color w:val="auto"/>
          <w:szCs w:val="22"/>
        </w:rPr>
      </w:pPr>
      <w:r w:rsidRPr="00554202">
        <w:rPr>
          <w:rFonts w:cs="Times New Roman"/>
          <w:i/>
          <w:iCs/>
          <w:color w:val="auto"/>
          <w:szCs w:val="22"/>
        </w:rPr>
        <w:t>Pcdh15</w:t>
      </w:r>
      <w:r w:rsidRPr="00554202">
        <w:rPr>
          <w:rFonts w:cs="Times New Roman"/>
          <w:color w:val="auto"/>
          <w:szCs w:val="22"/>
        </w:rPr>
        <w:t>-CRISPR RNA (crRNA) (5′-</w:t>
      </w:r>
      <w:r w:rsidRPr="00554202">
        <w:rPr>
          <w:color w:val="auto"/>
          <w:szCs w:val="22"/>
        </w:rPr>
        <w:t xml:space="preserve"> </w:t>
      </w:r>
      <w:r w:rsidRPr="00554202">
        <w:rPr>
          <w:rFonts w:cs="Times New Roman"/>
          <w:color w:val="auto"/>
          <w:szCs w:val="22"/>
        </w:rPr>
        <w:t xml:space="preserve">UUAAAGAGAGCUCUAUGGUGguuuuagagcuaugcuguuuug-3′) and trans activating RNA (tracrRNA) (5′- AAACAGCAUAGCAAGUUAAAAUAAGGCUAGUCCGUUAUCAACUUGAAAAAGUGGCACCGAGUCGGUGCU-3′) were chemically synthesized and purified </w:t>
      </w:r>
      <w:r w:rsidR="009142B3" w:rsidRPr="00554202">
        <w:rPr>
          <w:rFonts w:cs="Times New Roman"/>
          <w:color w:val="auto"/>
          <w:szCs w:val="22"/>
        </w:rPr>
        <w:t>using</w:t>
      </w:r>
      <w:r w:rsidRPr="00554202">
        <w:rPr>
          <w:rFonts w:cs="Times New Roman"/>
          <w:color w:val="auto"/>
          <w:szCs w:val="22"/>
        </w:rPr>
        <w:t xml:space="preserve"> polyacrylamide gel electrophoresis (Fasmac, Atsugi, Kanagawa, Japan).</w:t>
      </w:r>
    </w:p>
    <w:p w14:paraId="681EA03A" w14:textId="77777777" w:rsidR="00911198" w:rsidRPr="00554202" w:rsidRDefault="00911198" w:rsidP="00911198">
      <w:pPr>
        <w:spacing w:line="360" w:lineRule="auto"/>
        <w:contextualSpacing/>
        <w:jc w:val="left"/>
        <w:rPr>
          <w:rFonts w:cs="Times New Roman"/>
          <w:b/>
          <w:bCs/>
          <w:color w:val="auto"/>
          <w:szCs w:val="22"/>
        </w:rPr>
      </w:pPr>
      <w:r w:rsidRPr="00554202">
        <w:rPr>
          <w:rFonts w:cs="Times New Roman"/>
          <w:b/>
          <w:bCs/>
          <w:color w:val="auto"/>
          <w:szCs w:val="22"/>
        </w:rPr>
        <w:t>(iv) Injection</w:t>
      </w:r>
    </w:p>
    <w:p w14:paraId="79F5CFEC" w14:textId="71DBC0E1" w:rsidR="00911198" w:rsidRPr="00554202" w:rsidRDefault="009142B3" w:rsidP="00911198">
      <w:pPr>
        <w:spacing w:line="360" w:lineRule="auto"/>
        <w:contextualSpacing/>
        <w:jc w:val="left"/>
        <w:rPr>
          <w:rFonts w:cs="Times New Roman"/>
          <w:color w:val="auto"/>
          <w:szCs w:val="22"/>
        </w:rPr>
      </w:pPr>
      <w:r w:rsidRPr="00554202">
        <w:rPr>
          <w:rFonts w:cs="Times New Roman"/>
          <w:color w:val="auto"/>
          <w:szCs w:val="22"/>
        </w:rPr>
        <w:t xml:space="preserve">Injection mixtures were prepared following a previously established method. </w:t>
      </w:r>
      <w:r w:rsidRPr="00554202">
        <w:rPr>
          <w:rFonts w:cs="Times New Roman"/>
          <w:color w:val="auto"/>
          <w:szCs w:val="22"/>
        </w:rPr>
        <w:fldChar w:fldCharType="begin">
          <w:fldData xml:space="preserve">PEVuZE5vdGU+PENpdGU+PEF1dGhvcj5BaWRhPC9BdXRob3I+PFllYXI+MjAxNTwvWWVhcj48UmVj
TnVtPjI5PC9SZWNOdW0+PERpc3BsYXlUZXh0PjxzdHlsZSBmYWNlPSJzdXBlcnNjcmlwdCI+Mzwv
c3R5bGU+PC9EaXNwbGF5VGV4dD48cmVjb3JkPjxyZWMtbnVtYmVyPjI5PC9yZWMtbnVtYmVyPjxm
b3JlaWduLWtleXM+PGtleSBhcHA9IkVOIiBkYi1pZD0iZHRwOWVlMGFjZHN3ZXVlenR0ejVweGZj
dnIwdHB2d3RydmZzIiB0aW1lc3RhbXA9IjE1OTEwNjc4OTQiPjI5PC9rZXk+PC9mb3JlaWduLWtl
eXM+PHJlZi10eXBlIG5hbWU9IkpvdXJuYWwgQXJ0aWNsZSI+MTc8L3JlZi10eXBlPjxjb250cmli
dXRvcnM+PGF1dGhvcnM+PGF1dGhvcj5BaWRhLCBULjwvYXV0aG9yPjxhdXRob3I+Q2hpeW8sIEsu
PC9hdXRob3I+PGF1dGhvcj5Vc2FtaSwgVC48L2F1dGhvcj48YXV0aG9yPklzaGlrdWJvLCBILjwv
YXV0aG9yPjxhdXRob3I+SW1haGFzaGksIFIuPC9hdXRob3I+PGF1dGhvcj5XYWRhLCBZLjwvYXV0
aG9yPjxhdXRob3I+VGFuYWthLCBLLiBGLjwvYXV0aG9yPjxhdXRob3I+U2FrdW1hLCBULjwvYXV0
aG9yPjxhdXRob3I+WWFtYW1vdG8sIFQuPC9hdXRob3I+PGF1dGhvcj5UYW5ha2EsIEsuPC9hdXRo
b3I+PC9hdXRob3JzPjwvY29udHJpYnV0b3JzPjxhdXRoLWFkZHJlc3M+TGFib3JhdG9yeSBvZiBN
b2xlY3VsYXIgTmV1cm9zY2llbmNlLCBNZWRpY2FsIFJlc2VhcmNoIEluc3RpdHV0ZSAoTVJJKSwg
VG9reW8gTWVkaWNhbCBhbmQgRGVudGFsIFVuaXZlcnNpdHkgKFRNRFUpLCBUb2t5bywgMTEzLTg1
MTAsIEphcGFuLiBhaWRhLmF1ZEBtcmkudG1kLmFjLmpwLiYjeEQ7TGFib3JhdG9yeSBvZiBNb2xl
Y3VsYXIgTmV1cm9zY2llbmNlLCBNZWRpY2FsIFJlc2VhcmNoIEluc3RpdHV0ZSAoTVJJKSwgVG9r
eW8gTWVkaWNhbCBhbmQgRGVudGFsIFVuaXZlcnNpdHkgKFRNRFUpLCBUb2t5bywgMTEzLTg1MTAs
IEphcGFuLiAxMDA1NzFtc0B0bWQuYWMuanAuJiN4RDtMYWJvcmF0b3J5IG9mIFJlY29tYmluYW50
IEFuaW1hbHMsIE1SSSwgVE1EVSwgVG9reW8sIDEwMS0wMDYyLCBKYXBhbi4ga3VtaWthZS5scmFA
bXJpLnRtZC5hYy5qcC4mI3hEO0xhYm9yYXRvcnkgb2YgTW9sZWN1bGFyIE5ldXJvc2NpZW5jZSwg
TWVkaWNhbCBSZXNlYXJjaCBJbnN0aXR1dGUgKE1SSSksIFRva3lvIE1lZGljYWwgYW5kIERlbnRh
bCBVbml2ZXJzaXR5IChUTURVKSwgVG9reW8sIDExMy04NTEwLCBKYXBhbi4gaXNoaWt1Ym8uYXVk
QG1yaS50bWQuYWMuanAuJiN4RDtMYWJvcmF0b3J5IG9mIE1vbGVjdWxhciBOZXVyb3NjaWVuY2Us
IE1lZGljYWwgUmVzZWFyY2ggSW5zdGl0dXRlIChNUkkpLCBUb2t5byBNZWRpY2FsIGFuZCBEZW50
YWwgVW5pdmVyc2l0eSAoVE1EVSksIFRva3lvLCAxMTMtODUxMCwgSmFwYW4uIG1hMTMwMDE1QHRt
ZC5hYy5qcC4mI3hEO0ZBU01BQyBDby4gTHRkLCBLYW5hZ2F3YSwgMjQzLTAwMjEsIEphcGFuLiB5
d2FkYUBmYXNtYWMuY28uanAuJiN4RDtEZXBhcnRtZW50IG9mIE5ldXJvcHN5Y2hpYXRyeSwgS2Vp
byBVbml2ZXJzaXR5IFNjaG9vbCBvZiBNZWRpY2luZSwgVG9reW8sIDE2MC04NTgyLCBKYXBhbi4g
a2Z0YW5ha2FAa2Vpby5qcC4mI3hEO0RlcGFydG1lbnQgb2YgTWF0aGVtYXRpY2FsIGFuZCBMaWZl
IFNjaWVuY2VzLCBHcmFkdWF0ZSBTY2hvb2wgb2YgU2NpZW5jZSwgSGlyb3NoaW1hIFVuaXZlcnNp
dHksIEhpcm9zaGltYSwgNzM5LTg1MjYsIEphcGFuLiB0ZXRzdXNoaS1zYWt1bWFAaGlyb3NoaW1h
LXUuYWMuanAuJiN4RDtEZXBhcnRtZW50IG9mIE1hdGhlbWF0aWNhbCBhbmQgTGlmZSBTY2llbmNl
cywgR3JhZHVhdGUgU2Nob29sIG9mIFNjaWVuY2UsIEhpcm9zaGltYSBVbml2ZXJzaXR5LCBIaXJv
c2hpbWEsIDczOS04NTI2LCBKYXBhbi4gdHliaWdAaGlyb3NoaW1hLXUuYWMuanAuJiN4RDtMYWJv
cmF0b3J5IG9mIE1vbGVjdWxhciBOZXVyb3NjaWVuY2UsIE1lZGljYWwgUmVzZWFyY2ggSW5zdGl0
dXRlIChNUkkpLCBUb2t5byBNZWRpY2FsIGFuZCBEZW50YWwgVW5pdmVyc2l0eSAoVE1EVSksIFRv
a3lvLCAxMTMtODUxMCwgSmFwYW4uIHRhbmFrYS5hdWRAbXJpLnRtZC5hYy5qcC4mI3hEO1RoZSBD
ZW50ZXIgZm9yIEJyYWluIEludGVncmF0aW9uIFJlc2VhcmNoIChDQklSKSwgVE1EVSwgVG9reW8s
IDExMy04NTEwLCBKYXBhbi4gdGFuYWthLmF1ZEBtcmkudG1kLmFjLmpwLiYjeEQ7SlNULCBDUkVT
VCwgU2FpdGFtYSwgMzMyLTAwMTIsIEphcGFuLiB0YW5ha2EuYXVkQG1yaS50bWQuYWMuanAuPC9h
dXRoLWFkZHJlc3M+PHRpdGxlcz48dGl0bGU+Q2xvbmluZy1mcmVlIENSSVNQUi9DYXMgc3lzdGVt
IGZhY2lsaXRhdGVzIGZ1bmN0aW9uYWwgY2Fzc2V0dGUga25vY2staW4gaW4gbWljZTwvdGl0bGU+
PHNlY29uZGFyeS10aXRsZT5HZW5vbWUgQmlvbDwvc2Vjb25kYXJ5LXRpdGxlPjwvdGl0bGVzPjxw
YWdlcz44NzwvcGFnZXM+PHZvbHVtZT4xNjwvdm9sdW1lPjxrZXl3b3Jkcz48a2V5d29yZD5Bbmlt
YWxzPC9rZXl3b3JkPjxrZXl3b3JkPkNSSVNQUi1DYXMgU3lzdGVtcy8qZ2VuZXRpY3M8L2tleXdv
cmQ+PGtleXdvcmQ+Q2VsbCBMaW5lPC9rZXl3b3JkPjxrZXl3b3JkPipDbG9uaW5nLCBNb2xlY3Vs
YXI8L2tleXdvcmQ+PGtleXdvcmQ+RmVtYWxlPC9rZXl3b3JkPjxrZXl3b3JkPipHZW5lIEtub2Nr
LUluIFRlY2huaXF1ZXM8L2tleXdvcmQ+PGtleXdvcmQ+R2VuZSBUYXJnZXRpbmc8L2tleXdvcmQ+
PGtleXdvcmQ+R2VuZXMsIFJlcG9ydGVyPC9rZXl3b3JkPjxrZXl3b3JkPkdlbmV0aWMgTG9jaTwv
a2V5d29yZD48a2V5d29yZD5IRUsyOTMgQ2VsbHM8L2tleXdvcmQ+PGtleXdvcmQ+SHVtYW5zPC9r
ZXl3b3JkPjxrZXl3b3JkPk1hbGU8L2tleXdvcmQ+PGtleXdvcmQ+TWljZTwva2V5d29yZD48a2V5
d29yZD5NaWNlLCBLbm9ja291dDwva2V5d29yZD48a2V5d29yZD5STkEsIE1lc3Nlbmdlci9nZW5l
dGljcy9tZXRhYm9saXNtPC9rZXl3b3JkPjxrZXl3b3JkPlJlY29tYmluYW50IFByb3RlaW5zL2dl
bmV0aWNzL21ldGFib2xpc208L2tleXdvcmQ+PGtleXdvcmQ+U2VxdWVuY2UgQW5hbHlzaXMsIERO
QTwva2V5d29yZD48L2tleXdvcmRzPjxkYXRlcz48eWVhcj4yMDE1PC95ZWFyPjxwdWItZGF0ZXM+
PGRhdGU+QXByIDI5PC9kYXRlPjwvcHViLWRhdGVzPjwvZGF0ZXM+PGlzYm4+MTQ3NC03NjBYIChF
bGVjdHJvbmljKSYjeEQ7MTQ3NC03NTk2IChMaW5raW5nKTwvaXNibj48YWNjZXNzaW9uLW51bT4y
NTkyNDYwOTwvYWNjZXNzaW9uLW51bT48dXJscz48cmVsYXRlZC11cmxzPjx1cmw+aHR0cHM6Ly93
d3cubmNiaS5ubG0ubmloLmdvdi9wdWJtZWQvMjU5MjQ2MDk8L3VybD48dXJsPmh0dHBzOi8vd3d3
Lm5jYmkubmxtLm5paC5nb3YvcG1jL2FydGljbGVzL1BNQzQ0MTQyNzUvcGRmLzEzMDU5XzIwMTVf
QXJ0aWNsZV82NTMucGRmPC91cmw+PC9yZWxhdGVkLXVybHM+PC91cmxzPjxjdXN0b20yPlBNQzQ0
MTQyNzU8L2N1c3RvbTI+PGVsZWN0cm9uaWMtcmVzb3VyY2UtbnVtPjEwLjExODYvczEzMDU5LTAx
NS0wNjUzLXg8L2VsZWN0cm9uaWMtcmVzb3VyY2UtbnVtPjwvcmVjb3JkPjwvQ2l0ZT48L0VuZE5v
dGU+
</w:fldData>
        </w:fldChar>
      </w:r>
      <w:r w:rsidRPr="00554202">
        <w:rPr>
          <w:rFonts w:cs="Times New Roman"/>
          <w:color w:val="auto"/>
          <w:szCs w:val="22"/>
        </w:rPr>
        <w:instrText xml:space="preserve"> ADDIN EN.CITE </w:instrText>
      </w:r>
      <w:r w:rsidRPr="00554202">
        <w:rPr>
          <w:rFonts w:cs="Times New Roman"/>
          <w:color w:val="auto"/>
          <w:szCs w:val="22"/>
        </w:rPr>
        <w:fldChar w:fldCharType="begin">
          <w:fldData xml:space="preserve">PEVuZE5vdGU+PENpdGU+PEF1dGhvcj5BaWRhPC9BdXRob3I+PFllYXI+MjAxNTwvWWVhcj48UmVj
TnVtPjI5PC9SZWNOdW0+PERpc3BsYXlUZXh0PjxzdHlsZSBmYWNlPSJzdXBlcnNjcmlwdCI+Mzwv
c3R5bGU+PC9EaXNwbGF5VGV4dD48cmVjb3JkPjxyZWMtbnVtYmVyPjI5PC9yZWMtbnVtYmVyPjxm
b3JlaWduLWtleXM+PGtleSBhcHA9IkVOIiBkYi1pZD0iZHRwOWVlMGFjZHN3ZXVlenR0ejVweGZj
dnIwdHB2d3RydmZzIiB0aW1lc3RhbXA9IjE1OTEwNjc4OTQiPjI5PC9rZXk+PC9mb3JlaWduLWtl
eXM+PHJlZi10eXBlIG5hbWU9IkpvdXJuYWwgQXJ0aWNsZSI+MTc8L3JlZi10eXBlPjxjb250cmli
dXRvcnM+PGF1dGhvcnM+PGF1dGhvcj5BaWRhLCBULjwvYXV0aG9yPjxhdXRob3I+Q2hpeW8sIEsu
PC9hdXRob3I+PGF1dGhvcj5Vc2FtaSwgVC48L2F1dGhvcj48YXV0aG9yPklzaGlrdWJvLCBILjwv
YXV0aG9yPjxhdXRob3I+SW1haGFzaGksIFIuPC9hdXRob3I+PGF1dGhvcj5XYWRhLCBZLjwvYXV0
aG9yPjxhdXRob3I+VGFuYWthLCBLLiBGLjwvYXV0aG9yPjxhdXRob3I+U2FrdW1hLCBULjwvYXV0
aG9yPjxhdXRob3I+WWFtYW1vdG8sIFQuPC9hdXRob3I+PGF1dGhvcj5UYW5ha2EsIEsuPC9hdXRo
b3I+PC9hdXRob3JzPjwvY29udHJpYnV0b3JzPjxhdXRoLWFkZHJlc3M+TGFib3JhdG9yeSBvZiBN
b2xlY3VsYXIgTmV1cm9zY2llbmNlLCBNZWRpY2FsIFJlc2VhcmNoIEluc3RpdHV0ZSAoTVJJKSwg
VG9reW8gTWVkaWNhbCBhbmQgRGVudGFsIFVuaXZlcnNpdHkgKFRNRFUpLCBUb2t5bywgMTEzLTg1
MTAsIEphcGFuLiBhaWRhLmF1ZEBtcmkudG1kLmFjLmpwLiYjeEQ7TGFib3JhdG9yeSBvZiBNb2xl
Y3VsYXIgTmV1cm9zY2llbmNlLCBNZWRpY2FsIFJlc2VhcmNoIEluc3RpdHV0ZSAoTVJJKSwgVG9r
eW8gTWVkaWNhbCBhbmQgRGVudGFsIFVuaXZlcnNpdHkgKFRNRFUpLCBUb2t5bywgMTEzLTg1MTAs
IEphcGFuLiAxMDA1NzFtc0B0bWQuYWMuanAuJiN4RDtMYWJvcmF0b3J5IG9mIFJlY29tYmluYW50
IEFuaW1hbHMsIE1SSSwgVE1EVSwgVG9reW8sIDEwMS0wMDYyLCBKYXBhbi4ga3VtaWthZS5scmFA
bXJpLnRtZC5hYy5qcC4mI3hEO0xhYm9yYXRvcnkgb2YgTW9sZWN1bGFyIE5ldXJvc2NpZW5jZSwg
TWVkaWNhbCBSZXNlYXJjaCBJbnN0aXR1dGUgKE1SSSksIFRva3lvIE1lZGljYWwgYW5kIERlbnRh
bCBVbml2ZXJzaXR5IChUTURVKSwgVG9reW8sIDExMy04NTEwLCBKYXBhbi4gaXNoaWt1Ym8uYXVk
QG1yaS50bWQuYWMuanAuJiN4RDtMYWJvcmF0b3J5IG9mIE1vbGVjdWxhciBOZXVyb3NjaWVuY2Us
IE1lZGljYWwgUmVzZWFyY2ggSW5zdGl0dXRlIChNUkkpLCBUb2t5byBNZWRpY2FsIGFuZCBEZW50
YWwgVW5pdmVyc2l0eSAoVE1EVSksIFRva3lvLCAxMTMtODUxMCwgSmFwYW4uIG1hMTMwMDE1QHRt
ZC5hYy5qcC4mI3hEO0ZBU01BQyBDby4gTHRkLCBLYW5hZ2F3YSwgMjQzLTAwMjEsIEphcGFuLiB5
d2FkYUBmYXNtYWMuY28uanAuJiN4RDtEZXBhcnRtZW50IG9mIE5ldXJvcHN5Y2hpYXRyeSwgS2Vp
byBVbml2ZXJzaXR5IFNjaG9vbCBvZiBNZWRpY2luZSwgVG9reW8sIDE2MC04NTgyLCBKYXBhbi4g
a2Z0YW5ha2FAa2Vpby5qcC4mI3hEO0RlcGFydG1lbnQgb2YgTWF0aGVtYXRpY2FsIGFuZCBMaWZl
IFNjaWVuY2VzLCBHcmFkdWF0ZSBTY2hvb2wgb2YgU2NpZW5jZSwgSGlyb3NoaW1hIFVuaXZlcnNp
dHksIEhpcm9zaGltYSwgNzM5LTg1MjYsIEphcGFuLiB0ZXRzdXNoaS1zYWt1bWFAaGlyb3NoaW1h
LXUuYWMuanAuJiN4RDtEZXBhcnRtZW50IG9mIE1hdGhlbWF0aWNhbCBhbmQgTGlmZSBTY2llbmNl
cywgR3JhZHVhdGUgU2Nob29sIG9mIFNjaWVuY2UsIEhpcm9zaGltYSBVbml2ZXJzaXR5LCBIaXJv
c2hpbWEsIDczOS04NTI2LCBKYXBhbi4gdHliaWdAaGlyb3NoaW1hLXUuYWMuanAuJiN4RDtMYWJv
cmF0b3J5IG9mIE1vbGVjdWxhciBOZXVyb3NjaWVuY2UsIE1lZGljYWwgUmVzZWFyY2ggSW5zdGl0
dXRlIChNUkkpLCBUb2t5byBNZWRpY2FsIGFuZCBEZW50YWwgVW5pdmVyc2l0eSAoVE1EVSksIFRv
a3lvLCAxMTMtODUxMCwgSmFwYW4uIHRhbmFrYS5hdWRAbXJpLnRtZC5hYy5qcC4mI3hEO1RoZSBD
ZW50ZXIgZm9yIEJyYWluIEludGVncmF0aW9uIFJlc2VhcmNoIChDQklSKSwgVE1EVSwgVG9reW8s
IDExMy04NTEwLCBKYXBhbi4gdGFuYWthLmF1ZEBtcmkudG1kLmFjLmpwLiYjeEQ7SlNULCBDUkVT
VCwgU2FpdGFtYSwgMzMyLTAwMTIsIEphcGFuLiB0YW5ha2EuYXVkQG1yaS50bWQuYWMuanAuPC9h
dXRoLWFkZHJlc3M+PHRpdGxlcz48dGl0bGU+Q2xvbmluZy1mcmVlIENSSVNQUi9DYXMgc3lzdGVt
IGZhY2lsaXRhdGVzIGZ1bmN0aW9uYWwgY2Fzc2V0dGUga25vY2staW4gaW4gbWljZTwvdGl0bGU+
PHNlY29uZGFyeS10aXRsZT5HZW5vbWUgQmlvbDwvc2Vjb25kYXJ5LXRpdGxlPjwvdGl0bGVzPjxw
YWdlcz44NzwvcGFnZXM+PHZvbHVtZT4xNjwvdm9sdW1lPjxrZXl3b3Jkcz48a2V5d29yZD5Bbmlt
YWxzPC9rZXl3b3JkPjxrZXl3b3JkPkNSSVNQUi1DYXMgU3lzdGVtcy8qZ2VuZXRpY3M8L2tleXdv
cmQ+PGtleXdvcmQ+Q2VsbCBMaW5lPC9rZXl3b3JkPjxrZXl3b3JkPipDbG9uaW5nLCBNb2xlY3Vs
YXI8L2tleXdvcmQ+PGtleXdvcmQ+RmVtYWxlPC9rZXl3b3JkPjxrZXl3b3JkPipHZW5lIEtub2Nr
LUluIFRlY2huaXF1ZXM8L2tleXdvcmQ+PGtleXdvcmQ+R2VuZSBUYXJnZXRpbmc8L2tleXdvcmQ+
PGtleXdvcmQ+R2VuZXMsIFJlcG9ydGVyPC9rZXl3b3JkPjxrZXl3b3JkPkdlbmV0aWMgTG9jaTwv
a2V5d29yZD48a2V5d29yZD5IRUsyOTMgQ2VsbHM8L2tleXdvcmQ+PGtleXdvcmQ+SHVtYW5zPC9r
ZXl3b3JkPjxrZXl3b3JkPk1hbGU8L2tleXdvcmQ+PGtleXdvcmQ+TWljZTwva2V5d29yZD48a2V5
d29yZD5NaWNlLCBLbm9ja291dDwva2V5d29yZD48a2V5d29yZD5STkEsIE1lc3Nlbmdlci9nZW5l
dGljcy9tZXRhYm9saXNtPC9rZXl3b3JkPjxrZXl3b3JkPlJlY29tYmluYW50IFByb3RlaW5zL2dl
bmV0aWNzL21ldGFib2xpc208L2tleXdvcmQ+PGtleXdvcmQ+U2VxdWVuY2UgQW5hbHlzaXMsIERO
QTwva2V5d29yZD48L2tleXdvcmRzPjxkYXRlcz48eWVhcj4yMDE1PC95ZWFyPjxwdWItZGF0ZXM+
PGRhdGU+QXByIDI5PC9kYXRlPjwvcHViLWRhdGVzPjwvZGF0ZXM+PGlzYm4+MTQ3NC03NjBYIChF
bGVjdHJvbmljKSYjeEQ7MTQ3NC03NTk2IChMaW5raW5nKTwvaXNibj48YWNjZXNzaW9uLW51bT4y
NTkyNDYwOTwvYWNjZXNzaW9uLW51bT48dXJscz48cmVsYXRlZC11cmxzPjx1cmw+aHR0cHM6Ly93
d3cubmNiaS5ubG0ubmloLmdvdi9wdWJtZWQvMjU5MjQ2MDk8L3VybD48dXJsPmh0dHBzOi8vd3d3
Lm5jYmkubmxtLm5paC5nb3YvcG1jL2FydGljbGVzL1BNQzQ0MTQyNzUvcGRmLzEzMDU5XzIwMTVf
QXJ0aWNsZV82NTMucGRmPC91cmw+PC9yZWxhdGVkLXVybHM+PC91cmxzPjxjdXN0b20yPlBNQzQ0
MTQyNzU8L2N1c3RvbTI+PGVsZWN0cm9uaWMtcmVzb3VyY2UtbnVtPjEwLjExODYvczEzMDU5LTAx
NS0wNjUzLXg8L2VsZWN0cm9uaWMtcmVzb3VyY2UtbnVtPjwvcmVjb3JkPjwvQ2l0ZT48L0VuZE5v
dGU+
</w:fldData>
        </w:fldChar>
      </w:r>
      <w:r w:rsidRPr="00554202">
        <w:rPr>
          <w:rFonts w:cs="Times New Roman"/>
          <w:color w:val="auto"/>
          <w:szCs w:val="22"/>
        </w:rPr>
        <w:instrText xml:space="preserve"> ADDIN EN.CITE.DATA </w:instrText>
      </w:r>
      <w:r w:rsidRPr="00554202">
        <w:rPr>
          <w:rFonts w:cs="Times New Roman"/>
          <w:color w:val="auto"/>
          <w:szCs w:val="22"/>
        </w:rPr>
      </w:r>
      <w:r w:rsidRPr="00554202">
        <w:rPr>
          <w:rFonts w:cs="Times New Roman"/>
          <w:color w:val="auto"/>
          <w:szCs w:val="22"/>
        </w:rPr>
        <w:fldChar w:fldCharType="end"/>
      </w:r>
      <w:r w:rsidRPr="00554202">
        <w:rPr>
          <w:rFonts w:cs="Times New Roman"/>
          <w:color w:val="auto"/>
          <w:szCs w:val="22"/>
        </w:rPr>
      </w:r>
      <w:r w:rsidRPr="00554202">
        <w:rPr>
          <w:rFonts w:cs="Times New Roman"/>
          <w:color w:val="auto"/>
          <w:szCs w:val="22"/>
        </w:rPr>
        <w:fldChar w:fldCharType="separate"/>
      </w:r>
      <w:r w:rsidRPr="00554202">
        <w:rPr>
          <w:rFonts w:cs="Times New Roman"/>
          <w:noProof/>
          <w:color w:val="auto"/>
          <w:szCs w:val="22"/>
          <w:vertAlign w:val="superscript"/>
        </w:rPr>
        <w:t>3</w:t>
      </w:r>
      <w:r w:rsidRPr="00554202">
        <w:rPr>
          <w:rFonts w:cs="Times New Roman"/>
          <w:color w:val="auto"/>
          <w:szCs w:val="22"/>
        </w:rPr>
        <w:fldChar w:fldCharType="end"/>
      </w:r>
      <w:r w:rsidRPr="00554202">
        <w:rPr>
          <w:rFonts w:cs="Times New Roman"/>
          <w:color w:val="auto"/>
          <w:szCs w:val="22"/>
        </w:rPr>
        <w:t xml:space="preserve"> To produce Pcdh15 knockout mice through protein injection, a combination of Cas9 proteins, Pcdh15-crRNA, tracrRNA, and donor single-strand DNA (ssDNA) was prepared in TE buffer, achieving working concentrations of 100 ng/μl, 0.61 pmol/μl, 0.61 pmol/μl, and 10 ng/μl, respectively. Cas9 proteins were sourced from NEB (M0386S, USA). The donor ssDNA, encoding the FLAG-tag and stop codon and targeting exon 5 of the mouse Pcdh15 gene (NM_001142746.1), was chemically synthesized by Fasmac Inc. (Japan). The mixture was then incubated at 37°C for a minimum of 15 minutes before being injected into the pronuclei of one-cell-stage zygotes obtained from the C57BL/6J strain (Charles River, USA). </w:t>
      </w:r>
    </w:p>
    <w:p w14:paraId="539D18CD" w14:textId="77777777" w:rsidR="00911198" w:rsidRPr="00554202" w:rsidRDefault="00911198" w:rsidP="00911198">
      <w:pPr>
        <w:spacing w:line="360" w:lineRule="auto"/>
        <w:contextualSpacing/>
        <w:jc w:val="left"/>
        <w:rPr>
          <w:rFonts w:cs="Times New Roman"/>
          <w:b/>
          <w:color w:val="auto"/>
          <w:szCs w:val="22"/>
        </w:rPr>
      </w:pPr>
      <w:r w:rsidRPr="00554202">
        <w:rPr>
          <w:rFonts w:cs="Times New Roman"/>
          <w:b/>
          <w:color w:val="auto"/>
          <w:szCs w:val="22"/>
        </w:rPr>
        <w:t>(v) PCR secreening and genotyping</w:t>
      </w:r>
    </w:p>
    <w:p w14:paraId="3801667F" w14:textId="78A3B150" w:rsidR="00911198" w:rsidRPr="00554202" w:rsidRDefault="009142B3" w:rsidP="009142B3">
      <w:pPr>
        <w:spacing w:line="360" w:lineRule="auto"/>
        <w:contextualSpacing/>
        <w:jc w:val="left"/>
        <w:rPr>
          <w:rFonts w:cs="Times New Roman"/>
          <w:color w:val="auto"/>
          <w:szCs w:val="22"/>
        </w:rPr>
      </w:pPr>
      <w:r w:rsidRPr="00554202">
        <w:rPr>
          <w:rFonts w:cs="Times New Roman"/>
          <w:color w:val="auto"/>
          <w:szCs w:val="22"/>
        </w:rPr>
        <w:lastRenderedPageBreak/>
        <w:t xml:space="preserve">For the purpose of PCR screening of Pcdh15-het embryos resulting from the injection of CRISPR mix into zygotes, genomic DNAs were extracted from tails using proteinase K digestion, followed by a standard phenol extraction method. Pcdh15-het embryos were screened using PCR with KOD FX Neo (TOYOBO), and the resulting products were analyzed by electrophoresis in a 2% agarose gel. Primer sequences for gene detection were as follows: 5'-GAGTATCAAATTGATCACCTCAGACTCAG-3' and 5'-GCCTCACTGAGTAGATTTGGTATCCTG-3'. Furthermore, PCR products were further cloned using the Zero Blunt TOPO PCR Cloning Kits (Life Technologies) and subjected to sequencing analysis, as described previously. </w:t>
      </w:r>
      <w:r w:rsidRPr="00554202">
        <w:rPr>
          <w:rFonts w:cs="Times New Roman"/>
          <w:color w:val="auto"/>
          <w:szCs w:val="22"/>
        </w:rPr>
        <w:fldChar w:fldCharType="begin">
          <w:fldData xml:space="preserve">PEVuZE5vdGU+PENpdGU+PEF1dGhvcj5TZWtpZ3VjaGk8L0F1dGhvcj48WWVhcj4yMDIwPC9ZZWFy
PjxSZWNOdW0+OTE8L1JlY051bT48RGlzcGxheVRleHQ+PHN0eWxlIGZhY2U9InN1cGVyc2NyaXB0
Ij4xLCAyPC9zdHlsZT48L0Rpc3BsYXlUZXh0PjxyZWNvcmQ+PHJlYy1udW1iZXI+OTE8L3JlYy1u
dW1iZXI+PGZvcmVpZ24ta2V5cz48a2V5IGFwcD0iRU4iIGRiLWlkPSJkdHA5ZWUwYWNkc3dldWV6
dHR6NXB4ZmN2cjB0cHZ3dHJ2ZnMiIHRpbWVzdGFtcD0iMTY1MjY2Mzg2NyI+OTE8L2tleT48L2Zv
cmVpZ24ta2V5cz48cmVmLXR5cGUgbmFtZT0iSm91cm5hbCBBcnRpY2xlIj4xNzwvcmVmLXR5cGU+
PGNvbnRyaWJ1dG9ycz48YXV0aG9ycz48YXV0aG9yPlNla2lndWNoaSwgTS48L2F1dGhvcj48YXV0
aG9yPlNvYnVlLCBBLjwvYXV0aG9yPjxhdXRob3I+S3VzaGltYSwgSS48L2F1dGhvcj48YXV0aG9y
PldhbmcsIEMuPC9hdXRob3I+PGF1dGhvcj5Bcmlva2EsIFkuPC9hdXRob3I+PGF1dGhvcj5LYXRv
LCBILjwvYXV0aG9yPjxhdXRob3I+S29kYW1hLCBBLjwvYXV0aG9yPjxhdXRob3I+S3VibywgSC48
L2F1dGhvcj48YXV0aG9yPkl0bywgTi48L2F1dGhvcj48YXV0aG9yPlNhd2FoYXRhLCBNLjwvYXV0
aG9yPjxhdXRob3I+SGFkYSwgSy48L2F1dGhvcj48YXV0aG9yPklrZWRhLCBSLjwvYXV0aG9yPjxh
dXRob3I+U2hpbm5vLCBNLjwvYXV0aG9yPjxhdXRob3I+TWl6dWtvc2hpLCBDLjwvYXV0aG9yPjxh
dXRob3I+VHN1amltdXJhLCBLLjwvYXV0aG9yPjxhdXRob3I+WW9zaGltaSwgQS48L2F1dGhvcj48
YXV0aG9yPklzaGl6dWthLCBLLjwvYXV0aG9yPjxhdXRob3I+VGFrYXNha2ksIFkuPC9hdXRob3I+
PGF1dGhvcj5LaW11cmEsIEguPC9hdXRob3I+PGF1dGhvcj5YaW5nLCBKLjwvYXV0aG9yPjxhdXRo
b3I+WXUsIFkuPC9hdXRob3I+PGF1dGhvcj5ZYW1hbW90bywgTS48L2F1dGhvcj48YXV0aG9yPk9r
YWRhLCBULjwvYXV0aG9yPjxhdXRob3I+U2hpc2hpZG8sIEUuPC9hdXRob3I+PGF1dGhvcj5JbmFk
YSwgVC48L2F1dGhvcj48YXV0aG9yPk5ha2F0b2NoaSwgTS48L2F1dGhvcj48YXV0aG9yPlRha2Fu
bywgVC48L2F1dGhvcj48YXV0aG9yPkt1cm9kYSwgSy48L2F1dGhvcj48YXV0aG9yPkFtYW5vLCBN
LjwvYXV0aG9yPjxhdXRob3I+QWxla3NpYywgQi48L2F1dGhvcj48YXV0aG9yPllhbW9tb3RvLCBU
LjwvYXV0aG9yPjxhdXRob3I+U2FrdW1hLCBULjwvYXV0aG9yPjxhdXRob3I+QWlkYSwgVC48L2F1
dGhvcj48YXV0aG9yPlRhbmFrYSwgSy48L2F1dGhvcj48YXV0aG9yPkhhc2hpbW90bywgUi48L2F1
dGhvcj48YXV0aG9yPkFyYWksIE0uPC9hdXRob3I+PGF1dGhvcj5Ja2VkYSwgTS48L2F1dGhvcj48
YXV0aG9yPkl3YXRhLCBOLjwvYXV0aG9yPjxhdXRob3I+U2hpbWFtdXJhLCBULjwvYXV0aG9yPjxh
dXRob3I+TmFnYWksIFQuPC9hdXRob3I+PGF1dGhvcj5OYWJlc2hpbWEsIFQuPC9hdXRob3I+PGF1
dGhvcj5LYWlidWNoaSwgSy48L2F1dGhvcj48YXV0aG9yPllhbWFkYSwgSy48L2F1dGhvcj48YXV0
aG9yPk1vcmksIEQuPC9hdXRob3I+PGF1dGhvcj5PemFraSwgTi48L2F1dGhvcj48L2F1dGhvcnM+
PC9jb250cmlidXRvcnM+PGF1dGgtYWRkcmVzcz5EZXBhcnRtZW50IG9mIFBzeWNoaWF0cnksIE5h
Z295YSBVbml2ZXJzaXR5IEdyYWR1YXRlIFNjaG9vbCBvZiBNZWRpY2luZSwgTmFnb3lhLCBBaWNo
aSwgSmFwYW4uJiN4RDtEZXBhcnRtZW50IG9mIFBoYXJtYWNvbG9neSwgTmFnb3lhIFVuaXZlcnNp
dHkgR3JhZHVhdGUgU2Nob29sIG9mIE1lZGljaW5lLCBOYWdveWEsIEFpY2hpLCBKYXBhbi4mI3hE
O0RlcGFydG1lbnQgb2YgTmV1cm9wc3ljaG9waGFybWFjb2xvZ3kgYW5kIEhvc3BpdGFsIFBoYXJt
YWN5LCBOYWdveWEgVW5pdmVyc2l0eSwgR3JhZHVhdGUgU2Nob29sIG9mIE1lZGljaW5lLCBOYWdv
eWEsIEFpY2hpLCBKYXBhbi4mI3hEO01lZGljYWwgR2Vub21pY3MgQ2VudGVyLCBOYWdveWEgVW5p
dmVyc2l0eSBIb3NwaXRhbCwgTmFnb3lhLCBBaWNoaSwgSmFwYW4uJiN4RDtDZW50ZXIgZm9yIEFk
dmFuY2VkIE1lZGljaW5lIGFuZCBDbGluaWNhbCBSZXNlYXJjaCwgTmFnb3lhIFVuaXZlcnNpdHkg
SG9zcGl0YWwsIE5hZ295YSwgQWljaGksIEphcGFuLiYjeEQ7RGl2aXNpb24gb2YgRGF0YSBTY2ll
bmNlLCBEZXBhcnRtZW50IG9mIE51cnNpbmcsIE5hZ295YSBVbml2ZXJzaXR5IEdyYWR1YXRlIFNj
aG9vbCBvZiBNZWRpY2luZSwgTmFnb3lhLCBBaWNoaSwgSmFwYW4uJiN4RDtEaXZpc2lvbiBvZiBJ
bnRlZ3JhdGVkIFNjaWVuY2VzIGZvciBMaWZlLCBHcmFkdWF0ZSBTY2hvb2wgb2YgSW50ZWdyYXRl
ZCBTY2llbmNlcyBmb3IgTGlmZSwgSGlyb3NoaW1hIFVuaXZlcnNpdHksIEhpcm9zaGltYSwgSmFw
YW4uJiN4RDtMYWJvcmF0b3J5IG9mIE1vbGVjdWxhciBOZXVyb3NjaWVuY2UsIE1lZGljYWwgUmVz
ZWFyY2ggSW5zdGl0dXRlLCBUb2t5byBNZWRpY2FsIGFuZCBEZW50YWwgVW5pdmVyc2l0eSwgVG9r
eW8sIEphcGFuLiYjeEQ7RGVwYXJ0bWVudCBvZiBQYXRob2xvZ3kgb2YgTWVudGFsIERpc2Vhc2Vz
LCBOYXRpb25hbCBJbnN0aXR1dGUgb2YgTWVudGFsIEhlYWx0aCwgTmF0aW9uYWwgQ2VudGVyIG9m
IE5ldXJvbG9neSBhbmQgUHN5Y2hpYXRyeSwgS29kYWlyYSwgVG9reW8sIEphcGFuLiYjeEQ7TW9s
ZWN1bGFyIFJlc2VhcmNoIENlbnRlciBmb3IgQ2hpbGRyZW4mYXBvcztzIE1lbnRhbCBEZXZlbG9w
bWVudCwgVW5pdGVkIEdyYWR1YXRlIFNjaG9vbCBvZiBDaGlsZCBEZXZlbG9wbWVudCwgT3Nha2Eg
VW5pdmVyc2l0eSwgU3VpdGEsIE9zYWthLCBKYXBhbi4mI3hEO0RlcGFydG1lbnQgb2YgUHN5Y2hp
YXRyeSwgT3Nha2EgVW5pdmVyc2l0eSBHcmFkdWF0ZSBTY2hvb2wgb2YgTWVkaWNpbmUsIFN1aXRh
LCBPc2FrYSwgSmFwYW4uJiN4RDtEZXBhcnRtZW50IG9mIFBzeWNoaWF0cnkgYW5kIEJlaGF2aW9y
YWwgU2NpZW5jZXMsIFRva3lvIE1ldHJvcG9saXRhbiBJbnN0aXR1dGUgb2YgTWVkaWNhbCBTY2ll
bmNlLCBUb2t5bywgSmFwYW4uJiN4RDtEZXBhcnRtZW50IG9mIFBzeWNoaWF0cnksIEZ1aml0YSBI
ZWFsdGggVW5pdmVyc2l0eSBTY2hvb2wgb2YgTWVkaWNpbmUsIFRveW9ha2UsIEphcGFuLiYjeEQ7
RGl2aXNpb24gb2YgU3lzdGVtcyBCaW9sb2d5LCBOYWdveWEgVW5pdmVyc2l0eSBHcmFkdWF0ZSBT
Y2hvb2wgb2YgTWVkaWNpbmUsIE5hZ295YSwgQWljaGksIEphcGFuLiYjeEQ7QWR2YW5jZWQgRGlh
Z25vc3RpYyBTeXN0ZW0gUmVzZWFyY2ggTGFib3JhdG9yeSBGdWppdGEgSGVhbHRoIFVuaXZlcnNp
dHksIEdyYWR1YXRlIFNjaG9vbCBvZiBIZWFsdGggU2NpZW5jZXMgJmFtcDsgQWlubyBVbml2ZXJz
aXR5LCBUb3lvYWtlLCBBaWNoaSwgSmFwYW4uJiN4RDtEZXBhcnRtZW50IG9mIE5ldXJvcHN5Y2hv
cGhhcm1hY29sb2d5IGFuZCBIb3NwaXRhbCBQaGFybWFjeSwgTmFnb3lhIFVuaXZlcnNpdHksIEdy
YWR1YXRlIFNjaG9vbCBvZiBNZWRpY2luZSwgTmFnb3lhLCBBaWNoaSwgSmFwYW4uIGt5YW1hZGFA
bWVkLm5hZ295YS11LmFjLmpwLiYjeEQ7RGVwYXJ0bWVudCBvZiBQc3ljaGlhdHJ5LCBOYWdveWEg
VW5pdmVyc2l0eSBHcmFkdWF0ZSBTY2hvb2wgb2YgTWVkaWNpbmUsIE5hZ295YSwgQWljaGksIEph
cGFuLiBkLW1vcmlAbWVkLm5hZ295YS11LmFjLmpwLiYjeEQ7RGVwYXJ0bWVudCBvZiBQaGFybWFj
b2xvZ3ksIE5hZ295YSBVbml2ZXJzaXR5IEdyYWR1YXRlIFNjaG9vbCBvZiBNZWRpY2luZSwgTmFn
b3lhLCBBaWNoaSwgSmFwYW4uIGQtbW9yaUBtZWQubmFnb3lhLXUuYWMuanAuJiN4RDtCcmFpbiBh
bmQgTWluZCBSZXNlYXJjaCBDZW50ZXIsIE5hZ295YSBVbml2ZXJzaXR5LCBOYWdveWEsIEFpY2hp
LCBKYXBhbi4gZC1tb3JpQG1lZC5uYWdveWEtdS5hYy5qcC48L2F1dGgtYWRkcmVzcz48dGl0bGVz
Pjx0aXRsZT5BUkhHQVAxMCwgd2hpY2ggZW5jb2RlcyBSaG8gR1RQYXNlLWFjdGl2YXRpbmcgcHJv
dGVpbiAxMCwgaXMgYSBub3ZlbCBnZW5lIGZvciBzY2hpem9waHJlbmlhIHJpc2s8L3RpdGxlPjxz
ZWNvbmRhcnktdGl0bGU+VHJhbnNsIFBzeWNoaWF0cnk8L3NlY29uZGFyeS10aXRsZT48L3RpdGxl
cz48cGVyaW9kaWNhbD48ZnVsbC10aXRsZT5UcmFuc2wgUHN5Y2hpYXRyeTwvZnVsbC10aXRsZT48
L3BlcmlvZGljYWw+PHBhZ2VzPjI0NzwvcGFnZXM+PHZvbHVtZT4xMDwvdm9sdW1lPjxudW1iZXI+
MTwvbnVtYmVyPjxlZGl0aW9uPjIwMjAvMDcvMjQ8L2VkaXRpb24+PGtleXdvcmRzPjxrZXl3b3Jk
PkFuaW1hbHM8L2tleXdvcmQ+PGtleXdvcmQ+RE5BIENvcHkgTnVtYmVyIFZhcmlhdGlvbnM8L2tl
eXdvcmQ+PGtleXdvcmQ+R1RQYXNlLUFjdGl2YXRpbmcgUHJvdGVpbnMvZ2VuZXRpY3M8L2tleXdv
cmQ+PGtleXdvcmQ+SHVtYW5zPC9rZXl3b3JkPjxrZXl3b3JkPk1pY2U8L2tleXdvcmQ+PGtleXdv
cmQ+KlNjaGl6b3BocmVuaWEvZ2VuZXRpY3M8L2tleXdvcmQ+PGtleXdvcmQ+U2lnbmFsIFRyYW5z
ZHVjdGlvbjwva2V5d29yZD48a2V5d29yZD5yaG9BIEdUUC1CaW5kaW5nIFByb3RlaW48L2tleXdv
cmQ+PC9rZXl3b3Jkcz48ZGF0ZXM+PHllYXI+MjAyMDwveWVhcj48cHViLWRhdGVzPjxkYXRlPkp1
bCAyMjwvZGF0ZT48L3B1Yi1kYXRlcz48L2RhdGVzPjxpc2JuPjIxNTgtMzE4OCAoRWxlY3Ryb25p
YykmI3hEOzIxNTgtMzE4OCAoTGlua2luZyk8L2lzYm4+PGFjY2Vzc2lvbi1udW0+MzI2OTkyNDg8
L2FjY2Vzc2lvbi1udW0+PHVybHM+PHJlbGF0ZWQtdXJscz48dXJsPmh0dHBzOi8vd3d3Lm5jYmku
bmxtLm5paC5nb3YvcHVibWVkLzMyNjk5MjQ4PC91cmw+PC9yZWxhdGVkLXVybHM+PC91cmxzPjxj
dXN0b20yPlBNQzczNzYwMjI8L2N1c3RvbTI+PGVsZWN0cm9uaWMtcmVzb3VyY2UtbnVtPjEwLjEw
MzgvczQxMzk4LTAyMC0wMDkxNy16PC9lbGVjdHJvbmljLXJlc291cmNlLW51bT48L3JlY29yZD48
L0NpdGU+PENpdGU+PEF1dGhvcj5TYXdhaGF0YTwvQXV0aG9yPjxZZWFyPjIwMjA8L1llYXI+PFJl
Y051bT45MDwvUmVjTnVtPjxyZWNvcmQ+PHJlYy1udW1iZXI+OTA8L3JlYy1udW1iZXI+PGZvcmVp
Z24ta2V5cz48a2V5IGFwcD0iRU4iIGRiLWlkPSJkdHA5ZWUwYWNkc3dldWV6dHR6NXB4ZmN2cjB0
cHZ3dHJ2ZnMiIHRpbWVzdGFtcD0iMTY1MjY2Mzg2NCI+OTA8L2tleT48L2ZvcmVpZ24ta2V5cz48
cmVmLXR5cGUgbmFtZT0iSm91cm5hbCBBcnRpY2xlIj4xNzwvcmVmLXR5cGU+PGNvbnRyaWJ1dG9y
cz48YXV0aG9ycz48YXV0aG9yPlNhd2FoYXRhLCBNLjwvYXV0aG9yPjxhdXRob3I+TW9yaSwgRC48
L2F1dGhvcj48YXV0aG9yPkFyaW9rYSwgWS48L2F1dGhvcj48YXV0aG9yPkt1Ym8sIEguPC9hdXRo
b3I+PGF1dGhvcj5LdXNoaW1hLCBJLjwvYXV0aG9yPjxhdXRob3I+S2l0YWdhd2EsIEsuPC9hdXRo
b3I+PGF1dGhvcj5Tb2J1ZSwgQS48L2F1dGhvcj48YXV0aG9yPlNoaXNoaWRvLCBFLjwvYXV0aG9y
PjxhdXRob3I+U2VraWd1Y2hpLCBNLjwvYXV0aG9yPjxhdXRob3I+S29kYW1hLCBBLjwvYXV0aG9y
PjxhdXRob3I+SWtlZGEsIFIuPC9hdXRob3I+PGF1dGhvcj5BbGVrc2ljLCBCLjwvYXV0aG9yPjxh
dXRob3I+S2ltdXJhLCBILjwvYXV0aG9yPjxhdXRob3I+SXNoaXp1a2EsIEsuPC9hdXRob3I+PGF1
dGhvcj5OYWdhaSwgVC48L2F1dGhvcj48YXV0aG9yPkthaWJ1Y2hpLCBLLjwvYXV0aG9yPjxhdXRo
b3I+TmFiZXNoaW1hLCBULjwvYXV0aG9yPjxhdXRob3I+WWFtYWRhLCBLLjwvYXV0aG9yPjxhdXRo
b3I+T3pha2ksIE4uPC9hdXRob3I+PC9hdXRob3JzPjwvY29udHJpYnV0b3JzPjxhdXRoLWFkZHJl
c3M+RGVwYXJ0bWVudCBvZiBOZXVyb3BzeWNob3BoYXJtYWNvbG9neSBhbmQgSG9zcGl0YWwgUGhh
cm1hY3ksIE5hZ295YSBVbml2ZXJzaXR5LCBHcmFkdWF0ZSBTY2hvb2wgb2YgTWVkaWNpbmUsIE5h
Z295YSwgSmFwYW4uJiN4RDtCcmFpbiBhbmQgTWluZCBSZXNlYXJjaCBDZW50ZXIsIE5hZ295YSBV
bml2ZXJzaXR5LCBOYWdveWEsIEphcGFuLiYjeEQ7RGVwYXJ0bWVudCBvZiBQc3ljaGlhdHJ5LCBO
YWdveWEgVW5pdmVyc2l0eSBHcmFkdWF0ZSBTY2hvb2wgb2YgTWVkaWNpbmUsIE5hZ295YSwgSmFw
YW4uJiN4RDtEZXBhcnRtZW50IG9mIFBoYXJtYWNvbG9neSwgTmFnb3lhIFVuaXZlcnNpdHkgR3Jh
ZHVhdGUgU2Nob29sIG9mIE1lZGljaW5lLCBOYWdveWEsIEphcGFuLiYjeEQ7Q2VudGVyIGZvciBB
ZHZhbmNlZCBNZWRpY2luZSBhbmQgQ2xpbmljYWwgUmVzZWFyY2gsIE5hZ295YSBVbml2ZXJzaXR5
IEhvc3BpdGFsLCBOYWdveWEsIEphcGFuLiYjeEQ7SW5zdGl0dXRlIGZvciBBZHZhbmNlZCBSZXNl
YXJjaCwgTmFnb3lhIFVuaXZlcnNpdHksIE5hZ295YSwgSmFwYW4uJiN4RDtBZHZhbmNlZCBEaWFn
bm9zdGljIFN5c3RlbSBSZXNlYXJjaCBMYWJvcmF0b3J5LCBHcmFkdWF0ZSBTY2hvb2wgb2YgSGVh
bHRoIFNjaWVuY2VzLCBGdWppdGEgSGVhbHRoIFVuaXZlcnNpdHksIFRveW9ha2UsIEphcGFuLjwv
YXV0aC1hZGRyZXNzPjx0aXRsZXM+PHRpdGxlPkdlbmVyYXRpb24gYW5kIGFuYWx5c2lzIG9mIG5v
dmVsIFJlbG4tZGVsZXRlZCBtb3VzZSBtb2RlbCBjb3JyZXNwb25kaW5nIHRvIGV4b25pYyBSZWxu
IGRlbGV0aW9uIGluIHNjaGl6b3BocmVuaWE8L3RpdGxlPjxzZWNvbmRhcnktdGl0bGU+UHN5Y2hp
YXRyeSBDbGluIE5ldXJvc2NpPC9zZWNvbmRhcnktdGl0bGU+PC90aXRsZXM+PHBlcmlvZGljYWw+
PGZ1bGwtdGl0bGU+UHN5Y2hpYXRyeSBDbGluIE5ldXJvc2NpPC9mdWxsLXRpdGxlPjwvcGVyaW9k
aWNhbD48cGFnZXM+MzE4LTMyNzwvcGFnZXM+PHZvbHVtZT43NDwvdm9sdW1lPjxudW1iZXI+NTwv
bnVtYmVyPjxlZGl0aW9uPjIwMjAvMDIvMTg8L2VkaXRpb24+PGtleXdvcmRzPjxrZXl3b3JkPkFu
aW1hbHM8L2tleXdvcmQ+PGtleXdvcmQ+QmVoYXZpb3IsIEFuaW1hbC8qcGh5c2lvbG9neTwva2V5
d29yZD48a2V5d29yZD4qQ2VsbCBBZGhlc2lvbiBNb2xlY3VsZXMsIE5ldXJvbmFsL2RlZmljaWVu
Y3kvZ2VuZXRpY3MvbWV0YWJvbGlzbTwva2V5d29yZD48a2V5d29yZD5DZXJlYmVsbHVtLypwYXRo
b2xvZ3k8L2tleXdvcmQ+PGtleXdvcmQ+KkRpc2Vhc2UgTW9kZWxzLCBBbmltYWw8L2tleXdvcmQ+
PGtleXdvcmQ+RXhvbnMvZ2VuZXRpY3M8L2tleXdvcmQ+PGtleXdvcmQ+KkV4dHJhY2VsbHVsYXIg
TWF0cml4IFByb3RlaW5zL2RlZmljaWVuY3kvZ2VuZXRpY3MvbWV0YWJvbGlzbTwva2V5d29yZD48
a2V5d29yZD5NaWNlPC9rZXl3b3JkPjxrZXl3b3JkPk1pY2UsIEluYnJlZCBDNTdCTDwva2V5d29y
ZD48a2V5d29yZD5NaWNlLCBOZXVyb2xvZ2ljIE11dGFudHM8L2tleXdvcmQ+PGtleXdvcmQ+TWlj
ZSwgVHJhbnNnZW5pYzwva2V5d29yZD48a2V5d29yZD4qTmVydmUgVGlzc3VlIFByb3RlaW5zL2Rl
ZmljaWVuY3kvZ2VuZXRpY3MvbWV0YWJvbGlzbTwva2V5d29yZD48a2V5d29yZD5OZXVyb25zLypw
YXRob2xvZ3k8L2tleXdvcmQ+PGtleXdvcmQ+UGhlbm90eXBlPC9rZXl3b3JkPjxrZXl3b3JkPlJl
ZWxpbiBQcm90ZWluPC9rZXl3b3JkPjxrZXl3b3JkPlNjaGl6b3BocmVuaWEvKmdlbmV0aWNzL3Bh
dGhvbG9neS9waHlzaW9wYXRob2xvZ3k8L2tleXdvcmQ+PGtleXdvcmQ+KlNlcmluZSBFbmRvcGVw
dGlkYXNlcy9kZWZpY2llbmN5L2dlbmV0aWNzL21ldGFib2xpc208L2tleXdvcmQ+PGtleXdvcmQ+
KlNvY2lhbCBCZWhhdmlvcjwva2V5d29yZD48L2tleXdvcmRzPjxkYXRlcz48eWVhcj4yMDIwPC95
ZWFyPjxwdWItZGF0ZXM+PGRhdGU+TWF5PC9kYXRlPjwvcHViLWRhdGVzPjwvZGF0ZXM+PGlzYm4+
MTQ0MC0xODE5IChFbGVjdHJvbmljKSYjeEQ7MTMyMy0xMzE2IChMaW5raW5nKTwvaXNibj48YWNj
ZXNzaW9uLW51bT4zMjA2NTY4MzwvYWNjZXNzaW9uLW51bT48dXJscz48cmVsYXRlZC11cmxzPjx1
cmw+aHR0cHM6Ly93d3cubmNiaS5ubG0ubmloLmdvdi9wdWJtZWQvMzIwNjU2ODM8L3VybD48dXJs
Pmh0dHBzOi8vb25saW5lbGlicmFyeS53aWxleS5jb20vZG9pL3BkZmRpcmVjdC8xMC4xMTExL3Bj
bi4xMjk5Mz9kb3dubG9hZD10cnVlPC91cmw+PC9yZWxhdGVkLXVybHM+PC91cmxzPjxjdXN0b20y
PlBNQzczMTg2NTg8L2N1c3RvbTI+PGVsZWN0cm9uaWMtcmVzb3VyY2UtbnVtPjEwLjExMTEvcGNu
LjEyOTkzPC9lbGVjdHJvbmljLXJlc291cmNlLW51bT48L3JlY29yZD48L0NpdGU+PC9FbmROb3Rl
PgB=
</w:fldData>
        </w:fldChar>
      </w:r>
      <w:r w:rsidRPr="00554202">
        <w:rPr>
          <w:rFonts w:cs="Times New Roman"/>
          <w:color w:val="auto"/>
          <w:szCs w:val="22"/>
        </w:rPr>
        <w:instrText xml:space="preserve"> ADDIN EN.CITE </w:instrText>
      </w:r>
      <w:r w:rsidRPr="00554202">
        <w:rPr>
          <w:rFonts w:cs="Times New Roman"/>
          <w:color w:val="auto"/>
          <w:szCs w:val="22"/>
        </w:rPr>
        <w:fldChar w:fldCharType="begin">
          <w:fldData xml:space="preserve">PEVuZE5vdGU+PENpdGU+PEF1dGhvcj5TZWtpZ3VjaGk8L0F1dGhvcj48WWVhcj4yMDIwPC9ZZWFy
PjxSZWNOdW0+OTE8L1JlY051bT48RGlzcGxheVRleHQ+PHN0eWxlIGZhY2U9InN1cGVyc2NyaXB0
Ij4xLCAyPC9zdHlsZT48L0Rpc3BsYXlUZXh0PjxyZWNvcmQ+PHJlYy1udW1iZXI+OTE8L3JlYy1u
dW1iZXI+PGZvcmVpZ24ta2V5cz48a2V5IGFwcD0iRU4iIGRiLWlkPSJkdHA5ZWUwYWNkc3dldWV6
dHR6NXB4ZmN2cjB0cHZ3dHJ2ZnMiIHRpbWVzdGFtcD0iMTY1MjY2Mzg2NyI+OTE8L2tleT48L2Zv
cmVpZ24ta2V5cz48cmVmLXR5cGUgbmFtZT0iSm91cm5hbCBBcnRpY2xlIj4xNzwvcmVmLXR5cGU+
PGNvbnRyaWJ1dG9ycz48YXV0aG9ycz48YXV0aG9yPlNla2lndWNoaSwgTS48L2F1dGhvcj48YXV0
aG9yPlNvYnVlLCBBLjwvYXV0aG9yPjxhdXRob3I+S3VzaGltYSwgSS48L2F1dGhvcj48YXV0aG9y
PldhbmcsIEMuPC9hdXRob3I+PGF1dGhvcj5Bcmlva2EsIFkuPC9hdXRob3I+PGF1dGhvcj5LYXRv
LCBILjwvYXV0aG9yPjxhdXRob3I+S29kYW1hLCBBLjwvYXV0aG9yPjxhdXRob3I+S3VibywgSC48
L2F1dGhvcj48YXV0aG9yPkl0bywgTi48L2F1dGhvcj48YXV0aG9yPlNhd2FoYXRhLCBNLjwvYXV0
aG9yPjxhdXRob3I+SGFkYSwgSy48L2F1dGhvcj48YXV0aG9yPklrZWRhLCBSLjwvYXV0aG9yPjxh
dXRob3I+U2hpbm5vLCBNLjwvYXV0aG9yPjxhdXRob3I+TWl6dWtvc2hpLCBDLjwvYXV0aG9yPjxh
dXRob3I+VHN1amltdXJhLCBLLjwvYXV0aG9yPjxhdXRob3I+WW9zaGltaSwgQS48L2F1dGhvcj48
YXV0aG9yPklzaGl6dWthLCBLLjwvYXV0aG9yPjxhdXRob3I+VGFrYXNha2ksIFkuPC9hdXRob3I+
PGF1dGhvcj5LaW11cmEsIEguPC9hdXRob3I+PGF1dGhvcj5YaW5nLCBKLjwvYXV0aG9yPjxhdXRo
b3I+WXUsIFkuPC9hdXRob3I+PGF1dGhvcj5ZYW1hbW90bywgTS48L2F1dGhvcj48YXV0aG9yPk9r
YWRhLCBULjwvYXV0aG9yPjxhdXRob3I+U2hpc2hpZG8sIEUuPC9hdXRob3I+PGF1dGhvcj5JbmFk
YSwgVC48L2F1dGhvcj48YXV0aG9yPk5ha2F0b2NoaSwgTS48L2F1dGhvcj48YXV0aG9yPlRha2Fu
bywgVC48L2F1dGhvcj48YXV0aG9yPkt1cm9kYSwgSy48L2F1dGhvcj48YXV0aG9yPkFtYW5vLCBN
LjwvYXV0aG9yPjxhdXRob3I+QWxla3NpYywgQi48L2F1dGhvcj48YXV0aG9yPllhbW9tb3RvLCBU
LjwvYXV0aG9yPjxhdXRob3I+U2FrdW1hLCBULjwvYXV0aG9yPjxhdXRob3I+QWlkYSwgVC48L2F1
dGhvcj48YXV0aG9yPlRhbmFrYSwgSy48L2F1dGhvcj48YXV0aG9yPkhhc2hpbW90bywgUi48L2F1
dGhvcj48YXV0aG9yPkFyYWksIE0uPC9hdXRob3I+PGF1dGhvcj5Ja2VkYSwgTS48L2F1dGhvcj48
YXV0aG9yPkl3YXRhLCBOLjwvYXV0aG9yPjxhdXRob3I+U2hpbWFtdXJhLCBULjwvYXV0aG9yPjxh
dXRob3I+TmFnYWksIFQuPC9hdXRob3I+PGF1dGhvcj5OYWJlc2hpbWEsIFQuPC9hdXRob3I+PGF1
dGhvcj5LYWlidWNoaSwgSy48L2F1dGhvcj48YXV0aG9yPllhbWFkYSwgSy48L2F1dGhvcj48YXV0
aG9yPk1vcmksIEQuPC9hdXRob3I+PGF1dGhvcj5PemFraSwgTi48L2F1dGhvcj48L2F1dGhvcnM+
PC9jb250cmlidXRvcnM+PGF1dGgtYWRkcmVzcz5EZXBhcnRtZW50IG9mIFBzeWNoaWF0cnksIE5h
Z295YSBVbml2ZXJzaXR5IEdyYWR1YXRlIFNjaG9vbCBvZiBNZWRpY2luZSwgTmFnb3lhLCBBaWNo
aSwgSmFwYW4uJiN4RDtEZXBhcnRtZW50IG9mIFBoYXJtYWNvbG9neSwgTmFnb3lhIFVuaXZlcnNp
dHkgR3JhZHVhdGUgU2Nob29sIG9mIE1lZGljaW5lLCBOYWdveWEsIEFpY2hpLCBKYXBhbi4mI3hE
O0RlcGFydG1lbnQgb2YgTmV1cm9wc3ljaG9waGFybWFjb2xvZ3kgYW5kIEhvc3BpdGFsIFBoYXJt
YWN5LCBOYWdveWEgVW5pdmVyc2l0eSwgR3JhZHVhdGUgU2Nob29sIG9mIE1lZGljaW5lLCBOYWdv
eWEsIEFpY2hpLCBKYXBhbi4mI3hEO01lZGljYWwgR2Vub21pY3MgQ2VudGVyLCBOYWdveWEgVW5p
dmVyc2l0eSBIb3NwaXRhbCwgTmFnb3lhLCBBaWNoaSwgSmFwYW4uJiN4RDtDZW50ZXIgZm9yIEFk
dmFuY2VkIE1lZGljaW5lIGFuZCBDbGluaWNhbCBSZXNlYXJjaCwgTmFnb3lhIFVuaXZlcnNpdHkg
SG9zcGl0YWwsIE5hZ295YSwgQWljaGksIEphcGFuLiYjeEQ7RGl2aXNpb24gb2YgRGF0YSBTY2ll
bmNlLCBEZXBhcnRtZW50IG9mIE51cnNpbmcsIE5hZ295YSBVbml2ZXJzaXR5IEdyYWR1YXRlIFNj
aG9vbCBvZiBNZWRpY2luZSwgTmFnb3lhLCBBaWNoaSwgSmFwYW4uJiN4RDtEaXZpc2lvbiBvZiBJ
bnRlZ3JhdGVkIFNjaWVuY2VzIGZvciBMaWZlLCBHcmFkdWF0ZSBTY2hvb2wgb2YgSW50ZWdyYXRl
ZCBTY2llbmNlcyBmb3IgTGlmZSwgSGlyb3NoaW1hIFVuaXZlcnNpdHksIEhpcm9zaGltYSwgSmFw
YW4uJiN4RDtMYWJvcmF0b3J5IG9mIE1vbGVjdWxhciBOZXVyb3NjaWVuY2UsIE1lZGljYWwgUmVz
ZWFyY2ggSW5zdGl0dXRlLCBUb2t5byBNZWRpY2FsIGFuZCBEZW50YWwgVW5pdmVyc2l0eSwgVG9r
eW8sIEphcGFuLiYjeEQ7RGVwYXJ0bWVudCBvZiBQYXRob2xvZ3kgb2YgTWVudGFsIERpc2Vhc2Vz
LCBOYXRpb25hbCBJbnN0aXR1dGUgb2YgTWVudGFsIEhlYWx0aCwgTmF0aW9uYWwgQ2VudGVyIG9m
IE5ldXJvbG9neSBhbmQgUHN5Y2hpYXRyeSwgS29kYWlyYSwgVG9reW8sIEphcGFuLiYjeEQ7TW9s
ZWN1bGFyIFJlc2VhcmNoIENlbnRlciBmb3IgQ2hpbGRyZW4mYXBvcztzIE1lbnRhbCBEZXZlbG9w
bWVudCwgVW5pdGVkIEdyYWR1YXRlIFNjaG9vbCBvZiBDaGlsZCBEZXZlbG9wbWVudCwgT3Nha2Eg
VW5pdmVyc2l0eSwgU3VpdGEsIE9zYWthLCBKYXBhbi4mI3hEO0RlcGFydG1lbnQgb2YgUHN5Y2hp
YXRyeSwgT3Nha2EgVW5pdmVyc2l0eSBHcmFkdWF0ZSBTY2hvb2wgb2YgTWVkaWNpbmUsIFN1aXRh
LCBPc2FrYSwgSmFwYW4uJiN4RDtEZXBhcnRtZW50IG9mIFBzeWNoaWF0cnkgYW5kIEJlaGF2aW9y
YWwgU2NpZW5jZXMsIFRva3lvIE1ldHJvcG9saXRhbiBJbnN0aXR1dGUgb2YgTWVkaWNhbCBTY2ll
bmNlLCBUb2t5bywgSmFwYW4uJiN4RDtEZXBhcnRtZW50IG9mIFBzeWNoaWF0cnksIEZ1aml0YSBI
ZWFsdGggVW5pdmVyc2l0eSBTY2hvb2wgb2YgTWVkaWNpbmUsIFRveW9ha2UsIEphcGFuLiYjeEQ7
RGl2aXNpb24gb2YgU3lzdGVtcyBCaW9sb2d5LCBOYWdveWEgVW5pdmVyc2l0eSBHcmFkdWF0ZSBT
Y2hvb2wgb2YgTWVkaWNpbmUsIE5hZ295YSwgQWljaGksIEphcGFuLiYjeEQ7QWR2YW5jZWQgRGlh
Z25vc3RpYyBTeXN0ZW0gUmVzZWFyY2ggTGFib3JhdG9yeSBGdWppdGEgSGVhbHRoIFVuaXZlcnNp
dHksIEdyYWR1YXRlIFNjaG9vbCBvZiBIZWFsdGggU2NpZW5jZXMgJmFtcDsgQWlubyBVbml2ZXJz
aXR5LCBUb3lvYWtlLCBBaWNoaSwgSmFwYW4uJiN4RDtEZXBhcnRtZW50IG9mIE5ldXJvcHN5Y2hv
cGhhcm1hY29sb2d5IGFuZCBIb3NwaXRhbCBQaGFybWFjeSwgTmFnb3lhIFVuaXZlcnNpdHksIEdy
YWR1YXRlIFNjaG9vbCBvZiBNZWRpY2luZSwgTmFnb3lhLCBBaWNoaSwgSmFwYW4uIGt5YW1hZGFA
bWVkLm5hZ295YS11LmFjLmpwLiYjeEQ7RGVwYXJ0bWVudCBvZiBQc3ljaGlhdHJ5LCBOYWdveWEg
VW5pdmVyc2l0eSBHcmFkdWF0ZSBTY2hvb2wgb2YgTWVkaWNpbmUsIE5hZ295YSwgQWljaGksIEph
cGFuLiBkLW1vcmlAbWVkLm5hZ295YS11LmFjLmpwLiYjeEQ7RGVwYXJ0bWVudCBvZiBQaGFybWFj
b2xvZ3ksIE5hZ295YSBVbml2ZXJzaXR5IEdyYWR1YXRlIFNjaG9vbCBvZiBNZWRpY2luZSwgTmFn
b3lhLCBBaWNoaSwgSmFwYW4uIGQtbW9yaUBtZWQubmFnb3lhLXUuYWMuanAuJiN4RDtCcmFpbiBh
bmQgTWluZCBSZXNlYXJjaCBDZW50ZXIsIE5hZ295YSBVbml2ZXJzaXR5LCBOYWdveWEsIEFpY2hp
LCBKYXBhbi4gZC1tb3JpQG1lZC5uYWdveWEtdS5hYy5qcC48L2F1dGgtYWRkcmVzcz48dGl0bGVz
Pjx0aXRsZT5BUkhHQVAxMCwgd2hpY2ggZW5jb2RlcyBSaG8gR1RQYXNlLWFjdGl2YXRpbmcgcHJv
dGVpbiAxMCwgaXMgYSBub3ZlbCBnZW5lIGZvciBzY2hpem9waHJlbmlhIHJpc2s8L3RpdGxlPjxz
ZWNvbmRhcnktdGl0bGU+VHJhbnNsIFBzeWNoaWF0cnk8L3NlY29uZGFyeS10aXRsZT48L3RpdGxl
cz48cGVyaW9kaWNhbD48ZnVsbC10aXRsZT5UcmFuc2wgUHN5Y2hpYXRyeTwvZnVsbC10aXRsZT48
L3BlcmlvZGljYWw+PHBhZ2VzPjI0NzwvcGFnZXM+PHZvbHVtZT4xMDwvdm9sdW1lPjxudW1iZXI+
MTwvbnVtYmVyPjxlZGl0aW9uPjIwMjAvMDcvMjQ8L2VkaXRpb24+PGtleXdvcmRzPjxrZXl3b3Jk
PkFuaW1hbHM8L2tleXdvcmQ+PGtleXdvcmQ+RE5BIENvcHkgTnVtYmVyIFZhcmlhdGlvbnM8L2tl
eXdvcmQ+PGtleXdvcmQ+R1RQYXNlLUFjdGl2YXRpbmcgUHJvdGVpbnMvZ2VuZXRpY3M8L2tleXdv
cmQ+PGtleXdvcmQ+SHVtYW5zPC9rZXl3b3JkPjxrZXl3b3JkPk1pY2U8L2tleXdvcmQ+PGtleXdv
cmQ+KlNjaGl6b3BocmVuaWEvZ2VuZXRpY3M8L2tleXdvcmQ+PGtleXdvcmQ+U2lnbmFsIFRyYW5z
ZHVjdGlvbjwva2V5d29yZD48a2V5d29yZD5yaG9BIEdUUC1CaW5kaW5nIFByb3RlaW48L2tleXdv
cmQ+PC9rZXl3b3Jkcz48ZGF0ZXM+PHllYXI+MjAyMDwveWVhcj48cHViLWRhdGVzPjxkYXRlPkp1
bCAyMjwvZGF0ZT48L3B1Yi1kYXRlcz48L2RhdGVzPjxpc2JuPjIxNTgtMzE4OCAoRWxlY3Ryb25p
YykmI3hEOzIxNTgtMzE4OCAoTGlua2luZyk8L2lzYm4+PGFjY2Vzc2lvbi1udW0+MzI2OTkyNDg8
L2FjY2Vzc2lvbi1udW0+PHVybHM+PHJlbGF0ZWQtdXJscz48dXJsPmh0dHBzOi8vd3d3Lm5jYmku
bmxtLm5paC5nb3YvcHVibWVkLzMyNjk5MjQ4PC91cmw+PC9yZWxhdGVkLXVybHM+PC91cmxzPjxj
dXN0b20yPlBNQzczNzYwMjI8L2N1c3RvbTI+PGVsZWN0cm9uaWMtcmVzb3VyY2UtbnVtPjEwLjEw
MzgvczQxMzk4LTAyMC0wMDkxNy16PC9lbGVjdHJvbmljLXJlc291cmNlLW51bT48L3JlY29yZD48
L0NpdGU+PENpdGU+PEF1dGhvcj5TYXdhaGF0YTwvQXV0aG9yPjxZZWFyPjIwMjA8L1llYXI+PFJl
Y051bT45MDwvUmVjTnVtPjxyZWNvcmQ+PHJlYy1udW1iZXI+OTA8L3JlYy1udW1iZXI+PGZvcmVp
Z24ta2V5cz48a2V5IGFwcD0iRU4iIGRiLWlkPSJkdHA5ZWUwYWNkc3dldWV6dHR6NXB4ZmN2cjB0
cHZ3dHJ2ZnMiIHRpbWVzdGFtcD0iMTY1MjY2Mzg2NCI+OTA8L2tleT48L2ZvcmVpZ24ta2V5cz48
cmVmLXR5cGUgbmFtZT0iSm91cm5hbCBBcnRpY2xlIj4xNzwvcmVmLXR5cGU+PGNvbnRyaWJ1dG9y
cz48YXV0aG9ycz48YXV0aG9yPlNhd2FoYXRhLCBNLjwvYXV0aG9yPjxhdXRob3I+TW9yaSwgRC48
L2F1dGhvcj48YXV0aG9yPkFyaW9rYSwgWS48L2F1dGhvcj48YXV0aG9yPkt1Ym8sIEguPC9hdXRo
b3I+PGF1dGhvcj5LdXNoaW1hLCBJLjwvYXV0aG9yPjxhdXRob3I+S2l0YWdhd2EsIEsuPC9hdXRo
b3I+PGF1dGhvcj5Tb2J1ZSwgQS48L2F1dGhvcj48YXV0aG9yPlNoaXNoaWRvLCBFLjwvYXV0aG9y
PjxhdXRob3I+U2VraWd1Y2hpLCBNLjwvYXV0aG9yPjxhdXRob3I+S29kYW1hLCBBLjwvYXV0aG9y
PjxhdXRob3I+SWtlZGEsIFIuPC9hdXRob3I+PGF1dGhvcj5BbGVrc2ljLCBCLjwvYXV0aG9yPjxh
dXRob3I+S2ltdXJhLCBILjwvYXV0aG9yPjxhdXRob3I+SXNoaXp1a2EsIEsuPC9hdXRob3I+PGF1
dGhvcj5OYWdhaSwgVC48L2F1dGhvcj48YXV0aG9yPkthaWJ1Y2hpLCBLLjwvYXV0aG9yPjxhdXRo
b3I+TmFiZXNoaW1hLCBULjwvYXV0aG9yPjxhdXRob3I+WWFtYWRhLCBLLjwvYXV0aG9yPjxhdXRo
b3I+T3pha2ksIE4uPC9hdXRob3I+PC9hdXRob3JzPjwvY29udHJpYnV0b3JzPjxhdXRoLWFkZHJl
c3M+RGVwYXJ0bWVudCBvZiBOZXVyb3BzeWNob3BoYXJtYWNvbG9neSBhbmQgSG9zcGl0YWwgUGhh
cm1hY3ksIE5hZ295YSBVbml2ZXJzaXR5LCBHcmFkdWF0ZSBTY2hvb2wgb2YgTWVkaWNpbmUsIE5h
Z295YSwgSmFwYW4uJiN4RDtCcmFpbiBhbmQgTWluZCBSZXNlYXJjaCBDZW50ZXIsIE5hZ295YSBV
bml2ZXJzaXR5LCBOYWdveWEsIEphcGFuLiYjeEQ7RGVwYXJ0bWVudCBvZiBQc3ljaGlhdHJ5LCBO
YWdveWEgVW5pdmVyc2l0eSBHcmFkdWF0ZSBTY2hvb2wgb2YgTWVkaWNpbmUsIE5hZ295YSwgSmFw
YW4uJiN4RDtEZXBhcnRtZW50IG9mIFBoYXJtYWNvbG9neSwgTmFnb3lhIFVuaXZlcnNpdHkgR3Jh
ZHVhdGUgU2Nob29sIG9mIE1lZGljaW5lLCBOYWdveWEsIEphcGFuLiYjeEQ7Q2VudGVyIGZvciBB
ZHZhbmNlZCBNZWRpY2luZSBhbmQgQ2xpbmljYWwgUmVzZWFyY2gsIE5hZ295YSBVbml2ZXJzaXR5
IEhvc3BpdGFsLCBOYWdveWEsIEphcGFuLiYjeEQ7SW5zdGl0dXRlIGZvciBBZHZhbmNlZCBSZXNl
YXJjaCwgTmFnb3lhIFVuaXZlcnNpdHksIE5hZ295YSwgSmFwYW4uJiN4RDtBZHZhbmNlZCBEaWFn
bm9zdGljIFN5c3RlbSBSZXNlYXJjaCBMYWJvcmF0b3J5LCBHcmFkdWF0ZSBTY2hvb2wgb2YgSGVh
bHRoIFNjaWVuY2VzLCBGdWppdGEgSGVhbHRoIFVuaXZlcnNpdHksIFRveW9ha2UsIEphcGFuLjwv
YXV0aC1hZGRyZXNzPjx0aXRsZXM+PHRpdGxlPkdlbmVyYXRpb24gYW5kIGFuYWx5c2lzIG9mIG5v
dmVsIFJlbG4tZGVsZXRlZCBtb3VzZSBtb2RlbCBjb3JyZXNwb25kaW5nIHRvIGV4b25pYyBSZWxu
IGRlbGV0aW9uIGluIHNjaGl6b3BocmVuaWE8L3RpdGxlPjxzZWNvbmRhcnktdGl0bGU+UHN5Y2hp
YXRyeSBDbGluIE5ldXJvc2NpPC9zZWNvbmRhcnktdGl0bGU+PC90aXRsZXM+PHBlcmlvZGljYWw+
PGZ1bGwtdGl0bGU+UHN5Y2hpYXRyeSBDbGluIE5ldXJvc2NpPC9mdWxsLXRpdGxlPjwvcGVyaW9k
aWNhbD48cGFnZXM+MzE4LTMyNzwvcGFnZXM+PHZvbHVtZT43NDwvdm9sdW1lPjxudW1iZXI+NTwv
bnVtYmVyPjxlZGl0aW9uPjIwMjAvMDIvMTg8L2VkaXRpb24+PGtleXdvcmRzPjxrZXl3b3JkPkFu
aW1hbHM8L2tleXdvcmQ+PGtleXdvcmQ+QmVoYXZpb3IsIEFuaW1hbC8qcGh5c2lvbG9neTwva2V5
d29yZD48a2V5d29yZD4qQ2VsbCBBZGhlc2lvbiBNb2xlY3VsZXMsIE5ldXJvbmFsL2RlZmljaWVu
Y3kvZ2VuZXRpY3MvbWV0YWJvbGlzbTwva2V5d29yZD48a2V5d29yZD5DZXJlYmVsbHVtLypwYXRo
b2xvZ3k8L2tleXdvcmQ+PGtleXdvcmQ+KkRpc2Vhc2UgTW9kZWxzLCBBbmltYWw8L2tleXdvcmQ+
PGtleXdvcmQ+RXhvbnMvZ2VuZXRpY3M8L2tleXdvcmQ+PGtleXdvcmQ+KkV4dHJhY2VsbHVsYXIg
TWF0cml4IFByb3RlaW5zL2RlZmljaWVuY3kvZ2VuZXRpY3MvbWV0YWJvbGlzbTwva2V5d29yZD48
a2V5d29yZD5NaWNlPC9rZXl3b3JkPjxrZXl3b3JkPk1pY2UsIEluYnJlZCBDNTdCTDwva2V5d29y
ZD48a2V5d29yZD5NaWNlLCBOZXVyb2xvZ2ljIE11dGFudHM8L2tleXdvcmQ+PGtleXdvcmQ+TWlj
ZSwgVHJhbnNnZW5pYzwva2V5d29yZD48a2V5d29yZD4qTmVydmUgVGlzc3VlIFByb3RlaW5zL2Rl
ZmljaWVuY3kvZ2VuZXRpY3MvbWV0YWJvbGlzbTwva2V5d29yZD48a2V5d29yZD5OZXVyb25zLypw
YXRob2xvZ3k8L2tleXdvcmQ+PGtleXdvcmQ+UGhlbm90eXBlPC9rZXl3b3JkPjxrZXl3b3JkPlJl
ZWxpbiBQcm90ZWluPC9rZXl3b3JkPjxrZXl3b3JkPlNjaGl6b3BocmVuaWEvKmdlbmV0aWNzL3Bh
dGhvbG9neS9waHlzaW9wYXRob2xvZ3k8L2tleXdvcmQ+PGtleXdvcmQ+KlNlcmluZSBFbmRvcGVw
dGlkYXNlcy9kZWZpY2llbmN5L2dlbmV0aWNzL21ldGFib2xpc208L2tleXdvcmQ+PGtleXdvcmQ+
KlNvY2lhbCBCZWhhdmlvcjwva2V5d29yZD48L2tleXdvcmRzPjxkYXRlcz48eWVhcj4yMDIwPC95
ZWFyPjxwdWItZGF0ZXM+PGRhdGU+TWF5PC9kYXRlPjwvcHViLWRhdGVzPjwvZGF0ZXM+PGlzYm4+
MTQ0MC0xODE5IChFbGVjdHJvbmljKSYjeEQ7MTMyMy0xMzE2IChMaW5raW5nKTwvaXNibj48YWNj
ZXNzaW9uLW51bT4zMjA2NTY4MzwvYWNjZXNzaW9uLW51bT48dXJscz48cmVsYXRlZC11cmxzPjx1
cmw+aHR0cHM6Ly93d3cubmNiaS5ubG0ubmloLmdvdi9wdWJtZWQvMzIwNjU2ODM8L3VybD48dXJs
Pmh0dHBzOi8vb25saW5lbGlicmFyeS53aWxleS5jb20vZG9pL3BkZmRpcmVjdC8xMC4xMTExL3Bj
bi4xMjk5Mz9kb3dubG9hZD10cnVlPC91cmw+PC9yZWxhdGVkLXVybHM+PC91cmxzPjxjdXN0b20y
PlBNQzczMTg2NTg8L2N1c3RvbTI+PGVsZWN0cm9uaWMtcmVzb3VyY2UtbnVtPjEwLjExMTEvcGNu
LjEyOTkzPC9lbGVjdHJvbmljLXJlc291cmNlLW51bT48L3JlY29yZD48L0NpdGU+PC9FbmROb3Rl
PgB=
</w:fldData>
        </w:fldChar>
      </w:r>
      <w:r w:rsidRPr="00554202">
        <w:rPr>
          <w:rFonts w:cs="Times New Roman"/>
          <w:color w:val="auto"/>
          <w:szCs w:val="22"/>
        </w:rPr>
        <w:instrText xml:space="preserve"> ADDIN EN.CITE.DATA </w:instrText>
      </w:r>
      <w:r w:rsidRPr="00554202">
        <w:rPr>
          <w:rFonts w:cs="Times New Roman"/>
          <w:color w:val="auto"/>
          <w:szCs w:val="22"/>
        </w:rPr>
      </w:r>
      <w:r w:rsidRPr="00554202">
        <w:rPr>
          <w:rFonts w:cs="Times New Roman"/>
          <w:color w:val="auto"/>
          <w:szCs w:val="22"/>
        </w:rPr>
        <w:fldChar w:fldCharType="end"/>
      </w:r>
      <w:r w:rsidRPr="00554202">
        <w:rPr>
          <w:rFonts w:cs="Times New Roman"/>
          <w:color w:val="auto"/>
          <w:szCs w:val="22"/>
        </w:rPr>
      </w:r>
      <w:r w:rsidRPr="00554202">
        <w:rPr>
          <w:rFonts w:cs="Times New Roman"/>
          <w:color w:val="auto"/>
          <w:szCs w:val="22"/>
        </w:rPr>
        <w:fldChar w:fldCharType="separate"/>
      </w:r>
      <w:r w:rsidRPr="00554202">
        <w:rPr>
          <w:rFonts w:cs="Times New Roman"/>
          <w:noProof/>
          <w:color w:val="auto"/>
          <w:szCs w:val="22"/>
          <w:vertAlign w:val="superscript"/>
        </w:rPr>
        <w:t>1, 2</w:t>
      </w:r>
      <w:r w:rsidRPr="00554202">
        <w:rPr>
          <w:rFonts w:cs="Times New Roman"/>
          <w:color w:val="auto"/>
          <w:szCs w:val="22"/>
        </w:rPr>
        <w:fldChar w:fldCharType="end"/>
      </w:r>
      <w:r w:rsidRPr="00554202">
        <w:rPr>
          <w:rFonts w:cs="Times New Roman"/>
          <w:color w:val="auto"/>
          <w:szCs w:val="22"/>
        </w:rPr>
        <w:t xml:space="preserve"> After the establishment of mouse strains, conventional screening can be carried out through PCR, followed by EcoRI restriction enzyme digestion of the PCR product, to determine whether cleavage has occurred or not. </w:t>
      </w:r>
    </w:p>
    <w:p w14:paraId="13FD73F4" w14:textId="77777777" w:rsidR="00AA07B0" w:rsidRPr="00554202" w:rsidRDefault="00AA07B0" w:rsidP="00911198">
      <w:pPr>
        <w:spacing w:line="360" w:lineRule="auto"/>
        <w:contextualSpacing/>
        <w:jc w:val="left"/>
        <w:rPr>
          <w:rFonts w:cs="Times New Roman"/>
          <w:color w:val="auto"/>
          <w:szCs w:val="22"/>
        </w:rPr>
      </w:pPr>
    </w:p>
    <w:p w14:paraId="61D21165" w14:textId="77777777" w:rsidR="002774D5" w:rsidRPr="00554202" w:rsidRDefault="002774D5" w:rsidP="002774D5">
      <w:pPr>
        <w:spacing w:line="360" w:lineRule="auto"/>
        <w:rPr>
          <w:rFonts w:cs="Times New Roman"/>
          <w:b/>
          <w:color w:val="auto"/>
          <w:szCs w:val="22"/>
        </w:rPr>
      </w:pPr>
      <w:r w:rsidRPr="00554202">
        <w:rPr>
          <w:rFonts w:cs="Times New Roman" w:hint="eastAsia"/>
          <w:b/>
          <w:color w:val="auto"/>
          <w:szCs w:val="22"/>
        </w:rPr>
        <w:t>Immunoblots</w:t>
      </w:r>
    </w:p>
    <w:p w14:paraId="29F4B2A1" w14:textId="77777777" w:rsidR="009142B3" w:rsidRPr="00554202" w:rsidRDefault="009142B3" w:rsidP="009142B3">
      <w:pPr>
        <w:spacing w:line="360" w:lineRule="auto"/>
        <w:rPr>
          <w:rFonts w:cs="Times New Roman"/>
          <w:color w:val="auto"/>
          <w:szCs w:val="22"/>
        </w:rPr>
      </w:pPr>
      <w:r w:rsidRPr="00554202">
        <w:rPr>
          <w:rFonts w:cs="Times New Roman"/>
          <w:color w:val="auto"/>
          <w:szCs w:val="22"/>
        </w:rPr>
        <w:t>For immunoblotting, whole brain extracts or primary neuron cultures were lysed using SDS-lysis buffer (4% SDS, 20% glycerol, and 50 mM Tris-HCl, pH 6.8), and then sonicated on ice. The lysates were subsequently diluted to a concentration of 5 μg/μl. For loading purposes, an equal volume of a solution containing 0.01% bromophenol blue and 1M 2-mercaptoethanol was added to the lysates, which were then boiled at 96 °C for 3 minutes. An aliquot of 50 μg of denatured proteins was loaded for each experimental condition. Protein separation was performed using SDS gradient 5–20% polyacrylamide gels (e-PAGEL, ATTO, Japan), followed by transfer onto nitrocellulose membranes (Protran, Whatman).</w:t>
      </w:r>
    </w:p>
    <w:p w14:paraId="52F2452E" w14:textId="663095FE" w:rsidR="002774D5" w:rsidRPr="00554202" w:rsidRDefault="009142B3" w:rsidP="009142B3">
      <w:pPr>
        <w:spacing w:line="360" w:lineRule="auto"/>
        <w:rPr>
          <w:rFonts w:cs="Times New Roman"/>
          <w:color w:val="auto"/>
          <w:szCs w:val="22"/>
        </w:rPr>
      </w:pPr>
      <w:r w:rsidRPr="00554202">
        <w:rPr>
          <w:rFonts w:cs="Times New Roman"/>
          <w:color w:val="auto"/>
          <w:szCs w:val="22"/>
        </w:rPr>
        <w:tab/>
        <w:t xml:space="preserve">The nitrocellulose membrane was subjected to immunoprobing using the PCDH15 antibody (sheep polyclonal, M&amp;D Systems, USA) and the GAPDH antibody (mouse monoclonal, MBL, Japan). Appropriate donkey secondary antibodies, namely IRDye 680RD and 800CW (LI-COR Biosciences), were utilized for detection. An infrared imager (Odyssey, LI-COR Biosciences) was employed to visualize and quantify the </w:t>
      </w:r>
      <w:r w:rsidRPr="00554202">
        <w:rPr>
          <w:rFonts w:cs="Times New Roman"/>
          <w:color w:val="auto"/>
          <w:szCs w:val="22"/>
        </w:rPr>
        <w:lastRenderedPageBreak/>
        <w:t>signals. The resulting digital data were exported in TIFF format.</w:t>
      </w:r>
    </w:p>
    <w:p w14:paraId="4CC4B072" w14:textId="77777777" w:rsidR="00205419" w:rsidRPr="00554202" w:rsidRDefault="00205419" w:rsidP="002774D5">
      <w:pPr>
        <w:spacing w:line="360" w:lineRule="auto"/>
        <w:outlineLvl w:val="0"/>
        <w:rPr>
          <w:rFonts w:cs="Times New Roman"/>
          <w:color w:val="auto"/>
          <w:szCs w:val="22"/>
        </w:rPr>
      </w:pPr>
    </w:p>
    <w:p w14:paraId="524624C7" w14:textId="6C5E19F4" w:rsidR="002774D5" w:rsidRPr="00554202" w:rsidRDefault="002774D5" w:rsidP="002774D5">
      <w:pPr>
        <w:spacing w:line="360" w:lineRule="auto"/>
        <w:outlineLvl w:val="0"/>
        <w:rPr>
          <w:rFonts w:cs="Times New Roman"/>
          <w:b/>
          <w:color w:val="auto"/>
          <w:szCs w:val="22"/>
        </w:rPr>
      </w:pPr>
      <w:r w:rsidRPr="00554202">
        <w:rPr>
          <w:rFonts w:cs="Times New Roman"/>
          <w:b/>
          <w:color w:val="auto"/>
          <w:szCs w:val="22"/>
        </w:rPr>
        <w:t>Behavioral analysis</w:t>
      </w:r>
    </w:p>
    <w:p w14:paraId="0CBAEA49" w14:textId="52062672" w:rsidR="002774D5" w:rsidRPr="00554202" w:rsidRDefault="002774D5" w:rsidP="002774D5">
      <w:pPr>
        <w:spacing w:line="360" w:lineRule="auto"/>
        <w:rPr>
          <w:rFonts w:cs="Times New Roman"/>
          <w:color w:val="auto"/>
          <w:szCs w:val="22"/>
        </w:rPr>
      </w:pPr>
      <w:r w:rsidRPr="00554202">
        <w:rPr>
          <w:rFonts w:cs="Times New Roman"/>
          <w:color w:val="auto"/>
          <w:szCs w:val="22"/>
        </w:rPr>
        <w:tab/>
        <w:t>Open ﬁeld test was carried out as described previously</w:t>
      </w:r>
      <w:r w:rsidR="00CD4887" w:rsidRPr="00554202">
        <w:rPr>
          <w:rFonts w:cs="Times New Roman"/>
          <w:color w:val="auto"/>
          <w:szCs w:val="22"/>
        </w:rPr>
        <w:t xml:space="preserve"> </w:t>
      </w:r>
      <w:r w:rsidR="00921934" w:rsidRPr="00554202">
        <w:rPr>
          <w:rFonts w:cs="Times New Roman"/>
          <w:color w:val="auto"/>
          <w:szCs w:val="22"/>
        </w:rPr>
        <w:fldChar w:fldCharType="begin">
          <w:fldData xml:space="preserve">PEVuZE5vdGU+PENpdGU+PEF1dGhvcj5JYmk8L0F1dGhvcj48WWVhcj4yMDA5PC9ZZWFyPjxSZWNO
dW0+NTE8L1JlY051bT48RGlzcGxheVRleHQ+PHN0eWxlIGZhY2U9InN1cGVyc2NyaXB0Ij40PC9z
dHlsZT48L0Rpc3BsYXlUZXh0PjxyZWNvcmQ+PHJlYy1udW1iZXI+NTE8L3JlYy1udW1iZXI+PGZv
cmVpZ24ta2V5cz48a2V5IGFwcD0iRU4iIGRiLWlkPSJyeHpwZXpwdm8yc2Y1YmVwMnJhNXcydnN3
dzVkOXJmZHAwZnAiIHRpbWVzdGFtcD0iMTUyMDA1MDM4NSI+NTE8L2tleT48L2ZvcmVpZ24ta2V5
cz48cmVmLXR5cGUgbmFtZT0iSm91cm5hbCBBcnRpY2xlIj4xNzwvcmVmLXR5cGU+PGNvbnRyaWJ1
dG9ycz48YXV0aG9ycz48YXV0aG9yPkliaSwgRC48L2F1dGhvcj48YXV0aG9yPk5hZ2FpLCBULjwv
YXV0aG9yPjxhdXRob3I+S2l0YWhhcmEsIFkuPC9hdXRob3I+PGF1dGhvcj5NaXpvZ3VjaGksIEgu
PC9hdXRob3I+PGF1dGhvcj5Lb2lrZSwgSC48L2F1dGhvcj48YXV0aG9yPlNoaXJha2ksIEEuPC9h
dXRob3I+PGF1dGhvcj5UYWt1bWEsIEsuPC9hdXRob3I+PGF1dGhvcj5LYW1laSwgSC48L2F1dGhv
cj48YXV0aG9yPk5vZGEsIFkuPC9hdXRob3I+PGF1dGhvcj5OaXR0YSwgQS48L2F1dGhvcj48YXV0
aG9yPk5hYmVzaGltYSwgVC48L2F1dGhvcj48YXV0aG9yPllvbmVkYSwgWS48L2F1dGhvcj48YXV0
aG9yPllhbWFkYSwgSy48L2F1dGhvcj48L2F1dGhvcnM+PC9jb250cmlidXRvcnM+PGF1dGgtYWRk
cmVzcz5EZXBhcnRtZW50IG9mIE5ldXJvcHN5Y2hvcGhhcm1hY29sb2d5IGFuZCBIb3NwaXRhbCBQ
aGFybWFjeSwgTmFnb3lhIFVuaXZlcnNpdHksIEdyYWR1YXRlIFNjaG9vbCBvZiBNZWRpY2luZSwg
TmFnb3lhLCBBaWNoaSwgSmFwYW4uPC9hdXRoLWFkZHJlc3M+PHRpdGxlcz48dGl0bGU+TmVvbmF0
YWwgcG9seUk6QyB0cmVhdG1lbnQgaW4gbWljZSByZXN1bHRzIGluIHNjaGl6b3BocmVuaWEtbGlr
ZSBiZWhhdmlvcmFsIGFuZCBuZXVyb2NoZW1pY2FsIGFibm9ybWFsaXRpZXMgaW4gYWR1bHRob29k
PC90aXRsZT48c2Vjb25kYXJ5LXRpdGxlPk5ldXJvc2NpIFJlczwvc2Vjb25kYXJ5LXRpdGxlPjwv
dGl0bGVzPjxwZXJpb2RpY2FsPjxmdWxsLXRpdGxlPk5ldXJvc2NpIFJlczwvZnVsbC10aXRsZT48
L3BlcmlvZGljYWw+PHBhZ2VzPjI5Ny0zMDU8L3BhZ2VzPjx2b2x1bWU+NjQ8L3ZvbHVtZT48bnVt
YmVyPjM8L251bWJlcj48a2V5d29yZHM+PGtleXdvcmQ+QW5pbWFsczwva2V5d29yZD48a2V5d29y
ZD5BbmltYWxzLCBOZXdib3JuPC9rZXl3b3JkPjxrZXl3b3JkPkFueGlldHkvZHJ1ZyB0aGVyYXB5
L2ltbXVub2xvZ3k8L2tleXdvcmQ+PGtleXdvcmQ+QnJhaW4vKmRydWcgZWZmZWN0cy8qZW1icnlv
bG9neS9waHlzaW9sb2d5PC9rZXl3b3JkPjxrZXl3b3JkPkRpc2Vhc2UgTW9kZWxzLCBBbmltYWw8
L2tleXdvcmQ+PGtleXdvcmQ+RmVtYWxlPC9rZXl3b3JkPjxrZXl3b3JkPkdlbmUgRXhwcmVzc2lv
bi9kcnVnIGVmZmVjdHM8L2tleXdvcmQ+PGtleXdvcmQ+R2x1dGFtaWMgQWNpZC9tZXRhYm9saXNt
PC9rZXl3b3JkPjxrZXl3b3JkPkh1bWFuczwva2V5d29yZD48a2V5d29yZD5NZW1vcnkvZHJ1ZyBl
ZmZlY3RzPC9rZXl3b3JkPjxrZXl3b3JkPk1pY2U8L2tleXdvcmQ+PGtleXdvcmQ+TW90b3IgQWN0
aXZpdHkvZHJ1ZyBlZmZlY3RzL2ltbXVub2xvZ3k8L2tleXdvcmQ+PGtleXdvcmQ+UG9seW51Y2xl
b3RpZGVzLyphZG1pbmlzdHJhdGlvbiAmYW1wOyBkb3NhZ2UvaW1tdW5vbG9neTwva2V5d29yZD48
a2V5d29yZD5QcmVnbmFuY3k8L2tleXdvcmQ+PGtleXdvcmQ+UHJlbmF0YWwgRXhwb3N1cmUgRGVs
YXllZCBFZmZlY3RzLyppbW11bm9sb2d5L21ldGFib2xpc208L2tleXdvcmQ+PGtleXdvcmQ+U2No
aXpvcGhyZW5pYS9kcnVnIHRoZXJhcHkvKmltbXVub2xvZ3kvbWV0YWJvbGlzbTwva2V5d29yZD48
a2V5d29yZD5TZW5zb3J5IEdhdGluZy9kcnVnIGVmZmVjdHMvaW1tdW5vbG9neTwva2V5d29yZD48
a2V5d29yZD5Tb2NpYWwgQmVoYXZpb3I8L2tleXdvcmQ+PC9rZXl3b3Jkcz48ZGF0ZXM+PHllYXI+
MjAwOTwveWVhcj48cHViLWRhdGVzPjxkYXRlPkp1bDwvZGF0ZT48L3B1Yi1kYXRlcz48L2RhdGVz
Pjxpc2JuPjE4NzItODExMSAoRWxlY3Ryb25pYykmI3hEOzAxNjgtMDEwMiAoTGlua2luZyk8L2lz
Ym4+PGFjY2Vzc2lvbi1udW0+MTk0NDcyOTk8L2FjY2Vzc2lvbi1udW0+PHVybHM+PHJlbGF0ZWQt
dXJscz48dXJsPmh0dHA6Ly93d3cubmNiaS5ubG0ubmloLmdvdi9wdWJtZWQvMTk0NDcyOTk8L3Vy
bD48dXJsPmh0dHA6Ly9hYy5lbHMtY2RuLmNvbS9TMDE2ODAxMDIwOTAwMDk2MC8xLXMyLjAtUzAx
NjgwMTAyMDkwMDA5NjAtbWFpbi5wZGY/X3RpZD00ZmVmYjAzNi1mYzk2LTExZTUtOGRlMy0wMDAw
MGFhY2IzNWQmYW1wO2FjZG5hdD0xNDYwMDE2MDAyXzFiMDJkMzVmOWUwMmEyYzY2ODQ1NzliYWU2
MGY4NzAxPC91cmw+PC9yZWxhdGVkLXVybHM+PC91cmxzPjxlbGVjdHJvbmljLXJlc291cmNlLW51
bT4xMC4xMDE2L2oubmV1cmVzLjIwMDkuMDMuMDE1PC9lbGVjdHJvbmljLXJlc291cmNlLW51bT48
L3JlY29yZD48L0NpdGU+PC9FbmROb3RlPn==
</w:fldData>
        </w:fldChar>
      </w:r>
      <w:r w:rsidR="00921934" w:rsidRPr="00554202">
        <w:rPr>
          <w:rFonts w:cs="Times New Roman"/>
          <w:color w:val="auto"/>
          <w:szCs w:val="22"/>
        </w:rPr>
        <w:instrText xml:space="preserve"> ADDIN EN.CITE </w:instrText>
      </w:r>
      <w:r w:rsidR="00921934" w:rsidRPr="00554202">
        <w:rPr>
          <w:rFonts w:cs="Times New Roman"/>
          <w:color w:val="auto"/>
          <w:szCs w:val="22"/>
        </w:rPr>
        <w:fldChar w:fldCharType="begin">
          <w:fldData xml:space="preserve">PEVuZE5vdGU+PENpdGU+PEF1dGhvcj5JYmk8L0F1dGhvcj48WWVhcj4yMDA5PC9ZZWFyPjxSZWNO
dW0+NTE8L1JlY051bT48RGlzcGxheVRleHQ+PHN0eWxlIGZhY2U9InN1cGVyc2NyaXB0Ij40PC9z
dHlsZT48L0Rpc3BsYXlUZXh0PjxyZWNvcmQ+PHJlYy1udW1iZXI+NTE8L3JlYy1udW1iZXI+PGZv
cmVpZ24ta2V5cz48a2V5IGFwcD0iRU4iIGRiLWlkPSJyeHpwZXpwdm8yc2Y1YmVwMnJhNXcydnN3
dzVkOXJmZHAwZnAiIHRpbWVzdGFtcD0iMTUyMDA1MDM4NSI+NTE8L2tleT48L2ZvcmVpZ24ta2V5
cz48cmVmLXR5cGUgbmFtZT0iSm91cm5hbCBBcnRpY2xlIj4xNzwvcmVmLXR5cGU+PGNvbnRyaWJ1
dG9ycz48YXV0aG9ycz48YXV0aG9yPkliaSwgRC48L2F1dGhvcj48YXV0aG9yPk5hZ2FpLCBULjwv
YXV0aG9yPjxhdXRob3I+S2l0YWhhcmEsIFkuPC9hdXRob3I+PGF1dGhvcj5NaXpvZ3VjaGksIEgu
PC9hdXRob3I+PGF1dGhvcj5Lb2lrZSwgSC48L2F1dGhvcj48YXV0aG9yPlNoaXJha2ksIEEuPC9h
dXRob3I+PGF1dGhvcj5UYWt1bWEsIEsuPC9hdXRob3I+PGF1dGhvcj5LYW1laSwgSC48L2F1dGhv
cj48YXV0aG9yPk5vZGEsIFkuPC9hdXRob3I+PGF1dGhvcj5OaXR0YSwgQS48L2F1dGhvcj48YXV0
aG9yPk5hYmVzaGltYSwgVC48L2F1dGhvcj48YXV0aG9yPllvbmVkYSwgWS48L2F1dGhvcj48YXV0
aG9yPllhbWFkYSwgSy48L2F1dGhvcj48L2F1dGhvcnM+PC9jb250cmlidXRvcnM+PGF1dGgtYWRk
cmVzcz5EZXBhcnRtZW50IG9mIE5ldXJvcHN5Y2hvcGhhcm1hY29sb2d5IGFuZCBIb3NwaXRhbCBQ
aGFybWFjeSwgTmFnb3lhIFVuaXZlcnNpdHksIEdyYWR1YXRlIFNjaG9vbCBvZiBNZWRpY2luZSwg
TmFnb3lhLCBBaWNoaSwgSmFwYW4uPC9hdXRoLWFkZHJlc3M+PHRpdGxlcz48dGl0bGU+TmVvbmF0
YWwgcG9seUk6QyB0cmVhdG1lbnQgaW4gbWljZSByZXN1bHRzIGluIHNjaGl6b3BocmVuaWEtbGlr
ZSBiZWhhdmlvcmFsIGFuZCBuZXVyb2NoZW1pY2FsIGFibm9ybWFsaXRpZXMgaW4gYWR1bHRob29k
PC90aXRsZT48c2Vjb25kYXJ5LXRpdGxlPk5ldXJvc2NpIFJlczwvc2Vjb25kYXJ5LXRpdGxlPjwv
dGl0bGVzPjxwZXJpb2RpY2FsPjxmdWxsLXRpdGxlPk5ldXJvc2NpIFJlczwvZnVsbC10aXRsZT48
L3BlcmlvZGljYWw+PHBhZ2VzPjI5Ny0zMDU8L3BhZ2VzPjx2b2x1bWU+NjQ8L3ZvbHVtZT48bnVt
YmVyPjM8L251bWJlcj48a2V5d29yZHM+PGtleXdvcmQ+QW5pbWFsczwva2V5d29yZD48a2V5d29y
ZD5BbmltYWxzLCBOZXdib3JuPC9rZXl3b3JkPjxrZXl3b3JkPkFueGlldHkvZHJ1ZyB0aGVyYXB5
L2ltbXVub2xvZ3k8L2tleXdvcmQ+PGtleXdvcmQ+QnJhaW4vKmRydWcgZWZmZWN0cy8qZW1icnlv
bG9neS9waHlzaW9sb2d5PC9rZXl3b3JkPjxrZXl3b3JkPkRpc2Vhc2UgTW9kZWxzLCBBbmltYWw8
L2tleXdvcmQ+PGtleXdvcmQ+RmVtYWxlPC9rZXl3b3JkPjxrZXl3b3JkPkdlbmUgRXhwcmVzc2lv
bi9kcnVnIGVmZmVjdHM8L2tleXdvcmQ+PGtleXdvcmQ+R2x1dGFtaWMgQWNpZC9tZXRhYm9saXNt
PC9rZXl3b3JkPjxrZXl3b3JkPkh1bWFuczwva2V5d29yZD48a2V5d29yZD5NZW1vcnkvZHJ1ZyBl
ZmZlY3RzPC9rZXl3b3JkPjxrZXl3b3JkPk1pY2U8L2tleXdvcmQ+PGtleXdvcmQ+TW90b3IgQWN0
aXZpdHkvZHJ1ZyBlZmZlY3RzL2ltbXVub2xvZ3k8L2tleXdvcmQ+PGtleXdvcmQ+UG9seW51Y2xl
b3RpZGVzLyphZG1pbmlzdHJhdGlvbiAmYW1wOyBkb3NhZ2UvaW1tdW5vbG9neTwva2V5d29yZD48
a2V5d29yZD5QcmVnbmFuY3k8L2tleXdvcmQ+PGtleXdvcmQ+UHJlbmF0YWwgRXhwb3N1cmUgRGVs
YXllZCBFZmZlY3RzLyppbW11bm9sb2d5L21ldGFib2xpc208L2tleXdvcmQ+PGtleXdvcmQ+U2No
aXpvcGhyZW5pYS9kcnVnIHRoZXJhcHkvKmltbXVub2xvZ3kvbWV0YWJvbGlzbTwva2V5d29yZD48
a2V5d29yZD5TZW5zb3J5IEdhdGluZy9kcnVnIGVmZmVjdHMvaW1tdW5vbG9neTwva2V5d29yZD48
a2V5d29yZD5Tb2NpYWwgQmVoYXZpb3I8L2tleXdvcmQ+PC9rZXl3b3Jkcz48ZGF0ZXM+PHllYXI+
MjAwOTwveWVhcj48cHViLWRhdGVzPjxkYXRlPkp1bDwvZGF0ZT48L3B1Yi1kYXRlcz48L2RhdGVz
Pjxpc2JuPjE4NzItODExMSAoRWxlY3Ryb25pYykmI3hEOzAxNjgtMDEwMiAoTGlua2luZyk8L2lz
Ym4+PGFjY2Vzc2lvbi1udW0+MTk0NDcyOTk8L2FjY2Vzc2lvbi1udW0+PHVybHM+PHJlbGF0ZWQt
dXJscz48dXJsPmh0dHA6Ly93d3cubmNiaS5ubG0ubmloLmdvdi9wdWJtZWQvMTk0NDcyOTk8L3Vy
bD48dXJsPmh0dHA6Ly9hYy5lbHMtY2RuLmNvbS9TMDE2ODAxMDIwOTAwMDk2MC8xLXMyLjAtUzAx
NjgwMTAyMDkwMDA5NjAtbWFpbi5wZGY/X3RpZD00ZmVmYjAzNi1mYzk2LTExZTUtOGRlMy0wMDAw
MGFhY2IzNWQmYW1wO2FjZG5hdD0xNDYwMDE2MDAyXzFiMDJkMzVmOWUwMmEyYzY2ODQ1NzliYWU2
MGY4NzAxPC91cmw+PC9yZWxhdGVkLXVybHM+PC91cmxzPjxlbGVjdHJvbmljLXJlc291cmNlLW51
bT4xMC4xMDE2L2oubmV1cmVzLjIwMDkuMDMuMDE1PC9lbGVjdHJvbmljLXJlc291cmNlLW51bT48
L3JlY29yZD48L0NpdGU+PC9FbmROb3RlPn==
</w:fldData>
        </w:fldChar>
      </w:r>
      <w:r w:rsidR="00921934" w:rsidRPr="00554202">
        <w:rPr>
          <w:rFonts w:cs="Times New Roman"/>
          <w:color w:val="auto"/>
          <w:szCs w:val="22"/>
        </w:rPr>
        <w:instrText xml:space="preserve"> ADDIN EN.CITE.DATA </w:instrText>
      </w:r>
      <w:r w:rsidR="00921934" w:rsidRPr="00554202">
        <w:rPr>
          <w:rFonts w:cs="Times New Roman"/>
          <w:color w:val="auto"/>
          <w:szCs w:val="22"/>
        </w:rPr>
      </w:r>
      <w:r w:rsidR="00921934" w:rsidRPr="00554202">
        <w:rPr>
          <w:rFonts w:cs="Times New Roman"/>
          <w:color w:val="auto"/>
          <w:szCs w:val="22"/>
        </w:rPr>
        <w:fldChar w:fldCharType="end"/>
      </w:r>
      <w:r w:rsidR="00921934" w:rsidRPr="00554202">
        <w:rPr>
          <w:rFonts w:cs="Times New Roman"/>
          <w:color w:val="auto"/>
          <w:szCs w:val="22"/>
        </w:rPr>
      </w:r>
      <w:r w:rsidR="00921934" w:rsidRPr="00554202">
        <w:rPr>
          <w:rFonts w:cs="Times New Roman"/>
          <w:color w:val="auto"/>
          <w:szCs w:val="22"/>
        </w:rPr>
        <w:fldChar w:fldCharType="separate"/>
      </w:r>
      <w:r w:rsidR="00921934" w:rsidRPr="00554202">
        <w:rPr>
          <w:rFonts w:cs="Times New Roman"/>
          <w:noProof/>
          <w:color w:val="auto"/>
          <w:szCs w:val="22"/>
          <w:vertAlign w:val="superscript"/>
        </w:rPr>
        <w:t>4</w:t>
      </w:r>
      <w:r w:rsidR="00921934" w:rsidRPr="00554202">
        <w:rPr>
          <w:rFonts w:cs="Times New Roman"/>
          <w:color w:val="auto"/>
          <w:szCs w:val="22"/>
        </w:rPr>
        <w:fldChar w:fldCharType="end"/>
      </w:r>
      <w:r w:rsidR="00CD4887" w:rsidRPr="00554202">
        <w:rPr>
          <w:rFonts w:cs="Times New Roman"/>
          <w:color w:val="auto"/>
          <w:szCs w:val="22"/>
        </w:rPr>
        <w:t xml:space="preserve">. </w:t>
      </w:r>
      <w:r w:rsidRPr="00554202">
        <w:rPr>
          <w:rFonts w:cs="Times New Roman"/>
          <w:color w:val="auto"/>
          <w:szCs w:val="22"/>
        </w:rPr>
        <w:t>Mice were placed in the center of the arena and allowed to explore the open ﬁeld (diameter: 60 cm, height: 35 cm) for the following 5 min under moderately light conditions (85 lx). The open ﬁeld was divided into an inner zone (diameter: 40 cm), and an outer zone surrounding the inner zone. The movement of mice was measured via a camera mounted above the open ﬁeld and its activity was analyzed automatically using the Ethovision automated tracking program (Brainscience Idea Co., Ltd., Osaka, Japan). Measurements included distance and time spent in the inner and outer zone.</w:t>
      </w:r>
    </w:p>
    <w:p w14:paraId="79BAADC9" w14:textId="70A99A21" w:rsidR="002774D5" w:rsidRPr="00554202" w:rsidRDefault="002774D5" w:rsidP="002774D5">
      <w:pPr>
        <w:spacing w:line="360" w:lineRule="auto"/>
        <w:rPr>
          <w:rFonts w:cs="Times New Roman"/>
          <w:color w:val="auto"/>
          <w:szCs w:val="22"/>
        </w:rPr>
      </w:pPr>
      <w:r w:rsidRPr="00554202">
        <w:rPr>
          <w:rFonts w:cs="Times New Roman"/>
          <w:color w:val="auto"/>
          <w:szCs w:val="22"/>
        </w:rPr>
        <w:tab/>
        <w:t>Y-maze test was carried out as described previously</w:t>
      </w:r>
      <w:r w:rsidR="00CD4887" w:rsidRPr="00554202">
        <w:rPr>
          <w:rFonts w:cs="Times New Roman"/>
          <w:color w:val="auto"/>
          <w:szCs w:val="22"/>
        </w:rPr>
        <w:t xml:space="preserve"> </w:t>
      </w:r>
      <w:r w:rsidR="00FE46A6" w:rsidRPr="00554202">
        <w:rPr>
          <w:rFonts w:cs="Times New Roman"/>
          <w:color w:val="auto"/>
          <w:szCs w:val="22"/>
        </w:rPr>
        <w:fldChar w:fldCharType="begin">
          <w:fldData xml:space="preserve">PEVuZE5vdGU+PENpdGU+PEF1dGhvcj5BbGthbTwvQXV0aG9yPjxZZWFyPjIwMTM8L1llYXI+PFJl
Y051bT41MzwvUmVjTnVtPjxEaXNwbGF5VGV4dD48c3R5bGUgZmFjZT0ic3VwZXJzY3JpcHQiPjU8
L3N0eWxlPjwvRGlzcGxheVRleHQ+PHJlY29yZD48cmVjLW51bWJlcj41MzwvcmVjLW51bWJlcj48
Zm9yZWlnbi1rZXlzPjxrZXkgYXBwPSJFTiIgZGItaWQ9InJ4enBlenB2bzJzZjViZXAycmE1dzJ2
c3d3NWQ5cmZkcDBmcCIgdGltZXN0YW1wPSIxNTIwMDUwNDQzIj41Mzwva2V5PjwvZm9yZWlnbi1r
ZXlzPjxyZWYtdHlwZSBuYW1lPSJKb3VybmFsIEFydGljbGUiPjE3PC9yZWYtdHlwZT48Y29udHJp
YnV0b3JzPjxhdXRob3JzPjxhdXRob3I+QWxrYW0sIFQuPC9hdXRob3I+PGF1dGhvcj5LaW0sIEgu
IEMuPC9hdXRob3I+PGF1dGhvcj5IaXJhbWF0c3UsIE0uPC9hdXRob3I+PGF1dGhvcj5NYW1peWEs
IFQuPC9hdXRob3I+PGF1dGhvcj5Bb3lhbWEsIFkuPC9hdXRob3I+PGF1dGhvcj5OaXR0YSwgQS48
L2F1dGhvcj48YXV0aG9yPllhbWFkYSwgSy48L2F1dGhvcj48YXV0aG9yPk5hYmVzaGltYSwgVC48
L2F1dGhvcj48L2F1dGhvcnM+PC9jb250cmlidXRvcnM+PGF1dGgtYWRkcmVzcz5SZXNlYXJjaCBQ
cm9qZWN0IG9uIHRoZSBSaXNrIG9mIENoZW1pY2FsIFN1YnN0YW5jZXMsIEZvb2QgSHlnaWVuZSBB
c3NvY2lhdGlvbiwgdGhlIE1pbmlzdHJ5IG9mIEhlYWx0aCwgTGFib3VyIGFuZCBXZWxmYXJlLCBU
b2t5bywgSmFwYW4uPC9hdXRoLWFkZHJlc3M+PHRpdGxlcz48dGl0bGU+RXZhbHVhdGlvbiBvZiBl
bW90aW9uYWwgYmVoYXZpb3JzIGluIHlvdW5nIG9mZnNwcmluZyBvZiBDNTdCTC82SiBtaWNlIGFm
dGVyIGdlc3RhdGlvbmFsIGFuZC9vciBwZXJpbmF0YWwgZXhwb3N1cmUgdG8gbmljb3RpbmUgaW4g
c2l4IGRpZmZlcmVudCB0aW1lLXdpbmRvd3M8L3RpdGxlPjxzZWNvbmRhcnktdGl0bGU+QmVoYXYg
QnJhaW4gUmVzPC9zZWNvbmRhcnktdGl0bGU+PC90aXRsZXM+PHBlcmlvZGljYWw+PGZ1bGwtdGl0
bGU+QmVoYXYgQnJhaW4gUmVzPC9mdWxsLXRpdGxlPjwvcGVyaW9kaWNhbD48cGFnZXM+ODAtOTwv
cGFnZXM+PHZvbHVtZT4yMzk8L3ZvbHVtZT48a2V5d29yZHM+PGtleXdvcmQ+QW5pbWFsczwva2V5
d29yZD48a2V5d29yZD5CZWhhdmlvciwgQW5pbWFsLypkcnVnIGVmZmVjdHM8L2tleXdvcmQ+PGtl
eXdvcmQ+Q290aW5pbmUvYmxvb2Q8L2tleXdvcmQ+PGtleXdvcmQ+RW1vdGlvbnMvKmRydWcgZWZm
ZWN0czwva2V5d29yZD48a2V5d29yZD5GZW1hbGU8L2tleXdvcmQ+PGtleXdvcmQ+TWFsZTwva2V5
d29yZD48a2V5d29yZD5NYXRlcm5hbCBCZWhhdmlvci9kcnVnIGVmZmVjdHM8L2tleXdvcmQ+PGtl
eXdvcmQ+TWljZTwva2V5d29yZD48a2V5d29yZD5NaWNlLCBJbmJyZWQgQzU3Qkw8L2tleXdvcmQ+
PGtleXdvcmQ+Tmljb3RpbmUvcGhhcm1hY29raW5ldGljcy8qcGhhcm1hY29sb2d5PC9rZXl3b3Jk
PjxrZXl3b3JkPlByZWduYW5jeTwva2V5d29yZD48a2V5d29yZD5QcmVuYXRhbCBFeHBvc3VyZSBE
ZWxheWVkIEVmZmVjdHMvKnBzeWNob2xvZ3k8L2tleXdvcmQ+PGtleXdvcmQ+U2V4IENoYXJhY3Rl
cmlzdGljczwva2V5d29yZD48a2V5d29yZD5UaW1lIEZhY3RvcnM8L2tleXdvcmQ+PC9rZXl3b3Jk
cz48ZGF0ZXM+PHllYXI+MjAxMzwveWVhcj48cHViLWRhdGVzPjxkYXRlPkZlYiAxNTwvZGF0ZT48
L3B1Yi1kYXRlcz48L2RhdGVzPjxpc2JuPjE4NzItNzU0OSAoRWxlY3Ryb25pYykmI3hEOzAxNjYt
NDMyOCAoTGlua2luZyk8L2lzYm4+PGFjY2Vzc2lvbi1udW0+MjMxNDI2MTA8L2FjY2Vzc2lvbi1u
dW0+PHVybHM+PHJlbGF0ZWQtdXJscz48dXJsPmh0dHA6Ly93d3cubmNiaS5ubG0ubmloLmdvdi9w
dWJtZWQvMjMxNDI2MTA8L3VybD48dXJsPmh0dHA6Ly9hYy5lbHMtY2RuLmNvbS9TMDE2NjQzMjgx
MjAwNzA4NS8xLXMyLjAtUzAxNjY0MzI4MTIwMDcwODUtbWFpbi5wZGY/X3RpZD00Y2VhMzdkMC1m
Yzk2LTExZTUtOTY5OC0wMDAwMGFhYjBmMjcmYW1wO2FjZG5hdD0xNDYwMDE1OTk3X2YzNjhlOTBl
NzRmYzBmNjZlZjE2MTQ4NmNlMjkyYTZiPC91cmw+PC9yZWxhdGVkLXVybHM+PC91cmxzPjxlbGVj
dHJvbmljLXJlc291cmNlLW51bT4xMC4xMDE2L2ouYmJyLjIwMTIuMTAuMDU4PC9lbGVjdHJvbmlj
LXJlc291cmNlLW51bT48L3JlY29yZD48L0NpdGU+PC9FbmROb3RlPn==
</w:fldData>
        </w:fldChar>
      </w:r>
      <w:r w:rsidR="00FE46A6" w:rsidRPr="00554202">
        <w:rPr>
          <w:rFonts w:cs="Times New Roman"/>
          <w:color w:val="auto"/>
          <w:szCs w:val="22"/>
        </w:rPr>
        <w:instrText xml:space="preserve"> ADDIN EN.CITE </w:instrText>
      </w:r>
      <w:r w:rsidR="00FE46A6" w:rsidRPr="00554202">
        <w:rPr>
          <w:rFonts w:cs="Times New Roman"/>
          <w:color w:val="auto"/>
          <w:szCs w:val="22"/>
        </w:rPr>
        <w:fldChar w:fldCharType="begin">
          <w:fldData xml:space="preserve">PEVuZE5vdGU+PENpdGU+PEF1dGhvcj5BbGthbTwvQXV0aG9yPjxZZWFyPjIwMTM8L1llYXI+PFJl
Y051bT41MzwvUmVjTnVtPjxEaXNwbGF5VGV4dD48c3R5bGUgZmFjZT0ic3VwZXJzY3JpcHQiPjU8
L3N0eWxlPjwvRGlzcGxheVRleHQ+PHJlY29yZD48cmVjLW51bWJlcj41MzwvcmVjLW51bWJlcj48
Zm9yZWlnbi1rZXlzPjxrZXkgYXBwPSJFTiIgZGItaWQ9InJ4enBlenB2bzJzZjViZXAycmE1dzJ2
c3d3NWQ5cmZkcDBmcCIgdGltZXN0YW1wPSIxNTIwMDUwNDQzIj41Mzwva2V5PjwvZm9yZWlnbi1r
ZXlzPjxyZWYtdHlwZSBuYW1lPSJKb3VybmFsIEFydGljbGUiPjE3PC9yZWYtdHlwZT48Y29udHJp
YnV0b3JzPjxhdXRob3JzPjxhdXRob3I+QWxrYW0sIFQuPC9hdXRob3I+PGF1dGhvcj5LaW0sIEgu
IEMuPC9hdXRob3I+PGF1dGhvcj5IaXJhbWF0c3UsIE0uPC9hdXRob3I+PGF1dGhvcj5NYW1peWEs
IFQuPC9hdXRob3I+PGF1dGhvcj5Bb3lhbWEsIFkuPC9hdXRob3I+PGF1dGhvcj5OaXR0YSwgQS48
L2F1dGhvcj48YXV0aG9yPllhbWFkYSwgSy48L2F1dGhvcj48YXV0aG9yPk5hYmVzaGltYSwgVC48
L2F1dGhvcj48L2F1dGhvcnM+PC9jb250cmlidXRvcnM+PGF1dGgtYWRkcmVzcz5SZXNlYXJjaCBQ
cm9qZWN0IG9uIHRoZSBSaXNrIG9mIENoZW1pY2FsIFN1YnN0YW5jZXMsIEZvb2QgSHlnaWVuZSBB
c3NvY2lhdGlvbiwgdGhlIE1pbmlzdHJ5IG9mIEhlYWx0aCwgTGFib3VyIGFuZCBXZWxmYXJlLCBU
b2t5bywgSmFwYW4uPC9hdXRoLWFkZHJlc3M+PHRpdGxlcz48dGl0bGU+RXZhbHVhdGlvbiBvZiBl
bW90aW9uYWwgYmVoYXZpb3JzIGluIHlvdW5nIG9mZnNwcmluZyBvZiBDNTdCTC82SiBtaWNlIGFm
dGVyIGdlc3RhdGlvbmFsIGFuZC9vciBwZXJpbmF0YWwgZXhwb3N1cmUgdG8gbmljb3RpbmUgaW4g
c2l4IGRpZmZlcmVudCB0aW1lLXdpbmRvd3M8L3RpdGxlPjxzZWNvbmRhcnktdGl0bGU+QmVoYXYg
QnJhaW4gUmVzPC9zZWNvbmRhcnktdGl0bGU+PC90aXRsZXM+PHBlcmlvZGljYWw+PGZ1bGwtdGl0
bGU+QmVoYXYgQnJhaW4gUmVzPC9mdWxsLXRpdGxlPjwvcGVyaW9kaWNhbD48cGFnZXM+ODAtOTwv
cGFnZXM+PHZvbHVtZT4yMzk8L3ZvbHVtZT48a2V5d29yZHM+PGtleXdvcmQ+QW5pbWFsczwva2V5
d29yZD48a2V5d29yZD5CZWhhdmlvciwgQW5pbWFsLypkcnVnIGVmZmVjdHM8L2tleXdvcmQ+PGtl
eXdvcmQ+Q290aW5pbmUvYmxvb2Q8L2tleXdvcmQ+PGtleXdvcmQ+RW1vdGlvbnMvKmRydWcgZWZm
ZWN0czwva2V5d29yZD48a2V5d29yZD5GZW1hbGU8L2tleXdvcmQ+PGtleXdvcmQ+TWFsZTwva2V5
d29yZD48a2V5d29yZD5NYXRlcm5hbCBCZWhhdmlvci9kcnVnIGVmZmVjdHM8L2tleXdvcmQ+PGtl
eXdvcmQ+TWljZTwva2V5d29yZD48a2V5d29yZD5NaWNlLCBJbmJyZWQgQzU3Qkw8L2tleXdvcmQ+
PGtleXdvcmQ+Tmljb3RpbmUvcGhhcm1hY29raW5ldGljcy8qcGhhcm1hY29sb2d5PC9rZXl3b3Jk
PjxrZXl3b3JkPlByZWduYW5jeTwva2V5d29yZD48a2V5d29yZD5QcmVuYXRhbCBFeHBvc3VyZSBE
ZWxheWVkIEVmZmVjdHMvKnBzeWNob2xvZ3k8L2tleXdvcmQ+PGtleXdvcmQ+U2V4IENoYXJhY3Rl
cmlzdGljczwva2V5d29yZD48a2V5d29yZD5UaW1lIEZhY3RvcnM8L2tleXdvcmQ+PC9rZXl3b3Jk
cz48ZGF0ZXM+PHllYXI+MjAxMzwveWVhcj48cHViLWRhdGVzPjxkYXRlPkZlYiAxNTwvZGF0ZT48
L3B1Yi1kYXRlcz48L2RhdGVzPjxpc2JuPjE4NzItNzU0OSAoRWxlY3Ryb25pYykmI3hEOzAxNjYt
NDMyOCAoTGlua2luZyk8L2lzYm4+PGFjY2Vzc2lvbi1udW0+MjMxNDI2MTA8L2FjY2Vzc2lvbi1u
dW0+PHVybHM+PHJlbGF0ZWQtdXJscz48dXJsPmh0dHA6Ly93d3cubmNiaS5ubG0ubmloLmdvdi9w
dWJtZWQvMjMxNDI2MTA8L3VybD48dXJsPmh0dHA6Ly9hYy5lbHMtY2RuLmNvbS9TMDE2NjQzMjgx
MjAwNzA4NS8xLXMyLjAtUzAxNjY0MzI4MTIwMDcwODUtbWFpbi5wZGY/X3RpZD00Y2VhMzdkMC1m
Yzk2LTExZTUtOTY5OC0wMDAwMGFhYjBmMjcmYW1wO2FjZG5hdD0xNDYwMDE1OTk3X2YzNjhlOTBl
NzRmYzBmNjZlZjE2MTQ4NmNlMjkyYTZiPC91cmw+PC9yZWxhdGVkLXVybHM+PC91cmxzPjxlbGVj
dHJvbmljLXJlc291cmNlLW51bT4xMC4xMDE2L2ouYmJyLjIwMTIuMTAuMDU4PC9lbGVjdHJvbmlj
LXJlc291cmNlLW51bT48L3JlY29yZD48L0NpdGU+PC9FbmROb3RlPn==
</w:fldData>
        </w:fldChar>
      </w:r>
      <w:r w:rsidR="00FE46A6" w:rsidRPr="00554202">
        <w:rPr>
          <w:rFonts w:cs="Times New Roman"/>
          <w:color w:val="auto"/>
          <w:szCs w:val="22"/>
        </w:rPr>
        <w:instrText xml:space="preserve"> ADDIN EN.CITE.DATA </w:instrText>
      </w:r>
      <w:r w:rsidR="00FE46A6" w:rsidRPr="00554202">
        <w:rPr>
          <w:rFonts w:cs="Times New Roman"/>
          <w:color w:val="auto"/>
          <w:szCs w:val="22"/>
        </w:rPr>
      </w:r>
      <w:r w:rsidR="00FE46A6" w:rsidRPr="00554202">
        <w:rPr>
          <w:rFonts w:cs="Times New Roman"/>
          <w:color w:val="auto"/>
          <w:szCs w:val="22"/>
        </w:rPr>
        <w:fldChar w:fldCharType="end"/>
      </w:r>
      <w:r w:rsidR="00FE46A6" w:rsidRPr="00554202">
        <w:rPr>
          <w:rFonts w:cs="Times New Roman"/>
          <w:color w:val="auto"/>
          <w:szCs w:val="22"/>
        </w:rPr>
      </w:r>
      <w:r w:rsidR="00FE46A6" w:rsidRPr="00554202">
        <w:rPr>
          <w:rFonts w:cs="Times New Roman"/>
          <w:color w:val="auto"/>
          <w:szCs w:val="22"/>
        </w:rPr>
        <w:fldChar w:fldCharType="separate"/>
      </w:r>
      <w:r w:rsidR="00FE46A6" w:rsidRPr="00554202">
        <w:rPr>
          <w:rFonts w:cs="Times New Roman"/>
          <w:noProof/>
          <w:color w:val="auto"/>
          <w:szCs w:val="22"/>
          <w:vertAlign w:val="superscript"/>
        </w:rPr>
        <w:t>5</w:t>
      </w:r>
      <w:r w:rsidR="00FE46A6" w:rsidRPr="00554202">
        <w:rPr>
          <w:rFonts w:cs="Times New Roman"/>
          <w:color w:val="auto"/>
          <w:szCs w:val="22"/>
        </w:rPr>
        <w:fldChar w:fldCharType="end"/>
      </w:r>
      <w:r w:rsidR="0041197A" w:rsidRPr="00554202">
        <w:rPr>
          <w:rFonts w:cs="Times New Roman"/>
          <w:color w:val="auto"/>
          <w:szCs w:val="22"/>
        </w:rPr>
        <w:t>.</w:t>
      </w:r>
      <w:r w:rsidRPr="00554202">
        <w:rPr>
          <w:rFonts w:cs="Times New Roman"/>
          <w:color w:val="auto"/>
          <w:szCs w:val="22"/>
        </w:rPr>
        <w:t xml:space="preserve"> Each arm is 40 cm long, 12 cm high, 3 cm wide at the bottom, and 10 cm wide at the top. The arms converge in an equilateral triangular central area that is 4 cm at its longest axis. Each mouse was placed individually at the central area and allowed to move freely through the maze during an 8 min session. The series of arm entries was recorded visually. Definition of alternative behavior was successive entries into the three arms, on overlapping triplet sets. The percent alternation is calculated as the ratio of actual to possible alternations (defined as the total number of arm entries minus 2) multiplied by 100. Spontaneous alternation was associated with the capacity of short-term memory.</w:t>
      </w:r>
    </w:p>
    <w:p w14:paraId="09A9EBDD" w14:textId="6718ADB1" w:rsidR="002774D5" w:rsidRPr="00554202" w:rsidRDefault="002774D5" w:rsidP="002774D5">
      <w:pPr>
        <w:spacing w:line="360" w:lineRule="auto"/>
        <w:rPr>
          <w:rFonts w:cs="Times New Roman"/>
          <w:color w:val="auto"/>
          <w:szCs w:val="22"/>
        </w:rPr>
      </w:pPr>
      <w:r w:rsidRPr="00554202">
        <w:rPr>
          <w:rFonts w:cs="Times New Roman"/>
          <w:color w:val="auto"/>
          <w:szCs w:val="22"/>
        </w:rPr>
        <w:tab/>
        <w:t>The elevated plus maze was conducted as described previously with minor modifications</w:t>
      </w:r>
      <w:r w:rsidR="00CD4887" w:rsidRPr="00554202">
        <w:rPr>
          <w:rFonts w:cs="Times New Roman"/>
          <w:color w:val="auto"/>
          <w:szCs w:val="22"/>
        </w:rPr>
        <w:t xml:space="preserve"> </w:t>
      </w:r>
      <w:r w:rsidR="00FE46A6" w:rsidRPr="00554202">
        <w:rPr>
          <w:rFonts w:cs="Times New Roman"/>
          <w:color w:val="auto"/>
          <w:szCs w:val="22"/>
        </w:rPr>
        <w:fldChar w:fldCharType="begin">
          <w:fldData xml:space="preserve">PEVuZE5vdGU+PENpdGU+PEF1dGhvcj5OYWdhaTwvQXV0aG9yPjxZZWFyPjIwMDc8L1llYXI+PFJl
Y051bT44MzwvUmVjTnVtPjxEaXNwbGF5VGV4dD48c3R5bGUgZmFjZT0ic3VwZXJzY3JpcHQiPjY8
L3N0eWxlPjwvRGlzcGxheVRleHQ+PHJlY29yZD48cmVjLW51bWJlcj44MzwvcmVjLW51bWJlcj48
Zm9yZWlnbi1rZXlzPjxrZXkgYXBwPSJFTiIgZGItaWQ9InJ4enBlenB2bzJzZjViZXAycmE1dzJ2
c3d3NWQ5cmZkcDBmcCIgdGltZXN0YW1wPSIxNTIzNTIxMzkwIj44Mzwva2V5PjwvZm9yZWlnbi1r
ZXlzPjxyZWYtdHlwZSBuYW1lPSJKb3VybmFsIEFydGljbGUiPjE3PC9yZWYtdHlwZT48Y29udHJp
YnV0b3JzPjxhdXRob3JzPjxhdXRob3I+TmFnYWksIFQuPC9hdXRob3I+PGF1dGhvcj5UYWt1bWEs
IEsuPC9hdXRob3I+PGF1dGhvcj5LYW1laSwgSC48L2F1dGhvcj48YXV0aG9yPkl0bywgWS48L2F1
dGhvcj48YXV0aG9yPk5ha2FtaWNoaSwgTi48L2F1dGhvcj48YXV0aG9yPkliaSwgRC48L2F1dGhv
cj48YXV0aG9yPk5ha2FuaXNoaSwgWS48L2F1dGhvcj48YXV0aG9yPk11cmFpLCBNLjwvYXV0aG9y
PjxhdXRob3I+TWl6b2d1Y2hpLCBILjwvYXV0aG9yPjxhdXRob3I+TmFiZXNoaW1hLCBULjwvYXV0
aG9yPjxhdXRob3I+WWFtYWRhLCBLLjwvYXV0aG9yPjwvYXV0aG9ycz48L2NvbnRyaWJ1dG9ycz48
YXV0aC1hZGRyZXNzPkxhYm9yYXRvcnkgb2YgTmV1cm9wc3ljaG9waGFybWFjb2xvZ3ksIERpdmlz
aW9uIG9mIExpZmUgU2NpZW5jZXMsIEdyYWR1YXRlIFNjaG9vbCBvZiBOYXR1cmFsIFNjaWVuY2Ug
YW5kIFRlY2hub2xvZ3ksIEthbmF6YXdhIFVuaXZlcnNpdHksIEthbmF6YXdhLCBKYXBhbi48L2F1
dGgtYWRkcmVzcz48dGl0bGVzPjx0aXRsZT5Eb3BhbWluZSBEMSByZWNlcHRvcnMgcmVndWxhdGUg
cHJvdGVpbiBzeW50aGVzaXMtZGVwZW5kZW50IGxvbmctdGVybSByZWNvZ25pdGlvbiBtZW1vcnkg
dmlhIGV4dHJhY2VsbHVsYXIgc2lnbmFsLXJlZ3VsYXRlZCBraW5hc2UgMS8yIGluIHRoZSBwcmVm
cm9udGFsIGNvcnRleDwvdGl0bGU+PHNlY29uZGFyeS10aXRsZT5MZWFybiBNZW08L3NlY29uZGFy
eS10aXRsZT48L3RpdGxlcz48cGVyaW9kaWNhbD48ZnVsbC10aXRsZT5MZWFybiBNZW08L2Z1bGwt
dGl0bGU+PC9wZXJpb2RpY2FsPjxwYWdlcz4xMTctMjU8L3BhZ2VzPjx2b2x1bWU+MTQ8L3ZvbHVt
ZT48bnVtYmVyPjM8L251bWJlcj48a2V5d29yZHM+PGtleXdvcmQ+QW5pbWFsczwva2V5d29yZD48
a2V5d29yZD5Fbnp5bWUgQWN0aXZhdGlvbi9waHlzaW9sb2d5PC9rZXl3b3JkPjxrZXl3b3JkPk1h
bGU8L2tleXdvcmQ+PGtleXdvcmQ+TWljZTwva2V5d29yZD48a2V5d29yZD5NaWNlLCBJbmJyZWQg
SUNSPC9rZXl3b3JkPjxrZXl3b3JkPk1pdG9nZW4tQWN0aXZhdGVkIFByb3RlaW4gS2luYXNlIDEv
Km1ldGFib2xpc208L2tleXdvcmQ+PGtleXdvcmQ+TWl0b2dlbi1BY3RpdmF0ZWQgUHJvdGVpbiBL
aW5hc2UgMy8qbWV0YWJvbGlzbTwva2V5d29yZD48a2V5d29yZD5OZXJ2ZSBUaXNzdWUgUHJvdGVp
bnMvKmJpb3N5bnRoZXNpczwva2V5d29yZD48a2V5d29yZD5QaG9zcGhvcnlsYXRpb248L2tleXdv
cmQ+PGtleXdvcmQ+UHJlZnJvbnRhbCBDb3J0ZXgvKmVuenltb2xvZ3kvbWV0YWJvbGlzbTwva2V5
d29yZD48a2V5d29yZD5Qcm90by1PbmNvZ2VuZSBQcm90ZWlucyBjLWZvcy9tZXRhYm9saXNtPC9r
ZXl3b3JkPjxrZXl3b3JkPlJlY2VwdG9ycywgRG9wYW1pbmUgRDEvKnBoeXNpb2xvZ3k8L2tleXdv
cmQ+PGtleXdvcmQ+UmVjb2duaXRpb24gKFBzeWNob2xvZ3kpLypwaHlzaW9sb2d5PC9rZXl3b3Jk
PjxrZXl3b3JkPlRpbWUgRmFjdG9yczwva2V5d29yZD48L2tleXdvcmRzPjxkYXRlcz48eWVhcj4y
MDA3PC95ZWFyPjxwdWItZGF0ZXM+PGRhdGU+TWFyPC9kYXRlPjwvcHViLWRhdGVzPjwvZGF0ZXM+
PGlzYm4+MTU0OS01NDg1IChFbGVjdHJvbmljKSYjeEQ7MTA3Mi0wNTAyIChMaW5raW5nKTwvaXNi
bj48YWNjZXNzaW9uLW51bT4xNzMzNzcwMjwvYWNjZXNzaW9uLW51bT48dXJscz48cmVsYXRlZC11
cmxzPjx1cmw+aHR0cHM6Ly93d3cubmNiaS5ubG0ubmloLmdvdi9wdWJtZWQvMTczMzc3MDI8L3Vy
bD48dXJsPmh0dHBzOi8vd3d3Lm5jYmkubmxtLm5paC5nb3YvcG1jL2FydGljbGVzL1BNQzE4Mzg1
NTIvcGRmLzExNy5wZGY8L3VybD48L3JlbGF0ZWQtdXJscz48L3VybHM+PGN1c3RvbTI+UE1DMTgz
ODU1MjwvY3VzdG9tMj48ZWxlY3Ryb25pYy1yZXNvdXJjZS1udW0+MTAuMTEwMS9sbS40NjE0MDc8
L2VsZWN0cm9uaWMtcmVzb3VyY2UtbnVtPjwvcmVjb3JkPjwvQ2l0ZT48L0VuZE5vdGU+AG==
</w:fldData>
        </w:fldChar>
      </w:r>
      <w:r w:rsidR="00FE46A6" w:rsidRPr="00554202">
        <w:rPr>
          <w:rFonts w:cs="Times New Roman"/>
          <w:color w:val="auto"/>
          <w:szCs w:val="22"/>
        </w:rPr>
        <w:instrText xml:space="preserve"> ADDIN EN.CITE </w:instrText>
      </w:r>
      <w:r w:rsidR="00FE46A6" w:rsidRPr="00554202">
        <w:rPr>
          <w:rFonts w:cs="Times New Roman"/>
          <w:color w:val="auto"/>
          <w:szCs w:val="22"/>
        </w:rPr>
        <w:fldChar w:fldCharType="begin">
          <w:fldData xml:space="preserve">PEVuZE5vdGU+PENpdGU+PEF1dGhvcj5OYWdhaTwvQXV0aG9yPjxZZWFyPjIwMDc8L1llYXI+PFJl
Y051bT44MzwvUmVjTnVtPjxEaXNwbGF5VGV4dD48c3R5bGUgZmFjZT0ic3VwZXJzY3JpcHQiPjY8
L3N0eWxlPjwvRGlzcGxheVRleHQ+PHJlY29yZD48cmVjLW51bWJlcj44MzwvcmVjLW51bWJlcj48
Zm9yZWlnbi1rZXlzPjxrZXkgYXBwPSJFTiIgZGItaWQ9InJ4enBlenB2bzJzZjViZXAycmE1dzJ2
c3d3NWQ5cmZkcDBmcCIgdGltZXN0YW1wPSIxNTIzNTIxMzkwIj44Mzwva2V5PjwvZm9yZWlnbi1r
ZXlzPjxyZWYtdHlwZSBuYW1lPSJKb3VybmFsIEFydGljbGUiPjE3PC9yZWYtdHlwZT48Y29udHJp
YnV0b3JzPjxhdXRob3JzPjxhdXRob3I+TmFnYWksIFQuPC9hdXRob3I+PGF1dGhvcj5UYWt1bWEs
IEsuPC9hdXRob3I+PGF1dGhvcj5LYW1laSwgSC48L2F1dGhvcj48YXV0aG9yPkl0bywgWS48L2F1
dGhvcj48YXV0aG9yPk5ha2FtaWNoaSwgTi48L2F1dGhvcj48YXV0aG9yPkliaSwgRC48L2F1dGhv
cj48YXV0aG9yPk5ha2FuaXNoaSwgWS48L2F1dGhvcj48YXV0aG9yPk11cmFpLCBNLjwvYXV0aG9y
PjxhdXRob3I+TWl6b2d1Y2hpLCBILjwvYXV0aG9yPjxhdXRob3I+TmFiZXNoaW1hLCBULjwvYXV0
aG9yPjxhdXRob3I+WWFtYWRhLCBLLjwvYXV0aG9yPjwvYXV0aG9ycz48L2NvbnRyaWJ1dG9ycz48
YXV0aC1hZGRyZXNzPkxhYm9yYXRvcnkgb2YgTmV1cm9wc3ljaG9waGFybWFjb2xvZ3ksIERpdmlz
aW9uIG9mIExpZmUgU2NpZW5jZXMsIEdyYWR1YXRlIFNjaG9vbCBvZiBOYXR1cmFsIFNjaWVuY2Ug
YW5kIFRlY2hub2xvZ3ksIEthbmF6YXdhIFVuaXZlcnNpdHksIEthbmF6YXdhLCBKYXBhbi48L2F1
dGgtYWRkcmVzcz48dGl0bGVzPjx0aXRsZT5Eb3BhbWluZSBEMSByZWNlcHRvcnMgcmVndWxhdGUg
cHJvdGVpbiBzeW50aGVzaXMtZGVwZW5kZW50IGxvbmctdGVybSByZWNvZ25pdGlvbiBtZW1vcnkg
dmlhIGV4dHJhY2VsbHVsYXIgc2lnbmFsLXJlZ3VsYXRlZCBraW5hc2UgMS8yIGluIHRoZSBwcmVm
cm9udGFsIGNvcnRleDwvdGl0bGU+PHNlY29uZGFyeS10aXRsZT5MZWFybiBNZW08L3NlY29uZGFy
eS10aXRsZT48L3RpdGxlcz48cGVyaW9kaWNhbD48ZnVsbC10aXRsZT5MZWFybiBNZW08L2Z1bGwt
dGl0bGU+PC9wZXJpb2RpY2FsPjxwYWdlcz4xMTctMjU8L3BhZ2VzPjx2b2x1bWU+MTQ8L3ZvbHVt
ZT48bnVtYmVyPjM8L251bWJlcj48a2V5d29yZHM+PGtleXdvcmQ+QW5pbWFsczwva2V5d29yZD48
a2V5d29yZD5Fbnp5bWUgQWN0aXZhdGlvbi9waHlzaW9sb2d5PC9rZXl3b3JkPjxrZXl3b3JkPk1h
bGU8L2tleXdvcmQ+PGtleXdvcmQ+TWljZTwva2V5d29yZD48a2V5d29yZD5NaWNlLCBJbmJyZWQg
SUNSPC9rZXl3b3JkPjxrZXl3b3JkPk1pdG9nZW4tQWN0aXZhdGVkIFByb3RlaW4gS2luYXNlIDEv
Km1ldGFib2xpc208L2tleXdvcmQ+PGtleXdvcmQ+TWl0b2dlbi1BY3RpdmF0ZWQgUHJvdGVpbiBL
aW5hc2UgMy8qbWV0YWJvbGlzbTwva2V5d29yZD48a2V5d29yZD5OZXJ2ZSBUaXNzdWUgUHJvdGVp
bnMvKmJpb3N5bnRoZXNpczwva2V5d29yZD48a2V5d29yZD5QaG9zcGhvcnlsYXRpb248L2tleXdv
cmQ+PGtleXdvcmQ+UHJlZnJvbnRhbCBDb3J0ZXgvKmVuenltb2xvZ3kvbWV0YWJvbGlzbTwva2V5
d29yZD48a2V5d29yZD5Qcm90by1PbmNvZ2VuZSBQcm90ZWlucyBjLWZvcy9tZXRhYm9saXNtPC9r
ZXl3b3JkPjxrZXl3b3JkPlJlY2VwdG9ycywgRG9wYW1pbmUgRDEvKnBoeXNpb2xvZ3k8L2tleXdv
cmQ+PGtleXdvcmQ+UmVjb2duaXRpb24gKFBzeWNob2xvZ3kpLypwaHlzaW9sb2d5PC9rZXl3b3Jk
PjxrZXl3b3JkPlRpbWUgRmFjdG9yczwva2V5d29yZD48L2tleXdvcmRzPjxkYXRlcz48eWVhcj4y
MDA3PC95ZWFyPjxwdWItZGF0ZXM+PGRhdGU+TWFyPC9kYXRlPjwvcHViLWRhdGVzPjwvZGF0ZXM+
PGlzYm4+MTU0OS01NDg1IChFbGVjdHJvbmljKSYjeEQ7MTA3Mi0wNTAyIChMaW5raW5nKTwvaXNi
bj48YWNjZXNzaW9uLW51bT4xNzMzNzcwMjwvYWNjZXNzaW9uLW51bT48dXJscz48cmVsYXRlZC11
cmxzPjx1cmw+aHR0cHM6Ly93d3cubmNiaS5ubG0ubmloLmdvdi9wdWJtZWQvMTczMzc3MDI8L3Vy
bD48dXJsPmh0dHBzOi8vd3d3Lm5jYmkubmxtLm5paC5nb3YvcG1jL2FydGljbGVzL1BNQzE4Mzg1
NTIvcGRmLzExNy5wZGY8L3VybD48L3JlbGF0ZWQtdXJscz48L3VybHM+PGN1c3RvbTI+UE1DMTgz
ODU1MjwvY3VzdG9tMj48ZWxlY3Ryb25pYy1yZXNvdXJjZS1udW0+MTAuMTEwMS9sbS40NjE0MDc8
L2VsZWN0cm9uaWMtcmVzb3VyY2UtbnVtPjwvcmVjb3JkPjwvQ2l0ZT48L0VuZE5vdGU+AG==
</w:fldData>
        </w:fldChar>
      </w:r>
      <w:r w:rsidR="00FE46A6" w:rsidRPr="00554202">
        <w:rPr>
          <w:rFonts w:cs="Times New Roman"/>
          <w:color w:val="auto"/>
          <w:szCs w:val="22"/>
        </w:rPr>
        <w:instrText xml:space="preserve"> ADDIN EN.CITE.DATA </w:instrText>
      </w:r>
      <w:r w:rsidR="00FE46A6" w:rsidRPr="00554202">
        <w:rPr>
          <w:rFonts w:cs="Times New Roman"/>
          <w:color w:val="auto"/>
          <w:szCs w:val="22"/>
        </w:rPr>
      </w:r>
      <w:r w:rsidR="00FE46A6" w:rsidRPr="00554202">
        <w:rPr>
          <w:rFonts w:cs="Times New Roman"/>
          <w:color w:val="auto"/>
          <w:szCs w:val="22"/>
        </w:rPr>
        <w:fldChar w:fldCharType="end"/>
      </w:r>
      <w:r w:rsidR="00FE46A6" w:rsidRPr="00554202">
        <w:rPr>
          <w:rFonts w:cs="Times New Roman"/>
          <w:color w:val="auto"/>
          <w:szCs w:val="22"/>
        </w:rPr>
      </w:r>
      <w:r w:rsidR="00FE46A6" w:rsidRPr="00554202">
        <w:rPr>
          <w:rFonts w:cs="Times New Roman"/>
          <w:color w:val="auto"/>
          <w:szCs w:val="22"/>
        </w:rPr>
        <w:fldChar w:fldCharType="separate"/>
      </w:r>
      <w:r w:rsidR="00FE46A6" w:rsidRPr="00554202">
        <w:rPr>
          <w:rFonts w:cs="Times New Roman"/>
          <w:noProof/>
          <w:color w:val="auto"/>
          <w:szCs w:val="22"/>
          <w:vertAlign w:val="superscript"/>
        </w:rPr>
        <w:t>6</w:t>
      </w:r>
      <w:r w:rsidR="00FE46A6" w:rsidRPr="00554202">
        <w:rPr>
          <w:rFonts w:cs="Times New Roman"/>
          <w:color w:val="auto"/>
          <w:szCs w:val="22"/>
        </w:rPr>
        <w:fldChar w:fldCharType="end"/>
      </w:r>
      <w:r w:rsidR="00CD4887" w:rsidRPr="00554202">
        <w:rPr>
          <w:rFonts w:cs="Times New Roman"/>
          <w:color w:val="auto"/>
          <w:szCs w:val="22"/>
        </w:rPr>
        <w:t xml:space="preserve">. </w:t>
      </w:r>
      <w:r w:rsidRPr="00554202">
        <w:rPr>
          <w:rFonts w:cs="Times New Roman"/>
          <w:color w:val="auto"/>
          <w:szCs w:val="22"/>
        </w:rPr>
        <w:t>The apparatus was made of plastic material and was elevated to a height of 50 cm above the ground. Each arm of the plus maze was 16 cm in length and 10 cm in width. Additionally, the closed arms had wall enclosures that were 20 cm high. The central platform was a square of 10 × 10 cm. Light intensity around the maze was set at 100–120 lux. Mouse was placed on the elevated plus maze facing the open arm opposite to the experimenter. The number of entries and the time spent in the open and closed arms were recorded over the entire 5-min duration of the test.</w:t>
      </w:r>
    </w:p>
    <w:p w14:paraId="56CA29DE" w14:textId="5BE6002B" w:rsidR="002774D5" w:rsidRPr="00554202" w:rsidRDefault="002774D5" w:rsidP="002774D5">
      <w:pPr>
        <w:spacing w:line="360" w:lineRule="auto"/>
        <w:rPr>
          <w:rFonts w:cs="Times New Roman"/>
          <w:color w:val="auto"/>
          <w:szCs w:val="22"/>
        </w:rPr>
      </w:pPr>
      <w:r w:rsidRPr="00554202">
        <w:rPr>
          <w:rFonts w:cs="Times New Roman"/>
          <w:color w:val="auto"/>
          <w:szCs w:val="22"/>
        </w:rPr>
        <w:lastRenderedPageBreak/>
        <w:tab/>
        <w:t>Locomotor activity under a novel environment was conducted as described previously</w:t>
      </w:r>
      <w:r w:rsidR="00CD4887" w:rsidRPr="00554202">
        <w:rPr>
          <w:rFonts w:cs="Times New Roman"/>
          <w:color w:val="auto"/>
          <w:szCs w:val="22"/>
        </w:rPr>
        <w:t xml:space="preserve"> </w:t>
      </w:r>
      <w:r w:rsidR="00FE46A6" w:rsidRPr="00554202">
        <w:rPr>
          <w:rFonts w:cs="Times New Roman"/>
          <w:color w:val="auto"/>
          <w:szCs w:val="22"/>
        </w:rPr>
        <w:fldChar w:fldCharType="begin">
          <w:fldData xml:space="preserve">PEVuZE5vdGU+PENpdGU+PEF1dGhvcj5JYmk8L0F1dGhvcj48WWVhcj4yMDA5PC9ZZWFyPjxSZWNO
dW0+NTE8L1JlY051bT48RGlzcGxheVRleHQ+PHN0eWxlIGZhY2U9InN1cGVyc2NyaXB0Ij40PC9z
dHlsZT48L0Rpc3BsYXlUZXh0PjxyZWNvcmQ+PHJlYy1udW1iZXI+NTE8L3JlYy1udW1iZXI+PGZv
cmVpZ24ta2V5cz48a2V5IGFwcD0iRU4iIGRiLWlkPSJyeHpwZXpwdm8yc2Y1YmVwMnJhNXcydnN3
dzVkOXJmZHAwZnAiIHRpbWVzdGFtcD0iMTUyMDA1MDM4NSI+NTE8L2tleT48L2ZvcmVpZ24ta2V5
cz48cmVmLXR5cGUgbmFtZT0iSm91cm5hbCBBcnRpY2xlIj4xNzwvcmVmLXR5cGU+PGNvbnRyaWJ1
dG9ycz48YXV0aG9ycz48YXV0aG9yPkliaSwgRC48L2F1dGhvcj48YXV0aG9yPk5hZ2FpLCBULjwv
YXV0aG9yPjxhdXRob3I+S2l0YWhhcmEsIFkuPC9hdXRob3I+PGF1dGhvcj5NaXpvZ3VjaGksIEgu
PC9hdXRob3I+PGF1dGhvcj5Lb2lrZSwgSC48L2F1dGhvcj48YXV0aG9yPlNoaXJha2ksIEEuPC9h
dXRob3I+PGF1dGhvcj5UYWt1bWEsIEsuPC9hdXRob3I+PGF1dGhvcj5LYW1laSwgSC48L2F1dGhv
cj48YXV0aG9yPk5vZGEsIFkuPC9hdXRob3I+PGF1dGhvcj5OaXR0YSwgQS48L2F1dGhvcj48YXV0
aG9yPk5hYmVzaGltYSwgVC48L2F1dGhvcj48YXV0aG9yPllvbmVkYSwgWS48L2F1dGhvcj48YXV0
aG9yPllhbWFkYSwgSy48L2F1dGhvcj48L2F1dGhvcnM+PC9jb250cmlidXRvcnM+PGF1dGgtYWRk
cmVzcz5EZXBhcnRtZW50IG9mIE5ldXJvcHN5Y2hvcGhhcm1hY29sb2d5IGFuZCBIb3NwaXRhbCBQ
aGFybWFjeSwgTmFnb3lhIFVuaXZlcnNpdHksIEdyYWR1YXRlIFNjaG9vbCBvZiBNZWRpY2luZSwg
TmFnb3lhLCBBaWNoaSwgSmFwYW4uPC9hdXRoLWFkZHJlc3M+PHRpdGxlcz48dGl0bGU+TmVvbmF0
YWwgcG9seUk6QyB0cmVhdG1lbnQgaW4gbWljZSByZXN1bHRzIGluIHNjaGl6b3BocmVuaWEtbGlr
ZSBiZWhhdmlvcmFsIGFuZCBuZXVyb2NoZW1pY2FsIGFibm9ybWFsaXRpZXMgaW4gYWR1bHRob29k
PC90aXRsZT48c2Vjb25kYXJ5LXRpdGxlPk5ldXJvc2NpIFJlczwvc2Vjb25kYXJ5LXRpdGxlPjwv
dGl0bGVzPjxwZXJpb2RpY2FsPjxmdWxsLXRpdGxlPk5ldXJvc2NpIFJlczwvZnVsbC10aXRsZT48
L3BlcmlvZGljYWw+PHBhZ2VzPjI5Ny0zMDU8L3BhZ2VzPjx2b2x1bWU+NjQ8L3ZvbHVtZT48bnVt
YmVyPjM8L251bWJlcj48a2V5d29yZHM+PGtleXdvcmQ+QW5pbWFsczwva2V5d29yZD48a2V5d29y
ZD5BbmltYWxzLCBOZXdib3JuPC9rZXl3b3JkPjxrZXl3b3JkPkFueGlldHkvZHJ1ZyB0aGVyYXB5
L2ltbXVub2xvZ3k8L2tleXdvcmQ+PGtleXdvcmQ+QnJhaW4vKmRydWcgZWZmZWN0cy8qZW1icnlv
bG9neS9waHlzaW9sb2d5PC9rZXl3b3JkPjxrZXl3b3JkPkRpc2Vhc2UgTW9kZWxzLCBBbmltYWw8
L2tleXdvcmQ+PGtleXdvcmQ+RmVtYWxlPC9rZXl3b3JkPjxrZXl3b3JkPkdlbmUgRXhwcmVzc2lv
bi9kcnVnIGVmZmVjdHM8L2tleXdvcmQ+PGtleXdvcmQ+R2x1dGFtaWMgQWNpZC9tZXRhYm9saXNt
PC9rZXl3b3JkPjxrZXl3b3JkPkh1bWFuczwva2V5d29yZD48a2V5d29yZD5NZW1vcnkvZHJ1ZyBl
ZmZlY3RzPC9rZXl3b3JkPjxrZXl3b3JkPk1pY2U8L2tleXdvcmQ+PGtleXdvcmQ+TW90b3IgQWN0
aXZpdHkvZHJ1ZyBlZmZlY3RzL2ltbXVub2xvZ3k8L2tleXdvcmQ+PGtleXdvcmQ+UG9seW51Y2xl
b3RpZGVzLyphZG1pbmlzdHJhdGlvbiAmYW1wOyBkb3NhZ2UvaW1tdW5vbG9neTwva2V5d29yZD48
a2V5d29yZD5QcmVnbmFuY3k8L2tleXdvcmQ+PGtleXdvcmQ+UHJlbmF0YWwgRXhwb3N1cmUgRGVs
YXllZCBFZmZlY3RzLyppbW11bm9sb2d5L21ldGFib2xpc208L2tleXdvcmQ+PGtleXdvcmQ+U2No
aXpvcGhyZW5pYS9kcnVnIHRoZXJhcHkvKmltbXVub2xvZ3kvbWV0YWJvbGlzbTwva2V5d29yZD48
a2V5d29yZD5TZW5zb3J5IEdhdGluZy9kcnVnIGVmZmVjdHMvaW1tdW5vbG9neTwva2V5d29yZD48
a2V5d29yZD5Tb2NpYWwgQmVoYXZpb3I8L2tleXdvcmQ+PC9rZXl3b3Jkcz48ZGF0ZXM+PHllYXI+
MjAwOTwveWVhcj48cHViLWRhdGVzPjxkYXRlPkp1bDwvZGF0ZT48L3B1Yi1kYXRlcz48L2RhdGVz
Pjxpc2JuPjE4NzItODExMSAoRWxlY3Ryb25pYykmI3hEOzAxNjgtMDEwMiAoTGlua2luZyk8L2lz
Ym4+PGFjY2Vzc2lvbi1udW0+MTk0NDcyOTk8L2FjY2Vzc2lvbi1udW0+PHVybHM+PHJlbGF0ZWQt
dXJscz48dXJsPmh0dHA6Ly93d3cubmNiaS5ubG0ubmloLmdvdi9wdWJtZWQvMTk0NDcyOTk8L3Vy
bD48dXJsPmh0dHA6Ly9hYy5lbHMtY2RuLmNvbS9TMDE2ODAxMDIwOTAwMDk2MC8xLXMyLjAtUzAx
NjgwMTAyMDkwMDA5NjAtbWFpbi5wZGY/X3RpZD00ZmVmYjAzNi1mYzk2LTExZTUtOGRlMy0wMDAw
MGFhY2IzNWQmYW1wO2FjZG5hdD0xNDYwMDE2MDAyXzFiMDJkMzVmOWUwMmEyYzY2ODQ1NzliYWU2
MGY4NzAxPC91cmw+PC9yZWxhdGVkLXVybHM+PC91cmxzPjxlbGVjdHJvbmljLXJlc291cmNlLW51
bT4xMC4xMDE2L2oubmV1cmVzLjIwMDkuMDMuMDE1PC9lbGVjdHJvbmljLXJlc291cmNlLW51bT48
L3JlY29yZD48L0NpdGU+PC9FbmROb3RlPn==
</w:fldData>
        </w:fldChar>
      </w:r>
      <w:r w:rsidR="00FE46A6" w:rsidRPr="00554202">
        <w:rPr>
          <w:rFonts w:cs="Times New Roman"/>
          <w:color w:val="auto"/>
          <w:szCs w:val="22"/>
        </w:rPr>
        <w:instrText xml:space="preserve"> ADDIN EN.CITE </w:instrText>
      </w:r>
      <w:r w:rsidR="00FE46A6" w:rsidRPr="00554202">
        <w:rPr>
          <w:rFonts w:cs="Times New Roman"/>
          <w:color w:val="auto"/>
          <w:szCs w:val="22"/>
        </w:rPr>
        <w:fldChar w:fldCharType="begin">
          <w:fldData xml:space="preserve">PEVuZE5vdGU+PENpdGU+PEF1dGhvcj5JYmk8L0F1dGhvcj48WWVhcj4yMDA5PC9ZZWFyPjxSZWNO
dW0+NTE8L1JlY051bT48RGlzcGxheVRleHQ+PHN0eWxlIGZhY2U9InN1cGVyc2NyaXB0Ij40PC9z
dHlsZT48L0Rpc3BsYXlUZXh0PjxyZWNvcmQ+PHJlYy1udW1iZXI+NTE8L3JlYy1udW1iZXI+PGZv
cmVpZ24ta2V5cz48a2V5IGFwcD0iRU4iIGRiLWlkPSJyeHpwZXpwdm8yc2Y1YmVwMnJhNXcydnN3
dzVkOXJmZHAwZnAiIHRpbWVzdGFtcD0iMTUyMDA1MDM4NSI+NTE8L2tleT48L2ZvcmVpZ24ta2V5
cz48cmVmLXR5cGUgbmFtZT0iSm91cm5hbCBBcnRpY2xlIj4xNzwvcmVmLXR5cGU+PGNvbnRyaWJ1
dG9ycz48YXV0aG9ycz48YXV0aG9yPkliaSwgRC48L2F1dGhvcj48YXV0aG9yPk5hZ2FpLCBULjwv
YXV0aG9yPjxhdXRob3I+S2l0YWhhcmEsIFkuPC9hdXRob3I+PGF1dGhvcj5NaXpvZ3VjaGksIEgu
PC9hdXRob3I+PGF1dGhvcj5Lb2lrZSwgSC48L2F1dGhvcj48YXV0aG9yPlNoaXJha2ksIEEuPC9h
dXRob3I+PGF1dGhvcj5UYWt1bWEsIEsuPC9hdXRob3I+PGF1dGhvcj5LYW1laSwgSC48L2F1dGhv
cj48YXV0aG9yPk5vZGEsIFkuPC9hdXRob3I+PGF1dGhvcj5OaXR0YSwgQS48L2F1dGhvcj48YXV0
aG9yPk5hYmVzaGltYSwgVC48L2F1dGhvcj48YXV0aG9yPllvbmVkYSwgWS48L2F1dGhvcj48YXV0
aG9yPllhbWFkYSwgSy48L2F1dGhvcj48L2F1dGhvcnM+PC9jb250cmlidXRvcnM+PGF1dGgtYWRk
cmVzcz5EZXBhcnRtZW50IG9mIE5ldXJvcHN5Y2hvcGhhcm1hY29sb2d5IGFuZCBIb3NwaXRhbCBQ
aGFybWFjeSwgTmFnb3lhIFVuaXZlcnNpdHksIEdyYWR1YXRlIFNjaG9vbCBvZiBNZWRpY2luZSwg
TmFnb3lhLCBBaWNoaSwgSmFwYW4uPC9hdXRoLWFkZHJlc3M+PHRpdGxlcz48dGl0bGU+TmVvbmF0
YWwgcG9seUk6QyB0cmVhdG1lbnQgaW4gbWljZSByZXN1bHRzIGluIHNjaGl6b3BocmVuaWEtbGlr
ZSBiZWhhdmlvcmFsIGFuZCBuZXVyb2NoZW1pY2FsIGFibm9ybWFsaXRpZXMgaW4gYWR1bHRob29k
PC90aXRsZT48c2Vjb25kYXJ5LXRpdGxlPk5ldXJvc2NpIFJlczwvc2Vjb25kYXJ5LXRpdGxlPjwv
dGl0bGVzPjxwZXJpb2RpY2FsPjxmdWxsLXRpdGxlPk5ldXJvc2NpIFJlczwvZnVsbC10aXRsZT48
L3BlcmlvZGljYWw+PHBhZ2VzPjI5Ny0zMDU8L3BhZ2VzPjx2b2x1bWU+NjQ8L3ZvbHVtZT48bnVt
YmVyPjM8L251bWJlcj48a2V5d29yZHM+PGtleXdvcmQ+QW5pbWFsczwva2V5d29yZD48a2V5d29y
ZD5BbmltYWxzLCBOZXdib3JuPC9rZXl3b3JkPjxrZXl3b3JkPkFueGlldHkvZHJ1ZyB0aGVyYXB5
L2ltbXVub2xvZ3k8L2tleXdvcmQ+PGtleXdvcmQ+QnJhaW4vKmRydWcgZWZmZWN0cy8qZW1icnlv
bG9neS9waHlzaW9sb2d5PC9rZXl3b3JkPjxrZXl3b3JkPkRpc2Vhc2UgTW9kZWxzLCBBbmltYWw8
L2tleXdvcmQ+PGtleXdvcmQ+RmVtYWxlPC9rZXl3b3JkPjxrZXl3b3JkPkdlbmUgRXhwcmVzc2lv
bi9kcnVnIGVmZmVjdHM8L2tleXdvcmQ+PGtleXdvcmQ+R2x1dGFtaWMgQWNpZC9tZXRhYm9saXNt
PC9rZXl3b3JkPjxrZXl3b3JkPkh1bWFuczwva2V5d29yZD48a2V5d29yZD5NZW1vcnkvZHJ1ZyBl
ZmZlY3RzPC9rZXl3b3JkPjxrZXl3b3JkPk1pY2U8L2tleXdvcmQ+PGtleXdvcmQ+TW90b3IgQWN0
aXZpdHkvZHJ1ZyBlZmZlY3RzL2ltbXVub2xvZ3k8L2tleXdvcmQ+PGtleXdvcmQ+UG9seW51Y2xl
b3RpZGVzLyphZG1pbmlzdHJhdGlvbiAmYW1wOyBkb3NhZ2UvaW1tdW5vbG9neTwva2V5d29yZD48
a2V5d29yZD5QcmVnbmFuY3k8L2tleXdvcmQ+PGtleXdvcmQ+UHJlbmF0YWwgRXhwb3N1cmUgRGVs
YXllZCBFZmZlY3RzLyppbW11bm9sb2d5L21ldGFib2xpc208L2tleXdvcmQ+PGtleXdvcmQ+U2No
aXpvcGhyZW5pYS9kcnVnIHRoZXJhcHkvKmltbXVub2xvZ3kvbWV0YWJvbGlzbTwva2V5d29yZD48
a2V5d29yZD5TZW5zb3J5IEdhdGluZy9kcnVnIGVmZmVjdHMvaW1tdW5vbG9neTwva2V5d29yZD48
a2V5d29yZD5Tb2NpYWwgQmVoYXZpb3I8L2tleXdvcmQ+PC9rZXl3b3Jkcz48ZGF0ZXM+PHllYXI+
MjAwOTwveWVhcj48cHViLWRhdGVzPjxkYXRlPkp1bDwvZGF0ZT48L3B1Yi1kYXRlcz48L2RhdGVz
Pjxpc2JuPjE4NzItODExMSAoRWxlY3Ryb25pYykmI3hEOzAxNjgtMDEwMiAoTGlua2luZyk8L2lz
Ym4+PGFjY2Vzc2lvbi1udW0+MTk0NDcyOTk8L2FjY2Vzc2lvbi1udW0+PHVybHM+PHJlbGF0ZWQt
dXJscz48dXJsPmh0dHA6Ly93d3cubmNiaS5ubG0ubmloLmdvdi9wdWJtZWQvMTk0NDcyOTk8L3Vy
bD48dXJsPmh0dHA6Ly9hYy5lbHMtY2RuLmNvbS9TMDE2ODAxMDIwOTAwMDk2MC8xLXMyLjAtUzAx
NjgwMTAyMDkwMDA5NjAtbWFpbi5wZGY/X3RpZD00ZmVmYjAzNi1mYzk2LTExZTUtOGRlMy0wMDAw
MGFhY2IzNWQmYW1wO2FjZG5hdD0xNDYwMDE2MDAyXzFiMDJkMzVmOWUwMmEyYzY2ODQ1NzliYWU2
MGY4NzAxPC91cmw+PC9yZWxhdGVkLXVybHM+PC91cmxzPjxlbGVjdHJvbmljLXJlc291cmNlLW51
bT4xMC4xMDE2L2oubmV1cmVzLjIwMDkuMDMuMDE1PC9lbGVjdHJvbmljLXJlc291cmNlLW51bT48
L3JlY29yZD48L0NpdGU+PC9FbmROb3RlPn==
</w:fldData>
        </w:fldChar>
      </w:r>
      <w:r w:rsidR="00FE46A6" w:rsidRPr="00554202">
        <w:rPr>
          <w:rFonts w:cs="Times New Roman"/>
          <w:color w:val="auto"/>
          <w:szCs w:val="22"/>
        </w:rPr>
        <w:instrText xml:space="preserve"> ADDIN EN.CITE.DATA </w:instrText>
      </w:r>
      <w:r w:rsidR="00FE46A6" w:rsidRPr="00554202">
        <w:rPr>
          <w:rFonts w:cs="Times New Roman"/>
          <w:color w:val="auto"/>
          <w:szCs w:val="22"/>
        </w:rPr>
      </w:r>
      <w:r w:rsidR="00FE46A6" w:rsidRPr="00554202">
        <w:rPr>
          <w:rFonts w:cs="Times New Roman"/>
          <w:color w:val="auto"/>
          <w:szCs w:val="22"/>
        </w:rPr>
        <w:fldChar w:fldCharType="end"/>
      </w:r>
      <w:r w:rsidR="00FE46A6" w:rsidRPr="00554202">
        <w:rPr>
          <w:rFonts w:cs="Times New Roman"/>
          <w:color w:val="auto"/>
          <w:szCs w:val="22"/>
        </w:rPr>
      </w:r>
      <w:r w:rsidR="00FE46A6" w:rsidRPr="00554202">
        <w:rPr>
          <w:rFonts w:cs="Times New Roman"/>
          <w:color w:val="auto"/>
          <w:szCs w:val="22"/>
        </w:rPr>
        <w:fldChar w:fldCharType="separate"/>
      </w:r>
      <w:r w:rsidR="00FE46A6" w:rsidRPr="00554202">
        <w:rPr>
          <w:rFonts w:cs="Times New Roman"/>
          <w:noProof/>
          <w:color w:val="auto"/>
          <w:szCs w:val="22"/>
          <w:vertAlign w:val="superscript"/>
        </w:rPr>
        <w:t>4</w:t>
      </w:r>
      <w:r w:rsidR="00FE46A6" w:rsidRPr="00554202">
        <w:rPr>
          <w:rFonts w:cs="Times New Roman"/>
          <w:color w:val="auto"/>
          <w:szCs w:val="22"/>
        </w:rPr>
        <w:fldChar w:fldCharType="end"/>
      </w:r>
      <w:r w:rsidR="0041197A" w:rsidRPr="00554202">
        <w:rPr>
          <w:rFonts w:cs="Times New Roman"/>
          <w:color w:val="auto"/>
          <w:szCs w:val="22"/>
        </w:rPr>
        <w:t xml:space="preserve">. </w:t>
      </w:r>
      <w:r w:rsidRPr="00554202">
        <w:rPr>
          <w:rFonts w:cs="Times New Roman"/>
          <w:color w:val="auto"/>
          <w:szCs w:val="22"/>
        </w:rPr>
        <w:t>Each mouse was placed in a standard transparent rectangular rodent cage (25 × 30 × 18 cm) under moderately light conditions (15 lx). Locomotor activity was then measured for 120 min using an infrared sensor (NS-DAS-8; Neuroscience, Tokyo, Japan) placed over the cage. Locomotor activity was then measured for 120 min.</w:t>
      </w:r>
    </w:p>
    <w:p w14:paraId="24B50669" w14:textId="3D60FF83" w:rsidR="002774D5" w:rsidRPr="00554202" w:rsidRDefault="002774D5" w:rsidP="002774D5">
      <w:pPr>
        <w:spacing w:line="360" w:lineRule="auto"/>
        <w:rPr>
          <w:rFonts w:cs="Times New Roman"/>
          <w:color w:val="auto"/>
          <w:szCs w:val="22"/>
        </w:rPr>
      </w:pPr>
      <w:r w:rsidRPr="00554202">
        <w:rPr>
          <w:rFonts w:cs="Times New Roman"/>
          <w:color w:val="auto"/>
          <w:szCs w:val="22"/>
        </w:rPr>
        <w:tab/>
        <w:t>Novel object recognition test was carried out as described previously with minor modifications</w:t>
      </w:r>
      <w:r w:rsidR="00CD4887" w:rsidRPr="00554202">
        <w:rPr>
          <w:rFonts w:cs="Times New Roman"/>
          <w:color w:val="auto"/>
          <w:szCs w:val="22"/>
        </w:rPr>
        <w:t xml:space="preserve"> </w:t>
      </w:r>
      <w:r w:rsidR="00FE46A6" w:rsidRPr="00554202">
        <w:rPr>
          <w:color w:val="auto"/>
          <w:szCs w:val="22"/>
        </w:rPr>
        <w:fldChar w:fldCharType="begin">
          <w:fldData xml:space="preserve">PEVuZE5vdGU+PENpdGU+PEF1dGhvcj5OYWdhaTwvQXV0aG9yPjxZZWFyPjIwMDc8L1llYXI+PFJl
Y051bT44MzwvUmVjTnVtPjxEaXNwbGF5VGV4dD48c3R5bGUgZmFjZT0ic3VwZXJzY3JpcHQiPjY8
L3N0eWxlPjwvRGlzcGxheVRleHQ+PHJlY29yZD48cmVjLW51bWJlcj44MzwvcmVjLW51bWJlcj48
Zm9yZWlnbi1rZXlzPjxrZXkgYXBwPSJFTiIgZGItaWQ9InJ4enBlenB2bzJzZjViZXAycmE1dzJ2
c3d3NWQ5cmZkcDBmcCIgdGltZXN0YW1wPSIxNTIzNTIxMzkwIj44Mzwva2V5PjwvZm9yZWlnbi1r
ZXlzPjxyZWYtdHlwZSBuYW1lPSJKb3VybmFsIEFydGljbGUiPjE3PC9yZWYtdHlwZT48Y29udHJp
YnV0b3JzPjxhdXRob3JzPjxhdXRob3I+TmFnYWksIFQuPC9hdXRob3I+PGF1dGhvcj5UYWt1bWEs
IEsuPC9hdXRob3I+PGF1dGhvcj5LYW1laSwgSC48L2F1dGhvcj48YXV0aG9yPkl0bywgWS48L2F1
dGhvcj48YXV0aG9yPk5ha2FtaWNoaSwgTi48L2F1dGhvcj48YXV0aG9yPkliaSwgRC48L2F1dGhv
cj48YXV0aG9yPk5ha2FuaXNoaSwgWS48L2F1dGhvcj48YXV0aG9yPk11cmFpLCBNLjwvYXV0aG9y
PjxhdXRob3I+TWl6b2d1Y2hpLCBILjwvYXV0aG9yPjxhdXRob3I+TmFiZXNoaW1hLCBULjwvYXV0
aG9yPjxhdXRob3I+WWFtYWRhLCBLLjwvYXV0aG9yPjwvYXV0aG9ycz48L2NvbnRyaWJ1dG9ycz48
YXV0aC1hZGRyZXNzPkxhYm9yYXRvcnkgb2YgTmV1cm9wc3ljaG9waGFybWFjb2xvZ3ksIERpdmlz
aW9uIG9mIExpZmUgU2NpZW5jZXMsIEdyYWR1YXRlIFNjaG9vbCBvZiBOYXR1cmFsIFNjaWVuY2Ug
YW5kIFRlY2hub2xvZ3ksIEthbmF6YXdhIFVuaXZlcnNpdHksIEthbmF6YXdhLCBKYXBhbi48L2F1
dGgtYWRkcmVzcz48dGl0bGVzPjx0aXRsZT5Eb3BhbWluZSBEMSByZWNlcHRvcnMgcmVndWxhdGUg
cHJvdGVpbiBzeW50aGVzaXMtZGVwZW5kZW50IGxvbmctdGVybSByZWNvZ25pdGlvbiBtZW1vcnkg
dmlhIGV4dHJhY2VsbHVsYXIgc2lnbmFsLXJlZ3VsYXRlZCBraW5hc2UgMS8yIGluIHRoZSBwcmVm
cm9udGFsIGNvcnRleDwvdGl0bGU+PHNlY29uZGFyeS10aXRsZT5MZWFybiBNZW08L3NlY29uZGFy
eS10aXRsZT48L3RpdGxlcz48cGVyaW9kaWNhbD48ZnVsbC10aXRsZT5MZWFybiBNZW08L2Z1bGwt
dGl0bGU+PC9wZXJpb2RpY2FsPjxwYWdlcz4xMTctMjU8L3BhZ2VzPjx2b2x1bWU+MTQ8L3ZvbHVt
ZT48bnVtYmVyPjM8L251bWJlcj48a2V5d29yZHM+PGtleXdvcmQ+QW5pbWFsczwva2V5d29yZD48
a2V5d29yZD5Fbnp5bWUgQWN0aXZhdGlvbi9waHlzaW9sb2d5PC9rZXl3b3JkPjxrZXl3b3JkPk1h
bGU8L2tleXdvcmQ+PGtleXdvcmQ+TWljZTwva2V5d29yZD48a2V5d29yZD5NaWNlLCBJbmJyZWQg
SUNSPC9rZXl3b3JkPjxrZXl3b3JkPk1pdG9nZW4tQWN0aXZhdGVkIFByb3RlaW4gS2luYXNlIDEv
Km1ldGFib2xpc208L2tleXdvcmQ+PGtleXdvcmQ+TWl0b2dlbi1BY3RpdmF0ZWQgUHJvdGVpbiBL
aW5hc2UgMy8qbWV0YWJvbGlzbTwva2V5d29yZD48a2V5d29yZD5OZXJ2ZSBUaXNzdWUgUHJvdGVp
bnMvKmJpb3N5bnRoZXNpczwva2V5d29yZD48a2V5d29yZD5QaG9zcGhvcnlsYXRpb248L2tleXdv
cmQ+PGtleXdvcmQ+UHJlZnJvbnRhbCBDb3J0ZXgvKmVuenltb2xvZ3kvbWV0YWJvbGlzbTwva2V5
d29yZD48a2V5d29yZD5Qcm90by1PbmNvZ2VuZSBQcm90ZWlucyBjLWZvcy9tZXRhYm9saXNtPC9r
ZXl3b3JkPjxrZXl3b3JkPlJlY2VwdG9ycywgRG9wYW1pbmUgRDEvKnBoeXNpb2xvZ3k8L2tleXdv
cmQ+PGtleXdvcmQ+UmVjb2duaXRpb24gKFBzeWNob2xvZ3kpLypwaHlzaW9sb2d5PC9rZXl3b3Jk
PjxrZXl3b3JkPlRpbWUgRmFjdG9yczwva2V5d29yZD48L2tleXdvcmRzPjxkYXRlcz48eWVhcj4y
MDA3PC95ZWFyPjxwdWItZGF0ZXM+PGRhdGU+TWFyPC9kYXRlPjwvcHViLWRhdGVzPjwvZGF0ZXM+
PGlzYm4+MTU0OS01NDg1IChFbGVjdHJvbmljKSYjeEQ7MTA3Mi0wNTAyIChMaW5raW5nKTwvaXNi
bj48YWNjZXNzaW9uLW51bT4xNzMzNzcwMjwvYWNjZXNzaW9uLW51bT48dXJscz48cmVsYXRlZC11
cmxzPjx1cmw+aHR0cHM6Ly93d3cubmNiaS5ubG0ubmloLmdvdi9wdWJtZWQvMTczMzc3MDI8L3Vy
bD48dXJsPmh0dHBzOi8vd3d3Lm5jYmkubmxtLm5paC5nb3YvcG1jL2FydGljbGVzL1BNQzE4Mzg1
NTIvcGRmLzExNy5wZGY8L3VybD48L3JlbGF0ZWQtdXJscz48L3VybHM+PGN1c3RvbTI+UE1DMTgz
ODU1MjwvY3VzdG9tMj48ZWxlY3Ryb25pYy1yZXNvdXJjZS1udW0+MTAuMTEwMS9sbS40NjE0MDc8
L2VsZWN0cm9uaWMtcmVzb3VyY2UtbnVtPjwvcmVjb3JkPjwvQ2l0ZT48L0VuZE5vdGU+AG==
</w:fldData>
        </w:fldChar>
      </w:r>
      <w:r w:rsidR="00FE46A6" w:rsidRPr="00554202">
        <w:rPr>
          <w:color w:val="auto"/>
          <w:szCs w:val="22"/>
        </w:rPr>
        <w:instrText xml:space="preserve"> ADDIN EN.CITE </w:instrText>
      </w:r>
      <w:r w:rsidR="00FE46A6" w:rsidRPr="00554202">
        <w:rPr>
          <w:color w:val="auto"/>
          <w:szCs w:val="22"/>
        </w:rPr>
        <w:fldChar w:fldCharType="begin">
          <w:fldData xml:space="preserve">PEVuZE5vdGU+PENpdGU+PEF1dGhvcj5OYWdhaTwvQXV0aG9yPjxZZWFyPjIwMDc8L1llYXI+PFJl
Y051bT44MzwvUmVjTnVtPjxEaXNwbGF5VGV4dD48c3R5bGUgZmFjZT0ic3VwZXJzY3JpcHQiPjY8
L3N0eWxlPjwvRGlzcGxheVRleHQ+PHJlY29yZD48cmVjLW51bWJlcj44MzwvcmVjLW51bWJlcj48
Zm9yZWlnbi1rZXlzPjxrZXkgYXBwPSJFTiIgZGItaWQ9InJ4enBlenB2bzJzZjViZXAycmE1dzJ2
c3d3NWQ5cmZkcDBmcCIgdGltZXN0YW1wPSIxNTIzNTIxMzkwIj44Mzwva2V5PjwvZm9yZWlnbi1r
ZXlzPjxyZWYtdHlwZSBuYW1lPSJKb3VybmFsIEFydGljbGUiPjE3PC9yZWYtdHlwZT48Y29udHJp
YnV0b3JzPjxhdXRob3JzPjxhdXRob3I+TmFnYWksIFQuPC9hdXRob3I+PGF1dGhvcj5UYWt1bWEs
IEsuPC9hdXRob3I+PGF1dGhvcj5LYW1laSwgSC48L2F1dGhvcj48YXV0aG9yPkl0bywgWS48L2F1
dGhvcj48YXV0aG9yPk5ha2FtaWNoaSwgTi48L2F1dGhvcj48YXV0aG9yPkliaSwgRC48L2F1dGhv
cj48YXV0aG9yPk5ha2FuaXNoaSwgWS48L2F1dGhvcj48YXV0aG9yPk11cmFpLCBNLjwvYXV0aG9y
PjxhdXRob3I+TWl6b2d1Y2hpLCBILjwvYXV0aG9yPjxhdXRob3I+TmFiZXNoaW1hLCBULjwvYXV0
aG9yPjxhdXRob3I+WWFtYWRhLCBLLjwvYXV0aG9yPjwvYXV0aG9ycz48L2NvbnRyaWJ1dG9ycz48
YXV0aC1hZGRyZXNzPkxhYm9yYXRvcnkgb2YgTmV1cm9wc3ljaG9waGFybWFjb2xvZ3ksIERpdmlz
aW9uIG9mIExpZmUgU2NpZW5jZXMsIEdyYWR1YXRlIFNjaG9vbCBvZiBOYXR1cmFsIFNjaWVuY2Ug
YW5kIFRlY2hub2xvZ3ksIEthbmF6YXdhIFVuaXZlcnNpdHksIEthbmF6YXdhLCBKYXBhbi48L2F1
dGgtYWRkcmVzcz48dGl0bGVzPjx0aXRsZT5Eb3BhbWluZSBEMSByZWNlcHRvcnMgcmVndWxhdGUg
cHJvdGVpbiBzeW50aGVzaXMtZGVwZW5kZW50IGxvbmctdGVybSByZWNvZ25pdGlvbiBtZW1vcnkg
dmlhIGV4dHJhY2VsbHVsYXIgc2lnbmFsLXJlZ3VsYXRlZCBraW5hc2UgMS8yIGluIHRoZSBwcmVm
cm9udGFsIGNvcnRleDwvdGl0bGU+PHNlY29uZGFyeS10aXRsZT5MZWFybiBNZW08L3NlY29uZGFy
eS10aXRsZT48L3RpdGxlcz48cGVyaW9kaWNhbD48ZnVsbC10aXRsZT5MZWFybiBNZW08L2Z1bGwt
dGl0bGU+PC9wZXJpb2RpY2FsPjxwYWdlcz4xMTctMjU8L3BhZ2VzPjx2b2x1bWU+MTQ8L3ZvbHVt
ZT48bnVtYmVyPjM8L251bWJlcj48a2V5d29yZHM+PGtleXdvcmQ+QW5pbWFsczwva2V5d29yZD48
a2V5d29yZD5Fbnp5bWUgQWN0aXZhdGlvbi9waHlzaW9sb2d5PC9rZXl3b3JkPjxrZXl3b3JkPk1h
bGU8L2tleXdvcmQ+PGtleXdvcmQ+TWljZTwva2V5d29yZD48a2V5d29yZD5NaWNlLCBJbmJyZWQg
SUNSPC9rZXl3b3JkPjxrZXl3b3JkPk1pdG9nZW4tQWN0aXZhdGVkIFByb3RlaW4gS2luYXNlIDEv
Km1ldGFib2xpc208L2tleXdvcmQ+PGtleXdvcmQ+TWl0b2dlbi1BY3RpdmF0ZWQgUHJvdGVpbiBL
aW5hc2UgMy8qbWV0YWJvbGlzbTwva2V5d29yZD48a2V5d29yZD5OZXJ2ZSBUaXNzdWUgUHJvdGVp
bnMvKmJpb3N5bnRoZXNpczwva2V5d29yZD48a2V5d29yZD5QaG9zcGhvcnlsYXRpb248L2tleXdv
cmQ+PGtleXdvcmQ+UHJlZnJvbnRhbCBDb3J0ZXgvKmVuenltb2xvZ3kvbWV0YWJvbGlzbTwva2V5
d29yZD48a2V5d29yZD5Qcm90by1PbmNvZ2VuZSBQcm90ZWlucyBjLWZvcy9tZXRhYm9saXNtPC9r
ZXl3b3JkPjxrZXl3b3JkPlJlY2VwdG9ycywgRG9wYW1pbmUgRDEvKnBoeXNpb2xvZ3k8L2tleXdv
cmQ+PGtleXdvcmQ+UmVjb2duaXRpb24gKFBzeWNob2xvZ3kpLypwaHlzaW9sb2d5PC9rZXl3b3Jk
PjxrZXl3b3JkPlRpbWUgRmFjdG9yczwva2V5d29yZD48L2tleXdvcmRzPjxkYXRlcz48eWVhcj4y
MDA3PC95ZWFyPjxwdWItZGF0ZXM+PGRhdGU+TWFyPC9kYXRlPjwvcHViLWRhdGVzPjwvZGF0ZXM+
PGlzYm4+MTU0OS01NDg1IChFbGVjdHJvbmljKSYjeEQ7MTA3Mi0wNTAyIChMaW5raW5nKTwvaXNi
bj48YWNjZXNzaW9uLW51bT4xNzMzNzcwMjwvYWNjZXNzaW9uLW51bT48dXJscz48cmVsYXRlZC11
cmxzPjx1cmw+aHR0cHM6Ly93d3cubmNiaS5ubG0ubmloLmdvdi9wdWJtZWQvMTczMzc3MDI8L3Vy
bD48dXJsPmh0dHBzOi8vd3d3Lm5jYmkubmxtLm5paC5nb3YvcG1jL2FydGljbGVzL1BNQzE4Mzg1
NTIvcGRmLzExNy5wZGY8L3VybD48L3JlbGF0ZWQtdXJscz48L3VybHM+PGN1c3RvbTI+UE1DMTgz
ODU1MjwvY3VzdG9tMj48ZWxlY3Ryb25pYy1yZXNvdXJjZS1udW0+MTAuMTEwMS9sbS40NjE0MDc8
L2VsZWN0cm9uaWMtcmVzb3VyY2UtbnVtPjwvcmVjb3JkPjwvQ2l0ZT48L0VuZE5vdGU+AG==
</w:fldData>
        </w:fldChar>
      </w:r>
      <w:r w:rsidR="00FE46A6" w:rsidRPr="00554202">
        <w:rPr>
          <w:color w:val="auto"/>
          <w:szCs w:val="22"/>
        </w:rPr>
        <w:instrText xml:space="preserve"> ADDIN EN.CITE.DATA </w:instrText>
      </w:r>
      <w:r w:rsidR="00FE46A6" w:rsidRPr="00554202">
        <w:rPr>
          <w:color w:val="auto"/>
          <w:szCs w:val="22"/>
        </w:rPr>
      </w:r>
      <w:r w:rsidR="00FE46A6" w:rsidRPr="00554202">
        <w:rPr>
          <w:color w:val="auto"/>
          <w:szCs w:val="22"/>
        </w:rPr>
        <w:fldChar w:fldCharType="end"/>
      </w:r>
      <w:r w:rsidR="00FE46A6" w:rsidRPr="00554202">
        <w:rPr>
          <w:color w:val="auto"/>
          <w:szCs w:val="22"/>
        </w:rPr>
      </w:r>
      <w:r w:rsidR="00FE46A6" w:rsidRPr="00554202">
        <w:rPr>
          <w:color w:val="auto"/>
          <w:szCs w:val="22"/>
        </w:rPr>
        <w:fldChar w:fldCharType="separate"/>
      </w:r>
      <w:r w:rsidR="00FE46A6" w:rsidRPr="00554202">
        <w:rPr>
          <w:noProof/>
          <w:color w:val="auto"/>
          <w:szCs w:val="22"/>
          <w:vertAlign w:val="superscript"/>
        </w:rPr>
        <w:t>6</w:t>
      </w:r>
      <w:r w:rsidR="00FE46A6" w:rsidRPr="00554202">
        <w:rPr>
          <w:color w:val="auto"/>
          <w:szCs w:val="22"/>
        </w:rPr>
        <w:fldChar w:fldCharType="end"/>
      </w:r>
      <w:r w:rsidRPr="00554202">
        <w:rPr>
          <w:rFonts w:cs="Times New Roman"/>
          <w:color w:val="auto"/>
          <w:szCs w:val="22"/>
        </w:rPr>
        <w:t xml:space="preserve"> </w:t>
      </w:r>
      <w:r w:rsidR="00CD4887" w:rsidRPr="00554202">
        <w:rPr>
          <w:rFonts w:cs="Times New Roman"/>
          <w:color w:val="auto"/>
          <w:szCs w:val="22"/>
        </w:rPr>
        <w:t xml:space="preserve">. </w:t>
      </w:r>
      <w:r w:rsidRPr="00554202">
        <w:rPr>
          <w:rFonts w:cs="Times New Roman"/>
          <w:color w:val="auto"/>
          <w:szCs w:val="22"/>
        </w:rPr>
        <w:t>Mice were individually habituated to an open-box (30 × 30 × 35 cm) for 3 days. During the training session, two novel objects were placed in the open ﬁeld and the animals were allowed to explore for 10 min under moderately light conditions (15 lx). The time spent exploring each object was recorded. During test sessions, one of the familiar objects used during training session was replaced by a novel object. The animals were placed back into the same box 24 h after the training session, and the mice were allowed to explore freely for 5 min. The preference index in the test session, the ratio of the amount of time spent exploring the novel object over the total time spent exploring both objects, was used to measure cognitive function. In the training session, the preference index was calculated as the ratio of time spent exploring the object that was replaced by a novel object in the test session, to the total exploration time.</w:t>
      </w:r>
    </w:p>
    <w:p w14:paraId="4FC3BF0A" w14:textId="35B043A4" w:rsidR="002774D5" w:rsidRPr="00554202" w:rsidRDefault="002774D5" w:rsidP="002774D5">
      <w:pPr>
        <w:spacing w:line="360" w:lineRule="auto"/>
        <w:rPr>
          <w:rFonts w:cs="Times New Roman"/>
          <w:color w:val="auto"/>
          <w:szCs w:val="22"/>
        </w:rPr>
      </w:pPr>
      <w:r w:rsidRPr="00554202">
        <w:rPr>
          <w:rFonts w:cs="Times New Roman"/>
          <w:color w:val="auto"/>
          <w:szCs w:val="22"/>
        </w:rPr>
        <w:tab/>
        <w:t>The procedure for the social interaction and social novelty test were performed as previously described with minor modifications</w:t>
      </w:r>
      <w:r w:rsidR="0041197A" w:rsidRPr="00554202">
        <w:rPr>
          <w:rFonts w:cs="Times New Roman"/>
          <w:color w:val="auto"/>
          <w:szCs w:val="22"/>
        </w:rPr>
        <w:t>.</w:t>
      </w:r>
      <w:r w:rsidR="00FE46A6" w:rsidRPr="00554202">
        <w:rPr>
          <w:color w:val="auto"/>
          <w:szCs w:val="22"/>
        </w:rPr>
        <w:t xml:space="preserve"> </w:t>
      </w:r>
      <w:r w:rsidR="005730E7" w:rsidRPr="00554202">
        <w:rPr>
          <w:rFonts w:cs="Times New Roman"/>
          <w:color w:val="auto"/>
          <w:szCs w:val="22"/>
        </w:rPr>
        <w:fldChar w:fldCharType="begin">
          <w:fldData xml:space="preserve">PEVuZE5vdGU+PENpdGU+PEF1dGhvcj5BbGthbTwvQXV0aG9yPjxZZWFyPjIwMTM8L1llYXI+PFJl
Y051bT41MzwvUmVjTnVtPjxEaXNwbGF5VGV4dD48c3R5bGUgZmFjZT0ic3VwZXJzY3JpcHQiPjU8
L3N0eWxlPjwvRGlzcGxheVRleHQ+PHJlY29yZD48cmVjLW51bWJlcj41MzwvcmVjLW51bWJlcj48
Zm9yZWlnbi1rZXlzPjxrZXkgYXBwPSJFTiIgZGItaWQ9InJ4enBlenB2bzJzZjViZXAycmE1dzJ2
c3d3NWQ5cmZkcDBmcCIgdGltZXN0YW1wPSIxNTIwMDUwNDQzIj41Mzwva2V5PjwvZm9yZWlnbi1r
ZXlzPjxyZWYtdHlwZSBuYW1lPSJKb3VybmFsIEFydGljbGUiPjE3PC9yZWYtdHlwZT48Y29udHJp
YnV0b3JzPjxhdXRob3JzPjxhdXRob3I+QWxrYW0sIFQuPC9hdXRob3I+PGF1dGhvcj5LaW0sIEgu
IEMuPC9hdXRob3I+PGF1dGhvcj5IaXJhbWF0c3UsIE0uPC9hdXRob3I+PGF1dGhvcj5NYW1peWEs
IFQuPC9hdXRob3I+PGF1dGhvcj5Bb3lhbWEsIFkuPC9hdXRob3I+PGF1dGhvcj5OaXR0YSwgQS48
L2F1dGhvcj48YXV0aG9yPllhbWFkYSwgSy48L2F1dGhvcj48YXV0aG9yPk5hYmVzaGltYSwgVC48
L2F1dGhvcj48L2F1dGhvcnM+PC9jb250cmlidXRvcnM+PGF1dGgtYWRkcmVzcz5SZXNlYXJjaCBQ
cm9qZWN0IG9uIHRoZSBSaXNrIG9mIENoZW1pY2FsIFN1YnN0YW5jZXMsIEZvb2QgSHlnaWVuZSBB
c3NvY2lhdGlvbiwgdGhlIE1pbmlzdHJ5IG9mIEhlYWx0aCwgTGFib3VyIGFuZCBXZWxmYXJlLCBU
b2t5bywgSmFwYW4uPC9hdXRoLWFkZHJlc3M+PHRpdGxlcz48dGl0bGU+RXZhbHVhdGlvbiBvZiBl
bW90aW9uYWwgYmVoYXZpb3JzIGluIHlvdW5nIG9mZnNwcmluZyBvZiBDNTdCTC82SiBtaWNlIGFm
dGVyIGdlc3RhdGlvbmFsIGFuZC9vciBwZXJpbmF0YWwgZXhwb3N1cmUgdG8gbmljb3RpbmUgaW4g
c2l4IGRpZmZlcmVudCB0aW1lLXdpbmRvd3M8L3RpdGxlPjxzZWNvbmRhcnktdGl0bGU+QmVoYXYg
QnJhaW4gUmVzPC9zZWNvbmRhcnktdGl0bGU+PC90aXRsZXM+PHBlcmlvZGljYWw+PGZ1bGwtdGl0
bGU+QmVoYXYgQnJhaW4gUmVzPC9mdWxsLXRpdGxlPjwvcGVyaW9kaWNhbD48cGFnZXM+ODAtOTwv
cGFnZXM+PHZvbHVtZT4yMzk8L3ZvbHVtZT48a2V5d29yZHM+PGtleXdvcmQ+QW5pbWFsczwva2V5
d29yZD48a2V5d29yZD5CZWhhdmlvciwgQW5pbWFsLypkcnVnIGVmZmVjdHM8L2tleXdvcmQ+PGtl
eXdvcmQ+Q290aW5pbmUvYmxvb2Q8L2tleXdvcmQ+PGtleXdvcmQ+RW1vdGlvbnMvKmRydWcgZWZm
ZWN0czwva2V5d29yZD48a2V5d29yZD5GZW1hbGU8L2tleXdvcmQ+PGtleXdvcmQ+TWFsZTwva2V5
d29yZD48a2V5d29yZD5NYXRlcm5hbCBCZWhhdmlvci9kcnVnIGVmZmVjdHM8L2tleXdvcmQ+PGtl
eXdvcmQ+TWljZTwva2V5d29yZD48a2V5d29yZD5NaWNlLCBJbmJyZWQgQzU3Qkw8L2tleXdvcmQ+
PGtleXdvcmQ+Tmljb3RpbmUvcGhhcm1hY29raW5ldGljcy8qcGhhcm1hY29sb2d5PC9rZXl3b3Jk
PjxrZXl3b3JkPlByZWduYW5jeTwva2V5d29yZD48a2V5d29yZD5QcmVuYXRhbCBFeHBvc3VyZSBE
ZWxheWVkIEVmZmVjdHMvKnBzeWNob2xvZ3k8L2tleXdvcmQ+PGtleXdvcmQ+U2V4IENoYXJhY3Rl
cmlzdGljczwva2V5d29yZD48a2V5d29yZD5UaW1lIEZhY3RvcnM8L2tleXdvcmQ+PC9rZXl3b3Jk
cz48ZGF0ZXM+PHllYXI+MjAxMzwveWVhcj48cHViLWRhdGVzPjxkYXRlPkZlYiAxNTwvZGF0ZT48
L3B1Yi1kYXRlcz48L2RhdGVzPjxpc2JuPjE4NzItNzU0OSAoRWxlY3Ryb25pYykmI3hEOzAxNjYt
NDMyOCAoTGlua2luZyk8L2lzYm4+PGFjY2Vzc2lvbi1udW0+MjMxNDI2MTA8L2FjY2Vzc2lvbi1u
dW0+PHVybHM+PHJlbGF0ZWQtdXJscz48dXJsPmh0dHA6Ly93d3cubmNiaS5ubG0ubmloLmdvdi9w
dWJtZWQvMjMxNDI2MTA8L3VybD48dXJsPmh0dHA6Ly9hYy5lbHMtY2RuLmNvbS9TMDE2NjQzMjgx
MjAwNzA4NS8xLXMyLjAtUzAxNjY0MzI4MTIwMDcwODUtbWFpbi5wZGY/X3RpZD00Y2VhMzdkMC1m
Yzk2LTExZTUtOTY5OC0wMDAwMGFhYjBmMjcmYW1wO2FjZG5hdD0xNDYwMDE1OTk3X2YzNjhlOTBl
NzRmYzBmNjZlZjE2MTQ4NmNlMjkyYTZiPC91cmw+PC9yZWxhdGVkLXVybHM+PC91cmxzPjxlbGVj
dHJvbmljLXJlc291cmNlLW51bT4xMC4xMDE2L2ouYmJyLjIwMTIuMTAuMDU4PC9lbGVjdHJvbmlj
LXJlc291cmNlLW51bT48L3JlY29yZD48L0NpdGU+PC9FbmROb3RlPn==
</w:fldData>
        </w:fldChar>
      </w:r>
      <w:r w:rsidR="005730E7" w:rsidRPr="00554202">
        <w:rPr>
          <w:rFonts w:cs="Times New Roman"/>
          <w:color w:val="auto"/>
          <w:szCs w:val="22"/>
        </w:rPr>
        <w:instrText xml:space="preserve"> ADDIN EN.CITE </w:instrText>
      </w:r>
      <w:r w:rsidR="005730E7" w:rsidRPr="00554202">
        <w:rPr>
          <w:rFonts w:cs="Times New Roman"/>
          <w:color w:val="auto"/>
          <w:szCs w:val="22"/>
        </w:rPr>
        <w:fldChar w:fldCharType="begin">
          <w:fldData xml:space="preserve">PEVuZE5vdGU+PENpdGU+PEF1dGhvcj5BbGthbTwvQXV0aG9yPjxZZWFyPjIwMTM8L1llYXI+PFJl
Y051bT41MzwvUmVjTnVtPjxEaXNwbGF5VGV4dD48c3R5bGUgZmFjZT0ic3VwZXJzY3JpcHQiPjU8
L3N0eWxlPjwvRGlzcGxheVRleHQ+PHJlY29yZD48cmVjLW51bWJlcj41MzwvcmVjLW51bWJlcj48
Zm9yZWlnbi1rZXlzPjxrZXkgYXBwPSJFTiIgZGItaWQ9InJ4enBlenB2bzJzZjViZXAycmE1dzJ2
c3d3NWQ5cmZkcDBmcCIgdGltZXN0YW1wPSIxNTIwMDUwNDQzIj41Mzwva2V5PjwvZm9yZWlnbi1r
ZXlzPjxyZWYtdHlwZSBuYW1lPSJKb3VybmFsIEFydGljbGUiPjE3PC9yZWYtdHlwZT48Y29udHJp
YnV0b3JzPjxhdXRob3JzPjxhdXRob3I+QWxrYW0sIFQuPC9hdXRob3I+PGF1dGhvcj5LaW0sIEgu
IEMuPC9hdXRob3I+PGF1dGhvcj5IaXJhbWF0c3UsIE0uPC9hdXRob3I+PGF1dGhvcj5NYW1peWEs
IFQuPC9hdXRob3I+PGF1dGhvcj5Bb3lhbWEsIFkuPC9hdXRob3I+PGF1dGhvcj5OaXR0YSwgQS48
L2F1dGhvcj48YXV0aG9yPllhbWFkYSwgSy48L2F1dGhvcj48YXV0aG9yPk5hYmVzaGltYSwgVC48
L2F1dGhvcj48L2F1dGhvcnM+PC9jb250cmlidXRvcnM+PGF1dGgtYWRkcmVzcz5SZXNlYXJjaCBQ
cm9qZWN0IG9uIHRoZSBSaXNrIG9mIENoZW1pY2FsIFN1YnN0YW5jZXMsIEZvb2QgSHlnaWVuZSBB
c3NvY2lhdGlvbiwgdGhlIE1pbmlzdHJ5IG9mIEhlYWx0aCwgTGFib3VyIGFuZCBXZWxmYXJlLCBU
b2t5bywgSmFwYW4uPC9hdXRoLWFkZHJlc3M+PHRpdGxlcz48dGl0bGU+RXZhbHVhdGlvbiBvZiBl
bW90aW9uYWwgYmVoYXZpb3JzIGluIHlvdW5nIG9mZnNwcmluZyBvZiBDNTdCTC82SiBtaWNlIGFm
dGVyIGdlc3RhdGlvbmFsIGFuZC9vciBwZXJpbmF0YWwgZXhwb3N1cmUgdG8gbmljb3RpbmUgaW4g
c2l4IGRpZmZlcmVudCB0aW1lLXdpbmRvd3M8L3RpdGxlPjxzZWNvbmRhcnktdGl0bGU+QmVoYXYg
QnJhaW4gUmVzPC9zZWNvbmRhcnktdGl0bGU+PC90aXRsZXM+PHBlcmlvZGljYWw+PGZ1bGwtdGl0
bGU+QmVoYXYgQnJhaW4gUmVzPC9mdWxsLXRpdGxlPjwvcGVyaW9kaWNhbD48cGFnZXM+ODAtOTwv
cGFnZXM+PHZvbHVtZT4yMzk8L3ZvbHVtZT48a2V5d29yZHM+PGtleXdvcmQ+QW5pbWFsczwva2V5
d29yZD48a2V5d29yZD5CZWhhdmlvciwgQW5pbWFsLypkcnVnIGVmZmVjdHM8L2tleXdvcmQ+PGtl
eXdvcmQ+Q290aW5pbmUvYmxvb2Q8L2tleXdvcmQ+PGtleXdvcmQ+RW1vdGlvbnMvKmRydWcgZWZm
ZWN0czwva2V5d29yZD48a2V5d29yZD5GZW1hbGU8L2tleXdvcmQ+PGtleXdvcmQ+TWFsZTwva2V5
d29yZD48a2V5d29yZD5NYXRlcm5hbCBCZWhhdmlvci9kcnVnIGVmZmVjdHM8L2tleXdvcmQ+PGtl
eXdvcmQ+TWljZTwva2V5d29yZD48a2V5d29yZD5NaWNlLCBJbmJyZWQgQzU3Qkw8L2tleXdvcmQ+
PGtleXdvcmQ+Tmljb3RpbmUvcGhhcm1hY29raW5ldGljcy8qcGhhcm1hY29sb2d5PC9rZXl3b3Jk
PjxrZXl3b3JkPlByZWduYW5jeTwva2V5d29yZD48a2V5d29yZD5QcmVuYXRhbCBFeHBvc3VyZSBE
ZWxheWVkIEVmZmVjdHMvKnBzeWNob2xvZ3k8L2tleXdvcmQ+PGtleXdvcmQ+U2V4IENoYXJhY3Rl
cmlzdGljczwva2V5d29yZD48a2V5d29yZD5UaW1lIEZhY3RvcnM8L2tleXdvcmQ+PC9rZXl3b3Jk
cz48ZGF0ZXM+PHllYXI+MjAxMzwveWVhcj48cHViLWRhdGVzPjxkYXRlPkZlYiAxNTwvZGF0ZT48
L3B1Yi1kYXRlcz48L2RhdGVzPjxpc2JuPjE4NzItNzU0OSAoRWxlY3Ryb25pYykmI3hEOzAxNjYt
NDMyOCAoTGlua2luZyk8L2lzYm4+PGFjY2Vzc2lvbi1udW0+MjMxNDI2MTA8L2FjY2Vzc2lvbi1u
dW0+PHVybHM+PHJlbGF0ZWQtdXJscz48dXJsPmh0dHA6Ly93d3cubmNiaS5ubG0ubmloLmdvdi9w
dWJtZWQvMjMxNDI2MTA8L3VybD48dXJsPmh0dHA6Ly9hYy5lbHMtY2RuLmNvbS9TMDE2NjQzMjgx
MjAwNzA4NS8xLXMyLjAtUzAxNjY0MzI4MTIwMDcwODUtbWFpbi5wZGY/X3RpZD00Y2VhMzdkMC1m
Yzk2LTExZTUtOTY5OC0wMDAwMGFhYjBmMjcmYW1wO2FjZG5hdD0xNDYwMDE1OTk3X2YzNjhlOTBl
NzRmYzBmNjZlZjE2MTQ4NmNlMjkyYTZiPC91cmw+PC9yZWxhdGVkLXVybHM+PC91cmxzPjxlbGVj
dHJvbmljLXJlc291cmNlLW51bT4xMC4xMDE2L2ouYmJyLjIwMTIuMTAuMDU4PC9lbGVjdHJvbmlj
LXJlc291cmNlLW51bT48L3JlY29yZD48L0NpdGU+PC9FbmROb3RlPn==
</w:fldData>
        </w:fldChar>
      </w:r>
      <w:r w:rsidR="005730E7" w:rsidRPr="00554202">
        <w:rPr>
          <w:rFonts w:cs="Times New Roman"/>
          <w:color w:val="auto"/>
          <w:szCs w:val="22"/>
        </w:rPr>
        <w:instrText xml:space="preserve"> ADDIN EN.CITE.DATA </w:instrText>
      </w:r>
      <w:r w:rsidR="005730E7" w:rsidRPr="00554202">
        <w:rPr>
          <w:rFonts w:cs="Times New Roman"/>
          <w:color w:val="auto"/>
          <w:szCs w:val="22"/>
        </w:rPr>
      </w:r>
      <w:r w:rsidR="005730E7" w:rsidRPr="00554202">
        <w:rPr>
          <w:rFonts w:cs="Times New Roman"/>
          <w:color w:val="auto"/>
          <w:szCs w:val="22"/>
        </w:rPr>
        <w:fldChar w:fldCharType="end"/>
      </w:r>
      <w:r w:rsidR="005730E7" w:rsidRPr="00554202">
        <w:rPr>
          <w:rFonts w:cs="Times New Roman"/>
          <w:color w:val="auto"/>
          <w:szCs w:val="22"/>
        </w:rPr>
      </w:r>
      <w:r w:rsidR="005730E7" w:rsidRPr="00554202">
        <w:rPr>
          <w:rFonts w:cs="Times New Roman"/>
          <w:color w:val="auto"/>
          <w:szCs w:val="22"/>
        </w:rPr>
        <w:fldChar w:fldCharType="separate"/>
      </w:r>
      <w:r w:rsidR="005730E7" w:rsidRPr="00554202">
        <w:rPr>
          <w:rFonts w:cs="Times New Roman"/>
          <w:noProof/>
          <w:color w:val="auto"/>
          <w:szCs w:val="22"/>
          <w:vertAlign w:val="superscript"/>
        </w:rPr>
        <w:t>5</w:t>
      </w:r>
      <w:r w:rsidR="005730E7" w:rsidRPr="00554202">
        <w:rPr>
          <w:rFonts w:cs="Times New Roman"/>
          <w:color w:val="auto"/>
          <w:szCs w:val="22"/>
        </w:rPr>
        <w:fldChar w:fldCharType="end"/>
      </w:r>
      <w:r w:rsidRPr="00554202">
        <w:rPr>
          <w:rFonts w:cs="Times New Roman"/>
          <w:color w:val="auto"/>
          <w:szCs w:val="22"/>
        </w:rPr>
        <w:t xml:space="preserve"> The experiment was conducted under moderately light conditions (15 lx). The social interaction chamber is a three-chambered apparatus. Doorways built into the two dividing walls the mice can access to the each of the three chambers freely. Each chamber was 20 × 40.5 ×22 cm. In habituation session, each test mouse was individually habituated to chambers. In the sociability test, small plastic container confining an unfamiliar adult male (Stranger 1) was put one of the side chambers whereas empty small cage was placed in another side chamber. The duration of social interaction was recorded when the mouse spent within the 10 cm circle around plastic container. Subsequently the same experimental mouse was subjected to the test for social novelty, the second unfamiliar mouse being a new stranger mouse (Stranger 2) placed in the </w:t>
      </w:r>
      <w:r w:rsidRPr="00554202">
        <w:rPr>
          <w:rFonts w:cs="Times New Roman"/>
          <w:color w:val="auto"/>
          <w:szCs w:val="22"/>
        </w:rPr>
        <w:lastRenderedPageBreak/>
        <w:t xml:space="preserve">opposite side, which was previously empty during the sociability test. During social novelty test, the experimental mouse was allowed to explore all the three chambers for 10 min. The duration of social interaction with Stranger 1 or Stranger 2 was recorded in the same way as before. All stranger mice used in the experiment were WT. The entire procedures were measured automatically using the Ethovision automated tracking program (Brainscience Idea Co., Ltd., Osaka, Japan). </w:t>
      </w:r>
    </w:p>
    <w:p w14:paraId="2384B4C2" w14:textId="587A876D" w:rsidR="002774D5" w:rsidRPr="00554202" w:rsidRDefault="002774D5" w:rsidP="002774D5">
      <w:pPr>
        <w:spacing w:line="360" w:lineRule="auto"/>
        <w:rPr>
          <w:rFonts w:cs="Times New Roman"/>
          <w:color w:val="auto"/>
          <w:szCs w:val="22"/>
        </w:rPr>
      </w:pPr>
      <w:r w:rsidRPr="00554202">
        <w:rPr>
          <w:rFonts w:cs="Times New Roman"/>
          <w:color w:val="auto"/>
          <w:szCs w:val="22"/>
        </w:rPr>
        <w:tab/>
        <w:t>Prepulse inhibition (PPI) test was carried out as described previously</w:t>
      </w:r>
      <w:r w:rsidR="00CD4887" w:rsidRPr="00554202">
        <w:rPr>
          <w:rFonts w:cs="Times New Roman"/>
          <w:color w:val="auto"/>
          <w:szCs w:val="22"/>
        </w:rPr>
        <w:t xml:space="preserve"> </w:t>
      </w:r>
      <w:r w:rsidR="005730E7" w:rsidRPr="00554202">
        <w:rPr>
          <w:rFonts w:cs="Times New Roman"/>
          <w:color w:val="auto"/>
          <w:szCs w:val="22"/>
        </w:rPr>
        <w:fldChar w:fldCharType="begin">
          <w:fldData xml:space="preserve">PEVuZE5vdGU+PENpdGU+PEF1dGhvcj5JYmk8L0F1dGhvcj48WWVhcj4yMDA5PC9ZZWFyPjxSZWNO
dW0+NTE8L1JlY051bT48RGlzcGxheVRleHQ+PHN0eWxlIGZhY2U9InN1cGVyc2NyaXB0Ij40PC9z
dHlsZT48L0Rpc3BsYXlUZXh0PjxyZWNvcmQ+PHJlYy1udW1iZXI+NTE8L3JlYy1udW1iZXI+PGZv
cmVpZ24ta2V5cz48a2V5IGFwcD0iRU4iIGRiLWlkPSJyeHpwZXpwdm8yc2Y1YmVwMnJhNXcydnN3
dzVkOXJmZHAwZnAiIHRpbWVzdGFtcD0iMTUyMDA1MDM4NSI+NTE8L2tleT48L2ZvcmVpZ24ta2V5
cz48cmVmLXR5cGUgbmFtZT0iSm91cm5hbCBBcnRpY2xlIj4xNzwvcmVmLXR5cGU+PGNvbnRyaWJ1
dG9ycz48YXV0aG9ycz48YXV0aG9yPkliaSwgRC48L2F1dGhvcj48YXV0aG9yPk5hZ2FpLCBULjwv
YXV0aG9yPjxhdXRob3I+S2l0YWhhcmEsIFkuPC9hdXRob3I+PGF1dGhvcj5NaXpvZ3VjaGksIEgu
PC9hdXRob3I+PGF1dGhvcj5Lb2lrZSwgSC48L2F1dGhvcj48YXV0aG9yPlNoaXJha2ksIEEuPC9h
dXRob3I+PGF1dGhvcj5UYWt1bWEsIEsuPC9hdXRob3I+PGF1dGhvcj5LYW1laSwgSC48L2F1dGhv
cj48YXV0aG9yPk5vZGEsIFkuPC9hdXRob3I+PGF1dGhvcj5OaXR0YSwgQS48L2F1dGhvcj48YXV0
aG9yPk5hYmVzaGltYSwgVC48L2F1dGhvcj48YXV0aG9yPllvbmVkYSwgWS48L2F1dGhvcj48YXV0
aG9yPllhbWFkYSwgSy48L2F1dGhvcj48L2F1dGhvcnM+PC9jb250cmlidXRvcnM+PGF1dGgtYWRk
cmVzcz5EZXBhcnRtZW50IG9mIE5ldXJvcHN5Y2hvcGhhcm1hY29sb2d5IGFuZCBIb3NwaXRhbCBQ
aGFybWFjeSwgTmFnb3lhIFVuaXZlcnNpdHksIEdyYWR1YXRlIFNjaG9vbCBvZiBNZWRpY2luZSwg
TmFnb3lhLCBBaWNoaSwgSmFwYW4uPC9hdXRoLWFkZHJlc3M+PHRpdGxlcz48dGl0bGU+TmVvbmF0
YWwgcG9seUk6QyB0cmVhdG1lbnQgaW4gbWljZSByZXN1bHRzIGluIHNjaGl6b3BocmVuaWEtbGlr
ZSBiZWhhdmlvcmFsIGFuZCBuZXVyb2NoZW1pY2FsIGFibm9ybWFsaXRpZXMgaW4gYWR1bHRob29k
PC90aXRsZT48c2Vjb25kYXJ5LXRpdGxlPk5ldXJvc2NpIFJlczwvc2Vjb25kYXJ5LXRpdGxlPjwv
dGl0bGVzPjxwZXJpb2RpY2FsPjxmdWxsLXRpdGxlPk5ldXJvc2NpIFJlczwvZnVsbC10aXRsZT48
L3BlcmlvZGljYWw+PHBhZ2VzPjI5Ny0zMDU8L3BhZ2VzPjx2b2x1bWU+NjQ8L3ZvbHVtZT48bnVt
YmVyPjM8L251bWJlcj48a2V5d29yZHM+PGtleXdvcmQ+QW5pbWFsczwva2V5d29yZD48a2V5d29y
ZD5BbmltYWxzLCBOZXdib3JuPC9rZXl3b3JkPjxrZXl3b3JkPkFueGlldHkvZHJ1ZyB0aGVyYXB5
L2ltbXVub2xvZ3k8L2tleXdvcmQ+PGtleXdvcmQ+QnJhaW4vKmRydWcgZWZmZWN0cy8qZW1icnlv
bG9neS9waHlzaW9sb2d5PC9rZXl3b3JkPjxrZXl3b3JkPkRpc2Vhc2UgTW9kZWxzLCBBbmltYWw8
L2tleXdvcmQ+PGtleXdvcmQ+RmVtYWxlPC9rZXl3b3JkPjxrZXl3b3JkPkdlbmUgRXhwcmVzc2lv
bi9kcnVnIGVmZmVjdHM8L2tleXdvcmQ+PGtleXdvcmQ+R2x1dGFtaWMgQWNpZC9tZXRhYm9saXNt
PC9rZXl3b3JkPjxrZXl3b3JkPkh1bWFuczwva2V5d29yZD48a2V5d29yZD5NZW1vcnkvZHJ1ZyBl
ZmZlY3RzPC9rZXl3b3JkPjxrZXl3b3JkPk1pY2U8L2tleXdvcmQ+PGtleXdvcmQ+TW90b3IgQWN0
aXZpdHkvZHJ1ZyBlZmZlY3RzL2ltbXVub2xvZ3k8L2tleXdvcmQ+PGtleXdvcmQ+UG9seW51Y2xl
b3RpZGVzLyphZG1pbmlzdHJhdGlvbiAmYW1wOyBkb3NhZ2UvaW1tdW5vbG9neTwva2V5d29yZD48
a2V5d29yZD5QcmVnbmFuY3k8L2tleXdvcmQ+PGtleXdvcmQ+UHJlbmF0YWwgRXhwb3N1cmUgRGVs
YXllZCBFZmZlY3RzLyppbW11bm9sb2d5L21ldGFib2xpc208L2tleXdvcmQ+PGtleXdvcmQ+U2No
aXpvcGhyZW5pYS9kcnVnIHRoZXJhcHkvKmltbXVub2xvZ3kvbWV0YWJvbGlzbTwva2V5d29yZD48
a2V5d29yZD5TZW5zb3J5IEdhdGluZy9kcnVnIGVmZmVjdHMvaW1tdW5vbG9neTwva2V5d29yZD48
a2V5d29yZD5Tb2NpYWwgQmVoYXZpb3I8L2tleXdvcmQ+PC9rZXl3b3Jkcz48ZGF0ZXM+PHllYXI+
MjAwOTwveWVhcj48cHViLWRhdGVzPjxkYXRlPkp1bDwvZGF0ZT48L3B1Yi1kYXRlcz48L2RhdGVz
Pjxpc2JuPjE4NzItODExMSAoRWxlY3Ryb25pYykmI3hEOzAxNjgtMDEwMiAoTGlua2luZyk8L2lz
Ym4+PGFjY2Vzc2lvbi1udW0+MTk0NDcyOTk8L2FjY2Vzc2lvbi1udW0+PHVybHM+PHJlbGF0ZWQt
dXJscz48dXJsPmh0dHA6Ly93d3cubmNiaS5ubG0ubmloLmdvdi9wdWJtZWQvMTk0NDcyOTk8L3Vy
bD48dXJsPmh0dHA6Ly9hYy5lbHMtY2RuLmNvbS9TMDE2ODAxMDIwOTAwMDk2MC8xLXMyLjAtUzAx
NjgwMTAyMDkwMDA5NjAtbWFpbi5wZGY/X3RpZD00ZmVmYjAzNi1mYzk2LTExZTUtOGRlMy0wMDAw
MGFhY2IzNWQmYW1wO2FjZG5hdD0xNDYwMDE2MDAyXzFiMDJkMzVmOWUwMmEyYzY2ODQ1NzliYWU2
MGY4NzAxPC91cmw+PC9yZWxhdGVkLXVybHM+PC91cmxzPjxlbGVjdHJvbmljLXJlc291cmNlLW51
bT4xMC4xMDE2L2oubmV1cmVzLjIwMDkuMDMuMDE1PC9lbGVjdHJvbmljLXJlc291cmNlLW51bT48
L3JlY29yZD48L0NpdGU+PC9FbmROb3RlPn==
</w:fldData>
        </w:fldChar>
      </w:r>
      <w:r w:rsidR="005730E7" w:rsidRPr="00554202">
        <w:rPr>
          <w:rFonts w:cs="Times New Roman"/>
          <w:color w:val="auto"/>
          <w:szCs w:val="22"/>
        </w:rPr>
        <w:instrText xml:space="preserve"> ADDIN EN.CITE </w:instrText>
      </w:r>
      <w:r w:rsidR="005730E7" w:rsidRPr="00554202">
        <w:rPr>
          <w:rFonts w:cs="Times New Roman"/>
          <w:color w:val="auto"/>
          <w:szCs w:val="22"/>
        </w:rPr>
        <w:fldChar w:fldCharType="begin">
          <w:fldData xml:space="preserve">PEVuZE5vdGU+PENpdGU+PEF1dGhvcj5JYmk8L0F1dGhvcj48WWVhcj4yMDA5PC9ZZWFyPjxSZWNO
dW0+NTE8L1JlY051bT48RGlzcGxheVRleHQ+PHN0eWxlIGZhY2U9InN1cGVyc2NyaXB0Ij40PC9z
dHlsZT48L0Rpc3BsYXlUZXh0PjxyZWNvcmQ+PHJlYy1udW1iZXI+NTE8L3JlYy1udW1iZXI+PGZv
cmVpZ24ta2V5cz48a2V5IGFwcD0iRU4iIGRiLWlkPSJyeHpwZXpwdm8yc2Y1YmVwMnJhNXcydnN3
dzVkOXJmZHAwZnAiIHRpbWVzdGFtcD0iMTUyMDA1MDM4NSI+NTE8L2tleT48L2ZvcmVpZ24ta2V5
cz48cmVmLXR5cGUgbmFtZT0iSm91cm5hbCBBcnRpY2xlIj4xNzwvcmVmLXR5cGU+PGNvbnRyaWJ1
dG9ycz48YXV0aG9ycz48YXV0aG9yPkliaSwgRC48L2F1dGhvcj48YXV0aG9yPk5hZ2FpLCBULjwv
YXV0aG9yPjxhdXRob3I+S2l0YWhhcmEsIFkuPC9hdXRob3I+PGF1dGhvcj5NaXpvZ3VjaGksIEgu
PC9hdXRob3I+PGF1dGhvcj5Lb2lrZSwgSC48L2F1dGhvcj48YXV0aG9yPlNoaXJha2ksIEEuPC9h
dXRob3I+PGF1dGhvcj5UYWt1bWEsIEsuPC9hdXRob3I+PGF1dGhvcj5LYW1laSwgSC48L2F1dGhv
cj48YXV0aG9yPk5vZGEsIFkuPC9hdXRob3I+PGF1dGhvcj5OaXR0YSwgQS48L2F1dGhvcj48YXV0
aG9yPk5hYmVzaGltYSwgVC48L2F1dGhvcj48YXV0aG9yPllvbmVkYSwgWS48L2F1dGhvcj48YXV0
aG9yPllhbWFkYSwgSy48L2F1dGhvcj48L2F1dGhvcnM+PC9jb250cmlidXRvcnM+PGF1dGgtYWRk
cmVzcz5EZXBhcnRtZW50IG9mIE5ldXJvcHN5Y2hvcGhhcm1hY29sb2d5IGFuZCBIb3NwaXRhbCBQ
aGFybWFjeSwgTmFnb3lhIFVuaXZlcnNpdHksIEdyYWR1YXRlIFNjaG9vbCBvZiBNZWRpY2luZSwg
TmFnb3lhLCBBaWNoaSwgSmFwYW4uPC9hdXRoLWFkZHJlc3M+PHRpdGxlcz48dGl0bGU+TmVvbmF0
YWwgcG9seUk6QyB0cmVhdG1lbnQgaW4gbWljZSByZXN1bHRzIGluIHNjaGl6b3BocmVuaWEtbGlr
ZSBiZWhhdmlvcmFsIGFuZCBuZXVyb2NoZW1pY2FsIGFibm9ybWFsaXRpZXMgaW4gYWR1bHRob29k
PC90aXRsZT48c2Vjb25kYXJ5LXRpdGxlPk5ldXJvc2NpIFJlczwvc2Vjb25kYXJ5LXRpdGxlPjwv
dGl0bGVzPjxwZXJpb2RpY2FsPjxmdWxsLXRpdGxlPk5ldXJvc2NpIFJlczwvZnVsbC10aXRsZT48
L3BlcmlvZGljYWw+PHBhZ2VzPjI5Ny0zMDU8L3BhZ2VzPjx2b2x1bWU+NjQ8L3ZvbHVtZT48bnVt
YmVyPjM8L251bWJlcj48a2V5d29yZHM+PGtleXdvcmQ+QW5pbWFsczwva2V5d29yZD48a2V5d29y
ZD5BbmltYWxzLCBOZXdib3JuPC9rZXl3b3JkPjxrZXl3b3JkPkFueGlldHkvZHJ1ZyB0aGVyYXB5
L2ltbXVub2xvZ3k8L2tleXdvcmQ+PGtleXdvcmQ+QnJhaW4vKmRydWcgZWZmZWN0cy8qZW1icnlv
bG9neS9waHlzaW9sb2d5PC9rZXl3b3JkPjxrZXl3b3JkPkRpc2Vhc2UgTW9kZWxzLCBBbmltYWw8
L2tleXdvcmQ+PGtleXdvcmQ+RmVtYWxlPC9rZXl3b3JkPjxrZXl3b3JkPkdlbmUgRXhwcmVzc2lv
bi9kcnVnIGVmZmVjdHM8L2tleXdvcmQ+PGtleXdvcmQ+R2x1dGFtaWMgQWNpZC9tZXRhYm9saXNt
PC9rZXl3b3JkPjxrZXl3b3JkPkh1bWFuczwva2V5d29yZD48a2V5d29yZD5NZW1vcnkvZHJ1ZyBl
ZmZlY3RzPC9rZXl3b3JkPjxrZXl3b3JkPk1pY2U8L2tleXdvcmQ+PGtleXdvcmQ+TW90b3IgQWN0
aXZpdHkvZHJ1ZyBlZmZlY3RzL2ltbXVub2xvZ3k8L2tleXdvcmQ+PGtleXdvcmQ+UG9seW51Y2xl
b3RpZGVzLyphZG1pbmlzdHJhdGlvbiAmYW1wOyBkb3NhZ2UvaW1tdW5vbG9neTwva2V5d29yZD48
a2V5d29yZD5QcmVnbmFuY3k8L2tleXdvcmQ+PGtleXdvcmQ+UHJlbmF0YWwgRXhwb3N1cmUgRGVs
YXllZCBFZmZlY3RzLyppbW11bm9sb2d5L21ldGFib2xpc208L2tleXdvcmQ+PGtleXdvcmQ+U2No
aXpvcGhyZW5pYS9kcnVnIHRoZXJhcHkvKmltbXVub2xvZ3kvbWV0YWJvbGlzbTwva2V5d29yZD48
a2V5d29yZD5TZW5zb3J5IEdhdGluZy9kcnVnIGVmZmVjdHMvaW1tdW5vbG9neTwva2V5d29yZD48
a2V5d29yZD5Tb2NpYWwgQmVoYXZpb3I8L2tleXdvcmQ+PC9rZXl3b3Jkcz48ZGF0ZXM+PHllYXI+
MjAwOTwveWVhcj48cHViLWRhdGVzPjxkYXRlPkp1bDwvZGF0ZT48L3B1Yi1kYXRlcz48L2RhdGVz
Pjxpc2JuPjE4NzItODExMSAoRWxlY3Ryb25pYykmI3hEOzAxNjgtMDEwMiAoTGlua2luZyk8L2lz
Ym4+PGFjY2Vzc2lvbi1udW0+MTk0NDcyOTk8L2FjY2Vzc2lvbi1udW0+PHVybHM+PHJlbGF0ZWQt
dXJscz48dXJsPmh0dHA6Ly93d3cubmNiaS5ubG0ubmloLmdvdi9wdWJtZWQvMTk0NDcyOTk8L3Vy
bD48dXJsPmh0dHA6Ly9hYy5lbHMtY2RuLmNvbS9TMDE2ODAxMDIwOTAwMDk2MC8xLXMyLjAtUzAx
NjgwMTAyMDkwMDA5NjAtbWFpbi5wZGY/X3RpZD00ZmVmYjAzNi1mYzk2LTExZTUtOGRlMy0wMDAw
MGFhY2IzNWQmYW1wO2FjZG5hdD0xNDYwMDE2MDAyXzFiMDJkMzVmOWUwMmEyYzY2ODQ1NzliYWU2
MGY4NzAxPC91cmw+PC9yZWxhdGVkLXVybHM+PC91cmxzPjxlbGVjdHJvbmljLXJlc291cmNlLW51
bT4xMC4xMDE2L2oubmV1cmVzLjIwMDkuMDMuMDE1PC9lbGVjdHJvbmljLXJlc291cmNlLW51bT48
L3JlY29yZD48L0NpdGU+PC9FbmROb3RlPn==
</w:fldData>
        </w:fldChar>
      </w:r>
      <w:r w:rsidR="005730E7" w:rsidRPr="00554202">
        <w:rPr>
          <w:rFonts w:cs="Times New Roman"/>
          <w:color w:val="auto"/>
          <w:szCs w:val="22"/>
        </w:rPr>
        <w:instrText xml:space="preserve"> ADDIN EN.CITE.DATA </w:instrText>
      </w:r>
      <w:r w:rsidR="005730E7" w:rsidRPr="00554202">
        <w:rPr>
          <w:rFonts w:cs="Times New Roman"/>
          <w:color w:val="auto"/>
          <w:szCs w:val="22"/>
        </w:rPr>
      </w:r>
      <w:r w:rsidR="005730E7" w:rsidRPr="00554202">
        <w:rPr>
          <w:rFonts w:cs="Times New Roman"/>
          <w:color w:val="auto"/>
          <w:szCs w:val="22"/>
        </w:rPr>
        <w:fldChar w:fldCharType="end"/>
      </w:r>
      <w:r w:rsidR="005730E7" w:rsidRPr="00554202">
        <w:rPr>
          <w:rFonts w:cs="Times New Roman"/>
          <w:color w:val="auto"/>
          <w:szCs w:val="22"/>
        </w:rPr>
      </w:r>
      <w:r w:rsidR="005730E7" w:rsidRPr="00554202">
        <w:rPr>
          <w:rFonts w:cs="Times New Roman"/>
          <w:color w:val="auto"/>
          <w:szCs w:val="22"/>
        </w:rPr>
        <w:fldChar w:fldCharType="separate"/>
      </w:r>
      <w:r w:rsidR="005730E7" w:rsidRPr="00554202">
        <w:rPr>
          <w:rFonts w:cs="Times New Roman"/>
          <w:noProof/>
          <w:color w:val="auto"/>
          <w:szCs w:val="22"/>
          <w:vertAlign w:val="superscript"/>
        </w:rPr>
        <w:t>4</w:t>
      </w:r>
      <w:r w:rsidR="005730E7" w:rsidRPr="00554202">
        <w:rPr>
          <w:rFonts w:cs="Times New Roman"/>
          <w:color w:val="auto"/>
          <w:szCs w:val="22"/>
        </w:rPr>
        <w:fldChar w:fldCharType="end"/>
      </w:r>
      <w:r w:rsidR="00CD4887" w:rsidRPr="00554202">
        <w:rPr>
          <w:rFonts w:cs="Times New Roman"/>
          <w:color w:val="auto"/>
          <w:szCs w:val="22"/>
        </w:rPr>
        <w:t xml:space="preserve">. </w:t>
      </w:r>
      <w:r w:rsidRPr="00554202">
        <w:rPr>
          <w:rFonts w:cs="Times New Roman"/>
          <w:color w:val="auto"/>
          <w:szCs w:val="22"/>
        </w:rPr>
        <w:t>After the animals were placed in the chamber under moderately bright light conditions (180 lx) (San Diego Instruments, San Diego, CA), they were allowed to habituate for 10 min, during which 65 dB background white noise was present. The animals then received 10 startle trials, 10 no-stimulus trials and 40 PPI trials. The inter-trial interval was between 10 and 20 s and the total session lasted 17 min. The startle trial consisted of a single 120 dB white noise burst lasting 40 ms. PPI trials consisted of a prepulse (20 ms burst of white noise at 69, 73, 77 or 81 dB intensity) followed, 100 ms later, by the startle stimulus (120 dB, 40 ms white noise). Each of the four prepulse trials (69, 73, 77 or 81 dB) was presented 10 times. Sixty different trials were presented pseudo-randomly, ensuring that each trial was presented 10 times and that no two consecutive trials were identical. The resulting movement of the animal in the startle chamber was measured for 100 ms after startle stimulus onset (sampling frequency 1 kHz), rectiﬁed, ampliﬁed and fed into a computer, which calculated the maximal response over the 100-ms period. Basal startle amplitude was determined as the mean amplitude of the 10 startle trials. PPI was calculated according to the formula: 100 × [1 - (PPx/P120)]%, in which PPx was the mean of the 10 PPI trials (PP69, PP73, PP75 or PP80) and P120 was the basal startle amplitude.</w:t>
      </w:r>
    </w:p>
    <w:p w14:paraId="35172CF3" w14:textId="6C350AF8" w:rsidR="002774D5" w:rsidRPr="00554202" w:rsidRDefault="002774D5" w:rsidP="002774D5">
      <w:pPr>
        <w:spacing w:line="360" w:lineRule="auto"/>
        <w:rPr>
          <w:rFonts w:cs="Times New Roman"/>
          <w:color w:val="auto"/>
          <w:szCs w:val="22"/>
        </w:rPr>
      </w:pPr>
      <w:r w:rsidRPr="00554202">
        <w:rPr>
          <w:rFonts w:cs="Times New Roman"/>
          <w:color w:val="auto"/>
          <w:szCs w:val="22"/>
        </w:rPr>
        <w:tab/>
        <w:t>Fear conditioning test was carried out as described previously</w:t>
      </w:r>
      <w:r w:rsidR="00FE46A6" w:rsidRPr="00554202">
        <w:rPr>
          <w:color w:val="auto"/>
          <w:szCs w:val="22"/>
        </w:rPr>
        <w:t xml:space="preserve"> </w:t>
      </w:r>
      <w:r w:rsidR="005730E7" w:rsidRPr="00554202">
        <w:rPr>
          <w:rFonts w:cs="Times New Roman"/>
          <w:color w:val="auto"/>
          <w:szCs w:val="22"/>
        </w:rPr>
        <w:fldChar w:fldCharType="begin">
          <w:fldData xml:space="preserve">PEVuZE5vdGU+PENpdGU+PEF1dGhvcj5JYmk8L0F1dGhvcj48WWVhcj4yMDEwPC9ZZWFyPjxSZWNO
dW0+NTI8L1JlY051bT48RGlzcGxheVRleHQ+PHN0eWxlIGZhY2U9InN1cGVyc2NyaXB0Ij43PC9z
dHlsZT48L0Rpc3BsYXlUZXh0PjxyZWNvcmQ+PHJlYy1udW1iZXI+NTI8L3JlYy1udW1iZXI+PGZv
cmVpZ24ta2V5cz48a2V5IGFwcD0iRU4iIGRiLWlkPSJyeHpwZXpwdm8yc2Y1YmVwMnJhNXcydnN3
dzVkOXJmZHAwZnAiIHRpbWVzdGFtcD0iMTUyMDA1MDM5MCI+NTI8L2tleT48L2ZvcmVpZ24ta2V5
cz48cmVmLXR5cGUgbmFtZT0iSm91cm5hbCBBcnRpY2xlIj4xNzwvcmVmLXR5cGU+PGNvbnRyaWJ1
dG9ycz48YXV0aG9ycz48YXV0aG9yPkliaSwgRC48L2F1dGhvcj48YXV0aG9yPk5hZ2FpLCBULjwv
YXV0aG9yPjxhdXRob3I+S29pa2UsIEguPC9hdXRob3I+PGF1dGhvcj5LaXRhaGFyYSwgWS48L2F1
dGhvcj48YXV0aG9yPk1pem9ndWNoaSwgSC48L2F1dGhvcj48YXV0aG9yPk5pd2EsIE0uPC9hdXRo
b3I+PGF1dGhvcj5KYWFyby1QZWxlZCwgSC48L2F1dGhvcj48YXV0aG9yPk5pdHRhLCBBLjwvYXV0
aG9yPjxhdXRob3I+WW9uZWRhLCBZLjwvYXV0aG9yPjxhdXRob3I+TmFiZXNoaW1hLCBULjwvYXV0
aG9yPjxhdXRob3I+U2F3YSwgQS48L2F1dGhvcj48YXV0aG9yPllhbWFkYSwgSy48L2F1dGhvcj48
L2F1dGhvcnM+PC9jb250cmlidXRvcnM+PGF1dGgtYWRkcmVzcz5EZXBhcnRtZW50IG9mIE5ldXJv
cHN5Y2hvcGhhcm1hY29sb2d5IGFuZCBIb3NwaXRhbCBQaGFybWFjeSwgTmFnb3lhIFVuaXZlcnNp
dHkgR3JhZHVhdGUgU2Nob29sIG9mIE1lZGljaW5lLCBOYWdveWEgNDY2LTg1NjAsIEphcGFuLjwv
YXV0aC1hZGRyZXNzPjx0aXRsZXM+PHRpdGxlPkNvbWJpbmVkIGVmZmVjdCBvZiBuZW9uYXRhbCBp
bW11bmUgYWN0aXZhdGlvbiBhbmQgbXV0YW50IERJU0MxIG9uIHBoZW5vdHlwaWMgY2hhbmdlcyBp
biBhZHVsdGhvb2Q8L3RpdGxlPjxzZWNvbmRhcnktdGl0bGU+QmVoYXYgQnJhaW4gUmVzPC9zZWNv
bmRhcnktdGl0bGU+PC90aXRsZXM+PHBlcmlvZGljYWw+PGZ1bGwtdGl0bGU+QmVoYXYgQnJhaW4g
UmVzPC9mdWxsLXRpdGxlPjwvcGVyaW9kaWNhbD48cGFnZXM+MzItNzwvcGFnZXM+PHZvbHVtZT4y
MDY8L3ZvbHVtZT48bnVtYmVyPjE8L251bWJlcj48a2V5d29yZHM+PGtleXdvcmQ+QW5hbHlzaXMg
b2YgVmFyaWFuY2U8L2tleXdvcmQ+PGtleXdvcmQ+QW5pbWFsczwva2V5d29yZD48a2V5d29yZD5B
bmltYWxzLCBOZXdib3JuPC9rZXl3b3JkPjxrZXl3b3JkPkJlaGF2aW9yLCBBbmltYWwvKnBoeXNp
b2xvZ3k8L2tleXdvcmQ+PGtleXdvcmQ+Q2VsbCBQcm9saWZlcmF0aW9uPC9rZXl3b3JkPjxrZXl3
b3JkPkNvbmRpdGlvbmluZywgQ2xhc3NpY2FsL3BoeXNpb2xvZ3k8L2tleXdvcmQ+PGtleXdvcmQ+
RGl6b2NpbHBpbmUgTWFsZWF0ZS90b3hpY2l0eTwva2V5d29yZD48a2V5d29yZD5GZWFyL3BoeXNp
b2xvZ3k8L2tleXdvcmQ+PGtleXdvcmQ+RmVtYWxlPC9rZXl3b3JkPjxrZXl3b3JkPkZyZWV6aW5n
IFJlYWN0aW9uLCBDYXRhbGVwdGljL3BoeXNpb2xvZ3k8L2tleXdvcmQ+PGtleXdvcmQ+SGlwcG9j
YW1wdXMvKmltbXVub2xvZ3kvbWV0YWJvbGlzbTwva2V5d29yZD48a2V5d29yZD5IeXBlcmtpbmVz
aXMvY2hlbWljYWxseSBpbmR1Y2VkL2dlbmV0aWNzL2ltbXVub2xvZ3k8L2tleXdvcmQ+PGtleXdv
cmQ+SW1tdW5vaGlzdG9jaGVtaXN0cnk8L2tleXdvcmQ+PGtleXdvcmQ+SW50ZXJmZXJvbiBJbmR1
Y2Vycy9hZG1pbmlzdHJhdGlvbiAmYW1wOyBkb3NhZ2U8L2tleXdvcmQ+PGtleXdvcmQ+S2ktNjcg
QW50aWdlbi9tZXRhYm9saXNtPC9rZXl3b3JkPjxrZXl3b3JkPk1hbGU8L2tleXdvcmQ+PGtleXdv
cmQ+TWVtb3J5LCBTaG9ydC1UZXJtL3BoeXNpb2xvZ3k8L2tleXdvcmQ+PGtleXdvcmQ+TWljZTwv
a2V5d29yZD48a2V5d29yZD5NaWNlLCBUcmFuc2dlbmljPC9rZXl3b3JkPjxrZXl3b3JkPk5lcnZl
IFRpc3N1ZSBQcm90ZWlucy8qZ2VuZXRpY3M8L2tleXdvcmQ+PGtleXdvcmQ+UGFydmFsYnVtaW5z
L21ldGFib2xpc208L2tleXdvcmQ+PGtleXdvcmQ+KlBoZW5vdHlwZTwva2V5d29yZD48a2V5d29y
ZD5Qb2x5IEktQy9hZG1pbmlzdHJhdGlvbiAmYW1wOyBkb3NhZ2U8L2tleXdvcmQ+PGtleXdvcmQ+
UmVjb2duaXRpb24gKFBzeWNob2xvZ3kpL3BoeXNpb2xvZ3k8L2tleXdvcmQ+PGtleXdvcmQ+UmVm
bGV4LCBTdGFydGxlL2dlbmV0aWNzL2ltbXVub2xvZ3k8L2tleXdvcmQ+PGtleXdvcmQ+U2Vuc29y
eSBHYXRpbmcvZ2VuZXRpY3MvaW1tdW5vbG9neTwva2V5d29yZD48a2V5d29yZD5Tb2NpYWwgQmVo
YXZpb3I8L2tleXdvcmQ+PGtleXdvcmQ+U3RhaW5pbmcgYW5kIExhYmVsaW5nPC9rZXl3b3JkPjwv
a2V5d29yZHM+PGRhdGVzPjx5ZWFyPjIwMTA8L3llYXI+PHB1Yi1kYXRlcz48ZGF0ZT5KYW4gNTwv
ZGF0ZT48L3B1Yi1kYXRlcz48L2RhdGVzPjxpc2JuPjE4NzItNzU0OSAoRWxlY3Ryb25pYykmI3hE
OzAxNjYtNDMyOCAoTGlua2luZyk8L2lzYm4+PGFjY2Vzc2lvbi1udW0+MTk3MTY4NDc8L2FjY2Vz
c2lvbi1udW0+PHVybHM+PHJlbGF0ZWQtdXJscz48dXJsPmh0dHA6Ly93d3cubmNiaS5ubG0ubmlo
Lmdvdi9wdWJtZWQvMTk3MTY4NDc8L3VybD48dXJsPmh0dHBzOi8vYWMuZWxzLWNkbi5jb20vUzAx
NjY0MzI4MDkwMDUwNTEvMS1zMi4wLVMwMTY2NDMyODA5MDA1MDUxLW1haW4ucGRmP190aWQ9ZmRj
YTIwMDctZWE1OC00YzkwLWJmNGMtM2Q2MzE3YWMxOWEyJmFtcDthY2RuYXQ9MTU0NDMyNDM3M19l
YWQzM2E3Njk3MGZkYjBhY2FmMDIwNGJlOThhNTRlZjwvdXJsPjwvcmVsYXRlZC11cmxzPjwvdXJs
cz48Y3VzdG9tMj5QTUMyODQ2NTk3PC9jdXN0b20yPjxlbGVjdHJvbmljLXJlc291cmNlLW51bT4x
MC4xMDE2L2ouYmJyLjIwMDkuMDguMDI3PC9lbGVjdHJvbmljLXJlc291cmNlLW51bT48L3JlY29y
ZD48L0NpdGU+PC9FbmROb3RlPgB=
</w:fldData>
        </w:fldChar>
      </w:r>
      <w:r w:rsidR="005730E7" w:rsidRPr="00554202">
        <w:rPr>
          <w:rFonts w:cs="Times New Roman"/>
          <w:color w:val="auto"/>
          <w:szCs w:val="22"/>
        </w:rPr>
        <w:instrText xml:space="preserve"> ADDIN EN.CITE </w:instrText>
      </w:r>
      <w:r w:rsidR="005730E7" w:rsidRPr="00554202">
        <w:rPr>
          <w:rFonts w:cs="Times New Roman"/>
          <w:color w:val="auto"/>
          <w:szCs w:val="22"/>
        </w:rPr>
        <w:fldChar w:fldCharType="begin">
          <w:fldData xml:space="preserve">PEVuZE5vdGU+PENpdGU+PEF1dGhvcj5JYmk8L0F1dGhvcj48WWVhcj4yMDEwPC9ZZWFyPjxSZWNO
dW0+NTI8L1JlY051bT48RGlzcGxheVRleHQ+PHN0eWxlIGZhY2U9InN1cGVyc2NyaXB0Ij43PC9z
dHlsZT48L0Rpc3BsYXlUZXh0PjxyZWNvcmQ+PHJlYy1udW1iZXI+NTI8L3JlYy1udW1iZXI+PGZv
cmVpZ24ta2V5cz48a2V5IGFwcD0iRU4iIGRiLWlkPSJyeHpwZXpwdm8yc2Y1YmVwMnJhNXcydnN3
dzVkOXJmZHAwZnAiIHRpbWVzdGFtcD0iMTUyMDA1MDM5MCI+NTI8L2tleT48L2ZvcmVpZ24ta2V5
cz48cmVmLXR5cGUgbmFtZT0iSm91cm5hbCBBcnRpY2xlIj4xNzwvcmVmLXR5cGU+PGNvbnRyaWJ1
dG9ycz48YXV0aG9ycz48YXV0aG9yPkliaSwgRC48L2F1dGhvcj48YXV0aG9yPk5hZ2FpLCBULjwv
YXV0aG9yPjxhdXRob3I+S29pa2UsIEguPC9hdXRob3I+PGF1dGhvcj5LaXRhaGFyYSwgWS48L2F1
dGhvcj48YXV0aG9yPk1pem9ndWNoaSwgSC48L2F1dGhvcj48YXV0aG9yPk5pd2EsIE0uPC9hdXRo
b3I+PGF1dGhvcj5KYWFyby1QZWxlZCwgSC48L2F1dGhvcj48YXV0aG9yPk5pdHRhLCBBLjwvYXV0
aG9yPjxhdXRob3I+WW9uZWRhLCBZLjwvYXV0aG9yPjxhdXRob3I+TmFiZXNoaW1hLCBULjwvYXV0
aG9yPjxhdXRob3I+U2F3YSwgQS48L2F1dGhvcj48YXV0aG9yPllhbWFkYSwgSy48L2F1dGhvcj48
L2F1dGhvcnM+PC9jb250cmlidXRvcnM+PGF1dGgtYWRkcmVzcz5EZXBhcnRtZW50IG9mIE5ldXJv
cHN5Y2hvcGhhcm1hY29sb2d5IGFuZCBIb3NwaXRhbCBQaGFybWFjeSwgTmFnb3lhIFVuaXZlcnNp
dHkgR3JhZHVhdGUgU2Nob29sIG9mIE1lZGljaW5lLCBOYWdveWEgNDY2LTg1NjAsIEphcGFuLjwv
YXV0aC1hZGRyZXNzPjx0aXRsZXM+PHRpdGxlPkNvbWJpbmVkIGVmZmVjdCBvZiBuZW9uYXRhbCBp
bW11bmUgYWN0aXZhdGlvbiBhbmQgbXV0YW50IERJU0MxIG9uIHBoZW5vdHlwaWMgY2hhbmdlcyBp
biBhZHVsdGhvb2Q8L3RpdGxlPjxzZWNvbmRhcnktdGl0bGU+QmVoYXYgQnJhaW4gUmVzPC9zZWNv
bmRhcnktdGl0bGU+PC90aXRsZXM+PHBlcmlvZGljYWw+PGZ1bGwtdGl0bGU+QmVoYXYgQnJhaW4g
UmVzPC9mdWxsLXRpdGxlPjwvcGVyaW9kaWNhbD48cGFnZXM+MzItNzwvcGFnZXM+PHZvbHVtZT4y
MDY8L3ZvbHVtZT48bnVtYmVyPjE8L251bWJlcj48a2V5d29yZHM+PGtleXdvcmQ+QW5hbHlzaXMg
b2YgVmFyaWFuY2U8L2tleXdvcmQ+PGtleXdvcmQ+QW5pbWFsczwva2V5d29yZD48a2V5d29yZD5B
bmltYWxzLCBOZXdib3JuPC9rZXl3b3JkPjxrZXl3b3JkPkJlaGF2aW9yLCBBbmltYWwvKnBoeXNp
b2xvZ3k8L2tleXdvcmQ+PGtleXdvcmQ+Q2VsbCBQcm9saWZlcmF0aW9uPC9rZXl3b3JkPjxrZXl3
b3JkPkNvbmRpdGlvbmluZywgQ2xhc3NpY2FsL3BoeXNpb2xvZ3k8L2tleXdvcmQ+PGtleXdvcmQ+
RGl6b2NpbHBpbmUgTWFsZWF0ZS90b3hpY2l0eTwva2V5d29yZD48a2V5d29yZD5GZWFyL3BoeXNp
b2xvZ3k8L2tleXdvcmQ+PGtleXdvcmQ+RmVtYWxlPC9rZXl3b3JkPjxrZXl3b3JkPkZyZWV6aW5n
IFJlYWN0aW9uLCBDYXRhbGVwdGljL3BoeXNpb2xvZ3k8L2tleXdvcmQ+PGtleXdvcmQ+SGlwcG9j
YW1wdXMvKmltbXVub2xvZ3kvbWV0YWJvbGlzbTwva2V5d29yZD48a2V5d29yZD5IeXBlcmtpbmVz
aXMvY2hlbWljYWxseSBpbmR1Y2VkL2dlbmV0aWNzL2ltbXVub2xvZ3k8L2tleXdvcmQ+PGtleXdv
cmQ+SW1tdW5vaGlzdG9jaGVtaXN0cnk8L2tleXdvcmQ+PGtleXdvcmQ+SW50ZXJmZXJvbiBJbmR1
Y2Vycy9hZG1pbmlzdHJhdGlvbiAmYW1wOyBkb3NhZ2U8L2tleXdvcmQ+PGtleXdvcmQ+S2ktNjcg
QW50aWdlbi9tZXRhYm9saXNtPC9rZXl3b3JkPjxrZXl3b3JkPk1hbGU8L2tleXdvcmQ+PGtleXdv
cmQ+TWVtb3J5LCBTaG9ydC1UZXJtL3BoeXNpb2xvZ3k8L2tleXdvcmQ+PGtleXdvcmQ+TWljZTwv
a2V5d29yZD48a2V5d29yZD5NaWNlLCBUcmFuc2dlbmljPC9rZXl3b3JkPjxrZXl3b3JkPk5lcnZl
IFRpc3N1ZSBQcm90ZWlucy8qZ2VuZXRpY3M8L2tleXdvcmQ+PGtleXdvcmQ+UGFydmFsYnVtaW5z
L21ldGFib2xpc208L2tleXdvcmQ+PGtleXdvcmQ+KlBoZW5vdHlwZTwva2V5d29yZD48a2V5d29y
ZD5Qb2x5IEktQy9hZG1pbmlzdHJhdGlvbiAmYW1wOyBkb3NhZ2U8L2tleXdvcmQ+PGtleXdvcmQ+
UmVjb2duaXRpb24gKFBzeWNob2xvZ3kpL3BoeXNpb2xvZ3k8L2tleXdvcmQ+PGtleXdvcmQ+UmVm
bGV4LCBTdGFydGxlL2dlbmV0aWNzL2ltbXVub2xvZ3k8L2tleXdvcmQ+PGtleXdvcmQ+U2Vuc29y
eSBHYXRpbmcvZ2VuZXRpY3MvaW1tdW5vbG9neTwva2V5d29yZD48a2V5d29yZD5Tb2NpYWwgQmVo
YXZpb3I8L2tleXdvcmQ+PGtleXdvcmQ+U3RhaW5pbmcgYW5kIExhYmVsaW5nPC9rZXl3b3JkPjwv
a2V5d29yZHM+PGRhdGVzPjx5ZWFyPjIwMTA8L3llYXI+PHB1Yi1kYXRlcz48ZGF0ZT5KYW4gNTwv
ZGF0ZT48L3B1Yi1kYXRlcz48L2RhdGVzPjxpc2JuPjE4NzItNzU0OSAoRWxlY3Ryb25pYykmI3hE
OzAxNjYtNDMyOCAoTGlua2luZyk8L2lzYm4+PGFjY2Vzc2lvbi1udW0+MTk3MTY4NDc8L2FjY2Vz
c2lvbi1udW0+PHVybHM+PHJlbGF0ZWQtdXJscz48dXJsPmh0dHA6Ly93d3cubmNiaS5ubG0ubmlo
Lmdvdi9wdWJtZWQvMTk3MTY4NDc8L3VybD48dXJsPmh0dHBzOi8vYWMuZWxzLWNkbi5jb20vUzAx
NjY0MzI4MDkwMDUwNTEvMS1zMi4wLVMwMTY2NDMyODA5MDA1MDUxLW1haW4ucGRmP190aWQ9ZmRj
YTIwMDctZWE1OC00YzkwLWJmNGMtM2Q2MzE3YWMxOWEyJmFtcDthY2RuYXQ9MTU0NDMyNDM3M19l
YWQzM2E3Njk3MGZkYjBhY2FmMDIwNGJlOThhNTRlZjwvdXJsPjwvcmVsYXRlZC11cmxzPjwvdXJs
cz48Y3VzdG9tMj5QTUMyODQ2NTk3PC9jdXN0b20yPjxlbGVjdHJvbmljLXJlc291cmNlLW51bT4x
MC4xMDE2L2ouYmJyLjIwMDkuMDguMDI3PC9lbGVjdHJvbmljLXJlc291cmNlLW51bT48L3JlY29y
ZD48L0NpdGU+PC9FbmROb3RlPgB=
</w:fldData>
        </w:fldChar>
      </w:r>
      <w:r w:rsidR="005730E7" w:rsidRPr="00554202">
        <w:rPr>
          <w:rFonts w:cs="Times New Roman"/>
          <w:color w:val="auto"/>
          <w:szCs w:val="22"/>
        </w:rPr>
        <w:instrText xml:space="preserve"> ADDIN EN.CITE.DATA </w:instrText>
      </w:r>
      <w:r w:rsidR="005730E7" w:rsidRPr="00554202">
        <w:rPr>
          <w:rFonts w:cs="Times New Roman"/>
          <w:color w:val="auto"/>
          <w:szCs w:val="22"/>
        </w:rPr>
      </w:r>
      <w:r w:rsidR="005730E7" w:rsidRPr="00554202">
        <w:rPr>
          <w:rFonts w:cs="Times New Roman"/>
          <w:color w:val="auto"/>
          <w:szCs w:val="22"/>
        </w:rPr>
        <w:fldChar w:fldCharType="end"/>
      </w:r>
      <w:r w:rsidR="005730E7" w:rsidRPr="00554202">
        <w:rPr>
          <w:rFonts w:cs="Times New Roman"/>
          <w:color w:val="auto"/>
          <w:szCs w:val="22"/>
        </w:rPr>
      </w:r>
      <w:r w:rsidR="005730E7" w:rsidRPr="00554202">
        <w:rPr>
          <w:rFonts w:cs="Times New Roman"/>
          <w:color w:val="auto"/>
          <w:szCs w:val="22"/>
        </w:rPr>
        <w:fldChar w:fldCharType="separate"/>
      </w:r>
      <w:r w:rsidR="005730E7" w:rsidRPr="00554202">
        <w:rPr>
          <w:rFonts w:cs="Times New Roman"/>
          <w:noProof/>
          <w:color w:val="auto"/>
          <w:szCs w:val="22"/>
          <w:vertAlign w:val="superscript"/>
        </w:rPr>
        <w:t>7</w:t>
      </w:r>
      <w:r w:rsidR="005730E7" w:rsidRPr="00554202">
        <w:rPr>
          <w:rFonts w:cs="Times New Roman"/>
          <w:color w:val="auto"/>
          <w:szCs w:val="22"/>
        </w:rPr>
        <w:fldChar w:fldCharType="end"/>
      </w:r>
      <w:r w:rsidR="00CD4887" w:rsidRPr="00554202">
        <w:rPr>
          <w:rFonts w:cs="Times New Roman"/>
          <w:color w:val="auto"/>
          <w:szCs w:val="22"/>
        </w:rPr>
        <w:t xml:space="preserve">. </w:t>
      </w:r>
      <w:r w:rsidRPr="00554202">
        <w:rPr>
          <w:rFonts w:cs="Times New Roman"/>
          <w:color w:val="auto"/>
          <w:szCs w:val="22"/>
        </w:rPr>
        <w:t xml:space="preserve">In the conditioning phase, each mouse is placed in the training cage (30 × 30 × 40 cm) equipped with a metal floor, and a 15-sec tone (85 dB) is delivered (conditioned stimulus). During the last 5 sec of the tone stimulus, a foot shock of 0.8 mA is delivered as an unconditioned stimulus through a shock generator. This procedure is repeated four times with 15-sec </w:t>
      </w:r>
      <w:r w:rsidRPr="00554202">
        <w:rPr>
          <w:rFonts w:cs="Times New Roman"/>
          <w:color w:val="auto"/>
          <w:szCs w:val="22"/>
        </w:rPr>
        <w:lastRenderedPageBreak/>
        <w:t>intervals. 24 hr after the conditioning, context-dependent test was carried out. For context-dependent test, mouse is placed in the training cage, and the freezing response is measured for 2 min in the absence of the conditioned stimulus. 4 hr after context-dependent test, tone-dependent test was carried out. For tone-dependent test, the freezing response was measured in the neutral cage for 1 min in the presence of a continuous-tone stimulus identical to the conditioned stimulus using mice which had been subjected to context-dependent test.</w:t>
      </w:r>
    </w:p>
    <w:p w14:paraId="55244223" w14:textId="418DC635" w:rsidR="002774D5" w:rsidRPr="00554202" w:rsidRDefault="002774D5" w:rsidP="002774D5">
      <w:pPr>
        <w:spacing w:line="360" w:lineRule="auto"/>
        <w:rPr>
          <w:rFonts w:cs="Times New Roman"/>
          <w:color w:val="auto"/>
          <w:szCs w:val="22"/>
        </w:rPr>
      </w:pPr>
      <w:r w:rsidRPr="00554202">
        <w:rPr>
          <w:rFonts w:cs="Times New Roman"/>
          <w:color w:val="auto"/>
          <w:szCs w:val="22"/>
        </w:rPr>
        <w:tab/>
        <w:t>Light dark transition test was conducted as previously described with minor modifications</w:t>
      </w:r>
      <w:r w:rsidR="00FE46A6" w:rsidRPr="00554202">
        <w:rPr>
          <w:color w:val="auto"/>
          <w:szCs w:val="22"/>
        </w:rPr>
        <w:t xml:space="preserve"> </w:t>
      </w:r>
      <w:r w:rsidR="00FE46A6" w:rsidRPr="00554202">
        <w:rPr>
          <w:rFonts w:cs="Times New Roman"/>
          <w:color w:val="auto"/>
          <w:szCs w:val="22"/>
        </w:rPr>
        <w:fldChar w:fldCharType="begin"/>
      </w:r>
      <w:r w:rsidR="005730E7" w:rsidRPr="00554202">
        <w:rPr>
          <w:rFonts w:cs="Times New Roman"/>
          <w:color w:val="auto"/>
          <w:szCs w:val="22"/>
        </w:rPr>
        <w:instrText xml:space="preserve"> ADDIN EN.CITE &lt;EndNote&gt;&lt;Cite&gt;&lt;Author&gt;Matsuo&lt;/Author&gt;&lt;Year&gt;2010&lt;/Year&gt;&lt;RecNum&gt;54&lt;/RecNum&gt;&lt;DisplayText&gt;&lt;style face="superscript"&gt;8&lt;/style&gt;&lt;/DisplayText&gt;&lt;record&gt;&lt;rec-number&gt;54&lt;/rec-number&gt;&lt;foreign-keys&gt;&lt;key app="EN" db-id="rxzpezpvo2sf5bep2ra5w2vsww5d9rfdp0fp" timestamp="1520050687"&gt;54&lt;/key&gt;&lt;/foreign-keys&gt;&lt;ref-type name="Journal Article"&gt;17&lt;/ref-type&gt;&lt;contributors&gt;&lt;authors&gt;&lt;author&gt;Matsuo, N.&lt;/author&gt;&lt;author&gt;Takao, K.&lt;/author&gt;&lt;author&gt;Nakanishi, K.&lt;/author&gt;&lt;author&gt;Yamasaki, N.&lt;/author&gt;&lt;author&gt;Tanda, K.&lt;/author&gt;&lt;author&gt;Miyakawa, T.&lt;/author&gt;&lt;/authors&gt;&lt;/contributors&gt;&lt;auth-address&gt;Division of Systems Medical Science, Institute for Comprehensive Medical Science, Fujita Health University Toyoake, Japan.&lt;/auth-address&gt;&lt;titles&gt;&lt;title&gt;Behavioral profiles of three C57BL/6 substrains&lt;/title&gt;&lt;secondary-title&gt;Front Behav Neurosci&lt;/secondary-title&gt;&lt;/titles&gt;&lt;periodical&gt;&lt;full-title&gt;Front Behav Neurosci&lt;/full-title&gt;&lt;/periodical&gt;&lt;pages&gt;29&lt;/pages&gt;&lt;volume&gt;4&lt;/volume&gt;&lt;keywords&gt;&lt;keyword&gt;C57bl/6&lt;/keyword&gt;&lt;keyword&gt;behavior&lt;/keyword&gt;&lt;keyword&gt;inbred strain&lt;/keyword&gt;&lt;keyword&gt;mouse&lt;/keyword&gt;&lt;/keywords&gt;&lt;dates&gt;&lt;year&gt;2010&lt;/year&gt;&lt;/dates&gt;&lt;isbn&gt;1662-5153 (Electronic)&amp;#xD;1662-5153 (Linking)&lt;/isbn&gt;&lt;accession-num&gt;20676234&lt;/accession-num&gt;&lt;urls&gt;&lt;related-urls&gt;&lt;url&gt;http://www.ncbi.nlm.nih.gov/pubmed/20676234&lt;/url&gt;&lt;url&gt;http://www.ncbi.nlm.nih.gov/pmc/articles/PMC2912075/pdf/fnbeh-04-00029.pdf&lt;/url&gt;&lt;/related-urls&gt;&lt;/urls&gt;&lt;custom2&gt;PMC2912075&lt;/custom2&gt;&lt;electronic-resource-num&gt;10.3389/fnbeh.2010.00029&lt;/electronic-resource-num&gt;&lt;/record&gt;&lt;/Cite&gt;&lt;/EndNote&gt;</w:instrText>
      </w:r>
      <w:r w:rsidR="00FE46A6" w:rsidRPr="00554202">
        <w:rPr>
          <w:rFonts w:cs="Times New Roman"/>
          <w:color w:val="auto"/>
          <w:szCs w:val="22"/>
        </w:rPr>
        <w:fldChar w:fldCharType="separate"/>
      </w:r>
      <w:r w:rsidR="005730E7" w:rsidRPr="00554202">
        <w:rPr>
          <w:rFonts w:cs="Times New Roman"/>
          <w:noProof/>
          <w:color w:val="auto"/>
          <w:szCs w:val="22"/>
          <w:vertAlign w:val="superscript"/>
        </w:rPr>
        <w:t>8</w:t>
      </w:r>
      <w:r w:rsidR="00FE46A6" w:rsidRPr="00554202">
        <w:rPr>
          <w:rFonts w:cs="Times New Roman"/>
          <w:color w:val="auto"/>
          <w:szCs w:val="22"/>
        </w:rPr>
        <w:fldChar w:fldCharType="end"/>
      </w:r>
      <w:r w:rsidR="00CD4887" w:rsidRPr="00554202">
        <w:rPr>
          <w:rFonts w:cs="Times New Roman"/>
          <w:color w:val="auto"/>
          <w:szCs w:val="22"/>
        </w:rPr>
        <w:t xml:space="preserve">. </w:t>
      </w:r>
      <w:r w:rsidRPr="00554202">
        <w:rPr>
          <w:rFonts w:cs="Times New Roman"/>
          <w:color w:val="auto"/>
          <w:szCs w:val="22"/>
        </w:rPr>
        <w:t>The apparatus used for the light/dark transition test consisted of a cage (15 × 15 × 15 cm) divided into two sections of equal size by a partition containing a door. One chamber was brightly illuminated (300 lux) whereas the other chamber was darker than 10 lux. Mice were placed into the dark side and allowed to move freely between the two chambers with the door open for 10 min. The time spent in each side and activity were recorded by using a MED-PC IV (Med Associations, Inc., St Albans City, USA).</w:t>
      </w:r>
    </w:p>
    <w:p w14:paraId="6B0A2D14" w14:textId="3EDDF5E1" w:rsidR="002774D5" w:rsidRPr="00554202" w:rsidRDefault="002774D5" w:rsidP="002774D5">
      <w:pPr>
        <w:spacing w:line="360" w:lineRule="auto"/>
        <w:rPr>
          <w:rFonts w:cs="Times New Roman"/>
          <w:color w:val="auto"/>
          <w:szCs w:val="22"/>
        </w:rPr>
      </w:pPr>
      <w:r w:rsidRPr="00554202">
        <w:rPr>
          <w:rFonts w:cs="Times New Roman"/>
          <w:color w:val="auto"/>
          <w:szCs w:val="22"/>
        </w:rPr>
        <w:tab/>
        <w:t>Rotarod test was performed according to a previous report with minor modifications</w:t>
      </w:r>
      <w:r w:rsidR="00CD4887" w:rsidRPr="00554202">
        <w:rPr>
          <w:rFonts w:cs="Times New Roman"/>
          <w:color w:val="auto"/>
          <w:szCs w:val="22"/>
        </w:rPr>
        <w:t xml:space="preserve"> </w:t>
      </w:r>
      <w:r w:rsidR="00FE46A6" w:rsidRPr="00554202">
        <w:rPr>
          <w:rFonts w:cs="Times New Roman"/>
          <w:color w:val="auto"/>
          <w:szCs w:val="22"/>
        </w:rPr>
        <w:fldChar w:fldCharType="begin">
          <w:fldData xml:space="preserve">PEVuZE5vdGU+PENpdGU+PEF1dGhvcj5Pa3VuPC9BdXRob3I+PFllYXI+MjAxMjwvWWVhcj48UmVj
TnVtPjg0PC9SZWNOdW0+PERpc3BsYXlUZXh0PjxzdHlsZSBmYWNlPSJzdXBlcnNjcmlwdCI+OTwv
c3R5bGU+PC9EaXNwbGF5VGV4dD48cmVjb3JkPjxyZWMtbnVtYmVyPjg0PC9yZWMtbnVtYmVyPjxm
b3JlaWduLWtleXM+PGtleSBhcHA9IkVOIiBkYi1pZD0icnh6cGV6cHZvMnNmNWJlcDJyYTV3MnZz
d3c1ZDlyZmRwMGZwIiB0aW1lc3RhbXA9IjE1MjM1MjE0NzMiPjg0PC9rZXk+PC9mb3JlaWduLWtl
eXM+PHJlZi10eXBlIG5hbWU9IkpvdXJuYWwgQXJ0aWNsZSI+MTc8L3JlZi10eXBlPjxjb250cmli
dXRvcnM+PGF1dGhvcnM+PGF1dGhvcj5Pa3VuLCBFLjwvYXV0aG9yPjxhdXRob3I+QmFyYWssIEIu
PC9hdXRob3I+PGF1dGhvcj5TYWFkYS1NYWRhciwgUi48L2F1dGhvcj48YXV0aG9yPlJvdGhtYW4s
IFMuIE0uPC9hdXRob3I+PGF1dGhvcj5HcmlmZmlvZW4sIEsuIEouPC9hdXRob3I+PGF1dGhvcj5S
b2JlcnRzLCBOLjwvYXV0aG9yPjxhdXRob3I+Q2FzdHJvLCBLLjwvYXV0aG9yPjxhdXRob3I+TXVn
aGFsLCBNLiBSLjwvYXV0aG9yPjxhdXRob3I+UGl0YSwgTS4gQS48L2F1dGhvcj48YXV0aG9yPlN0
cmFuYWhhbiwgQS4gTS48L2F1dGhvcj48YXV0aG9yPkFydW11Z2FtLCBULiBWLjwvYXV0aG9yPjxh
dXRob3I+TWF0dHNvbiwgTS4gUC48L2F1dGhvcj48L2F1dGhvcnM+PC9jb250cmlidXRvcnM+PGF1
dGgtYWRkcmVzcz5UaGUgTWluYSBhbmQgRXZlcmFyZCBHb29kbWFuIEZhY3VsdHkgb2YgTGlmZSBT
Y2llbmNlcywgVGhlIExlc2xpZSBhbmQgU3VzYW4gR29uZGEgTXVsdGlkaXNjaXBsaW5hcnkgQnJh
aW4gUmVzZWFyY2ggQ2VudGVyLCBCYXItSWxhbiBVbml2ZXJzaXR5LCBSYW1hdCBHYW4sIElzcmFl
bC4gZWl0YW4ub2t1bkBiaXUuYWMuaWw8L2F1dGgtYWRkcmVzcz48dGl0bGVzPjx0aXRsZT5Fdmlk
ZW5jZSBmb3IgYSBkZXZlbG9wbWVudGFsIHJvbGUgZm9yIFRMUjQgaW4gbGVhcm5pbmcgYW5kIG1l
bW9yeTwvdGl0bGU+PHNlY29uZGFyeS10aXRsZT5QTG9TIE9uZTwvc2Vjb25kYXJ5LXRpdGxlPjwv
dGl0bGVzPjxwZXJpb2RpY2FsPjxmdWxsLXRpdGxlPlBMb1MgT25lPC9mdWxsLXRpdGxlPjwvcGVy
aW9kaWNhbD48cGFnZXM+ZTQ3NTIyPC9wYWdlcz48dm9sdW1lPjc8L3ZvbHVtZT48bnVtYmVyPjEw
PC9udW1iZXI+PGtleXdvcmRzPjxrZXl3b3JkPkFuYWx5c2lzIG9mIFZhcmlhbmNlPC9rZXl3b3Jk
PjxrZXl3b3JkPkFuaW1hbHM8L2tleXdvcmQ+PGtleXdvcmQ+QW54aWV0eS8qbWV0YWJvbGlzbTwv
a2V5d29yZD48a2V5d29yZD5Db25kaXRpb25pbmcgKFBzeWNob2xvZ3kpL3BoeXNpb2xvZ3k8L2tl
eXdvcmQ+PGtleXdvcmQ+Q3ljbGljIEFNUCBSZXNwb25zZSBFbGVtZW50LUJpbmRpbmcgUHJvdGVp
bi8qbWV0YWJvbGlzbTwva2V5d29yZD48a2V5d29yZD5GZWFyL3BoeXNpb2xvZ3k8L2tleXdvcmQ+
PGtleXdvcmQ+R2VuZSBFeHByZXNzaW9uIFJlZ3VsYXRpb24vKnBoeXNpb2xvZ3k8L2tleXdvcmQ+
PGtleXdvcmQ+SGlwcG9jYW1wdXMvbWV0YWJvbGlzbS8qcGh5c2lvbG9neTwva2V5d29yZD48a2V5
d29yZD5JbW11bm9ibG90dGluZzwva2V5d29yZD48a2V5d29yZD5JbmZ1c2lvbnMsIEludHJhdmVu
dHJpY3VsYXI8L2tleXdvcmQ+PGtleXdvcmQ+TGlwb3BvbHlzYWNjaGFyaWRlcy9hZG1pbmlzdHJh
dGlvbiAmYW1wOyBkb3NhZ2UvcGhhcm1hY29sb2d5PC9rZXl3b3JkPjxrZXl3b3JkPk1hbGU8L2tl
eXdvcmQ+PGtleXdvcmQ+TWF6ZSBMZWFybmluZy8qcGh5c2lvbG9neTwva2V5d29yZD48a2V5d29y
ZD5NZW1vcnkvKnBoeXNpb2xvZ3k8L2tleXdvcmQ+PGtleXdvcmQ+TWljZTwva2V5d29yZD48a2V5
d29yZD5NaWNlLCBLbm9ja291dDwva2V5d29yZD48a2V5d29yZD5Sb3Rhcm9kIFBlcmZvcm1hbmNl
IFRlc3Q8L2tleXdvcmQ+PGtleXdvcmQ+VG9sbC1MaWtlIFJlY2VwdG9yIDQvYW50YWdvbmlzdHMg
JmFtcDsgaW5oaWJpdG9ycy9nZW5ldGljcy8qcGh5c2lvbG9neTwva2V5d29yZD48L2tleXdvcmRz
PjxkYXRlcz48eWVhcj4yMDEyPC95ZWFyPjwvZGF0ZXM+PGlzYm4+MTkzMi02MjAzIChFbGVjdHJv
bmljKSYjeEQ7MTkzMi02MjAzIChMaW5raW5nKTwvaXNibj48YWNjZXNzaW9uLW51bT4yMzA3MTgx
NzwvYWNjZXNzaW9uLW51bT48dXJscz48cmVsYXRlZC11cmxzPjx1cmw+aHR0cHM6Ly93d3cubmNi
aS5ubG0ubmloLmdvdi9wdWJtZWQvMjMwNzE4MTc8L3VybD48dXJsPmh0dHBzOi8vd3d3Lm5jYmku
bmxtLm5paC5nb3YvcG1jL2FydGljbGVzL1BNQzM0Njk0OTMvcGRmL3BvbmUuMDA0NzUyMi5wZGY8
L3VybD48L3JlbGF0ZWQtdXJscz48L3VybHM+PGN1c3RvbTI+UE1DMzQ2OTQ5MzwvY3VzdG9tMj48
ZWxlY3Ryb25pYy1yZXNvdXJjZS1udW0+MTAuMTM3MS9qb3VybmFsLnBvbmUuMDA0NzUyMjwvZWxl
Y3Ryb25pYy1yZXNvdXJjZS1udW0+PC9yZWNvcmQ+PC9DaXRlPjwvRW5kTm90ZT5=
</w:fldData>
        </w:fldChar>
      </w:r>
      <w:r w:rsidR="005730E7" w:rsidRPr="00554202">
        <w:rPr>
          <w:rFonts w:cs="Times New Roman"/>
          <w:color w:val="auto"/>
          <w:szCs w:val="22"/>
        </w:rPr>
        <w:instrText xml:space="preserve"> ADDIN EN.CITE </w:instrText>
      </w:r>
      <w:r w:rsidR="005730E7" w:rsidRPr="00554202">
        <w:rPr>
          <w:rFonts w:cs="Times New Roman"/>
          <w:color w:val="auto"/>
          <w:szCs w:val="22"/>
        </w:rPr>
        <w:fldChar w:fldCharType="begin">
          <w:fldData xml:space="preserve">PEVuZE5vdGU+PENpdGU+PEF1dGhvcj5Pa3VuPC9BdXRob3I+PFllYXI+MjAxMjwvWWVhcj48UmVj
TnVtPjg0PC9SZWNOdW0+PERpc3BsYXlUZXh0PjxzdHlsZSBmYWNlPSJzdXBlcnNjcmlwdCI+OTwv
c3R5bGU+PC9EaXNwbGF5VGV4dD48cmVjb3JkPjxyZWMtbnVtYmVyPjg0PC9yZWMtbnVtYmVyPjxm
b3JlaWduLWtleXM+PGtleSBhcHA9IkVOIiBkYi1pZD0icnh6cGV6cHZvMnNmNWJlcDJyYTV3MnZz
d3c1ZDlyZmRwMGZwIiB0aW1lc3RhbXA9IjE1MjM1MjE0NzMiPjg0PC9rZXk+PC9mb3JlaWduLWtl
eXM+PHJlZi10eXBlIG5hbWU9IkpvdXJuYWwgQXJ0aWNsZSI+MTc8L3JlZi10eXBlPjxjb250cmli
dXRvcnM+PGF1dGhvcnM+PGF1dGhvcj5Pa3VuLCBFLjwvYXV0aG9yPjxhdXRob3I+QmFyYWssIEIu
PC9hdXRob3I+PGF1dGhvcj5TYWFkYS1NYWRhciwgUi48L2F1dGhvcj48YXV0aG9yPlJvdGhtYW4s
IFMuIE0uPC9hdXRob3I+PGF1dGhvcj5HcmlmZmlvZW4sIEsuIEouPC9hdXRob3I+PGF1dGhvcj5S
b2JlcnRzLCBOLjwvYXV0aG9yPjxhdXRob3I+Q2FzdHJvLCBLLjwvYXV0aG9yPjxhdXRob3I+TXVn
aGFsLCBNLiBSLjwvYXV0aG9yPjxhdXRob3I+UGl0YSwgTS4gQS48L2F1dGhvcj48YXV0aG9yPlN0
cmFuYWhhbiwgQS4gTS48L2F1dGhvcj48YXV0aG9yPkFydW11Z2FtLCBULiBWLjwvYXV0aG9yPjxh
dXRob3I+TWF0dHNvbiwgTS4gUC48L2F1dGhvcj48L2F1dGhvcnM+PC9jb250cmlidXRvcnM+PGF1
dGgtYWRkcmVzcz5UaGUgTWluYSBhbmQgRXZlcmFyZCBHb29kbWFuIEZhY3VsdHkgb2YgTGlmZSBT
Y2llbmNlcywgVGhlIExlc2xpZSBhbmQgU3VzYW4gR29uZGEgTXVsdGlkaXNjaXBsaW5hcnkgQnJh
aW4gUmVzZWFyY2ggQ2VudGVyLCBCYXItSWxhbiBVbml2ZXJzaXR5LCBSYW1hdCBHYW4sIElzcmFl
bC4gZWl0YW4ub2t1bkBiaXUuYWMuaWw8L2F1dGgtYWRkcmVzcz48dGl0bGVzPjx0aXRsZT5Fdmlk
ZW5jZSBmb3IgYSBkZXZlbG9wbWVudGFsIHJvbGUgZm9yIFRMUjQgaW4gbGVhcm5pbmcgYW5kIG1l
bW9yeTwvdGl0bGU+PHNlY29uZGFyeS10aXRsZT5QTG9TIE9uZTwvc2Vjb25kYXJ5LXRpdGxlPjwv
dGl0bGVzPjxwZXJpb2RpY2FsPjxmdWxsLXRpdGxlPlBMb1MgT25lPC9mdWxsLXRpdGxlPjwvcGVy
aW9kaWNhbD48cGFnZXM+ZTQ3NTIyPC9wYWdlcz48dm9sdW1lPjc8L3ZvbHVtZT48bnVtYmVyPjEw
PC9udW1iZXI+PGtleXdvcmRzPjxrZXl3b3JkPkFuYWx5c2lzIG9mIFZhcmlhbmNlPC9rZXl3b3Jk
PjxrZXl3b3JkPkFuaW1hbHM8L2tleXdvcmQ+PGtleXdvcmQ+QW54aWV0eS8qbWV0YWJvbGlzbTwv
a2V5d29yZD48a2V5d29yZD5Db25kaXRpb25pbmcgKFBzeWNob2xvZ3kpL3BoeXNpb2xvZ3k8L2tl
eXdvcmQ+PGtleXdvcmQ+Q3ljbGljIEFNUCBSZXNwb25zZSBFbGVtZW50LUJpbmRpbmcgUHJvdGVp
bi8qbWV0YWJvbGlzbTwva2V5d29yZD48a2V5d29yZD5GZWFyL3BoeXNpb2xvZ3k8L2tleXdvcmQ+
PGtleXdvcmQ+R2VuZSBFeHByZXNzaW9uIFJlZ3VsYXRpb24vKnBoeXNpb2xvZ3k8L2tleXdvcmQ+
PGtleXdvcmQ+SGlwcG9jYW1wdXMvbWV0YWJvbGlzbS8qcGh5c2lvbG9neTwva2V5d29yZD48a2V5
d29yZD5JbW11bm9ibG90dGluZzwva2V5d29yZD48a2V5d29yZD5JbmZ1c2lvbnMsIEludHJhdmVu
dHJpY3VsYXI8L2tleXdvcmQ+PGtleXdvcmQ+TGlwb3BvbHlzYWNjaGFyaWRlcy9hZG1pbmlzdHJh
dGlvbiAmYW1wOyBkb3NhZ2UvcGhhcm1hY29sb2d5PC9rZXl3b3JkPjxrZXl3b3JkPk1hbGU8L2tl
eXdvcmQ+PGtleXdvcmQ+TWF6ZSBMZWFybmluZy8qcGh5c2lvbG9neTwva2V5d29yZD48a2V5d29y
ZD5NZW1vcnkvKnBoeXNpb2xvZ3k8L2tleXdvcmQ+PGtleXdvcmQ+TWljZTwva2V5d29yZD48a2V5
d29yZD5NaWNlLCBLbm9ja291dDwva2V5d29yZD48a2V5d29yZD5Sb3Rhcm9kIFBlcmZvcm1hbmNl
IFRlc3Q8L2tleXdvcmQ+PGtleXdvcmQ+VG9sbC1MaWtlIFJlY2VwdG9yIDQvYW50YWdvbmlzdHMg
JmFtcDsgaW5oaWJpdG9ycy9nZW5ldGljcy8qcGh5c2lvbG9neTwva2V5d29yZD48L2tleXdvcmRz
PjxkYXRlcz48eWVhcj4yMDEyPC95ZWFyPjwvZGF0ZXM+PGlzYm4+MTkzMi02MjAzIChFbGVjdHJv
bmljKSYjeEQ7MTkzMi02MjAzIChMaW5raW5nKTwvaXNibj48YWNjZXNzaW9uLW51bT4yMzA3MTgx
NzwvYWNjZXNzaW9uLW51bT48dXJscz48cmVsYXRlZC11cmxzPjx1cmw+aHR0cHM6Ly93d3cubmNi
aS5ubG0ubmloLmdvdi9wdWJtZWQvMjMwNzE4MTc8L3VybD48dXJsPmh0dHBzOi8vd3d3Lm5jYmku
bmxtLm5paC5nb3YvcG1jL2FydGljbGVzL1BNQzM0Njk0OTMvcGRmL3BvbmUuMDA0NzUyMi5wZGY8
L3VybD48L3JlbGF0ZWQtdXJscz48L3VybHM+PGN1c3RvbTI+UE1DMzQ2OTQ5MzwvY3VzdG9tMj48
ZWxlY3Ryb25pYy1yZXNvdXJjZS1udW0+MTAuMTM3MS9qb3VybmFsLnBvbmUuMDA0NzUyMjwvZWxl
Y3Ryb25pYy1yZXNvdXJjZS1udW0+PC9yZWNvcmQ+PC9DaXRlPjwvRW5kTm90ZT5=
</w:fldData>
        </w:fldChar>
      </w:r>
      <w:r w:rsidR="005730E7" w:rsidRPr="00554202">
        <w:rPr>
          <w:rFonts w:cs="Times New Roman"/>
          <w:color w:val="auto"/>
          <w:szCs w:val="22"/>
        </w:rPr>
        <w:instrText xml:space="preserve"> ADDIN EN.CITE.DATA </w:instrText>
      </w:r>
      <w:r w:rsidR="005730E7" w:rsidRPr="00554202">
        <w:rPr>
          <w:rFonts w:cs="Times New Roman"/>
          <w:color w:val="auto"/>
          <w:szCs w:val="22"/>
        </w:rPr>
      </w:r>
      <w:r w:rsidR="005730E7" w:rsidRPr="00554202">
        <w:rPr>
          <w:rFonts w:cs="Times New Roman"/>
          <w:color w:val="auto"/>
          <w:szCs w:val="22"/>
        </w:rPr>
        <w:fldChar w:fldCharType="end"/>
      </w:r>
      <w:r w:rsidR="00FE46A6" w:rsidRPr="00554202">
        <w:rPr>
          <w:rFonts w:cs="Times New Roman"/>
          <w:color w:val="auto"/>
          <w:szCs w:val="22"/>
        </w:rPr>
      </w:r>
      <w:r w:rsidR="00FE46A6" w:rsidRPr="00554202">
        <w:rPr>
          <w:rFonts w:cs="Times New Roman"/>
          <w:color w:val="auto"/>
          <w:szCs w:val="22"/>
        </w:rPr>
        <w:fldChar w:fldCharType="separate"/>
      </w:r>
      <w:r w:rsidR="005730E7" w:rsidRPr="00554202">
        <w:rPr>
          <w:rFonts w:cs="Times New Roman"/>
          <w:noProof/>
          <w:color w:val="auto"/>
          <w:szCs w:val="22"/>
          <w:vertAlign w:val="superscript"/>
        </w:rPr>
        <w:t>9</w:t>
      </w:r>
      <w:r w:rsidR="00FE46A6" w:rsidRPr="00554202">
        <w:rPr>
          <w:rFonts w:cs="Times New Roman"/>
          <w:color w:val="auto"/>
          <w:szCs w:val="22"/>
        </w:rPr>
        <w:fldChar w:fldCharType="end"/>
      </w:r>
      <w:r w:rsidR="00CD4887" w:rsidRPr="00554202">
        <w:rPr>
          <w:rFonts w:cs="Times New Roman"/>
          <w:color w:val="auto"/>
          <w:szCs w:val="22"/>
        </w:rPr>
        <w:t xml:space="preserve">. </w:t>
      </w:r>
      <w:r w:rsidRPr="00554202">
        <w:rPr>
          <w:rFonts w:cs="Times New Roman"/>
          <w:color w:val="auto"/>
          <w:szCs w:val="22"/>
        </w:rPr>
        <w:t>In brief, Rotarod test was performed using the MK-600 (MUROMACHI KIKAI CO., LTD, Tokyo, Japan), under moderately light conditions (15 lx). The mice were trained for 3 days. During the training session, the mice were placed on a rod rotating at 6 revolutions per minute (rpm) and the time taken for them to fall from the rod was measured. If a mouse stayed on the rod until the end of the 2-min trial, a time of 120 s was recorded. Test session was carried out on day 4. The mice were placed on a rod rotating at 12 rpm and the time taken for them to fall from the rod was measured. Each mouse was subjected to 6 trials per day with a 15 min intertrial interval in the training and test session. We recorded the score the average value in a set of measurements. The apparatus was routinely cleaned with water and ethanol following each session.</w:t>
      </w:r>
    </w:p>
    <w:p w14:paraId="24F69B6E" w14:textId="702C7FDE" w:rsidR="002774D5" w:rsidRPr="00554202" w:rsidRDefault="002774D5" w:rsidP="002774D5">
      <w:pPr>
        <w:spacing w:line="360" w:lineRule="auto"/>
        <w:rPr>
          <w:rFonts w:cs="Times New Roman"/>
          <w:color w:val="auto"/>
          <w:szCs w:val="22"/>
        </w:rPr>
      </w:pPr>
    </w:p>
    <w:p w14:paraId="46A378EC" w14:textId="0E1F0309" w:rsidR="00CE61B4" w:rsidRPr="00554202" w:rsidRDefault="00CE61B4" w:rsidP="00CE61B4">
      <w:pPr>
        <w:spacing w:line="360" w:lineRule="auto"/>
        <w:rPr>
          <w:rFonts w:cs="Times New Roman"/>
          <w:b/>
          <w:bCs/>
          <w:color w:val="auto"/>
          <w:szCs w:val="22"/>
        </w:rPr>
      </w:pPr>
      <w:r w:rsidRPr="00554202">
        <w:rPr>
          <w:rFonts w:cs="Times New Roman"/>
          <w:b/>
          <w:bCs/>
          <w:color w:val="auto"/>
          <w:szCs w:val="22"/>
        </w:rPr>
        <w:t>HE staining</w:t>
      </w:r>
    </w:p>
    <w:p w14:paraId="17106663" w14:textId="037BA80A" w:rsidR="00CE61B4" w:rsidRPr="00554202" w:rsidRDefault="00CE61B4" w:rsidP="00CE61B4">
      <w:pPr>
        <w:spacing w:line="360" w:lineRule="auto"/>
        <w:rPr>
          <w:rFonts w:cs="Times New Roman"/>
          <w:color w:val="auto"/>
          <w:szCs w:val="22"/>
        </w:rPr>
      </w:pPr>
      <w:r w:rsidRPr="00554202">
        <w:rPr>
          <w:rFonts w:cs="Times New Roman"/>
          <w:color w:val="auto"/>
          <w:szCs w:val="22"/>
        </w:rPr>
        <w:t xml:space="preserve">Mice were deeply anesthetized with </w:t>
      </w:r>
      <w:r w:rsidR="00285449" w:rsidRPr="00554202">
        <w:rPr>
          <w:rFonts w:cs="Times New Roman"/>
          <w:color w:val="auto"/>
          <w:szCs w:val="22"/>
        </w:rPr>
        <w:t>2,2,2-Tribromoethanol</w:t>
      </w:r>
      <w:r w:rsidRPr="00554202">
        <w:rPr>
          <w:rFonts w:cs="Times New Roman"/>
          <w:color w:val="auto"/>
          <w:szCs w:val="22"/>
        </w:rPr>
        <w:t xml:space="preserve"> (Avertin) and perfused intracardially with </w:t>
      </w:r>
      <w:r w:rsidRPr="00554202">
        <w:rPr>
          <w:rFonts w:cs="Times New Roman"/>
          <w:color w:val="auto"/>
          <w:szCs w:val="22"/>
        </w:rPr>
        <w:lastRenderedPageBreak/>
        <w:t>Phosphate-Buffered Saline (PBS) and 4 % paraformaldehyde in PBS. The fixed brains were paraffin-embedded, 5</w:t>
      </w:r>
      <w:r w:rsidRPr="00554202">
        <w:rPr>
          <w:rFonts w:ascii="Symbol" w:hAnsi="Symbol" w:cs="Times New Roman"/>
          <w:color w:val="auto"/>
          <w:szCs w:val="22"/>
        </w:rPr>
        <w:t>m</w:t>
      </w:r>
      <w:r w:rsidRPr="00554202">
        <w:rPr>
          <w:rFonts w:cs="Times New Roman"/>
          <w:color w:val="auto"/>
          <w:szCs w:val="22"/>
        </w:rPr>
        <w:t>m-thick sections were prepared, immersed in hematoxylin-eosin solution (Muto pure chemicals Co.Ltd, Japan) and stained.</w:t>
      </w:r>
    </w:p>
    <w:p w14:paraId="50E4E172" w14:textId="276BA11D" w:rsidR="00CE61B4" w:rsidRPr="00554202" w:rsidRDefault="00CE61B4" w:rsidP="00CE61B4">
      <w:pPr>
        <w:spacing w:line="360" w:lineRule="auto"/>
        <w:rPr>
          <w:rFonts w:cs="Times New Roman"/>
          <w:color w:val="auto"/>
          <w:szCs w:val="22"/>
        </w:rPr>
      </w:pPr>
    </w:p>
    <w:p w14:paraId="79F4D5F3" w14:textId="77777777" w:rsidR="00BF1249" w:rsidRPr="00554202" w:rsidRDefault="00BF1249" w:rsidP="00BF1249">
      <w:pPr>
        <w:spacing w:line="360" w:lineRule="auto"/>
        <w:rPr>
          <w:rFonts w:cs="Times New Roman"/>
          <w:b/>
          <w:bCs/>
          <w:color w:val="auto"/>
          <w:szCs w:val="22"/>
        </w:rPr>
      </w:pPr>
      <w:r w:rsidRPr="00554202">
        <w:rPr>
          <w:rFonts w:cs="Times New Roman"/>
          <w:b/>
          <w:bCs/>
          <w:color w:val="auto"/>
          <w:kern w:val="0"/>
          <w:szCs w:val="22"/>
        </w:rPr>
        <w:t>Immunohistochemistry</w:t>
      </w:r>
    </w:p>
    <w:p w14:paraId="40C0D5BF" w14:textId="49266793" w:rsidR="00BF1249" w:rsidRPr="00554202" w:rsidRDefault="00BF1249" w:rsidP="00BF1249">
      <w:pPr>
        <w:spacing w:line="360" w:lineRule="auto"/>
        <w:rPr>
          <w:rFonts w:cs="Times New Roman"/>
          <w:color w:val="auto"/>
          <w:szCs w:val="22"/>
        </w:rPr>
      </w:pPr>
      <w:r w:rsidRPr="00554202">
        <w:rPr>
          <w:rFonts w:cs="Times New Roman"/>
          <w:color w:val="auto"/>
          <w:szCs w:val="22"/>
        </w:rPr>
        <w:t>The mice</w:t>
      </w:r>
      <w:r w:rsidRPr="00554202">
        <w:rPr>
          <w:rFonts w:cs="Times New Roman" w:hint="eastAsia"/>
          <w:color w:val="auto"/>
          <w:szCs w:val="22"/>
        </w:rPr>
        <w:t xml:space="preserve"> </w:t>
      </w:r>
      <w:r w:rsidRPr="00554202">
        <w:rPr>
          <w:rFonts w:cs="Times New Roman"/>
          <w:color w:val="auto"/>
          <w:szCs w:val="22"/>
        </w:rPr>
        <w:t xml:space="preserve">were anesthetized with </w:t>
      </w:r>
      <w:r w:rsidR="00D168D5" w:rsidRPr="00554202">
        <w:rPr>
          <w:rFonts w:cs="Times New Roman"/>
          <w:color w:val="auto"/>
          <w:szCs w:val="22"/>
        </w:rPr>
        <w:t>2,2,2-T</w:t>
      </w:r>
      <w:r w:rsidRPr="00554202">
        <w:rPr>
          <w:rFonts w:cs="Times New Roman"/>
          <w:color w:val="auto"/>
          <w:szCs w:val="22"/>
        </w:rPr>
        <w:t>ribromoethanol</w:t>
      </w:r>
      <w:r w:rsidR="00D168D5" w:rsidRPr="00554202">
        <w:rPr>
          <w:rFonts w:cs="Times New Roman"/>
          <w:color w:val="auto"/>
          <w:szCs w:val="22"/>
        </w:rPr>
        <w:t xml:space="preserve"> </w:t>
      </w:r>
      <w:r w:rsidRPr="00554202">
        <w:rPr>
          <w:rFonts w:cs="Times New Roman"/>
          <w:color w:val="auto"/>
          <w:szCs w:val="22"/>
        </w:rPr>
        <w:t>and intracardially perfused on ZT7 or ZT13 with 4% paraformaldehyde/PBS, and the whole brain was removed. The brain sections (50 μm) prepared with vivratome were incubated with 2</w:t>
      </w:r>
      <w:r w:rsidRPr="00554202">
        <w:rPr>
          <w:rFonts w:cs="Times New Roman" w:hint="eastAsia"/>
          <w:color w:val="auto"/>
          <w:szCs w:val="22"/>
        </w:rPr>
        <w:t>0</w:t>
      </w:r>
      <w:r w:rsidRPr="00554202">
        <w:rPr>
          <w:rFonts w:cs="Times New Roman"/>
          <w:color w:val="auto"/>
          <w:szCs w:val="22"/>
        </w:rPr>
        <w:t xml:space="preserve">% normal </w:t>
      </w:r>
      <w:r w:rsidRPr="00554202">
        <w:rPr>
          <w:rFonts w:cs="Times New Roman" w:hint="eastAsia"/>
          <w:color w:val="auto"/>
          <w:szCs w:val="22"/>
        </w:rPr>
        <w:t>d</w:t>
      </w:r>
      <w:r w:rsidRPr="00554202">
        <w:rPr>
          <w:rFonts w:cs="Times New Roman"/>
          <w:color w:val="auto"/>
          <w:szCs w:val="22"/>
        </w:rPr>
        <w:t>onkey serum (N</w:t>
      </w:r>
      <w:r w:rsidRPr="00554202">
        <w:rPr>
          <w:rFonts w:cs="Times New Roman" w:hint="eastAsia"/>
          <w:color w:val="auto"/>
          <w:szCs w:val="22"/>
        </w:rPr>
        <w:t>D</w:t>
      </w:r>
      <w:r w:rsidRPr="00554202">
        <w:rPr>
          <w:rFonts w:cs="Times New Roman"/>
          <w:color w:val="auto"/>
          <w:szCs w:val="22"/>
        </w:rPr>
        <w:t>S) in PBS containing 0.2% Triton-X 100 (Tx) (blocking buffer) for 1 h at room temperature (RT) and then treated with rabbit polyclonal antibody against c-Fos (1:500; CAT#2250, Cell Signaling Technology., MA, USA)</w:t>
      </w:r>
      <w:r w:rsidRPr="00554202">
        <w:rPr>
          <w:color w:val="auto"/>
          <w:szCs w:val="22"/>
        </w:rPr>
        <w:t xml:space="preserve"> </w:t>
      </w:r>
      <w:r w:rsidRPr="00554202">
        <w:rPr>
          <w:rFonts w:cs="Times New Roman"/>
          <w:color w:val="auto"/>
          <w:szCs w:val="22"/>
        </w:rPr>
        <w:t xml:space="preserve">diluted in blocking buffer for 1 day at 4 °C. The sections were then incubated with the Alexa 488-conjugated secondary antibody (1:2000; Thermo Fisher Scientific Inc., Suwannee, GA). diluted in Can </w:t>
      </w:r>
      <w:r w:rsidR="00CE3215" w:rsidRPr="00554202">
        <w:rPr>
          <w:rFonts w:cs="Times New Roman"/>
          <w:color w:val="auto"/>
          <w:szCs w:val="22"/>
        </w:rPr>
        <w:t>G</w:t>
      </w:r>
      <w:r w:rsidRPr="00554202">
        <w:rPr>
          <w:rFonts w:cs="Times New Roman"/>
          <w:color w:val="auto"/>
          <w:szCs w:val="22"/>
        </w:rPr>
        <w:t>et Signal immunostain Solution</w:t>
      </w:r>
      <w:r w:rsidR="00CE3215" w:rsidRPr="00554202">
        <w:rPr>
          <w:rFonts w:cs="Times New Roman"/>
          <w:color w:val="auto"/>
          <w:szCs w:val="22"/>
        </w:rPr>
        <w:t xml:space="preserve"> </w:t>
      </w:r>
      <w:r w:rsidRPr="00554202">
        <w:rPr>
          <w:rFonts w:cs="Times New Roman"/>
          <w:color w:val="auto"/>
          <w:szCs w:val="22"/>
        </w:rPr>
        <w:t xml:space="preserve">A (TOYOBO CO., LTD., Osaka, Japan) for 2-3 h at RT. The morphology of each section was analyzed using a laser scanning confocal microscope (TiE-A1R, </w:t>
      </w:r>
      <w:r w:rsidRPr="00554202">
        <w:rPr>
          <w:rFonts w:cs="Times New Roman" w:hint="eastAsia"/>
          <w:color w:val="auto"/>
          <w:szCs w:val="22"/>
        </w:rPr>
        <w:t>Nicon</w:t>
      </w:r>
      <w:r w:rsidRPr="00554202">
        <w:rPr>
          <w:rFonts w:cs="Times New Roman"/>
          <w:color w:val="auto"/>
          <w:szCs w:val="22"/>
        </w:rPr>
        <w:t xml:space="preserve"> Solutions Co., Ltd.,</w:t>
      </w:r>
      <w:r w:rsidRPr="00554202">
        <w:rPr>
          <w:rFonts w:cs="Times New Roman" w:hint="eastAsia"/>
          <w:color w:val="auto"/>
          <w:szCs w:val="22"/>
        </w:rPr>
        <w:t>Tokyo</w:t>
      </w:r>
      <w:r w:rsidRPr="00554202">
        <w:rPr>
          <w:rFonts w:cs="Times New Roman"/>
          <w:color w:val="auto"/>
          <w:szCs w:val="22"/>
        </w:rPr>
        <w:t>, Japan).</w:t>
      </w:r>
    </w:p>
    <w:p w14:paraId="7587C75F" w14:textId="2EC36084" w:rsidR="004E7FF9" w:rsidRPr="00554202" w:rsidRDefault="004E7FF9" w:rsidP="00BF1249">
      <w:pPr>
        <w:spacing w:line="360" w:lineRule="auto"/>
        <w:rPr>
          <w:rFonts w:cs="Times New Roman"/>
          <w:color w:val="auto"/>
          <w:szCs w:val="22"/>
        </w:rPr>
      </w:pPr>
    </w:p>
    <w:p w14:paraId="185A6C24" w14:textId="39D15EDF" w:rsidR="004E7FF9" w:rsidRPr="00554202" w:rsidRDefault="004E7FF9" w:rsidP="00BF1249">
      <w:pPr>
        <w:spacing w:line="360" w:lineRule="auto"/>
        <w:rPr>
          <w:rFonts w:cs="Times New Roman"/>
          <w:b/>
          <w:bCs/>
          <w:color w:val="auto"/>
          <w:szCs w:val="22"/>
        </w:rPr>
      </w:pPr>
      <w:r w:rsidRPr="00554202">
        <w:rPr>
          <w:rFonts w:cs="Times New Roman"/>
          <w:b/>
          <w:bCs/>
          <w:color w:val="auto"/>
          <w:szCs w:val="22"/>
        </w:rPr>
        <w:t>Phase analysis</w:t>
      </w:r>
    </w:p>
    <w:p w14:paraId="20CD6B6D" w14:textId="19BD374D" w:rsidR="004E7FF9" w:rsidRPr="00554202" w:rsidRDefault="004E7FF9" w:rsidP="004E7FF9">
      <w:pPr>
        <w:spacing w:line="360" w:lineRule="auto"/>
        <w:rPr>
          <w:rFonts w:cs="Times New Roman"/>
          <w:color w:val="auto"/>
          <w:szCs w:val="22"/>
        </w:rPr>
      </w:pPr>
      <w:r w:rsidRPr="00554202">
        <w:rPr>
          <w:rFonts w:cs="Times New Roman"/>
          <w:color w:val="auto"/>
          <w:szCs w:val="22"/>
        </w:rPr>
        <w:t>Locomotor activity phase analysis was performed using activity data collected under LD (light-dark) cycles, following the methods based on previous research</w:t>
      </w:r>
      <w:r w:rsidRPr="00554202">
        <w:rPr>
          <w:color w:val="auto"/>
          <w:szCs w:val="22"/>
        </w:rPr>
        <w:t xml:space="preserve"> </w:t>
      </w:r>
      <w:r w:rsidRPr="00554202">
        <w:rPr>
          <w:rFonts w:cs="Times New Roman"/>
          <w:color w:val="auto"/>
          <w:szCs w:val="22"/>
        </w:rPr>
        <w:fldChar w:fldCharType="begin">
          <w:fldData xml:space="preserve">PEVuZE5vdGU+PENpdGU+PEF1dGhvcj5UYW08L0F1dGhvcj48WWVhcj4yMDIxPC9ZZWFyPjxSZWNO
dW0+MTA2PC9SZWNOdW0+PERpc3BsYXlUZXh0PjxzdHlsZSBmYWNlPSJzdXBlcnNjcmlwdCI+MTA8
L3N0eWxlPjwvRGlzcGxheVRleHQ+PHJlY29yZD48cmVjLW51bWJlcj4xMDY8L3JlYy1udW1iZXI+
PGZvcmVpZ24ta2V5cz48a2V5IGFwcD0iRU4iIGRiLWlkPSJkdHA5ZWUwYWNkc3dldWV6dHR6NXB4
ZmN2cjB0cHZ3dHJ2ZnMiIHRpbWVzdGFtcD0iMTY1Nzc2NDgzOCI+MTA2PC9rZXk+PC9mb3JlaWdu
LWtleXM+PHJlZi10eXBlIG5hbWU9IkpvdXJuYWwgQXJ0aWNsZSI+MTc8L3JlZi10eXBlPjxjb250
cmlidXRvcnM+PGF1dGhvcnM+PGF1dGhvcj5UYW0sIFMuIEsuIEUuPC9hdXRob3I+PGF1dGhvcj5C
cm93biwgTC4gQS48L2F1dGhvcj48YXV0aG9yPldpbHNvbiwgVC4gUy48L2F1dGhvcj48YXV0aG9y
PlRpciwgUy48L2F1dGhvcj48YXV0aG9yPkZpc2ssIEEuIFMuPC9hdXRob3I+PGF1dGhvcj5Qb3Ro
ZWNhcnksIEMuIEEuPC9hdXRob3I+PGF1dGhvcj52YW4gZGVyIFZpbm5lLCBWLjwvYXV0aG9yPjxh
dXRob3I+Rm9zdGVyLCBSLiBHLjwvYXV0aG9yPjxhdXRob3I+Vnlhem92c2tpeSwgVi4gVi48L2F1
dGhvcj48YXV0aG9yPkJhbm5lcm1hbiwgRC4gTS48L2F1dGhvcj48YXV0aG9yPkhhcnJpbmd0b24s
IE0uIEUuPC9hdXRob3I+PGF1dGhvcj5QZWlyc29uLCBTLiBOLjwvYXV0aG9yPjwvYXV0aG9ycz48
L2NvbnRyaWJ1dG9ycz48YXV0aC1hZGRyZXNzPlNsZWVwIGFuZCBDaXJjYWRpYW4gTmV1cm9zY2ll
bmNlIEluc3RpdHV0ZSwgTnVmZmllbGQgRGVwYXJ0bWVudCBvZiBDbGluaWNhbCBOZXVyb3NjaWVu
Y2VzLCBVbml2ZXJzaXR5IG9mIE94Zm9yZCwgT3hmb3JkIE9YMSAzUVUsIFVuaXRlZCBLaW5nZG9t
LiYjeEQ7UmVzZWFyY2ggU3VwcG9ydCBUZWFtLCBJVCBTZXJ2aWNlcywgVW5pdmVyc2l0eSBvZiBP
eGZvcmQsIE94Zm9yZCBPWDEgMkpELCBVbml0ZWQgS2luZ2RvbS4mI3hEO05ldXJvc2NpZW5jZSBQ
cm9ncmFtLCBTbWl0aCBDb2xsZWdlLCBOb3J0aGFtcHRvbiwgTUEgMDEwNjMuJiN4RDtEZXBhcnRt
ZW50IG9mIFBoeXNpb2xvZ3ksIEFuYXRvbXkgYW5kIEdlbmV0aWNzLCBVbml2ZXJzaXR5IG9mIE94
Zm9yZCwgT3hmb3JkIE9YMSAzUFQsIFVuaXRlZCBLaW5nZG9tLiYjeEQ7QmVoYXZpb3VyYWwgTmV1
cm9zY2llbmNlIFVuaXQsIERlcGFydG1lbnQgb2YgRXhwZXJpbWVudGFsIFBzeWNob2xvZ3ksIFVu
aXZlcnNpdHkgb2YgT3hmb3JkLCBPeGZvcmQgT1gxIDNUQSwgVW5pdGVkIEtpbmdkb20uJiN4RDtT
bGVlcCBhbmQgQ2lyY2FkaWFuIE5ldXJvc2NpZW5jZSBJbnN0aXR1dGUsIE51ZmZpZWxkIERlcGFy
dG1lbnQgb2YgQ2xpbmljYWwgTmV1cm9zY2llbmNlcywgVW5pdmVyc2l0eSBvZiBPeGZvcmQsIE94
Zm9yZCBPWDEgM1FVLCBVbml0ZWQgS2luZ2RvbTsgc3R1YXJ0LnBlaXJzb25AZXllLm94LmFjLnVr
LjwvYXV0aC1hZGRyZXNzPjx0aXRsZXM+PHRpdGxlPkRpbSBsaWdodCBpbiB0aGUgZXZlbmluZyBj
YXVzZXMgY29vcmRpbmF0ZWQgcmVhbGlnbm1lbnQgb2YgY2lyY2FkaWFuIHJoeXRobXMsIHNsZWVw
LCBhbmQgc2hvcnQtdGVybSBtZW1vcnk8L3RpdGxlPjxzZWNvbmRhcnktdGl0bGU+UHJvYyBOYXRs
IEFjYWQgU2NpIFUgUyBBPC9zZWNvbmRhcnktdGl0bGU+PC90aXRsZXM+PHBlcmlvZGljYWw+PGZ1
bGwtdGl0bGU+UHJvYyBOYXRsIEFjYWQgU2NpIFUgUyBBPC9mdWxsLXRpdGxlPjwvcGVyaW9kaWNh
bD48dm9sdW1lPjExODwvdm9sdW1lPjxudW1iZXI+Mzk8L251bWJlcj48ZWRpdGlvbj4yMDIxLzA5
LzI1PC9lZGl0aW9uPjxrZXl3b3Jkcz48a2V5d29yZD5BbmltYWxzPC9rZXl3b3JkPjxrZXl3b3Jk
PipDaXJjYWRpYW4gUmh5dGhtPC9rZXl3b3JkPjxrZXl3b3JkPkZlbWFsZTwva2V5d29yZD48a2V5
d29yZD4qTGlnaHQ8L2tleXdvcmQ+PGtleXdvcmQ+TWFsZTwva2V5d29yZD48a2V5d29yZD5NZW1v
cnksIFNob3J0LVRlcm0vKnBoeXNpb2xvZ3k8L2tleXdvcmQ+PGtleXdvcmQ+TWljZTwva2V5d29y
ZD48a2V5d29yZD5NaWNlLCBJbmJyZWQgQzU3Qkw8L2tleXdvcmQ+PGtleXdvcmQ+TWljZSwgS25v
Y2tvdXQ8L2tleXdvcmQ+PGtleXdvcmQ+UmV0aW5hbCBHYW5nbGlvbiBDZWxscy9jeXRvbG9neS8q
cGh5c2lvbG9neTwva2V5d29yZD48a2V5d29yZD5Sb2QgT3BzaW5zLypwaHlzaW9sb2d5PC9rZXl3
b3JkPjxrZXl3b3JkPlNsZWVwLypwaHlzaW9sb2d5PC9rZXl3b3JkPjxrZXl3b3JkPipjaXJjYWRp
YW4gcmh5dGhtczwva2V5d29yZD48a2V5d29yZD4qZGltIGxpZ2h0IGluIHRoZSBldmVuaW5nPC9r
ZXl3b3JkPjxrZXl3b3JkPipsb25nLWRheSBwaG90b3BlcmlvZDwva2V5d29yZD48a2V5d29yZD4q
bWVsYW5vcHNpbjwva2V5d29yZD48a2V5d29yZD4qc2hvcnQtdGVybSBtZW1vcnk8L2tleXdvcmQ+
PC9rZXl3b3Jkcz48ZGF0ZXM+PHllYXI+MjAyMTwveWVhcj48cHViLWRhdGVzPjxkYXRlPlNlcCAy
ODwvZGF0ZT48L3B1Yi1kYXRlcz48L2RhdGVzPjxpc2JuPjEwOTEtNjQ5MCAoRWxlY3Ryb25pYykm
I3hEOzAwMjctODQyNCAoTGlua2luZyk8L2lzYm4+PGFjY2Vzc2lvbi1udW0+MzQ1NTY1NzI8L2Fj
Y2Vzc2lvbi1udW0+PHVybHM+PHJlbGF0ZWQtdXJscz48dXJsPmh0dHBzOi8vd3d3Lm5jYmkubmxt
Lm5paC5nb3YvcHVibWVkLzM0NTU2NTcyPC91cmw+PC9yZWxhdGVkLXVybHM+PC91cmxzPjxjdXN0
b20yPlBNQzg0ODg2NjM8L2N1c3RvbTI+PGVsZWN0cm9uaWMtcmVzb3VyY2UtbnVtPjEwLjEwNzMv
cG5hcy4yMTAxNTkxMTE4PC9lbGVjdHJvbmljLXJlc291cmNlLW51bT48L3JlY29yZD48L0NpdGU+
PC9FbmROb3RlPn==
</w:fldData>
        </w:fldChar>
      </w:r>
      <w:r w:rsidR="009142B3" w:rsidRPr="00554202">
        <w:rPr>
          <w:rFonts w:cs="Times New Roman"/>
          <w:color w:val="auto"/>
          <w:szCs w:val="22"/>
        </w:rPr>
        <w:instrText xml:space="preserve"> ADDIN EN.CITE </w:instrText>
      </w:r>
      <w:r w:rsidR="009142B3" w:rsidRPr="00554202">
        <w:rPr>
          <w:rFonts w:cs="Times New Roman"/>
          <w:color w:val="auto"/>
          <w:szCs w:val="22"/>
        </w:rPr>
        <w:fldChar w:fldCharType="begin">
          <w:fldData xml:space="preserve">PEVuZE5vdGU+PENpdGU+PEF1dGhvcj5UYW08L0F1dGhvcj48WWVhcj4yMDIxPC9ZZWFyPjxSZWNO
dW0+MTA2PC9SZWNOdW0+PERpc3BsYXlUZXh0PjxzdHlsZSBmYWNlPSJzdXBlcnNjcmlwdCI+MTA8
L3N0eWxlPjwvRGlzcGxheVRleHQ+PHJlY29yZD48cmVjLW51bWJlcj4xMDY8L3JlYy1udW1iZXI+
PGZvcmVpZ24ta2V5cz48a2V5IGFwcD0iRU4iIGRiLWlkPSJkdHA5ZWUwYWNkc3dldWV6dHR6NXB4
ZmN2cjB0cHZ3dHJ2ZnMiIHRpbWVzdGFtcD0iMTY1Nzc2NDgzOCI+MTA2PC9rZXk+PC9mb3JlaWdu
LWtleXM+PHJlZi10eXBlIG5hbWU9IkpvdXJuYWwgQXJ0aWNsZSI+MTc8L3JlZi10eXBlPjxjb250
cmlidXRvcnM+PGF1dGhvcnM+PGF1dGhvcj5UYW0sIFMuIEsuIEUuPC9hdXRob3I+PGF1dGhvcj5C
cm93biwgTC4gQS48L2F1dGhvcj48YXV0aG9yPldpbHNvbiwgVC4gUy48L2F1dGhvcj48YXV0aG9y
PlRpciwgUy48L2F1dGhvcj48YXV0aG9yPkZpc2ssIEEuIFMuPC9hdXRob3I+PGF1dGhvcj5Qb3Ro
ZWNhcnksIEMuIEEuPC9hdXRob3I+PGF1dGhvcj52YW4gZGVyIFZpbm5lLCBWLjwvYXV0aG9yPjxh
dXRob3I+Rm9zdGVyLCBSLiBHLjwvYXV0aG9yPjxhdXRob3I+Vnlhem92c2tpeSwgVi4gVi48L2F1
dGhvcj48YXV0aG9yPkJhbm5lcm1hbiwgRC4gTS48L2F1dGhvcj48YXV0aG9yPkhhcnJpbmd0b24s
IE0uIEUuPC9hdXRob3I+PGF1dGhvcj5QZWlyc29uLCBTLiBOLjwvYXV0aG9yPjwvYXV0aG9ycz48
L2NvbnRyaWJ1dG9ycz48YXV0aC1hZGRyZXNzPlNsZWVwIGFuZCBDaXJjYWRpYW4gTmV1cm9zY2ll
bmNlIEluc3RpdHV0ZSwgTnVmZmllbGQgRGVwYXJ0bWVudCBvZiBDbGluaWNhbCBOZXVyb3NjaWVu
Y2VzLCBVbml2ZXJzaXR5IG9mIE94Zm9yZCwgT3hmb3JkIE9YMSAzUVUsIFVuaXRlZCBLaW5nZG9t
LiYjeEQ7UmVzZWFyY2ggU3VwcG9ydCBUZWFtLCBJVCBTZXJ2aWNlcywgVW5pdmVyc2l0eSBvZiBP
eGZvcmQsIE94Zm9yZCBPWDEgMkpELCBVbml0ZWQgS2luZ2RvbS4mI3hEO05ldXJvc2NpZW5jZSBQ
cm9ncmFtLCBTbWl0aCBDb2xsZWdlLCBOb3J0aGFtcHRvbiwgTUEgMDEwNjMuJiN4RDtEZXBhcnRt
ZW50IG9mIFBoeXNpb2xvZ3ksIEFuYXRvbXkgYW5kIEdlbmV0aWNzLCBVbml2ZXJzaXR5IG9mIE94
Zm9yZCwgT3hmb3JkIE9YMSAzUFQsIFVuaXRlZCBLaW5nZG9tLiYjeEQ7QmVoYXZpb3VyYWwgTmV1
cm9zY2llbmNlIFVuaXQsIERlcGFydG1lbnQgb2YgRXhwZXJpbWVudGFsIFBzeWNob2xvZ3ksIFVu
aXZlcnNpdHkgb2YgT3hmb3JkLCBPeGZvcmQgT1gxIDNUQSwgVW5pdGVkIEtpbmdkb20uJiN4RDtT
bGVlcCBhbmQgQ2lyY2FkaWFuIE5ldXJvc2NpZW5jZSBJbnN0aXR1dGUsIE51ZmZpZWxkIERlcGFy
dG1lbnQgb2YgQ2xpbmljYWwgTmV1cm9zY2llbmNlcywgVW5pdmVyc2l0eSBvZiBPeGZvcmQsIE94
Zm9yZCBPWDEgM1FVLCBVbml0ZWQgS2luZ2RvbTsgc3R1YXJ0LnBlaXJzb25AZXllLm94LmFjLnVr
LjwvYXV0aC1hZGRyZXNzPjx0aXRsZXM+PHRpdGxlPkRpbSBsaWdodCBpbiB0aGUgZXZlbmluZyBj
YXVzZXMgY29vcmRpbmF0ZWQgcmVhbGlnbm1lbnQgb2YgY2lyY2FkaWFuIHJoeXRobXMsIHNsZWVw
LCBhbmQgc2hvcnQtdGVybSBtZW1vcnk8L3RpdGxlPjxzZWNvbmRhcnktdGl0bGU+UHJvYyBOYXRs
IEFjYWQgU2NpIFUgUyBBPC9zZWNvbmRhcnktdGl0bGU+PC90aXRsZXM+PHBlcmlvZGljYWw+PGZ1
bGwtdGl0bGU+UHJvYyBOYXRsIEFjYWQgU2NpIFUgUyBBPC9mdWxsLXRpdGxlPjwvcGVyaW9kaWNh
bD48dm9sdW1lPjExODwvdm9sdW1lPjxudW1iZXI+Mzk8L251bWJlcj48ZWRpdGlvbj4yMDIxLzA5
LzI1PC9lZGl0aW9uPjxrZXl3b3Jkcz48a2V5d29yZD5BbmltYWxzPC9rZXl3b3JkPjxrZXl3b3Jk
PipDaXJjYWRpYW4gUmh5dGhtPC9rZXl3b3JkPjxrZXl3b3JkPkZlbWFsZTwva2V5d29yZD48a2V5
d29yZD4qTGlnaHQ8L2tleXdvcmQ+PGtleXdvcmQ+TWFsZTwva2V5d29yZD48a2V5d29yZD5NZW1v
cnksIFNob3J0LVRlcm0vKnBoeXNpb2xvZ3k8L2tleXdvcmQ+PGtleXdvcmQ+TWljZTwva2V5d29y
ZD48a2V5d29yZD5NaWNlLCBJbmJyZWQgQzU3Qkw8L2tleXdvcmQ+PGtleXdvcmQ+TWljZSwgS25v
Y2tvdXQ8L2tleXdvcmQ+PGtleXdvcmQ+UmV0aW5hbCBHYW5nbGlvbiBDZWxscy9jeXRvbG9neS8q
cGh5c2lvbG9neTwva2V5d29yZD48a2V5d29yZD5Sb2QgT3BzaW5zLypwaHlzaW9sb2d5PC9rZXl3
b3JkPjxrZXl3b3JkPlNsZWVwLypwaHlzaW9sb2d5PC9rZXl3b3JkPjxrZXl3b3JkPipjaXJjYWRp
YW4gcmh5dGhtczwva2V5d29yZD48a2V5d29yZD4qZGltIGxpZ2h0IGluIHRoZSBldmVuaW5nPC9r
ZXl3b3JkPjxrZXl3b3JkPipsb25nLWRheSBwaG90b3BlcmlvZDwva2V5d29yZD48a2V5d29yZD4q
bWVsYW5vcHNpbjwva2V5d29yZD48a2V5d29yZD4qc2hvcnQtdGVybSBtZW1vcnk8L2tleXdvcmQ+
PC9rZXl3b3Jkcz48ZGF0ZXM+PHllYXI+MjAyMTwveWVhcj48cHViLWRhdGVzPjxkYXRlPlNlcCAy
ODwvZGF0ZT48L3B1Yi1kYXRlcz48L2RhdGVzPjxpc2JuPjEwOTEtNjQ5MCAoRWxlY3Ryb25pYykm
I3hEOzAwMjctODQyNCAoTGlua2luZyk8L2lzYm4+PGFjY2Vzc2lvbi1udW0+MzQ1NTY1NzI8L2Fj
Y2Vzc2lvbi1udW0+PHVybHM+PHJlbGF0ZWQtdXJscz48dXJsPmh0dHBzOi8vd3d3Lm5jYmkubmxt
Lm5paC5nb3YvcHVibWVkLzM0NTU2NTcyPC91cmw+PC9yZWxhdGVkLXVybHM+PC91cmxzPjxjdXN0
b20yPlBNQzg0ODg2NjM8L2N1c3RvbTI+PGVsZWN0cm9uaWMtcmVzb3VyY2UtbnVtPjEwLjEwNzMv
cG5hcy4yMTAxNTkxMTE4PC9lbGVjdHJvbmljLXJlc291cmNlLW51bT48L3JlY29yZD48L0NpdGU+
PC9FbmROb3RlPn==
</w:fldData>
        </w:fldChar>
      </w:r>
      <w:r w:rsidR="009142B3" w:rsidRPr="00554202">
        <w:rPr>
          <w:rFonts w:cs="Times New Roman"/>
          <w:color w:val="auto"/>
          <w:szCs w:val="22"/>
        </w:rPr>
        <w:instrText xml:space="preserve"> ADDIN EN.CITE.DATA </w:instrText>
      </w:r>
      <w:r w:rsidR="009142B3" w:rsidRPr="00554202">
        <w:rPr>
          <w:rFonts w:cs="Times New Roman"/>
          <w:color w:val="auto"/>
          <w:szCs w:val="22"/>
        </w:rPr>
      </w:r>
      <w:r w:rsidR="009142B3" w:rsidRPr="00554202">
        <w:rPr>
          <w:rFonts w:cs="Times New Roman"/>
          <w:color w:val="auto"/>
          <w:szCs w:val="22"/>
        </w:rPr>
        <w:fldChar w:fldCharType="end"/>
      </w:r>
      <w:r w:rsidRPr="00554202">
        <w:rPr>
          <w:rFonts w:cs="Times New Roman"/>
          <w:color w:val="auto"/>
          <w:szCs w:val="22"/>
        </w:rPr>
      </w:r>
      <w:r w:rsidRPr="00554202">
        <w:rPr>
          <w:rFonts w:cs="Times New Roman"/>
          <w:color w:val="auto"/>
          <w:szCs w:val="22"/>
        </w:rPr>
        <w:fldChar w:fldCharType="separate"/>
      </w:r>
      <w:r w:rsidRPr="00554202">
        <w:rPr>
          <w:rFonts w:cs="Times New Roman"/>
          <w:noProof/>
          <w:color w:val="auto"/>
          <w:szCs w:val="22"/>
          <w:vertAlign w:val="superscript"/>
        </w:rPr>
        <w:t>10</w:t>
      </w:r>
      <w:r w:rsidRPr="00554202">
        <w:rPr>
          <w:rFonts w:cs="Times New Roman"/>
          <w:color w:val="auto"/>
          <w:szCs w:val="22"/>
        </w:rPr>
        <w:fldChar w:fldCharType="end"/>
      </w:r>
      <w:r w:rsidR="00CD4887" w:rsidRPr="00554202">
        <w:rPr>
          <w:rFonts w:cs="Times New Roman"/>
          <w:color w:val="auto"/>
          <w:szCs w:val="22"/>
        </w:rPr>
        <w:t xml:space="preserve">. </w:t>
      </w:r>
      <w:r w:rsidRPr="00554202">
        <w:rPr>
          <w:rFonts w:cs="Times New Roman"/>
          <w:color w:val="auto"/>
          <w:szCs w:val="22"/>
        </w:rPr>
        <w:t xml:space="preserve">Activity onsets and offsets were determined by the first upward and the last downward threshold crossings of the moving averaged (3-h window) locomotor activity data during ZT9-ZT27 for each day, respectively. The threshold was set as the time series of the moving averaged (24-h window) locomotor activity data. The candidates of activity midpoints were defined as the points at which total locomotor activity in the preceding 8 h was the same as total locomotor activity in the subsequent 8 h. Then, the first candidate during ZT9-ZT27 was defined as the activity midpoint. Activity peak was defined </w:t>
      </w:r>
      <w:r w:rsidRPr="00554202">
        <w:rPr>
          <w:rFonts w:cs="Times New Roman"/>
          <w:color w:val="auto"/>
          <w:szCs w:val="22"/>
        </w:rPr>
        <w:lastRenderedPageBreak/>
        <w:t>as the time point of the maximum value of the moving averaged (1-h window) locomotor activity during ZT9-ZT27. These calculations were conducted with custom-made Python codes.</w:t>
      </w:r>
    </w:p>
    <w:p w14:paraId="1DA70A2A" w14:textId="77777777" w:rsidR="004E7FF9" w:rsidRPr="00554202" w:rsidRDefault="004E7FF9" w:rsidP="00BF1249">
      <w:pPr>
        <w:spacing w:line="360" w:lineRule="auto"/>
        <w:rPr>
          <w:rFonts w:cs="Times New Roman"/>
          <w:color w:val="auto"/>
          <w:szCs w:val="22"/>
        </w:rPr>
      </w:pPr>
    </w:p>
    <w:p w14:paraId="6749C928" w14:textId="4907ECDB" w:rsidR="00AF4BBC" w:rsidRPr="00554202" w:rsidRDefault="00AF4BBC" w:rsidP="002774D5">
      <w:pPr>
        <w:spacing w:line="360" w:lineRule="auto"/>
        <w:rPr>
          <w:rFonts w:cs="Times New Roman"/>
          <w:b/>
          <w:bCs/>
          <w:color w:val="auto"/>
          <w:szCs w:val="22"/>
        </w:rPr>
      </w:pPr>
      <w:r w:rsidRPr="00554202">
        <w:rPr>
          <w:rFonts w:cs="Times New Roman"/>
          <w:b/>
          <w:bCs/>
          <w:color w:val="auto"/>
          <w:szCs w:val="22"/>
        </w:rPr>
        <w:t>Preparation of total RNA</w:t>
      </w:r>
    </w:p>
    <w:p w14:paraId="1F99F376" w14:textId="66204ABC" w:rsidR="00105BE0" w:rsidRPr="00554202" w:rsidRDefault="009142B3" w:rsidP="00AF4BBC">
      <w:pPr>
        <w:spacing w:line="360" w:lineRule="auto"/>
        <w:rPr>
          <w:rFonts w:cs="Times New Roman"/>
          <w:color w:val="auto"/>
          <w:szCs w:val="22"/>
        </w:rPr>
      </w:pPr>
      <w:r w:rsidRPr="00554202">
        <w:rPr>
          <w:rFonts w:cs="Times New Roman"/>
          <w:color w:val="auto"/>
          <w:szCs w:val="22"/>
        </w:rPr>
        <w:t xml:space="preserve">Eleven-week-old </w:t>
      </w:r>
      <w:r w:rsidRPr="00554202">
        <w:rPr>
          <w:rFonts w:cs="Times New Roman"/>
          <w:i/>
          <w:iCs/>
          <w:color w:val="auto"/>
          <w:szCs w:val="22"/>
        </w:rPr>
        <w:t>Pcdh15-</w:t>
      </w:r>
      <w:r w:rsidRPr="00554202">
        <w:rPr>
          <w:rFonts w:cs="Times New Roman"/>
          <w:color w:val="auto"/>
          <w:szCs w:val="22"/>
        </w:rPr>
        <w:t xml:space="preserve">null and WT mice were euthanized via cervical dislocation, and their brains were swiftly extracted. The visual cortical areas were subsequently dissected and rapidly frozen using liquid nitrogen for preservation. Upon thawing, lysates were generated with Trizol (Thermofisher, US), and total RNA was dissolved in RNase-free sterile water. The quantification of RNA was performed, and 1 </w:t>
      </w:r>
      <w:r w:rsidRPr="00554202">
        <w:rPr>
          <w:rFonts w:ascii="Symbol" w:hAnsi="Symbol" w:cs="Times New Roman"/>
          <w:color w:val="auto"/>
          <w:szCs w:val="22"/>
        </w:rPr>
        <w:t>m</w:t>
      </w:r>
      <w:r w:rsidRPr="00554202">
        <w:rPr>
          <w:rFonts w:cs="Times New Roman"/>
          <w:color w:val="auto"/>
          <w:szCs w:val="22"/>
        </w:rPr>
        <w:t xml:space="preserve">g of RNA was allocated for RT-PCR. </w:t>
      </w:r>
    </w:p>
    <w:p w14:paraId="05C2BB90" w14:textId="29E9E20F" w:rsidR="002A07C1" w:rsidRPr="00554202" w:rsidRDefault="002A07C1" w:rsidP="00AF4BBC">
      <w:pPr>
        <w:spacing w:line="360" w:lineRule="auto"/>
        <w:rPr>
          <w:rFonts w:cs="Times New Roman"/>
          <w:color w:val="auto"/>
          <w:szCs w:val="22"/>
        </w:rPr>
      </w:pPr>
    </w:p>
    <w:p w14:paraId="608B9CC3" w14:textId="6BB0A364" w:rsidR="002A07C1" w:rsidRPr="00554202" w:rsidRDefault="002A07C1" w:rsidP="002A07C1">
      <w:pPr>
        <w:spacing w:line="360" w:lineRule="auto"/>
        <w:rPr>
          <w:rFonts w:cs="Times New Roman"/>
          <w:b/>
          <w:bCs/>
          <w:color w:val="auto"/>
          <w:szCs w:val="22"/>
        </w:rPr>
      </w:pPr>
      <w:r w:rsidRPr="00554202">
        <w:rPr>
          <w:rFonts w:cs="Times New Roman" w:hint="eastAsia"/>
          <w:b/>
          <w:bCs/>
          <w:color w:val="auto"/>
          <w:szCs w:val="22"/>
        </w:rPr>
        <w:t>R</w:t>
      </w:r>
      <w:r w:rsidRPr="00554202">
        <w:rPr>
          <w:rFonts w:cs="Times New Roman"/>
          <w:b/>
          <w:bCs/>
          <w:color w:val="auto"/>
          <w:szCs w:val="22"/>
        </w:rPr>
        <w:t>T-PCR</w:t>
      </w:r>
    </w:p>
    <w:p w14:paraId="53826E03" w14:textId="194743FE" w:rsidR="00767C2C" w:rsidRPr="00554202" w:rsidRDefault="009142B3" w:rsidP="00CE61B4">
      <w:pPr>
        <w:spacing w:line="360" w:lineRule="auto"/>
        <w:rPr>
          <w:rFonts w:cs="Times New Roman"/>
          <w:szCs w:val="22"/>
        </w:rPr>
      </w:pPr>
      <w:r w:rsidRPr="00554202">
        <w:rPr>
          <w:rFonts w:cs="Times New Roman"/>
          <w:color w:val="auto"/>
          <w:szCs w:val="22"/>
        </w:rPr>
        <w:t xml:space="preserve">A total of 1 </w:t>
      </w:r>
      <w:r w:rsidRPr="00554202">
        <w:rPr>
          <w:rFonts w:ascii="Symbol" w:hAnsi="Symbol" w:cs="Times New Roman"/>
          <w:color w:val="auto"/>
          <w:szCs w:val="22"/>
        </w:rPr>
        <w:t>m</w:t>
      </w:r>
      <w:r w:rsidRPr="00554202">
        <w:rPr>
          <w:rFonts w:cs="Times New Roman"/>
          <w:color w:val="auto"/>
          <w:szCs w:val="22"/>
        </w:rPr>
        <w:t>g of total RNA was utilized for the Superscript III RT cDNA synthesis kit (Thermofisher, US) to carry out reverse transcription. Subsequent RT-PCR was conducted. The primer sequences employed for gene detection were as follows: mFos (c-fos): 5'- gggaatggtgaagaccgtgtcaggag -3', 5'- gcagccatcttattccgttcccttcg -3'; beta-actin (control): 5'-gactgggatcatttgttcacacatgcag-3', 5'-ggcccttgaacttcggtatctacactgag-3'.</w:t>
      </w:r>
    </w:p>
    <w:p w14:paraId="662D3098" w14:textId="4087F7EB" w:rsidR="00064530" w:rsidRPr="00554202" w:rsidRDefault="00064530" w:rsidP="00CE61B4">
      <w:pPr>
        <w:spacing w:line="360" w:lineRule="auto"/>
        <w:rPr>
          <w:rFonts w:cs="Times New Roman"/>
          <w:szCs w:val="22"/>
        </w:rPr>
      </w:pPr>
    </w:p>
    <w:p w14:paraId="3B3EB98E" w14:textId="176AC5B8" w:rsidR="00064530" w:rsidRPr="00554202" w:rsidRDefault="00064530" w:rsidP="00CE61B4">
      <w:pPr>
        <w:spacing w:line="360" w:lineRule="auto"/>
        <w:rPr>
          <w:rFonts w:cs="Times New Roman"/>
          <w:b/>
          <w:bCs/>
          <w:szCs w:val="22"/>
        </w:rPr>
      </w:pPr>
      <w:r w:rsidRPr="00554202">
        <w:rPr>
          <w:rFonts w:cs="Times New Roman"/>
          <w:b/>
          <w:bCs/>
          <w:szCs w:val="22"/>
        </w:rPr>
        <w:t>Quantitative RT-PCR (qPCR)</w:t>
      </w:r>
    </w:p>
    <w:p w14:paraId="302ABB68" w14:textId="7F8699E5" w:rsidR="00064530" w:rsidRPr="00554202" w:rsidRDefault="009142B3" w:rsidP="00064530">
      <w:pPr>
        <w:spacing w:line="360" w:lineRule="auto"/>
        <w:rPr>
          <w:rFonts w:cs="Times New Roman"/>
          <w:b/>
          <w:bCs/>
          <w:szCs w:val="22"/>
        </w:rPr>
      </w:pPr>
      <w:r w:rsidRPr="00554202">
        <w:rPr>
          <w:rFonts w:cs="Times New Roman"/>
          <w:szCs w:val="22"/>
        </w:rPr>
        <w:t xml:space="preserve">Quantitative expression analysis using qPCR was performed on a QuantStudio5 instrument (Applied Biosystems) with the KAPA SYBR Fast qPCR kit (KAPA Biosystems, US) </w:t>
      </w:r>
      <w:r w:rsidRPr="00554202">
        <w:rPr>
          <w:rFonts w:cs="Times New Roman"/>
          <w:szCs w:val="22"/>
        </w:rPr>
        <w:fldChar w:fldCharType="begin">
          <w:fldData xml:space="preserve">PEVuZE5vdGU+PENpdGU+PEF1dGhvcj5Bcmlva2E8L0F1dGhvcj48WWVhcj4yMDIxPC9ZZWFyPjxS
ZWNOdW0+MTAzPC9SZWNOdW0+PERpc3BsYXlUZXh0PjxzdHlsZSBmYWNlPSJzdXBlcnNjcmlwdCI+
MTE8L3N0eWxlPjwvRGlzcGxheVRleHQ+PHJlY29yZD48cmVjLW51bWJlcj4xMDM8L3JlYy1udW1i
ZXI+PGZvcmVpZ24ta2V5cz48a2V5IGFwcD0iRU4iIGRiLWlkPSJkdHA5ZWUwYWNkc3dldWV6dHR6
NXB4ZmN2cjB0cHZ3dHJ2ZnMiIHRpbWVzdGFtcD0iMTY1NTUzMzM5NSI+MTAzPC9rZXk+PC9mb3Jl
aWduLWtleXM+PHJlZi10eXBlIG5hbWU9IkpvdXJuYWwgQXJ0aWNsZSI+MTc8L3JlZi10eXBlPjxj
b250cmlidXRvcnM+PGF1dGhvcnM+PGF1dGhvcj5Bcmlva2EsIFkuPC9hdXRob3I+PGF1dGhvcj5T
aGlzaGlkbywgRS48L2F1dGhvcj48YXV0aG9yPkt1c2hpbWEsIEkuPC9hdXRob3I+PGF1dGhvcj5T
dXp1a2ksIFQuPC9hdXRob3I+PGF1dGhvcj5TYWl0bywgUi48L2F1dGhvcj48YXV0aG9yPkFpYmEs
IEEuPC9hdXRob3I+PGF1dGhvcj5Nb3JpLCBELjwvYXV0aG9yPjxhdXRob3I+T3pha2ksIE4uPC9h
dXRob3I+PC9hdXRob3JzPjwvY29udHJpYnV0b3JzPjxhdXRoLWFkZHJlc3M+RGVwYXJ0bWVudCBv
ZiBQc3ljaGlhdHJ5LCBOYWdveWEgVW5pdmVyc2l0eSBHcmFkdWF0ZSBTY2hvb2wgb2YgTWVkaWNp
bmUsIE5hZ295YSwgSmFwYW47IENlbnRlciBmb3IgQWR2YW5jZWQgTWVkaWNpbmUgYW5kIENsaW5p
Y2FsIFJlc2VhcmNoLCBOYWdveWEgVW5pdmVyc2l0eSBIb3NwaXRhbCwgTmFnb3lhLCBKYXBhbjsg
SW5zdGl0dXRlIGZvciBBZHZhbmNlZCBSZXNlYXJjaCwgTmFnb3lhIFVuaXZlcnNpdHksIE5hZ295
YSwgSmFwYW4uIEVsZWN0cm9uaWMgYWRkcmVzczogYXJpb2theUBtZWQubmFnb3lhLXUuYWMuanAu
JiN4RDtEZXBhcnRtZW50IG9mIFBzeWNoaWF0cnksIE5hZ295YSBVbml2ZXJzaXR5IEdyYWR1YXRl
IFNjaG9vbCBvZiBNZWRpY2luZSwgTmFnb3lhLCBKYXBhbjsgTmF0aW9uYWwgSW5zdGl0dXRlIGZv
ciBQaHlzaW9sb2dpY2FsIFNjaWVuY2VzLCBPa2F6YWtpLCBKYXBhbi4mI3hEO0RlcGFydG1lbnQg
b2YgUHN5Y2hpYXRyeSwgTmFnb3lhIFVuaXZlcnNpdHkgR3JhZHVhdGUgU2Nob29sIG9mIE1lZGlj
aW5lLCBOYWdveWEsIEphcGFuOyBNZWRpY2FsIEdlbm9taWNzIENlbnRlciwgTmFnb3lhIFVuaXZl
cnNpdHkgSG9zcGl0YWwsIE5hZ295YSwgSmFwYW4uJiN4RDtEZXBhcnRtZW50IG9mIFBzeWNoaWF0
cnksIE5hZ295YSBVbml2ZXJzaXR5IEdyYWR1YXRlIFNjaG9vbCBvZiBNZWRpY2luZSwgTmFnb3lh
LCBKYXBhbi4mI3hEO0xhYm9yYXRvcnkgb2YgQW5pbWFsIFJlc291cmNlcywgQ2VudGVyIGZvciBE
aXNlYXNlIEJpb2xvZ3kgYW5kIEludGVncmF0aXZlIE1lZGljaW5lLCBHcmFkdWF0ZSBTY2hvb2wg
b2YgTWVkaWNpbmUsIFRoZSBVbml2ZXJzaXR5IG9mIFRva3lvLCBUb2t5bywgSmFwYW4uJiN4RDtE
ZXBhcnRtZW50IG9mIFBzeWNoaWF0cnksIE5hZ295YSBVbml2ZXJzaXR5IEdyYWR1YXRlIFNjaG9v
bCBvZiBNZWRpY2luZSwgTmFnb3lhLCBKYXBhbjsgQnJhaW4gYW5kIE1pbmQgUmVzZWFyY2ggQ2Vu
dGVyLCBOYWdveWEgVW5pdmVyc2l0eSwgTmFnb3lhLCBKYXBhbi4mI3hEO0RlcGFydG1lbnQgb2Yg
UHN5Y2hpYXRyeSwgTmFnb3lhIFVuaXZlcnNpdHkgR3JhZHVhdGUgU2Nob29sIG9mIE1lZGljaW5l
LCBOYWdveWEsIEphcGFuOyBNZWRpY2FsIEdlbm9taWNzIENlbnRlciwgTmFnb3lhIFVuaXZlcnNp
dHkgSG9zcGl0YWwsIE5hZ295YSwgSmFwYW47IEJyYWluIGFuZCBNaW5kIFJlc2VhcmNoIENlbnRl
ciwgTmFnb3lhIFVuaXZlcnNpdHksIE5hZ295YSwgSmFwYW4uIEVsZWN0cm9uaWMgYWRkcmVzczog
b3pha2ktbkBtZWQubmFnb3lhLXUuYWMuanAuPC9hdXRoLWFkZHJlc3M+PHRpdGxlcz48dGl0bGU+
Q2hyb21vc29tZSAyMnExMS4yIGRlbGV0aW9uIGNhdXNlcyBQRVJLLWRlcGVuZGVudCB2dWxuZXJh
YmlsaXR5IGluIGRvcGFtaW5lcmdpYyBuZXVyb25zPC90aXRsZT48c2Vjb25kYXJ5LXRpdGxlPkVC
aW9NZWRpY2luZTwvc2Vjb25kYXJ5LXRpdGxlPjwvdGl0bGVzPjxwZXJpb2RpY2FsPjxmdWxsLXRp
dGxlPkVCaW9NZWRpY2luZTwvZnVsbC10aXRsZT48L3BlcmlvZGljYWw+PHBhZ2VzPjEwMzEzODwv
cGFnZXM+PHZvbHVtZT42Mzwvdm9sdW1lPjxlZGl0aW9uPjIwMjAvMTIvMjE8L2VkaXRpb24+PGtl
eXdvcmRzPjxrZXl3b3JkPkFibm9ybWFsaXRpZXMsIE11bHRpcGxlLypnZW5ldGljcy8qbWV0YWJv
bGlzbTwva2V5d29yZD48a2V5d29yZD5BY3RpbnMvbWV0YWJvbGlzbTwva2V5d29yZD48a2V5d29y
ZD5BbmltYWxzPC9rZXl3b3JkPjxrZXl3b3JkPkJpb21hcmtlcnM8L2tleXdvcmQ+PGtleXdvcmQ+
Q2VsbCBEaWZmZXJlbnRpYXRpb24vZ2VuZXRpY3M8L2tleXdvcmQ+PGtleXdvcmQ+Q2hyb21vc29t
ZSBEZWxldGlvbjwva2V5d29yZD48a2V5d29yZD5DaHJvbW9zb21lcywgSHVtYW4sIFBhaXIgMjIv
Z2VuZXRpY3MvbWV0YWJvbGlzbTwva2V5d29yZD48a2V5d29yZD5EaUdlb3JnZSBTeW5kcm9tZS8q
Z2VuZXRpY3MvKm1ldGFib2xpc208L2tleXdvcmQ+PGtleXdvcmQ+RGlzZWFzZSBNb2RlbHMsIEFu
aW1hbDwva2V5d29yZD48a2V5d29yZD5Eb3BhbWluZXJnaWMgTmV1cm9ucy8qbWV0YWJvbGlzbTwv
a2V5d29yZD48a2V5d29yZD5FbmRvcGxhc21pYyBSZXRpY3VsdW0vbWV0YWJvbGlzbTwva2V5d29y
ZD48a2V5d29yZD5FbmRvcGxhc21pYyBSZXRpY3VsdW0gU3RyZXNzL2dlbmV0aWNzPC9rZXl3b3Jk
PjxrZXl3b3JkPkZsdW9yZXNjZW50IEFudGlib2R5IFRlY2huaXF1ZTwva2V5d29yZD48a2V5d29y
ZD5IdW1hbnM8L2tleXdvcmQ+PGtleXdvcmQ+SW1tdW5vaGlzdG9jaGVtaXN0cnk8L2tleXdvcmQ+
PGtleXdvcmQ+SW5kdWNlZCBQbHVyaXBvdGVudCBTdGVtIENlbGxzL2N5dG9sb2d5L21ldGFib2xp
c208L2tleXdvcmQ+PGtleXdvcmQ+TWljZTwva2V5d29yZD48a2V5d29yZD5Nb2RlbHMsIEJpb2xv
Z2ljYWw8L2tleXdvcmQ+PGtleXdvcmQ+ZUlGLTIgS2luYXNlLyptZXRhYm9saXNtPC9rZXl3b3Jk
PjxrZXl3b3JkPjIycTExLjIgZGVsZXRpb248L2tleXdvcmQ+PGtleXdvcmQ+RG9wYW1pbmVyZ2lj
IG5ldXJvbnM8L2tleXdvcmQ+PGtleXdvcmQ+TmV1cm9wc3ljaGlhdHJpYyBkaXNvcmRlcnM8L2tl
eXdvcmQ+PGtleXdvcmQ+UGVyazwva2V5d29yZD48a2V5d29yZD5pUFMgY2VsbHM8L2tleXdvcmQ+
PGtleXdvcmQ+c3BlYWtlcnMmYXBvczsgaG9ub3JhcmlhIGZyb20sIG9yIGhhcyBzZXJ2ZWQgYXMg
YSBjb25zdWx0YW50IHRvLCBTdW1pdG9tbyBEYWluaXBwb248L2tleXdvcmQ+PGtleXdvcmQ+UGhh
cm1hIENvLiwgTHRkLCBPdHN1a2EgSG9sZGluZ3MgQ28uLCBMdGQuLCBQZml6ZXIgSmFwYW4gSW5j
LiwgVGhlIEtBSVRFS0k8L2tleXdvcmQ+PGtleXdvcmQ+SW5zdGl0dXRlLCBJbmMuLCBFaXNhaSBD
by4sIEx0ZC4sIEFzdGVsbGFzLCBNZWlqaSBTZWlrYSBQaGFybWEgQ28uLCBMdGQuLCBKYW5zc2Vu
PC9rZXl3b3JkPjxrZXl3b3JkPlBoYXJtYWNldXRpY2FsIEsuSy4sIGFuZCBUYWlzaG8gUGhhcm1h
Y2V1dGljYWwgQ28uLCBMdGQuLCBvdXRzaWRlIHRoZSBzdWJtaXR0ZWQ8L2tleXdvcmQ+PGtleXdv
cmQ+d29yay48L2tleXdvcmQ+PC9rZXl3b3Jkcz48ZGF0ZXM+PHllYXI+MjAyMTwveWVhcj48cHVi
LWRhdGVzPjxkYXRlPkphbjwvZGF0ZT48L3B1Yi1kYXRlcz48L2RhdGVzPjxpc2JuPjIzNTItMzk2
NCAoRWxlY3Ryb25pYykmI3hEOzIzNTItMzk2NCAoTGlua2luZyk8L2lzYm4+PGFjY2Vzc2lvbi1u
dW0+MzMzNDE0NDI8L2FjY2Vzc2lvbi1udW0+PHVybHM+PHJlbGF0ZWQtdXJscz48dXJsPmh0dHBz
Oi8vd3d3Lm5jYmkubmxtLm5paC5nb3YvcHVibWVkLzMzMzQxNDQyPC91cmw+PC9yZWxhdGVkLXVy
bHM+PC91cmxzPjxjdXN0b20yPlBNQzc3NTMxMzc8L2N1c3RvbTI+PGVsZWN0cm9uaWMtcmVzb3Vy
Y2UtbnVtPjEwLjEwMTYvai5lYmlvbS4yMDIwLjEwMzEzODwvZWxlY3Ryb25pYy1yZXNvdXJjZS1u
dW0+PC9yZWNvcmQ+PC9DaXRlPjwvRW5kTm90ZT5=
</w:fldData>
        </w:fldChar>
      </w:r>
      <w:r w:rsidRPr="00554202">
        <w:rPr>
          <w:rFonts w:cs="Times New Roman"/>
          <w:szCs w:val="22"/>
        </w:rPr>
        <w:instrText xml:space="preserve"> ADDIN EN.CITE </w:instrText>
      </w:r>
      <w:r w:rsidRPr="00554202">
        <w:rPr>
          <w:rFonts w:cs="Times New Roman"/>
          <w:szCs w:val="22"/>
        </w:rPr>
        <w:fldChar w:fldCharType="begin">
          <w:fldData xml:space="preserve">PEVuZE5vdGU+PENpdGU+PEF1dGhvcj5Bcmlva2E8L0F1dGhvcj48WWVhcj4yMDIxPC9ZZWFyPjxS
ZWNOdW0+MTAzPC9SZWNOdW0+PERpc3BsYXlUZXh0PjxzdHlsZSBmYWNlPSJzdXBlcnNjcmlwdCI+
MTE8L3N0eWxlPjwvRGlzcGxheVRleHQ+PHJlY29yZD48cmVjLW51bWJlcj4xMDM8L3JlYy1udW1i
ZXI+PGZvcmVpZ24ta2V5cz48a2V5IGFwcD0iRU4iIGRiLWlkPSJkdHA5ZWUwYWNkc3dldWV6dHR6
NXB4ZmN2cjB0cHZ3dHJ2ZnMiIHRpbWVzdGFtcD0iMTY1NTUzMzM5NSI+MTAzPC9rZXk+PC9mb3Jl
aWduLWtleXM+PHJlZi10eXBlIG5hbWU9IkpvdXJuYWwgQXJ0aWNsZSI+MTc8L3JlZi10eXBlPjxj
b250cmlidXRvcnM+PGF1dGhvcnM+PGF1dGhvcj5Bcmlva2EsIFkuPC9hdXRob3I+PGF1dGhvcj5T
aGlzaGlkbywgRS48L2F1dGhvcj48YXV0aG9yPkt1c2hpbWEsIEkuPC9hdXRob3I+PGF1dGhvcj5T
dXp1a2ksIFQuPC9hdXRob3I+PGF1dGhvcj5TYWl0bywgUi48L2F1dGhvcj48YXV0aG9yPkFpYmEs
IEEuPC9hdXRob3I+PGF1dGhvcj5Nb3JpLCBELjwvYXV0aG9yPjxhdXRob3I+T3pha2ksIE4uPC9h
dXRob3I+PC9hdXRob3JzPjwvY29udHJpYnV0b3JzPjxhdXRoLWFkZHJlc3M+RGVwYXJ0bWVudCBv
ZiBQc3ljaGlhdHJ5LCBOYWdveWEgVW5pdmVyc2l0eSBHcmFkdWF0ZSBTY2hvb2wgb2YgTWVkaWNp
bmUsIE5hZ295YSwgSmFwYW47IENlbnRlciBmb3IgQWR2YW5jZWQgTWVkaWNpbmUgYW5kIENsaW5p
Y2FsIFJlc2VhcmNoLCBOYWdveWEgVW5pdmVyc2l0eSBIb3NwaXRhbCwgTmFnb3lhLCBKYXBhbjsg
SW5zdGl0dXRlIGZvciBBZHZhbmNlZCBSZXNlYXJjaCwgTmFnb3lhIFVuaXZlcnNpdHksIE5hZ295
YSwgSmFwYW4uIEVsZWN0cm9uaWMgYWRkcmVzczogYXJpb2theUBtZWQubmFnb3lhLXUuYWMuanAu
JiN4RDtEZXBhcnRtZW50IG9mIFBzeWNoaWF0cnksIE5hZ295YSBVbml2ZXJzaXR5IEdyYWR1YXRl
IFNjaG9vbCBvZiBNZWRpY2luZSwgTmFnb3lhLCBKYXBhbjsgTmF0aW9uYWwgSW5zdGl0dXRlIGZv
ciBQaHlzaW9sb2dpY2FsIFNjaWVuY2VzLCBPa2F6YWtpLCBKYXBhbi4mI3hEO0RlcGFydG1lbnQg
b2YgUHN5Y2hpYXRyeSwgTmFnb3lhIFVuaXZlcnNpdHkgR3JhZHVhdGUgU2Nob29sIG9mIE1lZGlj
aW5lLCBOYWdveWEsIEphcGFuOyBNZWRpY2FsIEdlbm9taWNzIENlbnRlciwgTmFnb3lhIFVuaXZl
cnNpdHkgSG9zcGl0YWwsIE5hZ295YSwgSmFwYW4uJiN4RDtEZXBhcnRtZW50IG9mIFBzeWNoaWF0
cnksIE5hZ295YSBVbml2ZXJzaXR5IEdyYWR1YXRlIFNjaG9vbCBvZiBNZWRpY2luZSwgTmFnb3lh
LCBKYXBhbi4mI3hEO0xhYm9yYXRvcnkgb2YgQW5pbWFsIFJlc291cmNlcywgQ2VudGVyIGZvciBE
aXNlYXNlIEJpb2xvZ3kgYW5kIEludGVncmF0aXZlIE1lZGljaW5lLCBHcmFkdWF0ZSBTY2hvb2wg
b2YgTWVkaWNpbmUsIFRoZSBVbml2ZXJzaXR5IG9mIFRva3lvLCBUb2t5bywgSmFwYW4uJiN4RDtE
ZXBhcnRtZW50IG9mIFBzeWNoaWF0cnksIE5hZ295YSBVbml2ZXJzaXR5IEdyYWR1YXRlIFNjaG9v
bCBvZiBNZWRpY2luZSwgTmFnb3lhLCBKYXBhbjsgQnJhaW4gYW5kIE1pbmQgUmVzZWFyY2ggQ2Vu
dGVyLCBOYWdveWEgVW5pdmVyc2l0eSwgTmFnb3lhLCBKYXBhbi4mI3hEO0RlcGFydG1lbnQgb2Yg
UHN5Y2hpYXRyeSwgTmFnb3lhIFVuaXZlcnNpdHkgR3JhZHVhdGUgU2Nob29sIG9mIE1lZGljaW5l
LCBOYWdveWEsIEphcGFuOyBNZWRpY2FsIEdlbm9taWNzIENlbnRlciwgTmFnb3lhIFVuaXZlcnNp
dHkgSG9zcGl0YWwsIE5hZ295YSwgSmFwYW47IEJyYWluIGFuZCBNaW5kIFJlc2VhcmNoIENlbnRl
ciwgTmFnb3lhIFVuaXZlcnNpdHksIE5hZ295YSwgSmFwYW4uIEVsZWN0cm9uaWMgYWRkcmVzczog
b3pha2ktbkBtZWQubmFnb3lhLXUuYWMuanAuPC9hdXRoLWFkZHJlc3M+PHRpdGxlcz48dGl0bGU+
Q2hyb21vc29tZSAyMnExMS4yIGRlbGV0aW9uIGNhdXNlcyBQRVJLLWRlcGVuZGVudCB2dWxuZXJh
YmlsaXR5IGluIGRvcGFtaW5lcmdpYyBuZXVyb25zPC90aXRsZT48c2Vjb25kYXJ5LXRpdGxlPkVC
aW9NZWRpY2luZTwvc2Vjb25kYXJ5LXRpdGxlPjwvdGl0bGVzPjxwZXJpb2RpY2FsPjxmdWxsLXRp
dGxlPkVCaW9NZWRpY2luZTwvZnVsbC10aXRsZT48L3BlcmlvZGljYWw+PHBhZ2VzPjEwMzEzODwv
cGFnZXM+PHZvbHVtZT42Mzwvdm9sdW1lPjxlZGl0aW9uPjIwMjAvMTIvMjE8L2VkaXRpb24+PGtl
eXdvcmRzPjxrZXl3b3JkPkFibm9ybWFsaXRpZXMsIE11bHRpcGxlLypnZW5ldGljcy8qbWV0YWJv
bGlzbTwva2V5d29yZD48a2V5d29yZD5BY3RpbnMvbWV0YWJvbGlzbTwva2V5d29yZD48a2V5d29y
ZD5BbmltYWxzPC9rZXl3b3JkPjxrZXl3b3JkPkJpb21hcmtlcnM8L2tleXdvcmQ+PGtleXdvcmQ+
Q2VsbCBEaWZmZXJlbnRpYXRpb24vZ2VuZXRpY3M8L2tleXdvcmQ+PGtleXdvcmQ+Q2hyb21vc29t
ZSBEZWxldGlvbjwva2V5d29yZD48a2V5d29yZD5DaHJvbW9zb21lcywgSHVtYW4sIFBhaXIgMjIv
Z2VuZXRpY3MvbWV0YWJvbGlzbTwva2V5d29yZD48a2V5d29yZD5EaUdlb3JnZSBTeW5kcm9tZS8q
Z2VuZXRpY3MvKm1ldGFib2xpc208L2tleXdvcmQ+PGtleXdvcmQ+RGlzZWFzZSBNb2RlbHMsIEFu
aW1hbDwva2V5d29yZD48a2V5d29yZD5Eb3BhbWluZXJnaWMgTmV1cm9ucy8qbWV0YWJvbGlzbTwv
a2V5d29yZD48a2V5d29yZD5FbmRvcGxhc21pYyBSZXRpY3VsdW0vbWV0YWJvbGlzbTwva2V5d29y
ZD48a2V5d29yZD5FbmRvcGxhc21pYyBSZXRpY3VsdW0gU3RyZXNzL2dlbmV0aWNzPC9rZXl3b3Jk
PjxrZXl3b3JkPkZsdW9yZXNjZW50IEFudGlib2R5IFRlY2huaXF1ZTwva2V5d29yZD48a2V5d29y
ZD5IdW1hbnM8L2tleXdvcmQ+PGtleXdvcmQ+SW1tdW5vaGlzdG9jaGVtaXN0cnk8L2tleXdvcmQ+
PGtleXdvcmQ+SW5kdWNlZCBQbHVyaXBvdGVudCBTdGVtIENlbGxzL2N5dG9sb2d5L21ldGFib2xp
c208L2tleXdvcmQ+PGtleXdvcmQ+TWljZTwva2V5d29yZD48a2V5d29yZD5Nb2RlbHMsIEJpb2xv
Z2ljYWw8L2tleXdvcmQ+PGtleXdvcmQ+ZUlGLTIgS2luYXNlLyptZXRhYm9saXNtPC9rZXl3b3Jk
PjxrZXl3b3JkPjIycTExLjIgZGVsZXRpb248L2tleXdvcmQ+PGtleXdvcmQ+RG9wYW1pbmVyZ2lj
IG5ldXJvbnM8L2tleXdvcmQ+PGtleXdvcmQ+TmV1cm9wc3ljaGlhdHJpYyBkaXNvcmRlcnM8L2tl
eXdvcmQ+PGtleXdvcmQ+UGVyazwva2V5d29yZD48a2V5d29yZD5pUFMgY2VsbHM8L2tleXdvcmQ+
PGtleXdvcmQ+c3BlYWtlcnMmYXBvczsgaG9ub3JhcmlhIGZyb20sIG9yIGhhcyBzZXJ2ZWQgYXMg
YSBjb25zdWx0YW50IHRvLCBTdW1pdG9tbyBEYWluaXBwb248L2tleXdvcmQ+PGtleXdvcmQ+UGhh
cm1hIENvLiwgTHRkLCBPdHN1a2EgSG9sZGluZ3MgQ28uLCBMdGQuLCBQZml6ZXIgSmFwYW4gSW5j
LiwgVGhlIEtBSVRFS0k8L2tleXdvcmQ+PGtleXdvcmQ+SW5zdGl0dXRlLCBJbmMuLCBFaXNhaSBD
by4sIEx0ZC4sIEFzdGVsbGFzLCBNZWlqaSBTZWlrYSBQaGFybWEgQ28uLCBMdGQuLCBKYW5zc2Vu
PC9rZXl3b3JkPjxrZXl3b3JkPlBoYXJtYWNldXRpY2FsIEsuSy4sIGFuZCBUYWlzaG8gUGhhcm1h
Y2V1dGljYWwgQ28uLCBMdGQuLCBvdXRzaWRlIHRoZSBzdWJtaXR0ZWQ8L2tleXdvcmQ+PGtleXdv
cmQ+d29yay48L2tleXdvcmQ+PC9rZXl3b3Jkcz48ZGF0ZXM+PHllYXI+MjAyMTwveWVhcj48cHVi
LWRhdGVzPjxkYXRlPkphbjwvZGF0ZT48L3B1Yi1kYXRlcz48L2RhdGVzPjxpc2JuPjIzNTItMzk2
NCAoRWxlY3Ryb25pYykmI3hEOzIzNTItMzk2NCAoTGlua2luZyk8L2lzYm4+PGFjY2Vzc2lvbi1u
dW0+MzMzNDE0NDI8L2FjY2Vzc2lvbi1udW0+PHVybHM+PHJlbGF0ZWQtdXJscz48dXJsPmh0dHBz
Oi8vd3d3Lm5jYmkubmxtLm5paC5nb3YvcHVibWVkLzMzMzQxNDQyPC91cmw+PC9yZWxhdGVkLXVy
bHM+PC91cmxzPjxjdXN0b20yPlBNQzc3NTMxMzc8L2N1c3RvbTI+PGVsZWN0cm9uaWMtcmVzb3Vy
Y2UtbnVtPjEwLjEwMTYvai5lYmlvbS4yMDIwLjEwMzEzODwvZWxlY3Ryb25pYy1yZXNvdXJjZS1u
dW0+PC9yZWNvcmQ+PC9DaXRlPjwvRW5kTm90ZT5=
</w:fldData>
        </w:fldChar>
      </w:r>
      <w:r w:rsidRPr="00554202">
        <w:rPr>
          <w:rFonts w:cs="Times New Roman"/>
          <w:szCs w:val="22"/>
        </w:rPr>
        <w:instrText xml:space="preserve"> ADDIN EN.CITE.DATA </w:instrText>
      </w:r>
      <w:r w:rsidRPr="00554202">
        <w:rPr>
          <w:rFonts w:cs="Times New Roman"/>
          <w:szCs w:val="22"/>
        </w:rPr>
      </w:r>
      <w:r w:rsidRPr="00554202">
        <w:rPr>
          <w:rFonts w:cs="Times New Roman"/>
          <w:szCs w:val="22"/>
        </w:rPr>
        <w:fldChar w:fldCharType="end"/>
      </w:r>
      <w:r w:rsidRPr="00554202">
        <w:rPr>
          <w:rFonts w:cs="Times New Roman"/>
          <w:szCs w:val="22"/>
        </w:rPr>
      </w:r>
      <w:r w:rsidRPr="00554202">
        <w:rPr>
          <w:rFonts w:cs="Times New Roman"/>
          <w:szCs w:val="22"/>
        </w:rPr>
        <w:fldChar w:fldCharType="separate"/>
      </w:r>
      <w:r w:rsidRPr="00554202">
        <w:rPr>
          <w:rFonts w:cs="Times New Roman"/>
          <w:noProof/>
          <w:szCs w:val="22"/>
          <w:vertAlign w:val="superscript"/>
        </w:rPr>
        <w:t>11</w:t>
      </w:r>
      <w:r w:rsidRPr="00554202">
        <w:rPr>
          <w:rFonts w:cs="Times New Roman"/>
          <w:szCs w:val="22"/>
        </w:rPr>
        <w:fldChar w:fldCharType="end"/>
      </w:r>
      <w:r w:rsidRPr="00554202">
        <w:rPr>
          <w:rFonts w:cs="Times New Roman"/>
          <w:szCs w:val="22"/>
        </w:rPr>
        <w:t>. The primer sequences used for gene detection were as follows: mFos (c-fos): 5'- gggaatggtgaagaccgtgtcaggag -3', 5'- gcagccatcttattccgttcccttcg -3'; m18S (control): 5'-  gcaattattccccatgaacg -3', 5'- ggcctcactaaaccatccaa -3'.</w:t>
      </w:r>
    </w:p>
    <w:p w14:paraId="15535748" w14:textId="77777777" w:rsidR="00767C2C" w:rsidRPr="00554202" w:rsidRDefault="00767C2C">
      <w:pPr>
        <w:widowControl/>
        <w:jc w:val="left"/>
        <w:rPr>
          <w:rFonts w:cs="Times New Roman"/>
          <w:color w:val="auto"/>
          <w:szCs w:val="22"/>
        </w:rPr>
      </w:pPr>
    </w:p>
    <w:p w14:paraId="2B49FDE1" w14:textId="5C787CA9" w:rsidR="00E06567" w:rsidRPr="00554202" w:rsidRDefault="00E06567">
      <w:pPr>
        <w:widowControl/>
        <w:jc w:val="left"/>
        <w:rPr>
          <w:rFonts w:cs="Times New Roman"/>
          <w:b/>
          <w:color w:val="auto"/>
          <w:szCs w:val="22"/>
        </w:rPr>
      </w:pPr>
      <w:r w:rsidRPr="00554202">
        <w:rPr>
          <w:rFonts w:cs="Times New Roman"/>
          <w:b/>
          <w:color w:val="auto"/>
          <w:szCs w:val="22"/>
        </w:rPr>
        <w:br w:type="page"/>
      </w:r>
    </w:p>
    <w:p w14:paraId="29BA184F" w14:textId="4F6FC978" w:rsidR="002F65DD" w:rsidRPr="00554202" w:rsidRDefault="00A422C7" w:rsidP="00A422C7">
      <w:pPr>
        <w:snapToGrid w:val="0"/>
        <w:spacing w:line="480" w:lineRule="auto"/>
        <w:contextualSpacing/>
        <w:rPr>
          <w:rFonts w:cs="Times New Roman"/>
          <w:b/>
          <w:bCs/>
          <w:color w:val="auto"/>
          <w:sz w:val="32"/>
          <w:szCs w:val="32"/>
        </w:rPr>
      </w:pPr>
      <w:r w:rsidRPr="00554202">
        <w:rPr>
          <w:rFonts w:cs="Times New Roman"/>
          <w:b/>
          <w:bCs/>
          <w:color w:val="auto"/>
          <w:sz w:val="32"/>
          <w:szCs w:val="32"/>
        </w:rPr>
        <w:lastRenderedPageBreak/>
        <w:t>II. Supplementary Figure</w:t>
      </w:r>
      <w:r w:rsidR="002540AF" w:rsidRPr="00554202">
        <w:rPr>
          <w:rFonts w:cs="Times New Roman"/>
          <w:b/>
          <w:bCs/>
          <w:color w:val="auto"/>
          <w:sz w:val="32"/>
          <w:szCs w:val="32"/>
        </w:rPr>
        <w:t>s</w:t>
      </w:r>
    </w:p>
    <w:p w14:paraId="01F5F0F5" w14:textId="77777777" w:rsidR="002F65DD" w:rsidRDefault="002F65DD" w:rsidP="00B460E3">
      <w:pPr>
        <w:snapToGrid w:val="0"/>
        <w:spacing w:line="480" w:lineRule="auto"/>
        <w:contextualSpacing/>
        <w:rPr>
          <w:b/>
          <w:color w:val="auto"/>
          <w:szCs w:val="22"/>
        </w:rPr>
      </w:pPr>
    </w:p>
    <w:p w14:paraId="7BB78001" w14:textId="1D76F26D" w:rsidR="002F65DD" w:rsidRDefault="002F65DD" w:rsidP="00B460E3">
      <w:pPr>
        <w:snapToGrid w:val="0"/>
        <w:spacing w:line="480" w:lineRule="auto"/>
        <w:contextualSpacing/>
        <w:rPr>
          <w:b/>
          <w:color w:val="auto"/>
          <w:szCs w:val="22"/>
        </w:rPr>
      </w:pPr>
      <w:r w:rsidRPr="002F65DD">
        <w:rPr>
          <w:b/>
          <w:noProof/>
          <w:color w:val="auto"/>
          <w:szCs w:val="22"/>
        </w:rPr>
        <w:drawing>
          <wp:inline distT="0" distB="0" distL="0" distR="0" wp14:anchorId="773F13BD" wp14:editId="28E10706">
            <wp:extent cx="6184900" cy="4293235"/>
            <wp:effectExtent l="0" t="0" r="0" b="0"/>
            <wp:docPr id="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6184900" cy="4293235"/>
                    </a:xfrm>
                    <a:prstGeom prst="rect">
                      <a:avLst/>
                    </a:prstGeom>
                  </pic:spPr>
                </pic:pic>
              </a:graphicData>
            </a:graphic>
          </wp:inline>
        </w:drawing>
      </w:r>
    </w:p>
    <w:p w14:paraId="6A42B0EA" w14:textId="10A742B9" w:rsidR="008C5683" w:rsidRPr="00554202" w:rsidRDefault="008C5683" w:rsidP="00B460E3">
      <w:pPr>
        <w:snapToGrid w:val="0"/>
        <w:spacing w:line="480" w:lineRule="auto"/>
        <w:contextualSpacing/>
        <w:rPr>
          <w:rFonts w:cs="Times New Roman"/>
          <w:color w:val="auto"/>
          <w:szCs w:val="22"/>
        </w:rPr>
      </w:pPr>
      <w:r w:rsidRPr="00554202">
        <w:rPr>
          <w:b/>
          <w:color w:val="auto"/>
          <w:szCs w:val="22"/>
        </w:rPr>
        <w:t>Figure S1.</w:t>
      </w:r>
      <w:r w:rsidRPr="00554202">
        <w:rPr>
          <w:rFonts w:cs="Times New Roman" w:hint="eastAsia"/>
          <w:b/>
          <w:bCs/>
          <w:color w:val="auto"/>
          <w:szCs w:val="22"/>
        </w:rPr>
        <w:t xml:space="preserve"> </w:t>
      </w:r>
      <w:r w:rsidRPr="00554202">
        <w:rPr>
          <w:rFonts w:cs="Times New Roman"/>
          <w:b/>
          <w:bCs/>
          <w:color w:val="auto"/>
          <w:szCs w:val="22"/>
        </w:rPr>
        <w:t xml:space="preserve">Generation of </w:t>
      </w:r>
      <w:r w:rsidRPr="00554202">
        <w:rPr>
          <w:rFonts w:cs="Times New Roman"/>
          <w:b/>
          <w:bCs/>
          <w:i/>
          <w:iCs/>
          <w:color w:val="auto"/>
          <w:szCs w:val="22"/>
        </w:rPr>
        <w:t>P</w:t>
      </w:r>
      <w:r w:rsidR="00030A85" w:rsidRPr="00554202">
        <w:rPr>
          <w:rFonts w:cs="Times New Roman"/>
          <w:b/>
          <w:bCs/>
          <w:i/>
          <w:iCs/>
          <w:color w:val="auto"/>
          <w:szCs w:val="22"/>
        </w:rPr>
        <w:t>cdh</w:t>
      </w:r>
      <w:r w:rsidRPr="00554202">
        <w:rPr>
          <w:rFonts w:cs="Times New Roman"/>
          <w:b/>
          <w:bCs/>
          <w:i/>
          <w:iCs/>
          <w:color w:val="auto"/>
          <w:szCs w:val="22"/>
        </w:rPr>
        <w:t>15</w:t>
      </w:r>
      <w:r w:rsidR="00D0610D" w:rsidRPr="00554202">
        <w:rPr>
          <w:rFonts w:cs="Times New Roman"/>
          <w:b/>
          <w:bCs/>
          <w:color w:val="auto"/>
          <w:szCs w:val="22"/>
        </w:rPr>
        <w:t>-</w:t>
      </w:r>
      <w:r w:rsidRPr="00554202">
        <w:rPr>
          <w:rFonts w:cs="Times New Roman"/>
          <w:b/>
          <w:bCs/>
          <w:color w:val="auto"/>
          <w:szCs w:val="22"/>
        </w:rPr>
        <w:t>deletion mice and expression profiles of PCDH15 protein</w:t>
      </w:r>
    </w:p>
    <w:p w14:paraId="77A6AE8A" w14:textId="2E872F9D" w:rsidR="002F65DD" w:rsidRDefault="009142B3" w:rsidP="002F65DD">
      <w:pPr>
        <w:snapToGrid w:val="0"/>
        <w:spacing w:line="480" w:lineRule="auto"/>
        <w:contextualSpacing/>
        <w:rPr>
          <w:rFonts w:cs="Times New Roman"/>
          <w:color w:val="auto"/>
          <w:szCs w:val="22"/>
        </w:rPr>
      </w:pPr>
      <w:r w:rsidRPr="00554202">
        <w:rPr>
          <w:rFonts w:cs="Times New Roman"/>
          <w:color w:val="auto"/>
          <w:szCs w:val="22"/>
        </w:rPr>
        <w:t xml:space="preserve">(a) T7E1 assay for the optimization of guide RNA in CRISPR/Cas9 cleavage. (b) Results of the number of eggs/embryos in the process of generating </w:t>
      </w:r>
      <w:r w:rsidRPr="00554202">
        <w:rPr>
          <w:rFonts w:cs="Times New Roman"/>
          <w:i/>
          <w:iCs/>
          <w:color w:val="auto"/>
          <w:szCs w:val="22"/>
        </w:rPr>
        <w:t>Pcdh15-</w:t>
      </w:r>
      <w:r w:rsidRPr="00554202">
        <w:rPr>
          <w:rFonts w:cs="Times New Roman"/>
          <w:color w:val="auto"/>
          <w:szCs w:val="22"/>
        </w:rPr>
        <w:t xml:space="preserve">deletion mice. Injections were performed on the nuclei of all 112 fertilized eggs, resulting in the successful obtainment of two littermates with the designed knock-in sequence. (c) Genotyping results of </w:t>
      </w:r>
      <w:r w:rsidRPr="00554202">
        <w:rPr>
          <w:rFonts w:cs="Times New Roman"/>
          <w:i/>
          <w:iCs/>
          <w:color w:val="auto"/>
          <w:szCs w:val="22"/>
        </w:rPr>
        <w:t>Pcdh15</w:t>
      </w:r>
      <w:r w:rsidRPr="00554202">
        <w:rPr>
          <w:rFonts w:cs="Times New Roman"/>
          <w:color w:val="auto"/>
          <w:szCs w:val="22"/>
        </w:rPr>
        <w:t xml:space="preserve">-deletion mice through PCR and EcoRI restriction enzyme digestion. PCR products from knockout alleles can be cleaved with EcoRI. (d) Immunoblot analysis utilizing 50 </w:t>
      </w:r>
      <w:r w:rsidRPr="00554202">
        <w:rPr>
          <w:rFonts w:ascii="Symbol" w:hAnsi="Symbol" w:cs="Times New Roman"/>
          <w:color w:val="auto"/>
          <w:szCs w:val="22"/>
        </w:rPr>
        <w:t>m</w:t>
      </w:r>
      <w:r w:rsidRPr="00554202">
        <w:rPr>
          <w:rFonts w:cs="Times New Roman"/>
          <w:color w:val="auto"/>
          <w:szCs w:val="22"/>
        </w:rPr>
        <w:t xml:space="preserve">g of total lysates from various organs of WT adult mice for the detection of PCDH15 protein. GAPDH was employed as an internal control. (e) Immunoblot analysis using 100 </w:t>
      </w:r>
      <w:r w:rsidRPr="00554202">
        <w:rPr>
          <w:rFonts w:ascii="Symbol" w:hAnsi="Symbol" w:cs="Times New Roman"/>
          <w:color w:val="auto"/>
          <w:szCs w:val="22"/>
        </w:rPr>
        <w:t>m</w:t>
      </w:r>
      <w:r w:rsidRPr="00554202">
        <w:rPr>
          <w:rFonts w:cs="Times New Roman"/>
          <w:color w:val="auto"/>
          <w:szCs w:val="22"/>
        </w:rPr>
        <w:t xml:space="preserve">g of total lysates prepared from various developmental stages of WT to detect PCDH15 protein. (f) Immunoblot analysis using 10 </w:t>
      </w:r>
      <w:r w:rsidRPr="00554202">
        <w:rPr>
          <w:rFonts w:ascii="Symbol" w:hAnsi="Symbol" w:cs="Times New Roman"/>
          <w:color w:val="auto"/>
          <w:szCs w:val="22"/>
        </w:rPr>
        <w:t>m</w:t>
      </w:r>
      <w:r w:rsidRPr="00554202">
        <w:rPr>
          <w:rFonts w:cs="Times New Roman"/>
          <w:color w:val="auto"/>
          <w:szCs w:val="22"/>
        </w:rPr>
        <w:t xml:space="preserve">g of total lysates from </w:t>
      </w:r>
      <w:r w:rsidRPr="00554202">
        <w:rPr>
          <w:rFonts w:cs="Times New Roman"/>
          <w:i/>
          <w:iCs/>
          <w:color w:val="auto"/>
          <w:szCs w:val="22"/>
        </w:rPr>
        <w:t>in vitro</w:t>
      </w:r>
      <w:r w:rsidRPr="00554202">
        <w:rPr>
          <w:rFonts w:cs="Times New Roman"/>
          <w:color w:val="auto"/>
          <w:szCs w:val="22"/>
        </w:rPr>
        <w:t xml:space="preserve"> cortical cultured neurons for the detection of PCDH15 protein. (g) Hematoxylin and eosin (HE) staining of coronal sections from the adult brain of </w:t>
      </w:r>
      <w:r w:rsidRPr="00554202">
        <w:rPr>
          <w:rFonts w:cs="Times New Roman"/>
          <w:i/>
          <w:iCs/>
          <w:color w:val="auto"/>
          <w:szCs w:val="22"/>
        </w:rPr>
        <w:t>Pcdh15</w:t>
      </w:r>
      <w:r w:rsidRPr="00554202">
        <w:rPr>
          <w:rFonts w:cs="Times New Roman"/>
          <w:color w:val="auto"/>
          <w:szCs w:val="22"/>
        </w:rPr>
        <w:t>-null and WT.</w:t>
      </w:r>
      <w:r w:rsidRPr="00554202">
        <w:rPr>
          <w:rFonts w:cs="Times New Roman" w:hint="eastAsia"/>
          <w:color w:val="auto"/>
          <w:szCs w:val="22"/>
        </w:rPr>
        <w:t xml:space="preserve"> </w:t>
      </w:r>
      <w:r w:rsidR="002F65DD">
        <w:rPr>
          <w:rFonts w:cs="Times New Roman"/>
          <w:color w:val="auto"/>
          <w:szCs w:val="22"/>
        </w:rPr>
        <w:br w:type="page"/>
      </w:r>
    </w:p>
    <w:p w14:paraId="56E37699" w14:textId="653EE74F" w:rsidR="00B547BD" w:rsidRDefault="002F65DD" w:rsidP="00B460E3">
      <w:pPr>
        <w:snapToGrid w:val="0"/>
        <w:spacing w:line="480" w:lineRule="auto"/>
        <w:contextualSpacing/>
        <w:rPr>
          <w:rFonts w:cs="Times New Roman"/>
          <w:color w:val="auto"/>
          <w:szCs w:val="22"/>
        </w:rPr>
      </w:pPr>
      <w:r w:rsidRPr="002F65DD">
        <w:rPr>
          <w:rFonts w:cs="Times New Roman"/>
          <w:noProof/>
          <w:color w:val="auto"/>
          <w:szCs w:val="22"/>
        </w:rPr>
        <w:lastRenderedPageBreak/>
        <w:drawing>
          <wp:inline distT="0" distB="0" distL="0" distR="0" wp14:anchorId="2CF9C8F6" wp14:editId="74D65162">
            <wp:extent cx="6184900" cy="8582025"/>
            <wp:effectExtent l="0" t="0" r="0" b="0"/>
            <wp:docPr id="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6184900" cy="8582025"/>
                    </a:xfrm>
                    <a:prstGeom prst="rect">
                      <a:avLst/>
                    </a:prstGeom>
                  </pic:spPr>
                </pic:pic>
              </a:graphicData>
            </a:graphic>
          </wp:inline>
        </w:drawing>
      </w:r>
    </w:p>
    <w:p w14:paraId="1854A6AE" w14:textId="3772394F" w:rsidR="008C5683" w:rsidRPr="00554202" w:rsidRDefault="008C5683" w:rsidP="00B460E3">
      <w:pPr>
        <w:snapToGrid w:val="0"/>
        <w:spacing w:line="480" w:lineRule="auto"/>
        <w:contextualSpacing/>
        <w:rPr>
          <w:rFonts w:cs="Times New Roman"/>
          <w:b/>
          <w:bCs/>
          <w:color w:val="auto"/>
          <w:szCs w:val="22"/>
        </w:rPr>
      </w:pPr>
      <w:r w:rsidRPr="00554202">
        <w:rPr>
          <w:rFonts w:cs="Times New Roman"/>
          <w:b/>
          <w:bCs/>
          <w:color w:val="auto"/>
          <w:szCs w:val="22"/>
        </w:rPr>
        <w:lastRenderedPageBreak/>
        <w:t>Figure S</w:t>
      </w:r>
      <w:r w:rsidR="00B521D0">
        <w:rPr>
          <w:rFonts w:cs="Times New Roman"/>
          <w:b/>
          <w:bCs/>
          <w:color w:val="auto"/>
          <w:szCs w:val="22"/>
        </w:rPr>
        <w:t>2</w:t>
      </w:r>
      <w:r w:rsidRPr="00554202">
        <w:rPr>
          <w:rFonts w:cs="Times New Roman"/>
          <w:b/>
          <w:bCs/>
          <w:color w:val="auto"/>
          <w:szCs w:val="22"/>
        </w:rPr>
        <w:t xml:space="preserve"> General behavioral analysis of </w:t>
      </w:r>
      <w:r w:rsidRPr="00554202">
        <w:rPr>
          <w:rFonts w:cs="Times New Roman"/>
          <w:b/>
          <w:bCs/>
          <w:i/>
          <w:iCs/>
          <w:color w:val="auto"/>
          <w:szCs w:val="22"/>
        </w:rPr>
        <w:t>Pcdh15-</w:t>
      </w:r>
      <w:r w:rsidRPr="00554202">
        <w:rPr>
          <w:rFonts w:cs="Times New Roman"/>
          <w:b/>
          <w:bCs/>
          <w:color w:val="auto"/>
          <w:szCs w:val="22"/>
        </w:rPr>
        <w:t>het</w:t>
      </w:r>
    </w:p>
    <w:p w14:paraId="06949DAF" w14:textId="6A394B75" w:rsidR="002F65DD" w:rsidRDefault="009142B3" w:rsidP="00500F2D">
      <w:pPr>
        <w:snapToGrid w:val="0"/>
        <w:spacing w:line="480" w:lineRule="auto"/>
        <w:contextualSpacing/>
        <w:rPr>
          <w:rFonts w:cs="Times New Roman"/>
          <w:color w:val="auto"/>
          <w:szCs w:val="22"/>
        </w:rPr>
      </w:pPr>
      <w:r w:rsidRPr="00554202">
        <w:rPr>
          <w:rFonts w:cs="Times New Roman"/>
          <w:color w:val="auto"/>
          <w:szCs w:val="22"/>
        </w:rPr>
        <w:t xml:space="preserve">This supplementary figure complements Figure 2 and Table 1. It depicts the performance of </w:t>
      </w:r>
      <w:r w:rsidRPr="00554202">
        <w:rPr>
          <w:rFonts w:cs="Times New Roman"/>
          <w:i/>
          <w:iCs/>
          <w:color w:val="auto"/>
          <w:szCs w:val="22"/>
        </w:rPr>
        <w:t>Pcdh15-</w:t>
      </w:r>
      <w:r w:rsidRPr="00554202">
        <w:rPr>
          <w:rFonts w:cs="Times New Roman"/>
          <w:color w:val="auto"/>
          <w:szCs w:val="22"/>
        </w:rPr>
        <w:t xml:space="preserve">het mice in various behavioral tests: open field test (a), Y-maze test (b), elevated plus maze test (c), rota-rod test (d), novel object recognition test (e), social interaction test (f), and fear conditioning test (g). Data are expressed as mean ± SEM (WT males, n = 15; </w:t>
      </w:r>
      <w:r w:rsidRPr="00554202">
        <w:rPr>
          <w:rFonts w:cs="Times New Roman"/>
          <w:i/>
          <w:iCs/>
          <w:color w:val="auto"/>
          <w:szCs w:val="22"/>
        </w:rPr>
        <w:t>Pcdh15-</w:t>
      </w:r>
      <w:r w:rsidRPr="00554202">
        <w:rPr>
          <w:rFonts w:cs="Times New Roman"/>
          <w:color w:val="auto"/>
          <w:szCs w:val="22"/>
        </w:rPr>
        <w:t>het males, n = 15).</w:t>
      </w:r>
    </w:p>
    <w:p w14:paraId="3310C05D" w14:textId="77777777" w:rsidR="002F65DD" w:rsidRDefault="002F65DD">
      <w:pPr>
        <w:widowControl/>
        <w:jc w:val="left"/>
        <w:rPr>
          <w:rFonts w:cs="Times New Roman"/>
          <w:color w:val="auto"/>
          <w:szCs w:val="22"/>
        </w:rPr>
      </w:pPr>
      <w:r>
        <w:rPr>
          <w:rFonts w:cs="Times New Roman"/>
          <w:color w:val="auto"/>
          <w:szCs w:val="22"/>
        </w:rPr>
        <w:br w:type="page"/>
      </w:r>
    </w:p>
    <w:p w14:paraId="6D016980" w14:textId="116FA680" w:rsidR="00500F2D" w:rsidRDefault="002F65DD" w:rsidP="00500F2D">
      <w:pPr>
        <w:snapToGrid w:val="0"/>
        <w:spacing w:line="480" w:lineRule="auto"/>
        <w:contextualSpacing/>
        <w:rPr>
          <w:rFonts w:cs="Times New Roman"/>
          <w:color w:val="auto"/>
          <w:szCs w:val="22"/>
        </w:rPr>
      </w:pPr>
      <w:r w:rsidRPr="002F65DD">
        <w:rPr>
          <w:rFonts w:cs="Times New Roman"/>
          <w:noProof/>
          <w:color w:val="auto"/>
          <w:szCs w:val="22"/>
        </w:rPr>
        <w:lastRenderedPageBreak/>
        <w:drawing>
          <wp:inline distT="0" distB="0" distL="0" distR="0" wp14:anchorId="4398E33C" wp14:editId="45B99BEB">
            <wp:extent cx="6184900" cy="8340725"/>
            <wp:effectExtent l="0" t="0" r="0" b="0"/>
            <wp:docPr id="3"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6184900" cy="8340725"/>
                    </a:xfrm>
                    <a:prstGeom prst="rect">
                      <a:avLst/>
                    </a:prstGeom>
                  </pic:spPr>
                </pic:pic>
              </a:graphicData>
            </a:graphic>
          </wp:inline>
        </w:drawing>
      </w:r>
    </w:p>
    <w:p w14:paraId="03532FAE" w14:textId="77777777" w:rsidR="002F65DD" w:rsidRPr="00554202" w:rsidRDefault="002F65DD" w:rsidP="00500F2D">
      <w:pPr>
        <w:snapToGrid w:val="0"/>
        <w:spacing w:line="480" w:lineRule="auto"/>
        <w:contextualSpacing/>
        <w:rPr>
          <w:rFonts w:cs="Times New Roman"/>
          <w:color w:val="auto"/>
          <w:szCs w:val="22"/>
        </w:rPr>
      </w:pPr>
    </w:p>
    <w:p w14:paraId="028B209B" w14:textId="4042D681" w:rsidR="008C5683" w:rsidRPr="00554202" w:rsidRDefault="008C5683" w:rsidP="00B460E3">
      <w:pPr>
        <w:snapToGrid w:val="0"/>
        <w:spacing w:line="480" w:lineRule="auto"/>
        <w:contextualSpacing/>
        <w:rPr>
          <w:rFonts w:cs="Times New Roman"/>
          <w:b/>
          <w:bCs/>
          <w:color w:val="auto"/>
          <w:szCs w:val="22"/>
        </w:rPr>
      </w:pPr>
      <w:r w:rsidRPr="00554202">
        <w:rPr>
          <w:rFonts w:cs="Times New Roman"/>
          <w:b/>
          <w:bCs/>
          <w:color w:val="auto"/>
          <w:szCs w:val="22"/>
        </w:rPr>
        <w:lastRenderedPageBreak/>
        <w:t>Figure S</w:t>
      </w:r>
      <w:r w:rsidR="00B521D0">
        <w:rPr>
          <w:rFonts w:cs="Times New Roman"/>
          <w:b/>
          <w:bCs/>
          <w:color w:val="auto"/>
          <w:szCs w:val="22"/>
        </w:rPr>
        <w:t>3</w:t>
      </w:r>
      <w:r w:rsidRPr="00554202">
        <w:rPr>
          <w:rFonts w:cs="Times New Roman"/>
          <w:b/>
          <w:bCs/>
          <w:color w:val="auto"/>
          <w:szCs w:val="22"/>
        </w:rPr>
        <w:t xml:space="preserve"> </w:t>
      </w:r>
      <w:r w:rsidR="002B62B2" w:rsidRPr="00554202">
        <w:rPr>
          <w:rFonts w:cs="Times New Roman"/>
          <w:b/>
          <w:bCs/>
          <w:color w:val="auto"/>
          <w:szCs w:val="22"/>
        </w:rPr>
        <w:t>Continuous activity and body temperature data in mice with abdominally implanted nano tag</w:t>
      </w:r>
    </w:p>
    <w:p w14:paraId="04CC8434" w14:textId="6835F13E" w:rsidR="002F65DD" w:rsidRDefault="002B62B2" w:rsidP="00B460E3">
      <w:pPr>
        <w:snapToGrid w:val="0"/>
        <w:spacing w:line="480" w:lineRule="auto"/>
        <w:contextualSpacing/>
        <w:rPr>
          <w:rFonts w:cs="Times New Roman"/>
          <w:color w:val="auto"/>
          <w:szCs w:val="22"/>
        </w:rPr>
      </w:pPr>
      <w:r w:rsidRPr="00554202">
        <w:rPr>
          <w:rFonts w:cs="Times New Roman"/>
          <w:color w:val="auto"/>
          <w:szCs w:val="22"/>
        </w:rPr>
        <w:t>Individual mouse data contributing to Figure 3 are displayed. Plotted using nano tag Viewer software. The horizontal axis represents the 24-hour time frame, while the vertical axis presents the activity (histogram) and body temperature (line graph) for each day. Three-dimensional surface plots depicting changes in activity and temperature over the entire duration were generated using MATLAB software (Mathworks, Japan).</w:t>
      </w:r>
    </w:p>
    <w:p w14:paraId="7874BA5A" w14:textId="77777777" w:rsidR="002F65DD" w:rsidRDefault="002F65DD">
      <w:pPr>
        <w:widowControl/>
        <w:jc w:val="left"/>
        <w:rPr>
          <w:rFonts w:cs="Times New Roman"/>
          <w:color w:val="auto"/>
          <w:szCs w:val="22"/>
        </w:rPr>
      </w:pPr>
      <w:r>
        <w:rPr>
          <w:rFonts w:cs="Times New Roman"/>
          <w:color w:val="auto"/>
          <w:szCs w:val="22"/>
        </w:rPr>
        <w:br w:type="page"/>
      </w:r>
    </w:p>
    <w:p w14:paraId="763EF47A" w14:textId="1613A57F" w:rsidR="00784C04" w:rsidRPr="00554202" w:rsidRDefault="002F65DD" w:rsidP="00B460E3">
      <w:pPr>
        <w:snapToGrid w:val="0"/>
        <w:spacing w:line="480" w:lineRule="auto"/>
        <w:contextualSpacing/>
        <w:rPr>
          <w:rFonts w:cs="Times New Roman"/>
          <w:b/>
          <w:bCs/>
          <w:color w:val="auto"/>
          <w:szCs w:val="22"/>
        </w:rPr>
      </w:pPr>
      <w:r w:rsidRPr="002F65DD">
        <w:rPr>
          <w:rFonts w:cs="Times New Roman"/>
          <w:b/>
          <w:bCs/>
          <w:noProof/>
          <w:color w:val="auto"/>
          <w:szCs w:val="22"/>
        </w:rPr>
        <w:lastRenderedPageBreak/>
        <w:drawing>
          <wp:inline distT="0" distB="0" distL="0" distR="0" wp14:anchorId="0AC0B741" wp14:editId="51145690">
            <wp:extent cx="3167435" cy="3484179"/>
            <wp:effectExtent l="0" t="0" r="0" b="0"/>
            <wp:docPr id="4" name="図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3181559" cy="3499716"/>
                    </a:xfrm>
                    <a:prstGeom prst="rect">
                      <a:avLst/>
                    </a:prstGeom>
                  </pic:spPr>
                </pic:pic>
              </a:graphicData>
            </a:graphic>
          </wp:inline>
        </w:drawing>
      </w:r>
    </w:p>
    <w:p w14:paraId="2E6E810C" w14:textId="6015736A" w:rsidR="008C5683" w:rsidRPr="00554202" w:rsidRDefault="008C5683" w:rsidP="00B460E3">
      <w:pPr>
        <w:spacing w:line="360" w:lineRule="auto"/>
        <w:rPr>
          <w:rFonts w:cs="Times New Roman"/>
          <w:b/>
          <w:bCs/>
          <w:color w:val="auto"/>
          <w:szCs w:val="22"/>
        </w:rPr>
      </w:pPr>
      <w:r w:rsidRPr="00554202">
        <w:rPr>
          <w:rFonts w:cs="Times New Roman"/>
          <w:b/>
          <w:bCs/>
          <w:color w:val="auto"/>
          <w:szCs w:val="22"/>
        </w:rPr>
        <w:t>Figure S</w:t>
      </w:r>
      <w:r w:rsidR="00B521D0">
        <w:rPr>
          <w:rFonts w:cs="Times New Roman"/>
          <w:b/>
          <w:bCs/>
          <w:color w:val="auto"/>
          <w:szCs w:val="22"/>
        </w:rPr>
        <w:t>4</w:t>
      </w:r>
      <w:r w:rsidRPr="00554202">
        <w:rPr>
          <w:rFonts w:cs="Times New Roman"/>
          <w:b/>
          <w:bCs/>
          <w:color w:val="auto"/>
          <w:szCs w:val="22"/>
        </w:rPr>
        <w:t xml:space="preserve"> </w:t>
      </w:r>
      <w:r w:rsidR="00285449" w:rsidRPr="00554202">
        <w:rPr>
          <w:rFonts w:cs="Times New Roman"/>
          <w:b/>
          <w:bCs/>
          <w:color w:val="auto"/>
          <w:szCs w:val="22"/>
        </w:rPr>
        <w:t>Phase a</w:t>
      </w:r>
      <w:r w:rsidR="00864B20" w:rsidRPr="00554202">
        <w:rPr>
          <w:rFonts w:cs="Times New Roman"/>
          <w:b/>
          <w:bCs/>
          <w:color w:val="auto"/>
          <w:szCs w:val="22"/>
        </w:rPr>
        <w:t>nalyses of locomotor activity using nano tag</w:t>
      </w:r>
    </w:p>
    <w:p w14:paraId="16B4FBA3" w14:textId="5D93EBEA" w:rsidR="004E7FF9" w:rsidRPr="00554202" w:rsidRDefault="004E7FF9" w:rsidP="004E7FF9">
      <w:pPr>
        <w:spacing w:line="360" w:lineRule="auto"/>
        <w:rPr>
          <w:rFonts w:cs="Times New Roman"/>
          <w:color w:val="auto"/>
          <w:szCs w:val="22"/>
        </w:rPr>
      </w:pPr>
      <w:r w:rsidRPr="00554202">
        <w:rPr>
          <w:rFonts w:cs="Times New Roman"/>
          <w:color w:val="auto"/>
          <w:szCs w:val="22"/>
        </w:rPr>
        <w:t xml:space="preserve">(a) Phase analysis. Average onset, offset, midpoint and peak time (depicted in ZT) of locomotor activity phase for </w:t>
      </w:r>
      <w:r w:rsidR="0025063E" w:rsidRPr="00554202">
        <w:rPr>
          <w:rFonts w:cs="Times New Roman"/>
          <w:color w:val="auto"/>
          <w:szCs w:val="22"/>
        </w:rPr>
        <w:t>WT</w:t>
      </w:r>
      <w:r w:rsidRPr="00554202">
        <w:rPr>
          <w:rFonts w:cs="Times New Roman"/>
          <w:color w:val="auto"/>
          <w:szCs w:val="22"/>
        </w:rPr>
        <w:t xml:space="preserve"> (white bar, n = 4) and </w:t>
      </w:r>
      <w:r w:rsidRPr="00554202">
        <w:rPr>
          <w:rFonts w:cs="Times New Roman"/>
          <w:i/>
          <w:iCs/>
          <w:color w:val="auto"/>
          <w:szCs w:val="22"/>
        </w:rPr>
        <w:t>Pcdh15</w:t>
      </w:r>
      <w:r w:rsidRPr="00554202">
        <w:rPr>
          <w:rFonts w:cs="Times New Roman"/>
          <w:color w:val="auto"/>
          <w:szCs w:val="22"/>
        </w:rPr>
        <w:t xml:space="preserve">-null (black bar, n = 4) were calculated as described in the methods. (b) Activity counts. The average of activity counts per 5 min for </w:t>
      </w:r>
      <w:r w:rsidR="0025063E" w:rsidRPr="00554202">
        <w:rPr>
          <w:rFonts w:cs="Times New Roman"/>
          <w:color w:val="auto"/>
          <w:szCs w:val="22"/>
        </w:rPr>
        <w:t>WT</w:t>
      </w:r>
      <w:r w:rsidRPr="00554202">
        <w:rPr>
          <w:rFonts w:cs="Times New Roman"/>
          <w:color w:val="auto"/>
          <w:szCs w:val="22"/>
        </w:rPr>
        <w:t xml:space="preserve"> (white bar, n = 4) and </w:t>
      </w:r>
      <w:r w:rsidRPr="00554202">
        <w:rPr>
          <w:rFonts w:cs="Times New Roman"/>
          <w:i/>
          <w:iCs/>
          <w:color w:val="auto"/>
          <w:szCs w:val="22"/>
        </w:rPr>
        <w:t>Pcdh15</w:t>
      </w:r>
      <w:r w:rsidRPr="00554202">
        <w:rPr>
          <w:rFonts w:cs="Times New Roman"/>
          <w:color w:val="auto"/>
          <w:szCs w:val="22"/>
        </w:rPr>
        <w:t>-null (black bar, n = 4) were calculated for the entire 56-day recordings. (c) Ratio of Inactive time</w:t>
      </w:r>
      <w:r w:rsidR="002B62B2" w:rsidRPr="00554202">
        <w:rPr>
          <w:rFonts w:cs="Times New Roman"/>
          <w:color w:val="auto"/>
          <w:szCs w:val="22"/>
        </w:rPr>
        <w:t xml:space="preserve">. </w:t>
      </w:r>
      <w:r w:rsidRPr="00554202">
        <w:rPr>
          <w:rFonts w:cs="Times New Roman"/>
          <w:color w:val="auto"/>
          <w:szCs w:val="22"/>
        </w:rPr>
        <w:t xml:space="preserve">The average ratio of inactive periods defined as 5 min interval with less than 5 counts of activity of </w:t>
      </w:r>
      <w:r w:rsidR="0025063E" w:rsidRPr="00554202">
        <w:rPr>
          <w:rFonts w:cs="Times New Roman"/>
          <w:color w:val="auto"/>
          <w:szCs w:val="22"/>
        </w:rPr>
        <w:t>WT</w:t>
      </w:r>
      <w:r w:rsidRPr="00554202">
        <w:rPr>
          <w:rFonts w:cs="Times New Roman"/>
          <w:color w:val="auto"/>
          <w:szCs w:val="22"/>
        </w:rPr>
        <w:t xml:space="preserve"> (white bar, n = 4) and </w:t>
      </w:r>
      <w:r w:rsidRPr="00554202">
        <w:rPr>
          <w:rFonts w:cs="Times New Roman"/>
          <w:i/>
          <w:iCs/>
          <w:color w:val="auto"/>
          <w:szCs w:val="22"/>
        </w:rPr>
        <w:t>Pcdh</w:t>
      </w:r>
      <w:r w:rsidRPr="00554202">
        <w:rPr>
          <w:rFonts w:cs="Times New Roman"/>
          <w:color w:val="auto"/>
          <w:szCs w:val="22"/>
        </w:rPr>
        <w:t xml:space="preserve">15-null (black bar, n = 4) was calculated </w:t>
      </w:r>
      <w:r w:rsidR="002B62B2" w:rsidRPr="00554202">
        <w:rPr>
          <w:rFonts w:cs="Times New Roman"/>
          <w:color w:val="auto"/>
          <w:szCs w:val="22"/>
        </w:rPr>
        <w:t>over</w:t>
      </w:r>
      <w:r w:rsidRPr="00554202">
        <w:rPr>
          <w:rFonts w:cs="Times New Roman"/>
          <w:color w:val="auto"/>
          <w:szCs w:val="22"/>
        </w:rPr>
        <w:t xml:space="preserve"> the entire 56-day recordings.</w:t>
      </w:r>
    </w:p>
    <w:p w14:paraId="4A361EE6" w14:textId="75E0D5DB" w:rsidR="002F65DD" w:rsidRDefault="004E7FF9" w:rsidP="004E7FF9">
      <w:pPr>
        <w:spacing w:line="360" w:lineRule="auto"/>
        <w:rPr>
          <w:rFonts w:cs="Times New Roman"/>
          <w:color w:val="auto"/>
          <w:szCs w:val="22"/>
        </w:rPr>
      </w:pPr>
      <w:r w:rsidRPr="00554202">
        <w:rPr>
          <w:rFonts w:cs="Times New Roman"/>
          <w:color w:val="auto"/>
          <w:szCs w:val="22"/>
        </w:rPr>
        <w:t>Bars indicate SEM.</w:t>
      </w:r>
    </w:p>
    <w:p w14:paraId="4D791A09" w14:textId="77777777" w:rsidR="002F65DD" w:rsidRDefault="002F65DD">
      <w:pPr>
        <w:widowControl/>
        <w:jc w:val="left"/>
        <w:rPr>
          <w:rFonts w:cs="Times New Roman"/>
          <w:color w:val="auto"/>
          <w:szCs w:val="22"/>
        </w:rPr>
      </w:pPr>
      <w:r>
        <w:rPr>
          <w:rFonts w:cs="Times New Roman"/>
          <w:color w:val="auto"/>
          <w:szCs w:val="22"/>
        </w:rPr>
        <w:br w:type="page"/>
      </w:r>
    </w:p>
    <w:p w14:paraId="31A0837B" w14:textId="7049C104" w:rsidR="004E7FF9" w:rsidRPr="00554202" w:rsidRDefault="002F65DD" w:rsidP="004E7FF9">
      <w:pPr>
        <w:spacing w:line="360" w:lineRule="auto"/>
        <w:rPr>
          <w:rFonts w:cs="Times New Roman"/>
          <w:b/>
          <w:bCs/>
          <w:color w:val="auto"/>
          <w:szCs w:val="22"/>
        </w:rPr>
      </w:pPr>
      <w:r w:rsidRPr="002F65DD">
        <w:rPr>
          <w:rFonts w:cs="Times New Roman"/>
          <w:b/>
          <w:bCs/>
          <w:noProof/>
          <w:color w:val="auto"/>
          <w:szCs w:val="22"/>
        </w:rPr>
        <w:lastRenderedPageBreak/>
        <w:drawing>
          <wp:inline distT="0" distB="0" distL="0" distR="0" wp14:anchorId="587EA199" wp14:editId="04513F93">
            <wp:extent cx="6184900" cy="4657090"/>
            <wp:effectExtent l="0" t="0" r="0" b="3810"/>
            <wp:docPr id="5" name="図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6184900" cy="4657090"/>
                    </a:xfrm>
                    <a:prstGeom prst="rect">
                      <a:avLst/>
                    </a:prstGeom>
                  </pic:spPr>
                </pic:pic>
              </a:graphicData>
            </a:graphic>
          </wp:inline>
        </w:drawing>
      </w:r>
    </w:p>
    <w:p w14:paraId="4FA7724A" w14:textId="74F4CAE4" w:rsidR="007A3715" w:rsidRPr="00554202" w:rsidRDefault="008C5683" w:rsidP="00B460E3">
      <w:pPr>
        <w:spacing w:line="360" w:lineRule="auto"/>
        <w:rPr>
          <w:rFonts w:cs="Times New Roman"/>
          <w:b/>
          <w:bCs/>
          <w:color w:val="auto"/>
          <w:szCs w:val="22"/>
        </w:rPr>
      </w:pPr>
      <w:r w:rsidRPr="00554202">
        <w:rPr>
          <w:rFonts w:cs="Times New Roman"/>
          <w:b/>
          <w:bCs/>
          <w:color w:val="auto"/>
          <w:szCs w:val="22"/>
        </w:rPr>
        <w:t>Figure S</w:t>
      </w:r>
      <w:r w:rsidR="00B521D0">
        <w:rPr>
          <w:rFonts w:cs="Times New Roman"/>
          <w:b/>
          <w:bCs/>
          <w:color w:val="auto"/>
          <w:szCs w:val="22"/>
        </w:rPr>
        <w:t>5</w:t>
      </w:r>
      <w:r w:rsidR="007A3715" w:rsidRPr="00554202">
        <w:rPr>
          <w:rFonts w:cs="Times New Roman"/>
          <w:b/>
          <w:bCs/>
          <w:color w:val="auto"/>
          <w:szCs w:val="22"/>
        </w:rPr>
        <w:t xml:space="preserve"> Various studies on c</w:t>
      </w:r>
      <w:r w:rsidR="00030A85" w:rsidRPr="00554202">
        <w:rPr>
          <w:rFonts w:cs="Times New Roman"/>
          <w:b/>
          <w:bCs/>
          <w:color w:val="auto"/>
          <w:szCs w:val="22"/>
        </w:rPr>
        <w:t>-</w:t>
      </w:r>
      <w:r w:rsidR="0079462D" w:rsidRPr="00554202">
        <w:rPr>
          <w:rFonts w:cs="Times New Roman" w:hint="eastAsia"/>
          <w:b/>
          <w:bCs/>
          <w:color w:val="auto"/>
          <w:szCs w:val="22"/>
        </w:rPr>
        <w:t>F</w:t>
      </w:r>
      <w:r w:rsidR="007A3715" w:rsidRPr="00554202">
        <w:rPr>
          <w:rFonts w:cs="Times New Roman"/>
          <w:b/>
          <w:bCs/>
          <w:color w:val="auto"/>
          <w:szCs w:val="22"/>
        </w:rPr>
        <w:t>os expression in the brain</w:t>
      </w:r>
    </w:p>
    <w:p w14:paraId="65D86BCE" w14:textId="097DDDA5" w:rsidR="007A3715" w:rsidRPr="00554202" w:rsidRDefault="002B62B2" w:rsidP="00B460E3">
      <w:pPr>
        <w:spacing w:line="360" w:lineRule="auto"/>
        <w:rPr>
          <w:rFonts w:cs="Times New Roman"/>
          <w:color w:val="auto"/>
          <w:szCs w:val="22"/>
        </w:rPr>
      </w:pPr>
      <w:r w:rsidRPr="00554202">
        <w:rPr>
          <w:rFonts w:cs="Times New Roman"/>
          <w:color w:val="auto"/>
          <w:szCs w:val="22"/>
        </w:rPr>
        <w:t>(a) Three-dimensional constructed images of stacked q value voxel maps comparing WT and Pcdh15-null. Left corresponds to ZT13, and right to ZT7. Generated using ImageJ (NIH, US). (b) c-Fos positive cell counts throughout the entire brain as a result of automated analysis (N = 3 for each group). Data are presented as mean ± SEM. (</w:t>
      </w:r>
      <w:r w:rsidRPr="00554202">
        <w:rPr>
          <w:rFonts w:ascii="Cambria Math" w:hAnsi="Cambria Math" w:cs="Cambria Math"/>
          <w:color w:val="auto"/>
          <w:szCs w:val="22"/>
        </w:rPr>
        <w:t>∗∗</w:t>
      </w:r>
      <w:r w:rsidRPr="00554202">
        <w:rPr>
          <w:rFonts w:cs="Times New Roman"/>
          <w:color w:val="auto"/>
          <w:szCs w:val="22"/>
        </w:rPr>
        <w:t xml:space="preserve">p &lt; 0.01). Two-Way Repeated Measures ANOVA analyzed the effect of Pcdh15-deletion, sampling time, and their interaction, with sampling time showing significance at p &lt; 0.001 (Gene deletion: F(1, 8) = 0.64; Time: F(1,8) = 50.33; Time × Gene deletion: F(1,8) = 1.48). (c) Images of c-Fos immunostaining around the VISp area. Captured within the red frame of the lower right atlas image. Scale bars represent 200 μm. (d, e) Results of quantitative RT-PCR for c-fos expression (e) Relative expression of c-fos. Data represent mean ± SEM (N = 5 for each group). Two-Way Repeated Measures ANOVA analyzed the effect of Pcdh15-deletion, </w:t>
      </w:r>
      <w:r w:rsidRPr="00554202">
        <w:rPr>
          <w:rFonts w:cs="Times New Roman"/>
          <w:color w:val="auto"/>
          <w:szCs w:val="22"/>
        </w:rPr>
        <w:lastRenderedPageBreak/>
        <w:t xml:space="preserve">sampling time, and their interaction, all of which were significant at p &lt; 0.0001 (Gene deletion: F(1, 8) = 56.6; Time: F(1,8) = 233.5; Time × Gene deletion: F(1,8) = 63.2). </w:t>
      </w:r>
      <w:r w:rsidR="0025063E" w:rsidRPr="00554202">
        <w:rPr>
          <w:rFonts w:cs="Times New Roman"/>
          <w:color w:val="auto"/>
          <w:szCs w:val="22"/>
        </w:rPr>
        <w:t xml:space="preserve">(a) 3D constructed image of stacked </w:t>
      </w:r>
      <w:r w:rsidR="0025063E" w:rsidRPr="00554202">
        <w:rPr>
          <w:rFonts w:cs="Times New Roman"/>
          <w:bCs/>
        </w:rPr>
        <w:t>q value</w:t>
      </w:r>
      <w:r w:rsidR="0025063E" w:rsidRPr="00554202">
        <w:rPr>
          <w:rFonts w:cs="Times New Roman"/>
          <w:color w:val="auto"/>
          <w:szCs w:val="22"/>
        </w:rPr>
        <w:t xml:space="preserve"> voxel map</w:t>
      </w:r>
      <w:r w:rsidR="0025063E" w:rsidRPr="00554202">
        <w:rPr>
          <w:rFonts w:cs="Times New Roman" w:hint="eastAsia"/>
          <w:color w:val="auto"/>
          <w:szCs w:val="22"/>
        </w:rPr>
        <w:t>s</w:t>
      </w:r>
      <w:r w:rsidR="0025063E" w:rsidRPr="00554202">
        <w:rPr>
          <w:rFonts w:cs="Times New Roman"/>
          <w:color w:val="auto"/>
          <w:szCs w:val="22"/>
        </w:rPr>
        <w:t xml:space="preserve"> </w:t>
      </w:r>
      <w:r w:rsidR="0025063E" w:rsidRPr="00554202">
        <w:rPr>
          <w:rFonts w:cs="Times New Roman"/>
          <w:bCs/>
        </w:rPr>
        <w:t xml:space="preserve">comparing WT and </w:t>
      </w:r>
      <w:r w:rsidR="0025063E" w:rsidRPr="00554202">
        <w:rPr>
          <w:rFonts w:cs="Times New Roman"/>
          <w:bCs/>
          <w:i/>
          <w:iCs/>
        </w:rPr>
        <w:t>Pcdh15</w:t>
      </w:r>
      <w:r w:rsidR="0025063E" w:rsidRPr="00554202">
        <w:rPr>
          <w:rFonts w:cs="Times New Roman"/>
          <w:bCs/>
        </w:rPr>
        <w:t>-null. Left is ZT13 and right is ZT7. These are generated by ImageJ</w:t>
      </w:r>
      <w:r w:rsidR="0025063E" w:rsidRPr="00554202">
        <w:rPr>
          <w:rFonts w:cs="Times New Roman"/>
          <w:szCs w:val="22"/>
        </w:rPr>
        <w:t xml:space="preserve"> (NIH, US).</w:t>
      </w:r>
      <w:r w:rsidR="0025063E" w:rsidRPr="00554202">
        <w:rPr>
          <w:rFonts w:cs="Times New Roman" w:hint="eastAsia"/>
          <w:color w:val="auto"/>
          <w:szCs w:val="22"/>
        </w:rPr>
        <w:t xml:space="preserve"> </w:t>
      </w:r>
      <w:r w:rsidR="007A3715" w:rsidRPr="00554202">
        <w:rPr>
          <w:rFonts w:cs="Times New Roman"/>
          <w:color w:val="auto"/>
          <w:szCs w:val="22"/>
        </w:rPr>
        <w:t>(</w:t>
      </w:r>
      <w:r w:rsidR="0025063E" w:rsidRPr="00554202">
        <w:rPr>
          <w:rFonts w:cs="Times New Roman"/>
          <w:color w:val="auto"/>
          <w:szCs w:val="22"/>
        </w:rPr>
        <w:t>b</w:t>
      </w:r>
      <w:r w:rsidR="007A3715" w:rsidRPr="00554202">
        <w:rPr>
          <w:rFonts w:cs="Times New Roman"/>
          <w:color w:val="auto"/>
          <w:szCs w:val="22"/>
        </w:rPr>
        <w:t>) c-Fos positive cell counts in whole brain in result of automated analysis. (N = 3 for each group). Data represent the mean ± SEM. (</w:t>
      </w:r>
      <w:r w:rsidR="007A3715" w:rsidRPr="00554202">
        <w:rPr>
          <w:rFonts w:ascii="Cambria Math" w:hAnsi="Cambria Math" w:cs="Cambria Math"/>
          <w:color w:val="auto"/>
          <w:szCs w:val="22"/>
        </w:rPr>
        <w:t>∗∗</w:t>
      </w:r>
      <w:r w:rsidR="007A3715" w:rsidRPr="00554202">
        <w:rPr>
          <w:rFonts w:cs="Times New Roman"/>
          <w:color w:val="auto"/>
          <w:szCs w:val="22"/>
        </w:rPr>
        <w:t xml:space="preserve">p &lt; 0.01). </w:t>
      </w:r>
      <w:r w:rsidR="0079462D" w:rsidRPr="00554202">
        <w:rPr>
          <w:rFonts w:cs="Times New Roman" w:hint="eastAsia"/>
          <w:color w:val="auto"/>
          <w:szCs w:val="22"/>
        </w:rPr>
        <w:t>T</w:t>
      </w:r>
      <w:r w:rsidR="007A3715" w:rsidRPr="00554202">
        <w:rPr>
          <w:rFonts w:cs="Times New Roman"/>
          <w:color w:val="auto"/>
          <w:szCs w:val="22"/>
        </w:rPr>
        <w:t xml:space="preserve">wo Way Repeated Measures ANOVA examined the </w:t>
      </w:r>
      <w:r w:rsidR="007A3715" w:rsidRPr="00554202">
        <w:rPr>
          <w:rFonts w:cs="Times New Roman"/>
          <w:i/>
          <w:iCs/>
          <w:color w:val="auto"/>
          <w:szCs w:val="22"/>
        </w:rPr>
        <w:t>Pcdh15</w:t>
      </w:r>
      <w:r w:rsidR="00D0610D" w:rsidRPr="00554202">
        <w:rPr>
          <w:rFonts w:cs="Times New Roman"/>
          <w:color w:val="auto"/>
          <w:szCs w:val="22"/>
        </w:rPr>
        <w:t>-</w:t>
      </w:r>
      <w:r w:rsidR="007A3715" w:rsidRPr="00554202">
        <w:rPr>
          <w:rFonts w:cs="Times New Roman"/>
          <w:color w:val="auto"/>
          <w:szCs w:val="22"/>
        </w:rPr>
        <w:t>deletion, sampling time, and the interaction between the two, sampling time was significant at p &lt; 0.001 (Gene deletion: F(1, 8) = 0.64; Time: F(1,8) = 50.33; Time × Gene deletion: F(1,8) = 1.48). (</w:t>
      </w:r>
      <w:r w:rsidR="0025063E" w:rsidRPr="00554202">
        <w:rPr>
          <w:rFonts w:cs="Times New Roman"/>
          <w:color w:val="auto"/>
          <w:szCs w:val="22"/>
        </w:rPr>
        <w:t>c</w:t>
      </w:r>
      <w:r w:rsidR="007A3715" w:rsidRPr="00554202">
        <w:rPr>
          <w:rFonts w:cs="Times New Roman"/>
          <w:color w:val="auto"/>
          <w:szCs w:val="22"/>
        </w:rPr>
        <w:t>) Images of c-Fos immunostaining around VISp. The images were captured around the red frame of the lower right atlas image. Scale bars are 200μm. (</w:t>
      </w:r>
      <w:r w:rsidR="0025063E" w:rsidRPr="00554202">
        <w:rPr>
          <w:rFonts w:cs="Times New Roman"/>
          <w:color w:val="auto"/>
          <w:szCs w:val="22"/>
        </w:rPr>
        <w:t>d</w:t>
      </w:r>
      <w:r w:rsidR="007A3715" w:rsidRPr="00554202">
        <w:rPr>
          <w:rFonts w:cs="Times New Roman"/>
          <w:color w:val="auto"/>
          <w:szCs w:val="22"/>
        </w:rPr>
        <w:t xml:space="preserve">, </w:t>
      </w:r>
      <w:r w:rsidR="0025063E" w:rsidRPr="00554202">
        <w:rPr>
          <w:rFonts w:cs="Times New Roman"/>
          <w:color w:val="auto"/>
          <w:szCs w:val="22"/>
        </w:rPr>
        <w:t>e</w:t>
      </w:r>
      <w:r w:rsidR="007A3715" w:rsidRPr="00554202">
        <w:rPr>
          <w:rFonts w:cs="Times New Roman"/>
          <w:color w:val="auto"/>
          <w:szCs w:val="22"/>
        </w:rPr>
        <w:t xml:space="preserve">) Result of quantitative RT-PCR of </w:t>
      </w:r>
      <w:r w:rsidR="007A3715" w:rsidRPr="00554202">
        <w:rPr>
          <w:rFonts w:cs="Times New Roman"/>
          <w:i/>
          <w:iCs/>
          <w:color w:val="auto"/>
          <w:szCs w:val="22"/>
        </w:rPr>
        <w:t>c-</w:t>
      </w:r>
      <w:r w:rsidR="0079462D" w:rsidRPr="00554202">
        <w:rPr>
          <w:rFonts w:cs="Times New Roman"/>
          <w:i/>
          <w:iCs/>
          <w:color w:val="auto"/>
          <w:szCs w:val="22"/>
        </w:rPr>
        <w:t>f</w:t>
      </w:r>
      <w:r w:rsidR="007A3715" w:rsidRPr="00554202">
        <w:rPr>
          <w:rFonts w:cs="Times New Roman"/>
          <w:i/>
          <w:iCs/>
          <w:color w:val="auto"/>
          <w:szCs w:val="22"/>
        </w:rPr>
        <w:t>os</w:t>
      </w:r>
      <w:r w:rsidR="007A3715" w:rsidRPr="00554202">
        <w:rPr>
          <w:rFonts w:cs="Times New Roman"/>
          <w:color w:val="auto"/>
          <w:szCs w:val="22"/>
        </w:rPr>
        <w:t xml:space="preserve"> expression. (</w:t>
      </w:r>
      <w:r w:rsidR="0025063E" w:rsidRPr="00554202">
        <w:rPr>
          <w:rFonts w:cs="Times New Roman"/>
          <w:color w:val="auto"/>
          <w:szCs w:val="22"/>
        </w:rPr>
        <w:t>e</w:t>
      </w:r>
      <w:r w:rsidR="007A3715" w:rsidRPr="00554202">
        <w:rPr>
          <w:rFonts w:cs="Times New Roman"/>
          <w:color w:val="auto"/>
          <w:szCs w:val="22"/>
        </w:rPr>
        <w:t xml:space="preserve">) Relative expression of </w:t>
      </w:r>
      <w:r w:rsidR="007A3715" w:rsidRPr="00554202">
        <w:rPr>
          <w:rFonts w:cs="Times New Roman"/>
          <w:i/>
          <w:iCs/>
          <w:color w:val="auto"/>
          <w:szCs w:val="22"/>
        </w:rPr>
        <w:t>c-</w:t>
      </w:r>
      <w:r w:rsidR="0079462D" w:rsidRPr="00554202">
        <w:rPr>
          <w:rFonts w:cs="Times New Roman" w:hint="eastAsia"/>
          <w:i/>
          <w:iCs/>
          <w:color w:val="auto"/>
          <w:szCs w:val="22"/>
        </w:rPr>
        <w:t>f</w:t>
      </w:r>
      <w:r w:rsidR="007A3715" w:rsidRPr="00554202">
        <w:rPr>
          <w:rFonts w:cs="Times New Roman"/>
          <w:i/>
          <w:iCs/>
          <w:color w:val="auto"/>
          <w:szCs w:val="22"/>
        </w:rPr>
        <w:t>os.</w:t>
      </w:r>
      <w:r w:rsidR="007A3715" w:rsidRPr="00554202">
        <w:rPr>
          <w:rFonts w:cs="Times New Roman"/>
          <w:color w:val="auto"/>
          <w:szCs w:val="22"/>
        </w:rPr>
        <w:t xml:space="preserve"> Data represent the mean ± SEM. (N = 5 for each group). Two Way Repeated Measures ANOVA examined the </w:t>
      </w:r>
      <w:r w:rsidR="007A3715" w:rsidRPr="00554202">
        <w:rPr>
          <w:rFonts w:cs="Times New Roman"/>
          <w:i/>
          <w:iCs/>
          <w:color w:val="auto"/>
          <w:szCs w:val="22"/>
        </w:rPr>
        <w:t>Pcdh15</w:t>
      </w:r>
      <w:r w:rsidR="00D0610D" w:rsidRPr="00554202">
        <w:rPr>
          <w:rFonts w:cs="Times New Roman"/>
          <w:color w:val="auto"/>
          <w:szCs w:val="22"/>
        </w:rPr>
        <w:t>-</w:t>
      </w:r>
      <w:r w:rsidR="007A3715" w:rsidRPr="00554202">
        <w:rPr>
          <w:rFonts w:cs="Times New Roman"/>
          <w:color w:val="auto"/>
          <w:szCs w:val="22"/>
        </w:rPr>
        <w:t>deletion, sampling time, and the interaction between the two, all of which were significant at p &lt; 0.0001 (Gene deletion: F(1, 8) = 56.6; Time: F(1,8) = 233.5; Time × Gene deletion: F(1,8) = 63.2).</w:t>
      </w:r>
    </w:p>
    <w:p w14:paraId="63FC542E" w14:textId="1AC764EE" w:rsidR="007A3715" w:rsidRDefault="007A3715" w:rsidP="007A3715">
      <w:pPr>
        <w:spacing w:line="360" w:lineRule="auto"/>
        <w:rPr>
          <w:rFonts w:cs="Times New Roman"/>
          <w:color w:val="auto"/>
          <w:szCs w:val="22"/>
        </w:rPr>
      </w:pPr>
    </w:p>
    <w:p w14:paraId="4878EE92" w14:textId="77777777" w:rsidR="00F661A7" w:rsidRDefault="00F661A7">
      <w:pPr>
        <w:widowControl/>
        <w:jc w:val="left"/>
        <w:rPr>
          <w:rFonts w:cs="Times New Roman"/>
          <w:b/>
          <w:bCs/>
          <w:color w:val="auto"/>
          <w:szCs w:val="22"/>
        </w:rPr>
      </w:pPr>
      <w:r>
        <w:rPr>
          <w:rFonts w:cs="Times New Roman"/>
          <w:b/>
          <w:bCs/>
          <w:color w:val="auto"/>
          <w:szCs w:val="22"/>
        </w:rPr>
        <w:br w:type="page"/>
      </w:r>
    </w:p>
    <w:p w14:paraId="6E77BB9A" w14:textId="068A1F77" w:rsidR="00F661A7" w:rsidRPr="00F661A7" w:rsidRDefault="00F661A7" w:rsidP="007A3715">
      <w:pPr>
        <w:spacing w:line="360" w:lineRule="auto"/>
        <w:rPr>
          <w:rFonts w:cs="Times New Roman"/>
          <w:b/>
          <w:bCs/>
          <w:color w:val="auto"/>
          <w:szCs w:val="22"/>
        </w:rPr>
      </w:pPr>
      <w:r w:rsidRPr="00F661A7">
        <w:rPr>
          <w:rFonts w:cs="Times New Roman" w:hint="eastAsia"/>
          <w:b/>
          <w:bCs/>
          <w:color w:val="auto"/>
          <w:szCs w:val="22"/>
        </w:rPr>
        <w:lastRenderedPageBreak/>
        <w:t>S</w:t>
      </w:r>
      <w:r w:rsidRPr="00F661A7">
        <w:rPr>
          <w:rFonts w:cs="Times New Roman"/>
          <w:b/>
          <w:bCs/>
          <w:color w:val="auto"/>
          <w:szCs w:val="22"/>
        </w:rPr>
        <w:t>upplementary Table 1</w:t>
      </w:r>
      <w:r>
        <w:rPr>
          <w:rFonts w:cs="Times New Roman"/>
          <w:b/>
          <w:bCs/>
          <w:color w:val="auto"/>
          <w:szCs w:val="22"/>
        </w:rPr>
        <w:t xml:space="preserve">.  </w:t>
      </w:r>
      <w:r w:rsidRPr="00F661A7">
        <w:rPr>
          <w:rFonts w:cs="Times New Roman"/>
          <w:b/>
          <w:bCs/>
          <w:color w:val="auto"/>
          <w:szCs w:val="22"/>
        </w:rPr>
        <w:t>Comparison of c-Fos-positive cell counts between WT and Pcdh15-null at ZT13</w:t>
      </w:r>
    </w:p>
    <w:tbl>
      <w:tblPr>
        <w:tblStyle w:val="ad"/>
        <w:tblW w:w="0" w:type="auto"/>
        <w:tblLook w:val="04A0" w:firstRow="1" w:lastRow="0" w:firstColumn="1" w:lastColumn="0" w:noHBand="0" w:noVBand="1"/>
      </w:tblPr>
      <w:tblGrid>
        <w:gridCol w:w="1217"/>
        <w:gridCol w:w="1217"/>
        <w:gridCol w:w="1216"/>
        <w:gridCol w:w="1216"/>
        <w:gridCol w:w="1216"/>
        <w:gridCol w:w="1216"/>
        <w:gridCol w:w="1216"/>
        <w:gridCol w:w="1216"/>
      </w:tblGrid>
      <w:tr w:rsidR="00F661A7" w:rsidRPr="00F661A7" w14:paraId="1AE88559" w14:textId="77777777" w:rsidTr="00F661A7">
        <w:trPr>
          <w:trHeight w:val="360"/>
        </w:trPr>
        <w:tc>
          <w:tcPr>
            <w:tcW w:w="1780" w:type="dxa"/>
            <w:vMerge w:val="restart"/>
            <w:noWrap/>
            <w:hideMark/>
          </w:tcPr>
          <w:p w14:paraId="57FC350B"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ROIs</w:t>
            </w:r>
          </w:p>
        </w:tc>
        <w:tc>
          <w:tcPr>
            <w:tcW w:w="3560" w:type="dxa"/>
            <w:gridSpan w:val="2"/>
            <w:noWrap/>
            <w:hideMark/>
          </w:tcPr>
          <w:p w14:paraId="018BD31F"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WT</w:t>
            </w:r>
          </w:p>
        </w:tc>
        <w:tc>
          <w:tcPr>
            <w:tcW w:w="3560" w:type="dxa"/>
            <w:gridSpan w:val="2"/>
            <w:noWrap/>
            <w:hideMark/>
          </w:tcPr>
          <w:p w14:paraId="6C2F03DB" w14:textId="77777777" w:rsidR="00F661A7" w:rsidRPr="00F661A7" w:rsidRDefault="00F661A7" w:rsidP="00F661A7">
            <w:pPr>
              <w:spacing w:line="360" w:lineRule="auto"/>
              <w:rPr>
                <w:rFonts w:cs="Times New Roman"/>
                <w:color w:val="auto"/>
                <w:sz w:val="18"/>
                <w:szCs w:val="18"/>
              </w:rPr>
            </w:pPr>
            <w:r w:rsidRPr="00F661A7">
              <w:rPr>
                <w:rFonts w:cs="Times New Roman"/>
                <w:i/>
                <w:iCs/>
                <w:color w:val="auto"/>
                <w:sz w:val="18"/>
                <w:szCs w:val="18"/>
              </w:rPr>
              <w:t>Pcdh15</w:t>
            </w:r>
            <w:r w:rsidRPr="00F661A7">
              <w:rPr>
                <w:rFonts w:cs="Times New Roman"/>
                <w:color w:val="auto"/>
                <w:sz w:val="18"/>
                <w:szCs w:val="18"/>
              </w:rPr>
              <w:t>-null</w:t>
            </w:r>
          </w:p>
        </w:tc>
        <w:tc>
          <w:tcPr>
            <w:tcW w:w="1780" w:type="dxa"/>
            <w:vMerge w:val="restart"/>
            <w:noWrap/>
            <w:hideMark/>
          </w:tcPr>
          <w:p w14:paraId="62B3E038"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z</w:t>
            </w:r>
          </w:p>
        </w:tc>
        <w:tc>
          <w:tcPr>
            <w:tcW w:w="1780" w:type="dxa"/>
            <w:vMerge w:val="restart"/>
            <w:noWrap/>
            <w:hideMark/>
          </w:tcPr>
          <w:p w14:paraId="29ADACDF"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p-value</w:t>
            </w:r>
          </w:p>
        </w:tc>
        <w:tc>
          <w:tcPr>
            <w:tcW w:w="1780" w:type="dxa"/>
            <w:vMerge w:val="restart"/>
            <w:noWrap/>
            <w:hideMark/>
          </w:tcPr>
          <w:p w14:paraId="06CDA967"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q-value</w:t>
            </w:r>
          </w:p>
        </w:tc>
      </w:tr>
      <w:tr w:rsidR="00F661A7" w:rsidRPr="00F661A7" w14:paraId="4D07C92A" w14:textId="77777777" w:rsidTr="00F661A7">
        <w:trPr>
          <w:trHeight w:val="340"/>
        </w:trPr>
        <w:tc>
          <w:tcPr>
            <w:tcW w:w="1780" w:type="dxa"/>
            <w:vMerge/>
            <w:hideMark/>
          </w:tcPr>
          <w:p w14:paraId="65507242" w14:textId="77777777" w:rsidR="00F661A7" w:rsidRPr="00F661A7" w:rsidRDefault="00F661A7" w:rsidP="00F661A7">
            <w:pPr>
              <w:spacing w:line="360" w:lineRule="auto"/>
              <w:rPr>
                <w:rFonts w:cs="Times New Roman"/>
                <w:color w:val="auto"/>
                <w:sz w:val="18"/>
                <w:szCs w:val="18"/>
              </w:rPr>
            </w:pPr>
          </w:p>
        </w:tc>
        <w:tc>
          <w:tcPr>
            <w:tcW w:w="1780" w:type="dxa"/>
            <w:noWrap/>
            <w:hideMark/>
          </w:tcPr>
          <w:p w14:paraId="5A3C4064"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mean</w:t>
            </w:r>
          </w:p>
        </w:tc>
        <w:tc>
          <w:tcPr>
            <w:tcW w:w="1780" w:type="dxa"/>
            <w:noWrap/>
            <w:hideMark/>
          </w:tcPr>
          <w:p w14:paraId="547F242E"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S.D.</w:t>
            </w:r>
          </w:p>
        </w:tc>
        <w:tc>
          <w:tcPr>
            <w:tcW w:w="1780" w:type="dxa"/>
            <w:noWrap/>
            <w:hideMark/>
          </w:tcPr>
          <w:p w14:paraId="2C9BC91C"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mean</w:t>
            </w:r>
          </w:p>
        </w:tc>
        <w:tc>
          <w:tcPr>
            <w:tcW w:w="1780" w:type="dxa"/>
            <w:noWrap/>
            <w:hideMark/>
          </w:tcPr>
          <w:p w14:paraId="6F7F0D30"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S.D.</w:t>
            </w:r>
          </w:p>
        </w:tc>
        <w:tc>
          <w:tcPr>
            <w:tcW w:w="1780" w:type="dxa"/>
            <w:vMerge/>
            <w:hideMark/>
          </w:tcPr>
          <w:p w14:paraId="7829D85B" w14:textId="77777777" w:rsidR="00F661A7" w:rsidRPr="00F661A7" w:rsidRDefault="00F661A7" w:rsidP="00F661A7">
            <w:pPr>
              <w:spacing w:line="360" w:lineRule="auto"/>
              <w:rPr>
                <w:rFonts w:cs="Times New Roman"/>
                <w:color w:val="auto"/>
                <w:sz w:val="18"/>
                <w:szCs w:val="18"/>
              </w:rPr>
            </w:pPr>
          </w:p>
        </w:tc>
        <w:tc>
          <w:tcPr>
            <w:tcW w:w="1780" w:type="dxa"/>
            <w:vMerge/>
            <w:hideMark/>
          </w:tcPr>
          <w:p w14:paraId="785E06E1" w14:textId="77777777" w:rsidR="00F661A7" w:rsidRPr="00F661A7" w:rsidRDefault="00F661A7" w:rsidP="00F661A7">
            <w:pPr>
              <w:spacing w:line="360" w:lineRule="auto"/>
              <w:rPr>
                <w:rFonts w:cs="Times New Roman"/>
                <w:color w:val="auto"/>
                <w:sz w:val="18"/>
                <w:szCs w:val="18"/>
              </w:rPr>
            </w:pPr>
          </w:p>
        </w:tc>
        <w:tc>
          <w:tcPr>
            <w:tcW w:w="1780" w:type="dxa"/>
            <w:vMerge/>
            <w:hideMark/>
          </w:tcPr>
          <w:p w14:paraId="4A3ACE43" w14:textId="77777777" w:rsidR="00F661A7" w:rsidRPr="00F661A7" w:rsidRDefault="00F661A7" w:rsidP="00F661A7">
            <w:pPr>
              <w:spacing w:line="360" w:lineRule="auto"/>
              <w:rPr>
                <w:rFonts w:cs="Times New Roman"/>
                <w:color w:val="auto"/>
                <w:sz w:val="18"/>
                <w:szCs w:val="18"/>
              </w:rPr>
            </w:pPr>
          </w:p>
        </w:tc>
      </w:tr>
      <w:tr w:rsidR="00F661A7" w:rsidRPr="00F661A7" w14:paraId="4C3A03A0" w14:textId="77777777" w:rsidTr="00F661A7">
        <w:trPr>
          <w:trHeight w:val="320"/>
        </w:trPr>
        <w:tc>
          <w:tcPr>
            <w:tcW w:w="1780" w:type="dxa"/>
            <w:noWrap/>
            <w:hideMark/>
          </w:tcPr>
          <w:p w14:paraId="3EBD2E85"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MOs</w:t>
            </w:r>
          </w:p>
        </w:tc>
        <w:tc>
          <w:tcPr>
            <w:tcW w:w="1780" w:type="dxa"/>
            <w:noWrap/>
            <w:hideMark/>
          </w:tcPr>
          <w:p w14:paraId="7AAE6B1F"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408.7</w:t>
            </w:r>
          </w:p>
        </w:tc>
        <w:tc>
          <w:tcPr>
            <w:tcW w:w="1780" w:type="dxa"/>
            <w:noWrap/>
            <w:hideMark/>
          </w:tcPr>
          <w:p w14:paraId="1050770E"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189.9</w:t>
            </w:r>
          </w:p>
        </w:tc>
        <w:tc>
          <w:tcPr>
            <w:tcW w:w="1780" w:type="dxa"/>
            <w:noWrap/>
            <w:hideMark/>
          </w:tcPr>
          <w:p w14:paraId="79F4120C"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837.3</w:t>
            </w:r>
          </w:p>
        </w:tc>
        <w:tc>
          <w:tcPr>
            <w:tcW w:w="1780" w:type="dxa"/>
            <w:noWrap/>
            <w:hideMark/>
          </w:tcPr>
          <w:p w14:paraId="23655EE1"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113.3</w:t>
            </w:r>
          </w:p>
        </w:tc>
        <w:tc>
          <w:tcPr>
            <w:tcW w:w="1780" w:type="dxa"/>
            <w:noWrap/>
            <w:hideMark/>
          </w:tcPr>
          <w:p w14:paraId="02F5B5C8"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3.13</w:t>
            </w:r>
          </w:p>
        </w:tc>
        <w:tc>
          <w:tcPr>
            <w:tcW w:w="1780" w:type="dxa"/>
            <w:noWrap/>
            <w:hideMark/>
          </w:tcPr>
          <w:p w14:paraId="274B7D8B"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0.001731</w:t>
            </w:r>
          </w:p>
        </w:tc>
        <w:tc>
          <w:tcPr>
            <w:tcW w:w="1780" w:type="dxa"/>
            <w:noWrap/>
            <w:hideMark/>
          </w:tcPr>
          <w:p w14:paraId="161C06B5"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0.027666</w:t>
            </w:r>
          </w:p>
        </w:tc>
      </w:tr>
      <w:tr w:rsidR="00F661A7" w:rsidRPr="00F661A7" w14:paraId="6F6E85C5" w14:textId="77777777" w:rsidTr="00F661A7">
        <w:trPr>
          <w:trHeight w:val="320"/>
        </w:trPr>
        <w:tc>
          <w:tcPr>
            <w:tcW w:w="1780" w:type="dxa"/>
            <w:noWrap/>
            <w:hideMark/>
          </w:tcPr>
          <w:p w14:paraId="68AA01F7"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SSp-ll2/3</w:t>
            </w:r>
          </w:p>
        </w:tc>
        <w:tc>
          <w:tcPr>
            <w:tcW w:w="1780" w:type="dxa"/>
            <w:noWrap/>
            <w:hideMark/>
          </w:tcPr>
          <w:p w14:paraId="5D1A4FB3"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109.0</w:t>
            </w:r>
          </w:p>
        </w:tc>
        <w:tc>
          <w:tcPr>
            <w:tcW w:w="1780" w:type="dxa"/>
            <w:noWrap/>
            <w:hideMark/>
          </w:tcPr>
          <w:p w14:paraId="5570603D"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20.1</w:t>
            </w:r>
          </w:p>
        </w:tc>
        <w:tc>
          <w:tcPr>
            <w:tcW w:w="1780" w:type="dxa"/>
            <w:noWrap/>
            <w:hideMark/>
          </w:tcPr>
          <w:p w14:paraId="5328F8AC"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213.3</w:t>
            </w:r>
          </w:p>
        </w:tc>
        <w:tc>
          <w:tcPr>
            <w:tcW w:w="1780" w:type="dxa"/>
            <w:noWrap/>
            <w:hideMark/>
          </w:tcPr>
          <w:p w14:paraId="65D8C9A1"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27.0</w:t>
            </w:r>
          </w:p>
        </w:tc>
        <w:tc>
          <w:tcPr>
            <w:tcW w:w="1780" w:type="dxa"/>
            <w:noWrap/>
            <w:hideMark/>
          </w:tcPr>
          <w:p w14:paraId="48BC1BF3"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6.67</w:t>
            </w:r>
          </w:p>
        </w:tc>
        <w:tc>
          <w:tcPr>
            <w:tcW w:w="1780" w:type="dxa"/>
            <w:noWrap/>
            <w:hideMark/>
          </w:tcPr>
          <w:p w14:paraId="738919C8"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2.64E-11</w:t>
            </w:r>
          </w:p>
        </w:tc>
        <w:tc>
          <w:tcPr>
            <w:tcW w:w="1780" w:type="dxa"/>
            <w:noWrap/>
            <w:hideMark/>
          </w:tcPr>
          <w:p w14:paraId="6DAF0C0F"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7.93E-09</w:t>
            </w:r>
          </w:p>
        </w:tc>
      </w:tr>
      <w:tr w:rsidR="00F661A7" w:rsidRPr="00F661A7" w14:paraId="5B10E57A" w14:textId="77777777" w:rsidTr="00F661A7">
        <w:trPr>
          <w:trHeight w:val="320"/>
        </w:trPr>
        <w:tc>
          <w:tcPr>
            <w:tcW w:w="1780" w:type="dxa"/>
            <w:noWrap/>
            <w:hideMark/>
          </w:tcPr>
          <w:p w14:paraId="7E0ECD2D"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AUDp6b</w:t>
            </w:r>
          </w:p>
        </w:tc>
        <w:tc>
          <w:tcPr>
            <w:tcW w:w="1780" w:type="dxa"/>
            <w:noWrap/>
            <w:hideMark/>
          </w:tcPr>
          <w:p w14:paraId="18E225DF"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179.0</w:t>
            </w:r>
          </w:p>
        </w:tc>
        <w:tc>
          <w:tcPr>
            <w:tcW w:w="1780" w:type="dxa"/>
            <w:noWrap/>
            <w:hideMark/>
          </w:tcPr>
          <w:p w14:paraId="36D38C7E"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22.5</w:t>
            </w:r>
          </w:p>
        </w:tc>
        <w:tc>
          <w:tcPr>
            <w:tcW w:w="1780" w:type="dxa"/>
            <w:noWrap/>
            <w:hideMark/>
          </w:tcPr>
          <w:p w14:paraId="6CC18541"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83.0</w:t>
            </w:r>
          </w:p>
        </w:tc>
        <w:tc>
          <w:tcPr>
            <w:tcW w:w="1780" w:type="dxa"/>
            <w:noWrap/>
            <w:hideMark/>
          </w:tcPr>
          <w:p w14:paraId="5721F364"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23.4</w:t>
            </w:r>
          </w:p>
        </w:tc>
        <w:tc>
          <w:tcPr>
            <w:tcW w:w="1780" w:type="dxa"/>
            <w:noWrap/>
            <w:hideMark/>
          </w:tcPr>
          <w:p w14:paraId="4C832901"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-5.74</w:t>
            </w:r>
          </w:p>
        </w:tc>
        <w:tc>
          <w:tcPr>
            <w:tcW w:w="1780" w:type="dxa"/>
            <w:noWrap/>
            <w:hideMark/>
          </w:tcPr>
          <w:p w14:paraId="5EC8F7DC"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9.34E-09</w:t>
            </w:r>
          </w:p>
        </w:tc>
        <w:tc>
          <w:tcPr>
            <w:tcW w:w="1780" w:type="dxa"/>
            <w:noWrap/>
            <w:hideMark/>
          </w:tcPr>
          <w:p w14:paraId="5ED98D5C"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0.000002</w:t>
            </w:r>
          </w:p>
        </w:tc>
      </w:tr>
      <w:tr w:rsidR="00F661A7" w:rsidRPr="00F661A7" w14:paraId="76DDE803" w14:textId="77777777" w:rsidTr="00F661A7">
        <w:trPr>
          <w:trHeight w:val="320"/>
        </w:trPr>
        <w:tc>
          <w:tcPr>
            <w:tcW w:w="1780" w:type="dxa"/>
            <w:noWrap/>
            <w:hideMark/>
          </w:tcPr>
          <w:p w14:paraId="3240581B"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VISp</w:t>
            </w:r>
          </w:p>
        </w:tc>
        <w:tc>
          <w:tcPr>
            <w:tcW w:w="1780" w:type="dxa"/>
            <w:noWrap/>
            <w:hideMark/>
          </w:tcPr>
          <w:p w14:paraId="6980D507"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2007.0</w:t>
            </w:r>
          </w:p>
        </w:tc>
        <w:tc>
          <w:tcPr>
            <w:tcW w:w="1780" w:type="dxa"/>
            <w:noWrap/>
            <w:hideMark/>
          </w:tcPr>
          <w:p w14:paraId="0E7969DA"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1055.6</w:t>
            </w:r>
          </w:p>
        </w:tc>
        <w:tc>
          <w:tcPr>
            <w:tcW w:w="1780" w:type="dxa"/>
            <w:noWrap/>
            <w:hideMark/>
          </w:tcPr>
          <w:p w14:paraId="62DE90C8"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5249.0</w:t>
            </w:r>
          </w:p>
        </w:tc>
        <w:tc>
          <w:tcPr>
            <w:tcW w:w="1780" w:type="dxa"/>
            <w:noWrap/>
            <w:hideMark/>
          </w:tcPr>
          <w:p w14:paraId="0F653887"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1752.4</w:t>
            </w:r>
          </w:p>
        </w:tc>
        <w:tc>
          <w:tcPr>
            <w:tcW w:w="1780" w:type="dxa"/>
            <w:noWrap/>
            <w:hideMark/>
          </w:tcPr>
          <w:p w14:paraId="39364DCA"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3.13</w:t>
            </w:r>
          </w:p>
        </w:tc>
        <w:tc>
          <w:tcPr>
            <w:tcW w:w="1780" w:type="dxa"/>
            <w:noWrap/>
            <w:hideMark/>
          </w:tcPr>
          <w:p w14:paraId="73530171"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0.001726</w:t>
            </w:r>
          </w:p>
        </w:tc>
        <w:tc>
          <w:tcPr>
            <w:tcW w:w="1780" w:type="dxa"/>
            <w:noWrap/>
            <w:hideMark/>
          </w:tcPr>
          <w:p w14:paraId="526B3BB1"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0.027666</w:t>
            </w:r>
          </w:p>
        </w:tc>
      </w:tr>
      <w:tr w:rsidR="00F661A7" w:rsidRPr="00F661A7" w14:paraId="482820AD" w14:textId="77777777" w:rsidTr="00F661A7">
        <w:trPr>
          <w:trHeight w:val="320"/>
        </w:trPr>
        <w:tc>
          <w:tcPr>
            <w:tcW w:w="1780" w:type="dxa"/>
            <w:noWrap/>
            <w:hideMark/>
          </w:tcPr>
          <w:p w14:paraId="3A1ABED1"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PL</w:t>
            </w:r>
          </w:p>
        </w:tc>
        <w:tc>
          <w:tcPr>
            <w:tcW w:w="1780" w:type="dxa"/>
            <w:noWrap/>
            <w:hideMark/>
          </w:tcPr>
          <w:p w14:paraId="2F1717FE"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87.7</w:t>
            </w:r>
          </w:p>
        </w:tc>
        <w:tc>
          <w:tcPr>
            <w:tcW w:w="1780" w:type="dxa"/>
            <w:noWrap/>
            <w:hideMark/>
          </w:tcPr>
          <w:p w14:paraId="24002A5D"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26.5</w:t>
            </w:r>
          </w:p>
        </w:tc>
        <w:tc>
          <w:tcPr>
            <w:tcW w:w="1780" w:type="dxa"/>
            <w:noWrap/>
            <w:hideMark/>
          </w:tcPr>
          <w:p w14:paraId="35660961"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178.3</w:t>
            </w:r>
          </w:p>
        </w:tc>
        <w:tc>
          <w:tcPr>
            <w:tcW w:w="1780" w:type="dxa"/>
            <w:noWrap/>
            <w:hideMark/>
          </w:tcPr>
          <w:p w14:paraId="26828EAE"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52.8</w:t>
            </w:r>
          </w:p>
        </w:tc>
        <w:tc>
          <w:tcPr>
            <w:tcW w:w="1780" w:type="dxa"/>
            <w:noWrap/>
            <w:hideMark/>
          </w:tcPr>
          <w:p w14:paraId="79A864C7"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3.52</w:t>
            </w:r>
          </w:p>
        </w:tc>
        <w:tc>
          <w:tcPr>
            <w:tcW w:w="1780" w:type="dxa"/>
            <w:noWrap/>
            <w:hideMark/>
          </w:tcPr>
          <w:p w14:paraId="4C2F0FA4"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0.000428</w:t>
            </w:r>
          </w:p>
        </w:tc>
        <w:tc>
          <w:tcPr>
            <w:tcW w:w="1780" w:type="dxa"/>
            <w:noWrap/>
            <w:hideMark/>
          </w:tcPr>
          <w:p w14:paraId="4477EF67"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0.009879</w:t>
            </w:r>
          </w:p>
        </w:tc>
      </w:tr>
      <w:tr w:rsidR="00F661A7" w:rsidRPr="00F661A7" w14:paraId="187C50D3" w14:textId="77777777" w:rsidTr="00F661A7">
        <w:trPr>
          <w:trHeight w:val="320"/>
        </w:trPr>
        <w:tc>
          <w:tcPr>
            <w:tcW w:w="1780" w:type="dxa"/>
            <w:noWrap/>
            <w:hideMark/>
          </w:tcPr>
          <w:p w14:paraId="467A7A05"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ILA</w:t>
            </w:r>
          </w:p>
        </w:tc>
        <w:tc>
          <w:tcPr>
            <w:tcW w:w="1780" w:type="dxa"/>
            <w:noWrap/>
            <w:hideMark/>
          </w:tcPr>
          <w:p w14:paraId="63A7DE3E"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152.7</w:t>
            </w:r>
          </w:p>
        </w:tc>
        <w:tc>
          <w:tcPr>
            <w:tcW w:w="1780" w:type="dxa"/>
            <w:noWrap/>
            <w:hideMark/>
          </w:tcPr>
          <w:p w14:paraId="3A05D4DA"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43.9</w:t>
            </w:r>
          </w:p>
        </w:tc>
        <w:tc>
          <w:tcPr>
            <w:tcW w:w="1780" w:type="dxa"/>
            <w:noWrap/>
            <w:hideMark/>
          </w:tcPr>
          <w:p w14:paraId="0CC3915B"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260.7</w:t>
            </w:r>
          </w:p>
        </w:tc>
        <w:tc>
          <w:tcPr>
            <w:tcW w:w="1780" w:type="dxa"/>
            <w:noWrap/>
            <w:hideMark/>
          </w:tcPr>
          <w:p w14:paraId="45AC0196"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44.1</w:t>
            </w:r>
          </w:p>
        </w:tc>
        <w:tc>
          <w:tcPr>
            <w:tcW w:w="1780" w:type="dxa"/>
            <w:noWrap/>
            <w:hideMark/>
          </w:tcPr>
          <w:p w14:paraId="72C5B3CD"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3.29</w:t>
            </w:r>
          </w:p>
        </w:tc>
        <w:tc>
          <w:tcPr>
            <w:tcW w:w="1780" w:type="dxa"/>
            <w:noWrap/>
            <w:hideMark/>
          </w:tcPr>
          <w:p w14:paraId="258FB749"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0.000997</w:t>
            </w:r>
          </w:p>
        </w:tc>
        <w:tc>
          <w:tcPr>
            <w:tcW w:w="1780" w:type="dxa"/>
            <w:noWrap/>
            <w:hideMark/>
          </w:tcPr>
          <w:p w14:paraId="15773015"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0.018258</w:t>
            </w:r>
          </w:p>
        </w:tc>
      </w:tr>
      <w:tr w:rsidR="00F661A7" w:rsidRPr="00F661A7" w14:paraId="03C5BA28" w14:textId="77777777" w:rsidTr="00F661A7">
        <w:trPr>
          <w:trHeight w:val="320"/>
        </w:trPr>
        <w:tc>
          <w:tcPr>
            <w:tcW w:w="1780" w:type="dxa"/>
            <w:noWrap/>
            <w:hideMark/>
          </w:tcPr>
          <w:p w14:paraId="74357528"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ORB</w:t>
            </w:r>
          </w:p>
        </w:tc>
        <w:tc>
          <w:tcPr>
            <w:tcW w:w="1780" w:type="dxa"/>
            <w:noWrap/>
            <w:hideMark/>
          </w:tcPr>
          <w:p w14:paraId="41DC7CD0"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216.7</w:t>
            </w:r>
          </w:p>
        </w:tc>
        <w:tc>
          <w:tcPr>
            <w:tcW w:w="1780" w:type="dxa"/>
            <w:noWrap/>
            <w:hideMark/>
          </w:tcPr>
          <w:p w14:paraId="42AD0603"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40.8</w:t>
            </w:r>
          </w:p>
        </w:tc>
        <w:tc>
          <w:tcPr>
            <w:tcW w:w="1780" w:type="dxa"/>
            <w:noWrap/>
            <w:hideMark/>
          </w:tcPr>
          <w:p w14:paraId="02CC81C0"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421.3</w:t>
            </w:r>
          </w:p>
        </w:tc>
        <w:tc>
          <w:tcPr>
            <w:tcW w:w="1780" w:type="dxa"/>
            <w:noWrap/>
            <w:hideMark/>
          </w:tcPr>
          <w:p w14:paraId="7A9A625C"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91.7</w:t>
            </w:r>
          </w:p>
        </w:tc>
        <w:tc>
          <w:tcPr>
            <w:tcW w:w="1780" w:type="dxa"/>
            <w:noWrap/>
            <w:hideMark/>
          </w:tcPr>
          <w:p w14:paraId="0FBC6BCC"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4.85</w:t>
            </w:r>
          </w:p>
        </w:tc>
        <w:tc>
          <w:tcPr>
            <w:tcW w:w="1780" w:type="dxa"/>
            <w:noWrap/>
            <w:hideMark/>
          </w:tcPr>
          <w:p w14:paraId="4A802BC7"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0.000001</w:t>
            </w:r>
          </w:p>
        </w:tc>
        <w:tc>
          <w:tcPr>
            <w:tcW w:w="1780" w:type="dxa"/>
            <w:noWrap/>
            <w:hideMark/>
          </w:tcPr>
          <w:p w14:paraId="321C53C0"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0.000086</w:t>
            </w:r>
          </w:p>
        </w:tc>
      </w:tr>
      <w:tr w:rsidR="00F661A7" w:rsidRPr="00F661A7" w14:paraId="4AE34D31" w14:textId="77777777" w:rsidTr="00F661A7">
        <w:trPr>
          <w:trHeight w:val="320"/>
        </w:trPr>
        <w:tc>
          <w:tcPr>
            <w:tcW w:w="1780" w:type="dxa"/>
            <w:noWrap/>
            <w:hideMark/>
          </w:tcPr>
          <w:p w14:paraId="538335FF"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LA</w:t>
            </w:r>
          </w:p>
        </w:tc>
        <w:tc>
          <w:tcPr>
            <w:tcW w:w="1780" w:type="dxa"/>
            <w:noWrap/>
            <w:hideMark/>
          </w:tcPr>
          <w:p w14:paraId="6BBB4A94"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574.3</w:t>
            </w:r>
          </w:p>
        </w:tc>
        <w:tc>
          <w:tcPr>
            <w:tcW w:w="1780" w:type="dxa"/>
            <w:noWrap/>
            <w:hideMark/>
          </w:tcPr>
          <w:p w14:paraId="0B2912E5"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54.4</w:t>
            </w:r>
          </w:p>
        </w:tc>
        <w:tc>
          <w:tcPr>
            <w:tcW w:w="1780" w:type="dxa"/>
            <w:noWrap/>
            <w:hideMark/>
          </w:tcPr>
          <w:p w14:paraId="41C689DF"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360.7</w:t>
            </w:r>
          </w:p>
        </w:tc>
        <w:tc>
          <w:tcPr>
            <w:tcW w:w="1780" w:type="dxa"/>
            <w:noWrap/>
            <w:hideMark/>
          </w:tcPr>
          <w:p w14:paraId="78A41011"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88.1</w:t>
            </w:r>
          </w:p>
        </w:tc>
        <w:tc>
          <w:tcPr>
            <w:tcW w:w="1780" w:type="dxa"/>
            <w:noWrap/>
            <w:hideMark/>
          </w:tcPr>
          <w:p w14:paraId="49095722"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-3.65</w:t>
            </w:r>
          </w:p>
        </w:tc>
        <w:tc>
          <w:tcPr>
            <w:tcW w:w="1780" w:type="dxa"/>
            <w:noWrap/>
            <w:hideMark/>
          </w:tcPr>
          <w:p w14:paraId="0660900B"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0.000259</w:t>
            </w:r>
          </w:p>
        </w:tc>
        <w:tc>
          <w:tcPr>
            <w:tcW w:w="1780" w:type="dxa"/>
            <w:noWrap/>
            <w:hideMark/>
          </w:tcPr>
          <w:p w14:paraId="41829D8F"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0.007666</w:t>
            </w:r>
          </w:p>
        </w:tc>
      </w:tr>
      <w:tr w:rsidR="00F661A7" w:rsidRPr="00F661A7" w14:paraId="7E2D17F1" w14:textId="77777777" w:rsidTr="00F661A7">
        <w:trPr>
          <w:trHeight w:val="320"/>
        </w:trPr>
        <w:tc>
          <w:tcPr>
            <w:tcW w:w="1780" w:type="dxa"/>
            <w:noWrap/>
            <w:hideMark/>
          </w:tcPr>
          <w:p w14:paraId="0D152D44"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BLAv</w:t>
            </w:r>
          </w:p>
        </w:tc>
        <w:tc>
          <w:tcPr>
            <w:tcW w:w="1780" w:type="dxa"/>
            <w:noWrap/>
            <w:hideMark/>
          </w:tcPr>
          <w:p w14:paraId="007642BA"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165.0</w:t>
            </w:r>
          </w:p>
        </w:tc>
        <w:tc>
          <w:tcPr>
            <w:tcW w:w="1780" w:type="dxa"/>
            <w:noWrap/>
            <w:hideMark/>
          </w:tcPr>
          <w:p w14:paraId="53EA95D0"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19.1</w:t>
            </w:r>
          </w:p>
        </w:tc>
        <w:tc>
          <w:tcPr>
            <w:tcW w:w="1780" w:type="dxa"/>
            <w:noWrap/>
            <w:hideMark/>
          </w:tcPr>
          <w:p w14:paraId="698227E6"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119.7</w:t>
            </w:r>
          </w:p>
        </w:tc>
        <w:tc>
          <w:tcPr>
            <w:tcW w:w="1780" w:type="dxa"/>
            <w:noWrap/>
            <w:hideMark/>
          </w:tcPr>
          <w:p w14:paraId="414197F8"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20.6</w:t>
            </w:r>
          </w:p>
        </w:tc>
        <w:tc>
          <w:tcPr>
            <w:tcW w:w="1780" w:type="dxa"/>
            <w:noWrap/>
            <w:hideMark/>
          </w:tcPr>
          <w:p w14:paraId="0C6FD0C6"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-3.33</w:t>
            </w:r>
          </w:p>
        </w:tc>
        <w:tc>
          <w:tcPr>
            <w:tcW w:w="1780" w:type="dxa"/>
            <w:noWrap/>
            <w:hideMark/>
          </w:tcPr>
          <w:p w14:paraId="38A900F0"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0.000856</w:t>
            </w:r>
          </w:p>
        </w:tc>
        <w:tc>
          <w:tcPr>
            <w:tcW w:w="1780" w:type="dxa"/>
            <w:noWrap/>
            <w:hideMark/>
          </w:tcPr>
          <w:p w14:paraId="4695DC31"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0.016556</w:t>
            </w:r>
          </w:p>
        </w:tc>
      </w:tr>
      <w:tr w:rsidR="00F661A7" w:rsidRPr="00F661A7" w14:paraId="09A9D38C" w14:textId="77777777" w:rsidTr="00F661A7">
        <w:trPr>
          <w:trHeight w:val="320"/>
        </w:trPr>
        <w:tc>
          <w:tcPr>
            <w:tcW w:w="1780" w:type="dxa"/>
            <w:noWrap/>
            <w:hideMark/>
          </w:tcPr>
          <w:p w14:paraId="22FC7815"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CEA</w:t>
            </w:r>
          </w:p>
        </w:tc>
        <w:tc>
          <w:tcPr>
            <w:tcW w:w="1780" w:type="dxa"/>
            <w:noWrap/>
            <w:hideMark/>
          </w:tcPr>
          <w:p w14:paraId="4A977719"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915.7</w:t>
            </w:r>
          </w:p>
        </w:tc>
        <w:tc>
          <w:tcPr>
            <w:tcW w:w="1780" w:type="dxa"/>
            <w:noWrap/>
            <w:hideMark/>
          </w:tcPr>
          <w:p w14:paraId="2FC0E023"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15.3</w:t>
            </w:r>
          </w:p>
        </w:tc>
        <w:tc>
          <w:tcPr>
            <w:tcW w:w="1780" w:type="dxa"/>
            <w:noWrap/>
            <w:hideMark/>
          </w:tcPr>
          <w:p w14:paraId="15636154"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584.0</w:t>
            </w:r>
          </w:p>
        </w:tc>
        <w:tc>
          <w:tcPr>
            <w:tcW w:w="1780" w:type="dxa"/>
            <w:noWrap/>
            <w:hideMark/>
          </w:tcPr>
          <w:p w14:paraId="2099995A"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56.0</w:t>
            </w:r>
          </w:p>
        </w:tc>
        <w:tc>
          <w:tcPr>
            <w:tcW w:w="1780" w:type="dxa"/>
            <w:noWrap/>
            <w:hideMark/>
          </w:tcPr>
          <w:p w14:paraId="3F9CD043"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-10.90</w:t>
            </w:r>
          </w:p>
        </w:tc>
        <w:tc>
          <w:tcPr>
            <w:tcW w:w="1780" w:type="dxa"/>
            <w:noWrap/>
            <w:hideMark/>
          </w:tcPr>
          <w:p w14:paraId="7DEE6783"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1.20E-27</w:t>
            </w:r>
          </w:p>
        </w:tc>
        <w:tc>
          <w:tcPr>
            <w:tcW w:w="1780" w:type="dxa"/>
            <w:noWrap/>
            <w:hideMark/>
          </w:tcPr>
          <w:p w14:paraId="3E06103D"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1.44E-24</w:t>
            </w:r>
          </w:p>
        </w:tc>
      </w:tr>
      <w:tr w:rsidR="00F661A7" w:rsidRPr="00F661A7" w14:paraId="2B51483C" w14:textId="77777777" w:rsidTr="00F661A7">
        <w:trPr>
          <w:trHeight w:val="320"/>
        </w:trPr>
        <w:tc>
          <w:tcPr>
            <w:tcW w:w="1780" w:type="dxa"/>
            <w:noWrap/>
            <w:hideMark/>
          </w:tcPr>
          <w:p w14:paraId="53255E1A"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GPe</w:t>
            </w:r>
          </w:p>
        </w:tc>
        <w:tc>
          <w:tcPr>
            <w:tcW w:w="1780" w:type="dxa"/>
            <w:noWrap/>
            <w:hideMark/>
          </w:tcPr>
          <w:p w14:paraId="5B97E6C8"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655.3</w:t>
            </w:r>
          </w:p>
        </w:tc>
        <w:tc>
          <w:tcPr>
            <w:tcW w:w="1780" w:type="dxa"/>
            <w:noWrap/>
            <w:hideMark/>
          </w:tcPr>
          <w:p w14:paraId="6D7D709A"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344.3</w:t>
            </w:r>
          </w:p>
        </w:tc>
        <w:tc>
          <w:tcPr>
            <w:tcW w:w="1780" w:type="dxa"/>
            <w:noWrap/>
            <w:hideMark/>
          </w:tcPr>
          <w:p w14:paraId="0055BE02"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191.0</w:t>
            </w:r>
          </w:p>
        </w:tc>
        <w:tc>
          <w:tcPr>
            <w:tcW w:w="1780" w:type="dxa"/>
            <w:noWrap/>
            <w:hideMark/>
          </w:tcPr>
          <w:p w14:paraId="74670227"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77.9</w:t>
            </w:r>
          </w:p>
        </w:tc>
        <w:tc>
          <w:tcPr>
            <w:tcW w:w="1780" w:type="dxa"/>
            <w:noWrap/>
            <w:hideMark/>
          </w:tcPr>
          <w:p w14:paraId="2ECA918D"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-3.43</w:t>
            </w:r>
          </w:p>
        </w:tc>
        <w:tc>
          <w:tcPr>
            <w:tcW w:w="1780" w:type="dxa"/>
            <w:noWrap/>
            <w:hideMark/>
          </w:tcPr>
          <w:p w14:paraId="2C3E87FE"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0.000613</w:t>
            </w:r>
          </w:p>
        </w:tc>
        <w:tc>
          <w:tcPr>
            <w:tcW w:w="1780" w:type="dxa"/>
            <w:noWrap/>
            <w:hideMark/>
          </w:tcPr>
          <w:p w14:paraId="75F3F6D5"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0.013224</w:t>
            </w:r>
          </w:p>
        </w:tc>
      </w:tr>
      <w:tr w:rsidR="00F661A7" w:rsidRPr="00F661A7" w14:paraId="318F3FAC" w14:textId="77777777" w:rsidTr="00F661A7">
        <w:trPr>
          <w:trHeight w:val="320"/>
        </w:trPr>
        <w:tc>
          <w:tcPr>
            <w:tcW w:w="1780" w:type="dxa"/>
            <w:noWrap/>
            <w:hideMark/>
          </w:tcPr>
          <w:p w14:paraId="684CED34"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BST</w:t>
            </w:r>
          </w:p>
        </w:tc>
        <w:tc>
          <w:tcPr>
            <w:tcW w:w="1780" w:type="dxa"/>
            <w:noWrap/>
            <w:hideMark/>
          </w:tcPr>
          <w:p w14:paraId="6A34C1B3"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278.3</w:t>
            </w:r>
          </w:p>
        </w:tc>
        <w:tc>
          <w:tcPr>
            <w:tcW w:w="1780" w:type="dxa"/>
            <w:noWrap/>
            <w:hideMark/>
          </w:tcPr>
          <w:p w14:paraId="04F7D9C1"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32.7</w:t>
            </w:r>
          </w:p>
        </w:tc>
        <w:tc>
          <w:tcPr>
            <w:tcW w:w="1780" w:type="dxa"/>
            <w:noWrap/>
            <w:hideMark/>
          </w:tcPr>
          <w:p w14:paraId="33697FE7"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503.0</w:t>
            </w:r>
          </w:p>
        </w:tc>
        <w:tc>
          <w:tcPr>
            <w:tcW w:w="1780" w:type="dxa"/>
            <w:noWrap/>
            <w:hideMark/>
          </w:tcPr>
          <w:p w14:paraId="715CA2FF"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180.4</w:t>
            </w:r>
          </w:p>
        </w:tc>
        <w:tc>
          <w:tcPr>
            <w:tcW w:w="1780" w:type="dxa"/>
            <w:noWrap/>
            <w:hideMark/>
          </w:tcPr>
          <w:p w14:paraId="09E607ED"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3.37</w:t>
            </w:r>
          </w:p>
        </w:tc>
        <w:tc>
          <w:tcPr>
            <w:tcW w:w="1780" w:type="dxa"/>
            <w:noWrap/>
            <w:hideMark/>
          </w:tcPr>
          <w:p w14:paraId="58CAC92A"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0.000763</w:t>
            </w:r>
          </w:p>
        </w:tc>
        <w:tc>
          <w:tcPr>
            <w:tcW w:w="1780" w:type="dxa"/>
            <w:noWrap/>
            <w:hideMark/>
          </w:tcPr>
          <w:p w14:paraId="769447B1"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0.015003</w:t>
            </w:r>
          </w:p>
        </w:tc>
      </w:tr>
      <w:tr w:rsidR="00F661A7" w:rsidRPr="00F661A7" w14:paraId="15D06530" w14:textId="77777777" w:rsidTr="00F661A7">
        <w:trPr>
          <w:trHeight w:val="320"/>
        </w:trPr>
        <w:tc>
          <w:tcPr>
            <w:tcW w:w="1780" w:type="dxa"/>
            <w:noWrap/>
            <w:hideMark/>
          </w:tcPr>
          <w:p w14:paraId="5F8A7263"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PVZ</w:t>
            </w:r>
          </w:p>
        </w:tc>
        <w:tc>
          <w:tcPr>
            <w:tcW w:w="1780" w:type="dxa"/>
            <w:noWrap/>
            <w:hideMark/>
          </w:tcPr>
          <w:p w14:paraId="5D53360D"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270.0</w:t>
            </w:r>
          </w:p>
        </w:tc>
        <w:tc>
          <w:tcPr>
            <w:tcW w:w="1780" w:type="dxa"/>
            <w:noWrap/>
            <w:hideMark/>
          </w:tcPr>
          <w:p w14:paraId="5C4D74C0"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11.5</w:t>
            </w:r>
          </w:p>
        </w:tc>
        <w:tc>
          <w:tcPr>
            <w:tcW w:w="1780" w:type="dxa"/>
            <w:noWrap/>
            <w:hideMark/>
          </w:tcPr>
          <w:p w14:paraId="2284D666"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381.7</w:t>
            </w:r>
          </w:p>
        </w:tc>
        <w:tc>
          <w:tcPr>
            <w:tcW w:w="1780" w:type="dxa"/>
            <w:noWrap/>
            <w:hideMark/>
          </w:tcPr>
          <w:p w14:paraId="5D21C911"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74.4</w:t>
            </w:r>
          </w:p>
        </w:tc>
        <w:tc>
          <w:tcPr>
            <w:tcW w:w="1780" w:type="dxa"/>
            <w:noWrap/>
            <w:hideMark/>
          </w:tcPr>
          <w:p w14:paraId="742B6BFC"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3.58</w:t>
            </w:r>
          </w:p>
        </w:tc>
        <w:tc>
          <w:tcPr>
            <w:tcW w:w="1780" w:type="dxa"/>
            <w:noWrap/>
            <w:hideMark/>
          </w:tcPr>
          <w:p w14:paraId="40DAA872"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0.000347</w:t>
            </w:r>
          </w:p>
        </w:tc>
        <w:tc>
          <w:tcPr>
            <w:tcW w:w="1780" w:type="dxa"/>
            <w:noWrap/>
            <w:hideMark/>
          </w:tcPr>
          <w:p w14:paraId="1F7CE7AC"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0.008864</w:t>
            </w:r>
          </w:p>
        </w:tc>
      </w:tr>
      <w:tr w:rsidR="00F661A7" w:rsidRPr="00F661A7" w14:paraId="51771638" w14:textId="77777777" w:rsidTr="00F661A7">
        <w:trPr>
          <w:trHeight w:val="320"/>
        </w:trPr>
        <w:tc>
          <w:tcPr>
            <w:tcW w:w="1780" w:type="dxa"/>
            <w:noWrap/>
            <w:hideMark/>
          </w:tcPr>
          <w:p w14:paraId="76C6A2A6"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VMH</w:t>
            </w:r>
          </w:p>
        </w:tc>
        <w:tc>
          <w:tcPr>
            <w:tcW w:w="1780" w:type="dxa"/>
            <w:noWrap/>
            <w:hideMark/>
          </w:tcPr>
          <w:p w14:paraId="3D5AADB2"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148.3</w:t>
            </w:r>
          </w:p>
        </w:tc>
        <w:tc>
          <w:tcPr>
            <w:tcW w:w="1780" w:type="dxa"/>
            <w:noWrap/>
            <w:hideMark/>
          </w:tcPr>
          <w:p w14:paraId="5AC65503"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52.0</w:t>
            </w:r>
          </w:p>
        </w:tc>
        <w:tc>
          <w:tcPr>
            <w:tcW w:w="1780" w:type="dxa"/>
            <w:noWrap/>
            <w:hideMark/>
          </w:tcPr>
          <w:p w14:paraId="05B83BA5"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68.7</w:t>
            </w:r>
          </w:p>
        </w:tc>
        <w:tc>
          <w:tcPr>
            <w:tcW w:w="1780" w:type="dxa"/>
            <w:noWrap/>
            <w:hideMark/>
          </w:tcPr>
          <w:p w14:paraId="07D4DD78"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18.9</w:t>
            </w:r>
          </w:p>
        </w:tc>
        <w:tc>
          <w:tcPr>
            <w:tcW w:w="1780" w:type="dxa"/>
            <w:noWrap/>
            <w:hideMark/>
          </w:tcPr>
          <w:p w14:paraId="0C4104BC"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-3.73</w:t>
            </w:r>
          </w:p>
        </w:tc>
        <w:tc>
          <w:tcPr>
            <w:tcW w:w="1780" w:type="dxa"/>
            <w:noWrap/>
            <w:hideMark/>
          </w:tcPr>
          <w:p w14:paraId="355F665B"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0.000193</w:t>
            </w:r>
          </w:p>
        </w:tc>
        <w:tc>
          <w:tcPr>
            <w:tcW w:w="1780" w:type="dxa"/>
            <w:noWrap/>
            <w:hideMark/>
          </w:tcPr>
          <w:p w14:paraId="27E68488"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0.005919</w:t>
            </w:r>
          </w:p>
        </w:tc>
      </w:tr>
      <w:tr w:rsidR="00F661A7" w:rsidRPr="00F661A7" w14:paraId="5CD4718A" w14:textId="77777777" w:rsidTr="00F661A7">
        <w:trPr>
          <w:trHeight w:val="320"/>
        </w:trPr>
        <w:tc>
          <w:tcPr>
            <w:tcW w:w="1780" w:type="dxa"/>
            <w:noWrap/>
            <w:hideMark/>
          </w:tcPr>
          <w:p w14:paraId="609C40C0"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LZ</w:t>
            </w:r>
          </w:p>
        </w:tc>
        <w:tc>
          <w:tcPr>
            <w:tcW w:w="1780" w:type="dxa"/>
            <w:noWrap/>
            <w:hideMark/>
          </w:tcPr>
          <w:p w14:paraId="656D00DB"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7695.3</w:t>
            </w:r>
          </w:p>
        </w:tc>
        <w:tc>
          <w:tcPr>
            <w:tcW w:w="1780" w:type="dxa"/>
            <w:noWrap/>
            <w:hideMark/>
          </w:tcPr>
          <w:p w14:paraId="21C6BC1C"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1218.5</w:t>
            </w:r>
          </w:p>
        </w:tc>
        <w:tc>
          <w:tcPr>
            <w:tcW w:w="1780" w:type="dxa"/>
            <w:noWrap/>
            <w:hideMark/>
          </w:tcPr>
          <w:p w14:paraId="602B3CE3"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5650.3</w:t>
            </w:r>
          </w:p>
        </w:tc>
        <w:tc>
          <w:tcPr>
            <w:tcW w:w="1780" w:type="dxa"/>
            <w:noWrap/>
            <w:hideMark/>
          </w:tcPr>
          <w:p w14:paraId="75CBAB93"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643.3</w:t>
            </w:r>
          </w:p>
        </w:tc>
        <w:tc>
          <w:tcPr>
            <w:tcW w:w="1780" w:type="dxa"/>
            <w:noWrap/>
            <w:hideMark/>
          </w:tcPr>
          <w:p w14:paraId="218221D0"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-3.33</w:t>
            </w:r>
          </w:p>
        </w:tc>
        <w:tc>
          <w:tcPr>
            <w:tcW w:w="1780" w:type="dxa"/>
            <w:noWrap/>
            <w:hideMark/>
          </w:tcPr>
          <w:p w14:paraId="1857E256"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0.000883</w:t>
            </w:r>
          </w:p>
        </w:tc>
        <w:tc>
          <w:tcPr>
            <w:tcW w:w="1780" w:type="dxa"/>
            <w:noWrap/>
            <w:hideMark/>
          </w:tcPr>
          <w:p w14:paraId="7E92B270"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0.016797</w:t>
            </w:r>
          </w:p>
        </w:tc>
      </w:tr>
      <w:tr w:rsidR="00F661A7" w:rsidRPr="00F661A7" w14:paraId="602C9626" w14:textId="77777777" w:rsidTr="00F661A7">
        <w:trPr>
          <w:trHeight w:val="320"/>
        </w:trPr>
        <w:tc>
          <w:tcPr>
            <w:tcW w:w="1780" w:type="dxa"/>
            <w:noWrap/>
            <w:hideMark/>
          </w:tcPr>
          <w:p w14:paraId="5D14A8E7"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SNr</w:t>
            </w:r>
          </w:p>
        </w:tc>
        <w:tc>
          <w:tcPr>
            <w:tcW w:w="1780" w:type="dxa"/>
            <w:noWrap/>
            <w:hideMark/>
          </w:tcPr>
          <w:p w14:paraId="7CA083BA"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1745.0</w:t>
            </w:r>
          </w:p>
        </w:tc>
        <w:tc>
          <w:tcPr>
            <w:tcW w:w="1780" w:type="dxa"/>
            <w:noWrap/>
            <w:hideMark/>
          </w:tcPr>
          <w:p w14:paraId="34EA604C"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103.9</w:t>
            </w:r>
          </w:p>
        </w:tc>
        <w:tc>
          <w:tcPr>
            <w:tcW w:w="1780" w:type="dxa"/>
            <w:noWrap/>
            <w:hideMark/>
          </w:tcPr>
          <w:p w14:paraId="1E7D027A"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1157.0</w:t>
            </w:r>
          </w:p>
        </w:tc>
        <w:tc>
          <w:tcPr>
            <w:tcW w:w="1780" w:type="dxa"/>
            <w:noWrap/>
            <w:hideMark/>
          </w:tcPr>
          <w:p w14:paraId="3CD4C502"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267.8</w:t>
            </w:r>
          </w:p>
        </w:tc>
        <w:tc>
          <w:tcPr>
            <w:tcW w:w="1780" w:type="dxa"/>
            <w:noWrap/>
            <w:hideMark/>
          </w:tcPr>
          <w:p w14:paraId="4996AA87"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-3.56</w:t>
            </w:r>
          </w:p>
        </w:tc>
        <w:tc>
          <w:tcPr>
            <w:tcW w:w="1780" w:type="dxa"/>
            <w:noWrap/>
            <w:hideMark/>
          </w:tcPr>
          <w:p w14:paraId="3418DDDA"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0.000366</w:t>
            </w:r>
          </w:p>
        </w:tc>
        <w:tc>
          <w:tcPr>
            <w:tcW w:w="1780" w:type="dxa"/>
            <w:noWrap/>
            <w:hideMark/>
          </w:tcPr>
          <w:p w14:paraId="3903C1BF"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0.009135</w:t>
            </w:r>
          </w:p>
        </w:tc>
      </w:tr>
      <w:tr w:rsidR="00F661A7" w:rsidRPr="00F661A7" w14:paraId="03385286" w14:textId="77777777" w:rsidTr="00F661A7">
        <w:trPr>
          <w:trHeight w:val="320"/>
        </w:trPr>
        <w:tc>
          <w:tcPr>
            <w:tcW w:w="1780" w:type="dxa"/>
            <w:noWrap/>
            <w:hideMark/>
          </w:tcPr>
          <w:p w14:paraId="298920E0"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NLL</w:t>
            </w:r>
          </w:p>
        </w:tc>
        <w:tc>
          <w:tcPr>
            <w:tcW w:w="1780" w:type="dxa"/>
            <w:noWrap/>
            <w:hideMark/>
          </w:tcPr>
          <w:p w14:paraId="0CBEE887"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768.0</w:t>
            </w:r>
          </w:p>
        </w:tc>
        <w:tc>
          <w:tcPr>
            <w:tcW w:w="1780" w:type="dxa"/>
            <w:noWrap/>
            <w:hideMark/>
          </w:tcPr>
          <w:p w14:paraId="12EB2A89"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254.9</w:t>
            </w:r>
          </w:p>
        </w:tc>
        <w:tc>
          <w:tcPr>
            <w:tcW w:w="1780" w:type="dxa"/>
            <w:noWrap/>
            <w:hideMark/>
          </w:tcPr>
          <w:p w14:paraId="62CB72AE"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329.7</w:t>
            </w:r>
          </w:p>
        </w:tc>
        <w:tc>
          <w:tcPr>
            <w:tcW w:w="1780" w:type="dxa"/>
            <w:noWrap/>
            <w:hideMark/>
          </w:tcPr>
          <w:p w14:paraId="31FB5DCB"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37.6</w:t>
            </w:r>
          </w:p>
        </w:tc>
        <w:tc>
          <w:tcPr>
            <w:tcW w:w="1780" w:type="dxa"/>
            <w:noWrap/>
            <w:hideMark/>
          </w:tcPr>
          <w:p w14:paraId="134A13C2"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-4.97</w:t>
            </w:r>
          </w:p>
        </w:tc>
        <w:tc>
          <w:tcPr>
            <w:tcW w:w="1780" w:type="dxa"/>
            <w:noWrap/>
            <w:hideMark/>
          </w:tcPr>
          <w:p w14:paraId="1BE4B93E"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0.000001</w:t>
            </w:r>
          </w:p>
        </w:tc>
        <w:tc>
          <w:tcPr>
            <w:tcW w:w="1780" w:type="dxa"/>
            <w:noWrap/>
            <w:hideMark/>
          </w:tcPr>
          <w:p w14:paraId="30A3491B"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0.000051</w:t>
            </w:r>
          </w:p>
        </w:tc>
      </w:tr>
      <w:tr w:rsidR="00F661A7" w:rsidRPr="00F661A7" w14:paraId="3B8E6464" w14:textId="77777777" w:rsidTr="00F661A7">
        <w:trPr>
          <w:trHeight w:val="320"/>
        </w:trPr>
        <w:tc>
          <w:tcPr>
            <w:tcW w:w="1780" w:type="dxa"/>
            <w:noWrap/>
            <w:hideMark/>
          </w:tcPr>
          <w:p w14:paraId="22C29D9F"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DTN</w:t>
            </w:r>
          </w:p>
        </w:tc>
        <w:tc>
          <w:tcPr>
            <w:tcW w:w="1780" w:type="dxa"/>
            <w:noWrap/>
            <w:hideMark/>
          </w:tcPr>
          <w:p w14:paraId="1F25A66C"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77.3</w:t>
            </w:r>
          </w:p>
        </w:tc>
        <w:tc>
          <w:tcPr>
            <w:tcW w:w="1780" w:type="dxa"/>
            <w:noWrap/>
            <w:hideMark/>
          </w:tcPr>
          <w:p w14:paraId="026E368F"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17.0</w:t>
            </w:r>
          </w:p>
        </w:tc>
        <w:tc>
          <w:tcPr>
            <w:tcW w:w="1780" w:type="dxa"/>
            <w:noWrap/>
            <w:hideMark/>
          </w:tcPr>
          <w:p w14:paraId="592FBDB3"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119.7</w:t>
            </w:r>
          </w:p>
        </w:tc>
        <w:tc>
          <w:tcPr>
            <w:tcW w:w="1780" w:type="dxa"/>
            <w:noWrap/>
            <w:hideMark/>
          </w:tcPr>
          <w:p w14:paraId="178D6D40"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13.3</w:t>
            </w:r>
          </w:p>
        </w:tc>
        <w:tc>
          <w:tcPr>
            <w:tcW w:w="1780" w:type="dxa"/>
            <w:noWrap/>
            <w:hideMark/>
          </w:tcPr>
          <w:p w14:paraId="27A4E5FA"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4.05</w:t>
            </w:r>
          </w:p>
        </w:tc>
        <w:tc>
          <w:tcPr>
            <w:tcW w:w="1780" w:type="dxa"/>
            <w:noWrap/>
            <w:hideMark/>
          </w:tcPr>
          <w:p w14:paraId="7C17645C"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0.000051</w:t>
            </w:r>
          </w:p>
        </w:tc>
        <w:tc>
          <w:tcPr>
            <w:tcW w:w="1780" w:type="dxa"/>
            <w:noWrap/>
            <w:hideMark/>
          </w:tcPr>
          <w:p w14:paraId="287214A2"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0.002038</w:t>
            </w:r>
          </w:p>
        </w:tc>
      </w:tr>
      <w:tr w:rsidR="00F661A7" w:rsidRPr="00F661A7" w14:paraId="0A478CC6" w14:textId="77777777" w:rsidTr="00F661A7">
        <w:trPr>
          <w:trHeight w:val="320"/>
        </w:trPr>
        <w:tc>
          <w:tcPr>
            <w:tcW w:w="1780" w:type="dxa"/>
            <w:noWrap/>
            <w:hideMark/>
          </w:tcPr>
          <w:p w14:paraId="60AE2C7D"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NI</w:t>
            </w:r>
          </w:p>
        </w:tc>
        <w:tc>
          <w:tcPr>
            <w:tcW w:w="1780" w:type="dxa"/>
            <w:noWrap/>
            <w:hideMark/>
          </w:tcPr>
          <w:p w14:paraId="14EDA149"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101.3</w:t>
            </w:r>
          </w:p>
        </w:tc>
        <w:tc>
          <w:tcPr>
            <w:tcW w:w="1780" w:type="dxa"/>
            <w:noWrap/>
            <w:hideMark/>
          </w:tcPr>
          <w:p w14:paraId="7B513A3E"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13.5</w:t>
            </w:r>
          </w:p>
        </w:tc>
        <w:tc>
          <w:tcPr>
            <w:tcW w:w="1780" w:type="dxa"/>
            <w:noWrap/>
            <w:hideMark/>
          </w:tcPr>
          <w:p w14:paraId="76345CB9"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169.7</w:t>
            </w:r>
          </w:p>
        </w:tc>
        <w:tc>
          <w:tcPr>
            <w:tcW w:w="1780" w:type="dxa"/>
            <w:noWrap/>
            <w:hideMark/>
          </w:tcPr>
          <w:p w14:paraId="51D61D51"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39.3</w:t>
            </w:r>
          </w:p>
        </w:tc>
        <w:tc>
          <w:tcPr>
            <w:tcW w:w="1780" w:type="dxa"/>
            <w:noWrap/>
            <w:hideMark/>
          </w:tcPr>
          <w:p w14:paraId="1E2F8CDC"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3.97</w:t>
            </w:r>
          </w:p>
        </w:tc>
        <w:tc>
          <w:tcPr>
            <w:tcW w:w="1780" w:type="dxa"/>
            <w:noWrap/>
            <w:hideMark/>
          </w:tcPr>
          <w:p w14:paraId="213BA4FF"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0.000071</w:t>
            </w:r>
          </w:p>
        </w:tc>
        <w:tc>
          <w:tcPr>
            <w:tcW w:w="1780" w:type="dxa"/>
            <w:noWrap/>
            <w:hideMark/>
          </w:tcPr>
          <w:p w14:paraId="083592A6"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0.002734</w:t>
            </w:r>
          </w:p>
        </w:tc>
      </w:tr>
      <w:tr w:rsidR="00F661A7" w:rsidRPr="00F661A7" w14:paraId="15E1FE77" w14:textId="77777777" w:rsidTr="00F661A7">
        <w:trPr>
          <w:trHeight w:val="340"/>
        </w:trPr>
        <w:tc>
          <w:tcPr>
            <w:tcW w:w="1780" w:type="dxa"/>
            <w:noWrap/>
            <w:hideMark/>
          </w:tcPr>
          <w:p w14:paraId="75F050AF"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lastRenderedPageBreak/>
              <w:t>CN</w:t>
            </w:r>
          </w:p>
        </w:tc>
        <w:tc>
          <w:tcPr>
            <w:tcW w:w="1780" w:type="dxa"/>
            <w:noWrap/>
            <w:hideMark/>
          </w:tcPr>
          <w:p w14:paraId="1F5431BA"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656.0</w:t>
            </w:r>
          </w:p>
        </w:tc>
        <w:tc>
          <w:tcPr>
            <w:tcW w:w="1780" w:type="dxa"/>
            <w:noWrap/>
            <w:hideMark/>
          </w:tcPr>
          <w:p w14:paraId="7C0472A0"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371.3</w:t>
            </w:r>
          </w:p>
        </w:tc>
        <w:tc>
          <w:tcPr>
            <w:tcW w:w="1780" w:type="dxa"/>
            <w:noWrap/>
            <w:hideMark/>
          </w:tcPr>
          <w:p w14:paraId="51AE5DF5"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218.0</w:t>
            </w:r>
          </w:p>
        </w:tc>
        <w:tc>
          <w:tcPr>
            <w:tcW w:w="1780" w:type="dxa"/>
            <w:noWrap/>
            <w:hideMark/>
          </w:tcPr>
          <w:p w14:paraId="29576755"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54.6</w:t>
            </w:r>
          </w:p>
        </w:tc>
        <w:tc>
          <w:tcPr>
            <w:tcW w:w="1780" w:type="dxa"/>
            <w:noWrap/>
            <w:hideMark/>
          </w:tcPr>
          <w:p w14:paraId="1923EDDD"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-3.39</w:t>
            </w:r>
          </w:p>
        </w:tc>
        <w:tc>
          <w:tcPr>
            <w:tcW w:w="1780" w:type="dxa"/>
            <w:noWrap/>
            <w:hideMark/>
          </w:tcPr>
          <w:p w14:paraId="126903CA"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0.000700</w:t>
            </w:r>
          </w:p>
        </w:tc>
        <w:tc>
          <w:tcPr>
            <w:tcW w:w="1780" w:type="dxa"/>
            <w:noWrap/>
            <w:hideMark/>
          </w:tcPr>
          <w:p w14:paraId="61C32151" w14:textId="77777777" w:rsidR="00F661A7" w:rsidRPr="00F661A7" w:rsidRDefault="00F661A7" w:rsidP="00F661A7">
            <w:pPr>
              <w:spacing w:line="360" w:lineRule="auto"/>
              <w:rPr>
                <w:rFonts w:cs="Times New Roman"/>
                <w:color w:val="auto"/>
                <w:sz w:val="18"/>
                <w:szCs w:val="18"/>
              </w:rPr>
            </w:pPr>
            <w:r w:rsidRPr="00F661A7">
              <w:rPr>
                <w:rFonts w:cs="Times New Roman"/>
                <w:color w:val="auto"/>
                <w:sz w:val="18"/>
                <w:szCs w:val="18"/>
              </w:rPr>
              <w:t>0.014226</w:t>
            </w:r>
          </w:p>
        </w:tc>
      </w:tr>
    </w:tbl>
    <w:p w14:paraId="503F34CB" w14:textId="56EB3709" w:rsidR="00F661A7" w:rsidRDefault="00F661A7" w:rsidP="007A3715">
      <w:pPr>
        <w:spacing w:line="360" w:lineRule="auto"/>
        <w:rPr>
          <w:rFonts w:cs="Times New Roman"/>
          <w:color w:val="auto"/>
          <w:szCs w:val="22"/>
        </w:rPr>
      </w:pPr>
    </w:p>
    <w:p w14:paraId="0B11AA19" w14:textId="77777777" w:rsidR="00F661A7" w:rsidRPr="00F661A7" w:rsidRDefault="00F661A7" w:rsidP="00B521D0">
      <w:pPr>
        <w:snapToGrid w:val="0"/>
        <w:spacing w:line="480" w:lineRule="auto"/>
        <w:contextualSpacing/>
        <w:rPr>
          <w:rFonts w:cs="Times New Roman"/>
          <w:b/>
          <w:bCs/>
          <w:color w:val="auto"/>
          <w:szCs w:val="22"/>
        </w:rPr>
      </w:pPr>
      <w:r w:rsidRPr="00F661A7">
        <w:rPr>
          <w:rFonts w:cs="Times New Roman"/>
          <w:b/>
          <w:bCs/>
          <w:color w:val="auto"/>
          <w:szCs w:val="22"/>
        </w:rPr>
        <w:t>Supplementary Table 2. Comparison of c-Fos-positive cell counts between WT and Pcdh15-null at ZT7</w:t>
      </w:r>
    </w:p>
    <w:tbl>
      <w:tblPr>
        <w:tblStyle w:val="ad"/>
        <w:tblW w:w="0" w:type="auto"/>
        <w:tblLook w:val="04A0" w:firstRow="1" w:lastRow="0" w:firstColumn="1" w:lastColumn="0" w:noHBand="0" w:noVBand="1"/>
      </w:tblPr>
      <w:tblGrid>
        <w:gridCol w:w="1217"/>
        <w:gridCol w:w="1216"/>
        <w:gridCol w:w="1216"/>
        <w:gridCol w:w="1308"/>
        <w:gridCol w:w="1125"/>
        <w:gridCol w:w="1216"/>
        <w:gridCol w:w="1216"/>
        <w:gridCol w:w="1216"/>
      </w:tblGrid>
      <w:tr w:rsidR="00F661A7" w:rsidRPr="00F661A7" w14:paraId="75B61506" w14:textId="77777777" w:rsidTr="00F661A7">
        <w:trPr>
          <w:trHeight w:val="360"/>
        </w:trPr>
        <w:tc>
          <w:tcPr>
            <w:tcW w:w="1780" w:type="dxa"/>
            <w:vMerge w:val="restart"/>
            <w:noWrap/>
            <w:hideMark/>
          </w:tcPr>
          <w:p w14:paraId="34D873AD"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ROIs</w:t>
            </w:r>
          </w:p>
        </w:tc>
        <w:tc>
          <w:tcPr>
            <w:tcW w:w="3560" w:type="dxa"/>
            <w:gridSpan w:val="2"/>
            <w:noWrap/>
            <w:hideMark/>
          </w:tcPr>
          <w:p w14:paraId="6EDA95A0"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WT</w:t>
            </w:r>
          </w:p>
        </w:tc>
        <w:tc>
          <w:tcPr>
            <w:tcW w:w="3560" w:type="dxa"/>
            <w:gridSpan w:val="2"/>
            <w:noWrap/>
            <w:hideMark/>
          </w:tcPr>
          <w:p w14:paraId="52AB1CE6"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i/>
                <w:iCs/>
                <w:color w:val="auto"/>
                <w:sz w:val="18"/>
                <w:szCs w:val="18"/>
              </w:rPr>
              <w:t>Pcdh15</w:t>
            </w:r>
            <w:r w:rsidRPr="00F661A7">
              <w:rPr>
                <w:rFonts w:cs="Times New Roman"/>
                <w:color w:val="auto"/>
                <w:sz w:val="18"/>
                <w:szCs w:val="18"/>
              </w:rPr>
              <w:t>-null</w:t>
            </w:r>
          </w:p>
        </w:tc>
        <w:tc>
          <w:tcPr>
            <w:tcW w:w="1780" w:type="dxa"/>
            <w:vMerge w:val="restart"/>
            <w:noWrap/>
            <w:hideMark/>
          </w:tcPr>
          <w:p w14:paraId="0980947A"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z</w:t>
            </w:r>
          </w:p>
        </w:tc>
        <w:tc>
          <w:tcPr>
            <w:tcW w:w="1780" w:type="dxa"/>
            <w:vMerge w:val="restart"/>
            <w:noWrap/>
            <w:hideMark/>
          </w:tcPr>
          <w:p w14:paraId="24CCB588"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p-value</w:t>
            </w:r>
          </w:p>
        </w:tc>
        <w:tc>
          <w:tcPr>
            <w:tcW w:w="1780" w:type="dxa"/>
            <w:vMerge w:val="restart"/>
            <w:noWrap/>
            <w:hideMark/>
          </w:tcPr>
          <w:p w14:paraId="5C5CF87F"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q-value</w:t>
            </w:r>
          </w:p>
        </w:tc>
      </w:tr>
      <w:tr w:rsidR="00F661A7" w:rsidRPr="00F661A7" w14:paraId="18465F58" w14:textId="77777777" w:rsidTr="00F661A7">
        <w:trPr>
          <w:trHeight w:val="340"/>
        </w:trPr>
        <w:tc>
          <w:tcPr>
            <w:tcW w:w="1780" w:type="dxa"/>
            <w:vMerge/>
            <w:hideMark/>
          </w:tcPr>
          <w:p w14:paraId="65516ECE" w14:textId="77777777" w:rsidR="00F661A7" w:rsidRPr="00F661A7" w:rsidRDefault="00F661A7" w:rsidP="00F661A7">
            <w:pPr>
              <w:snapToGrid w:val="0"/>
              <w:spacing w:line="480" w:lineRule="auto"/>
              <w:contextualSpacing/>
              <w:rPr>
                <w:rFonts w:cs="Times New Roman"/>
                <w:color w:val="auto"/>
                <w:sz w:val="18"/>
                <w:szCs w:val="18"/>
              </w:rPr>
            </w:pPr>
          </w:p>
        </w:tc>
        <w:tc>
          <w:tcPr>
            <w:tcW w:w="1780" w:type="dxa"/>
            <w:noWrap/>
            <w:hideMark/>
          </w:tcPr>
          <w:p w14:paraId="0014B6C5"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mean</w:t>
            </w:r>
          </w:p>
        </w:tc>
        <w:tc>
          <w:tcPr>
            <w:tcW w:w="1780" w:type="dxa"/>
            <w:noWrap/>
            <w:hideMark/>
          </w:tcPr>
          <w:p w14:paraId="35B4668E"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S.D.</w:t>
            </w:r>
          </w:p>
        </w:tc>
        <w:tc>
          <w:tcPr>
            <w:tcW w:w="1923" w:type="dxa"/>
            <w:noWrap/>
            <w:hideMark/>
          </w:tcPr>
          <w:p w14:paraId="64CF17E6"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mean</w:t>
            </w:r>
          </w:p>
        </w:tc>
        <w:tc>
          <w:tcPr>
            <w:tcW w:w="1637" w:type="dxa"/>
            <w:noWrap/>
            <w:hideMark/>
          </w:tcPr>
          <w:p w14:paraId="77D4B083"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S.D.</w:t>
            </w:r>
          </w:p>
        </w:tc>
        <w:tc>
          <w:tcPr>
            <w:tcW w:w="1780" w:type="dxa"/>
            <w:vMerge/>
            <w:hideMark/>
          </w:tcPr>
          <w:p w14:paraId="35848940" w14:textId="77777777" w:rsidR="00F661A7" w:rsidRPr="00F661A7" w:rsidRDefault="00F661A7" w:rsidP="00F661A7">
            <w:pPr>
              <w:snapToGrid w:val="0"/>
              <w:spacing w:line="480" w:lineRule="auto"/>
              <w:contextualSpacing/>
              <w:rPr>
                <w:rFonts w:cs="Times New Roman"/>
                <w:color w:val="auto"/>
                <w:sz w:val="18"/>
                <w:szCs w:val="18"/>
              </w:rPr>
            </w:pPr>
          </w:p>
        </w:tc>
        <w:tc>
          <w:tcPr>
            <w:tcW w:w="1780" w:type="dxa"/>
            <w:vMerge/>
            <w:hideMark/>
          </w:tcPr>
          <w:p w14:paraId="3892393D" w14:textId="77777777" w:rsidR="00F661A7" w:rsidRPr="00F661A7" w:rsidRDefault="00F661A7" w:rsidP="00F661A7">
            <w:pPr>
              <w:snapToGrid w:val="0"/>
              <w:spacing w:line="480" w:lineRule="auto"/>
              <w:contextualSpacing/>
              <w:rPr>
                <w:rFonts w:cs="Times New Roman"/>
                <w:color w:val="auto"/>
                <w:sz w:val="18"/>
                <w:szCs w:val="18"/>
              </w:rPr>
            </w:pPr>
          </w:p>
        </w:tc>
        <w:tc>
          <w:tcPr>
            <w:tcW w:w="1780" w:type="dxa"/>
            <w:vMerge/>
            <w:hideMark/>
          </w:tcPr>
          <w:p w14:paraId="5CAA9C98" w14:textId="77777777" w:rsidR="00F661A7" w:rsidRPr="00F661A7" w:rsidRDefault="00F661A7" w:rsidP="00F661A7">
            <w:pPr>
              <w:snapToGrid w:val="0"/>
              <w:spacing w:line="480" w:lineRule="auto"/>
              <w:contextualSpacing/>
              <w:rPr>
                <w:rFonts w:cs="Times New Roman"/>
                <w:color w:val="auto"/>
                <w:sz w:val="18"/>
                <w:szCs w:val="18"/>
              </w:rPr>
            </w:pPr>
          </w:p>
        </w:tc>
      </w:tr>
      <w:tr w:rsidR="00F661A7" w:rsidRPr="00F661A7" w14:paraId="6596C100" w14:textId="77777777" w:rsidTr="00F661A7">
        <w:trPr>
          <w:trHeight w:val="320"/>
        </w:trPr>
        <w:tc>
          <w:tcPr>
            <w:tcW w:w="1780" w:type="dxa"/>
            <w:noWrap/>
            <w:hideMark/>
          </w:tcPr>
          <w:p w14:paraId="5EC46A90"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CTX</w:t>
            </w:r>
          </w:p>
        </w:tc>
        <w:tc>
          <w:tcPr>
            <w:tcW w:w="1780" w:type="dxa"/>
            <w:noWrap/>
            <w:hideMark/>
          </w:tcPr>
          <w:p w14:paraId="30390DF9"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46793.7</w:t>
            </w:r>
          </w:p>
        </w:tc>
        <w:tc>
          <w:tcPr>
            <w:tcW w:w="1780" w:type="dxa"/>
            <w:noWrap/>
            <w:hideMark/>
          </w:tcPr>
          <w:p w14:paraId="17D9E65F"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32826.4</w:t>
            </w:r>
          </w:p>
        </w:tc>
        <w:tc>
          <w:tcPr>
            <w:tcW w:w="1923" w:type="dxa"/>
            <w:noWrap/>
            <w:hideMark/>
          </w:tcPr>
          <w:p w14:paraId="1D6786FB"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12320.0</w:t>
            </w:r>
          </w:p>
        </w:tc>
        <w:tc>
          <w:tcPr>
            <w:tcW w:w="1637" w:type="dxa"/>
            <w:noWrap/>
            <w:hideMark/>
          </w:tcPr>
          <w:p w14:paraId="27B21511"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4534.7</w:t>
            </w:r>
          </w:p>
        </w:tc>
        <w:tc>
          <w:tcPr>
            <w:tcW w:w="1780" w:type="dxa"/>
            <w:noWrap/>
            <w:hideMark/>
          </w:tcPr>
          <w:p w14:paraId="75DEE465"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-3.64</w:t>
            </w:r>
          </w:p>
        </w:tc>
        <w:tc>
          <w:tcPr>
            <w:tcW w:w="1780" w:type="dxa"/>
            <w:noWrap/>
            <w:hideMark/>
          </w:tcPr>
          <w:p w14:paraId="02ECF1E1"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0.000271</w:t>
            </w:r>
          </w:p>
        </w:tc>
        <w:tc>
          <w:tcPr>
            <w:tcW w:w="1780" w:type="dxa"/>
            <w:noWrap/>
            <w:hideMark/>
          </w:tcPr>
          <w:p w14:paraId="5707E987"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0.002874</w:t>
            </w:r>
          </w:p>
        </w:tc>
      </w:tr>
      <w:tr w:rsidR="00F661A7" w:rsidRPr="00F661A7" w14:paraId="0543BD21" w14:textId="77777777" w:rsidTr="00F661A7">
        <w:trPr>
          <w:trHeight w:val="320"/>
        </w:trPr>
        <w:tc>
          <w:tcPr>
            <w:tcW w:w="1780" w:type="dxa"/>
            <w:noWrap/>
            <w:hideMark/>
          </w:tcPr>
          <w:p w14:paraId="63770F7D"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AUD</w:t>
            </w:r>
          </w:p>
        </w:tc>
        <w:tc>
          <w:tcPr>
            <w:tcW w:w="1780" w:type="dxa"/>
            <w:noWrap/>
            <w:hideMark/>
          </w:tcPr>
          <w:p w14:paraId="699A1D3A"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2775.3</w:t>
            </w:r>
          </w:p>
        </w:tc>
        <w:tc>
          <w:tcPr>
            <w:tcW w:w="1780" w:type="dxa"/>
            <w:noWrap/>
            <w:hideMark/>
          </w:tcPr>
          <w:p w14:paraId="58602CB6"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2468.5</w:t>
            </w:r>
          </w:p>
        </w:tc>
        <w:tc>
          <w:tcPr>
            <w:tcW w:w="1923" w:type="dxa"/>
            <w:noWrap/>
            <w:hideMark/>
          </w:tcPr>
          <w:p w14:paraId="7CA01882"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669.0</w:t>
            </w:r>
          </w:p>
        </w:tc>
        <w:tc>
          <w:tcPr>
            <w:tcW w:w="1637" w:type="dxa"/>
            <w:noWrap/>
            <w:hideMark/>
          </w:tcPr>
          <w:p w14:paraId="24D91DA0"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147.8</w:t>
            </w:r>
          </w:p>
        </w:tc>
        <w:tc>
          <w:tcPr>
            <w:tcW w:w="1780" w:type="dxa"/>
            <w:noWrap/>
            <w:hideMark/>
          </w:tcPr>
          <w:p w14:paraId="38525A44"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-3.32</w:t>
            </w:r>
          </w:p>
        </w:tc>
        <w:tc>
          <w:tcPr>
            <w:tcW w:w="1780" w:type="dxa"/>
            <w:noWrap/>
            <w:hideMark/>
          </w:tcPr>
          <w:p w14:paraId="4A5DC60F"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0.000886</w:t>
            </w:r>
          </w:p>
        </w:tc>
        <w:tc>
          <w:tcPr>
            <w:tcW w:w="1780" w:type="dxa"/>
            <w:noWrap/>
            <w:hideMark/>
          </w:tcPr>
          <w:p w14:paraId="0A8401BF"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0.007176</w:t>
            </w:r>
          </w:p>
        </w:tc>
      </w:tr>
      <w:tr w:rsidR="00F661A7" w:rsidRPr="00F661A7" w14:paraId="64CDCBBB" w14:textId="77777777" w:rsidTr="00F661A7">
        <w:trPr>
          <w:trHeight w:val="320"/>
        </w:trPr>
        <w:tc>
          <w:tcPr>
            <w:tcW w:w="1780" w:type="dxa"/>
            <w:noWrap/>
            <w:hideMark/>
          </w:tcPr>
          <w:p w14:paraId="12BB4C12"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VIS</w:t>
            </w:r>
          </w:p>
        </w:tc>
        <w:tc>
          <w:tcPr>
            <w:tcW w:w="1780" w:type="dxa"/>
            <w:noWrap/>
            <w:hideMark/>
          </w:tcPr>
          <w:p w14:paraId="3662010B"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13674.0</w:t>
            </w:r>
          </w:p>
        </w:tc>
        <w:tc>
          <w:tcPr>
            <w:tcW w:w="1780" w:type="dxa"/>
            <w:noWrap/>
            <w:hideMark/>
          </w:tcPr>
          <w:p w14:paraId="68CEC6CE"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13813.5</w:t>
            </w:r>
          </w:p>
        </w:tc>
        <w:tc>
          <w:tcPr>
            <w:tcW w:w="1923" w:type="dxa"/>
            <w:noWrap/>
            <w:hideMark/>
          </w:tcPr>
          <w:p w14:paraId="5FADB56F"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1214.7</w:t>
            </w:r>
          </w:p>
        </w:tc>
        <w:tc>
          <w:tcPr>
            <w:tcW w:w="1637" w:type="dxa"/>
            <w:noWrap/>
            <w:hideMark/>
          </w:tcPr>
          <w:p w14:paraId="2616530B"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554.2</w:t>
            </w:r>
          </w:p>
        </w:tc>
        <w:tc>
          <w:tcPr>
            <w:tcW w:w="1780" w:type="dxa"/>
            <w:noWrap/>
            <w:hideMark/>
          </w:tcPr>
          <w:p w14:paraId="417CA02B"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-4.64</w:t>
            </w:r>
          </w:p>
        </w:tc>
        <w:tc>
          <w:tcPr>
            <w:tcW w:w="1780" w:type="dxa"/>
            <w:noWrap/>
            <w:hideMark/>
          </w:tcPr>
          <w:p w14:paraId="65195CEC"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0.000003</w:t>
            </w:r>
          </w:p>
        </w:tc>
        <w:tc>
          <w:tcPr>
            <w:tcW w:w="1780" w:type="dxa"/>
            <w:noWrap/>
            <w:hideMark/>
          </w:tcPr>
          <w:p w14:paraId="190EB8A2"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0.000085</w:t>
            </w:r>
          </w:p>
        </w:tc>
      </w:tr>
      <w:tr w:rsidR="00F661A7" w:rsidRPr="00F661A7" w14:paraId="448D9DEE" w14:textId="77777777" w:rsidTr="00F661A7">
        <w:trPr>
          <w:trHeight w:val="320"/>
        </w:trPr>
        <w:tc>
          <w:tcPr>
            <w:tcW w:w="1780" w:type="dxa"/>
            <w:noWrap/>
            <w:hideMark/>
          </w:tcPr>
          <w:p w14:paraId="460DBD91"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RSPagl</w:t>
            </w:r>
          </w:p>
        </w:tc>
        <w:tc>
          <w:tcPr>
            <w:tcW w:w="1780" w:type="dxa"/>
            <w:noWrap/>
            <w:hideMark/>
          </w:tcPr>
          <w:p w14:paraId="182E4E74"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420.3</w:t>
            </w:r>
          </w:p>
        </w:tc>
        <w:tc>
          <w:tcPr>
            <w:tcW w:w="1780" w:type="dxa"/>
            <w:noWrap/>
            <w:hideMark/>
          </w:tcPr>
          <w:p w14:paraId="43846566"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287.0</w:t>
            </w:r>
          </w:p>
        </w:tc>
        <w:tc>
          <w:tcPr>
            <w:tcW w:w="1923" w:type="dxa"/>
            <w:noWrap/>
            <w:hideMark/>
          </w:tcPr>
          <w:p w14:paraId="4932C8CE"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47.0</w:t>
            </w:r>
          </w:p>
        </w:tc>
        <w:tc>
          <w:tcPr>
            <w:tcW w:w="1637" w:type="dxa"/>
            <w:noWrap/>
            <w:hideMark/>
          </w:tcPr>
          <w:p w14:paraId="3C4E5D01"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8.9</w:t>
            </w:r>
          </w:p>
        </w:tc>
        <w:tc>
          <w:tcPr>
            <w:tcW w:w="1780" w:type="dxa"/>
            <w:noWrap/>
            <w:hideMark/>
          </w:tcPr>
          <w:p w14:paraId="2552C4DC"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-5.32</w:t>
            </w:r>
          </w:p>
        </w:tc>
        <w:tc>
          <w:tcPr>
            <w:tcW w:w="1780" w:type="dxa"/>
            <w:noWrap/>
            <w:hideMark/>
          </w:tcPr>
          <w:p w14:paraId="7356E910"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1.05E-07</w:t>
            </w:r>
          </w:p>
        </w:tc>
        <w:tc>
          <w:tcPr>
            <w:tcW w:w="1780" w:type="dxa"/>
            <w:noWrap/>
            <w:hideMark/>
          </w:tcPr>
          <w:p w14:paraId="6837ED0B"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0.000004</w:t>
            </w:r>
          </w:p>
        </w:tc>
      </w:tr>
      <w:tr w:rsidR="00F661A7" w:rsidRPr="00F661A7" w14:paraId="18155580" w14:textId="77777777" w:rsidTr="00F661A7">
        <w:trPr>
          <w:trHeight w:val="320"/>
        </w:trPr>
        <w:tc>
          <w:tcPr>
            <w:tcW w:w="1780" w:type="dxa"/>
            <w:noWrap/>
            <w:hideMark/>
          </w:tcPr>
          <w:p w14:paraId="07F092A0"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TEa</w:t>
            </w:r>
          </w:p>
        </w:tc>
        <w:tc>
          <w:tcPr>
            <w:tcW w:w="1780" w:type="dxa"/>
            <w:noWrap/>
            <w:hideMark/>
          </w:tcPr>
          <w:p w14:paraId="3335AB77"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3777.7</w:t>
            </w:r>
          </w:p>
        </w:tc>
        <w:tc>
          <w:tcPr>
            <w:tcW w:w="1780" w:type="dxa"/>
            <w:noWrap/>
            <w:hideMark/>
          </w:tcPr>
          <w:p w14:paraId="2CFFB592"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3072.8</w:t>
            </w:r>
          </w:p>
        </w:tc>
        <w:tc>
          <w:tcPr>
            <w:tcW w:w="1923" w:type="dxa"/>
            <w:noWrap/>
            <w:hideMark/>
          </w:tcPr>
          <w:p w14:paraId="68E56480"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569.7</w:t>
            </w:r>
          </w:p>
        </w:tc>
        <w:tc>
          <w:tcPr>
            <w:tcW w:w="1637" w:type="dxa"/>
            <w:noWrap/>
            <w:hideMark/>
          </w:tcPr>
          <w:p w14:paraId="434D60C3"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241.7</w:t>
            </w:r>
          </w:p>
        </w:tc>
        <w:tc>
          <w:tcPr>
            <w:tcW w:w="1780" w:type="dxa"/>
            <w:noWrap/>
            <w:hideMark/>
          </w:tcPr>
          <w:p w14:paraId="0A85DFA7"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-4.17</w:t>
            </w:r>
          </w:p>
        </w:tc>
        <w:tc>
          <w:tcPr>
            <w:tcW w:w="1780" w:type="dxa"/>
            <w:noWrap/>
            <w:hideMark/>
          </w:tcPr>
          <w:p w14:paraId="4CE1AFBB"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0.000030</w:t>
            </w:r>
          </w:p>
        </w:tc>
        <w:tc>
          <w:tcPr>
            <w:tcW w:w="1780" w:type="dxa"/>
            <w:noWrap/>
            <w:hideMark/>
          </w:tcPr>
          <w:p w14:paraId="091F7D44"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0.000527</w:t>
            </w:r>
          </w:p>
        </w:tc>
      </w:tr>
      <w:tr w:rsidR="00F661A7" w:rsidRPr="00F661A7" w14:paraId="1422DCC8" w14:textId="77777777" w:rsidTr="00F661A7">
        <w:trPr>
          <w:trHeight w:val="320"/>
        </w:trPr>
        <w:tc>
          <w:tcPr>
            <w:tcW w:w="1780" w:type="dxa"/>
            <w:noWrap/>
            <w:hideMark/>
          </w:tcPr>
          <w:p w14:paraId="057DC108"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ECT</w:t>
            </w:r>
          </w:p>
        </w:tc>
        <w:tc>
          <w:tcPr>
            <w:tcW w:w="1780" w:type="dxa"/>
            <w:noWrap/>
            <w:hideMark/>
          </w:tcPr>
          <w:p w14:paraId="446305DB"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4542.0</w:t>
            </w:r>
          </w:p>
        </w:tc>
        <w:tc>
          <w:tcPr>
            <w:tcW w:w="1780" w:type="dxa"/>
            <w:noWrap/>
            <w:hideMark/>
          </w:tcPr>
          <w:p w14:paraId="25E47402"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2632.4</w:t>
            </w:r>
          </w:p>
        </w:tc>
        <w:tc>
          <w:tcPr>
            <w:tcW w:w="1923" w:type="dxa"/>
            <w:noWrap/>
            <w:hideMark/>
          </w:tcPr>
          <w:p w14:paraId="48433536"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703.3</w:t>
            </w:r>
          </w:p>
        </w:tc>
        <w:tc>
          <w:tcPr>
            <w:tcW w:w="1637" w:type="dxa"/>
            <w:noWrap/>
            <w:hideMark/>
          </w:tcPr>
          <w:p w14:paraId="555D3334"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262.6</w:t>
            </w:r>
          </w:p>
        </w:tc>
        <w:tc>
          <w:tcPr>
            <w:tcW w:w="1780" w:type="dxa"/>
            <w:noWrap/>
            <w:hideMark/>
          </w:tcPr>
          <w:p w14:paraId="738242E1"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-5.79</w:t>
            </w:r>
          </w:p>
        </w:tc>
        <w:tc>
          <w:tcPr>
            <w:tcW w:w="1780" w:type="dxa"/>
            <w:noWrap/>
            <w:hideMark/>
          </w:tcPr>
          <w:p w14:paraId="674CAEA4"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0.000000</w:t>
            </w:r>
          </w:p>
        </w:tc>
        <w:tc>
          <w:tcPr>
            <w:tcW w:w="1780" w:type="dxa"/>
            <w:noWrap/>
            <w:hideMark/>
          </w:tcPr>
          <w:p w14:paraId="03D4C1FE"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0.000000</w:t>
            </w:r>
          </w:p>
        </w:tc>
      </w:tr>
      <w:tr w:rsidR="00F661A7" w:rsidRPr="00F661A7" w14:paraId="0CBD0024" w14:textId="77777777" w:rsidTr="00F661A7">
        <w:trPr>
          <w:trHeight w:val="320"/>
        </w:trPr>
        <w:tc>
          <w:tcPr>
            <w:tcW w:w="1780" w:type="dxa"/>
            <w:noWrap/>
            <w:hideMark/>
          </w:tcPr>
          <w:p w14:paraId="187C9E47"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PIR</w:t>
            </w:r>
          </w:p>
        </w:tc>
        <w:tc>
          <w:tcPr>
            <w:tcW w:w="1780" w:type="dxa"/>
            <w:noWrap/>
            <w:hideMark/>
          </w:tcPr>
          <w:p w14:paraId="7FD0D76A"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1158.3</w:t>
            </w:r>
          </w:p>
        </w:tc>
        <w:tc>
          <w:tcPr>
            <w:tcW w:w="1780" w:type="dxa"/>
            <w:noWrap/>
            <w:hideMark/>
          </w:tcPr>
          <w:p w14:paraId="09E5049B"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687.6</w:t>
            </w:r>
          </w:p>
        </w:tc>
        <w:tc>
          <w:tcPr>
            <w:tcW w:w="1923" w:type="dxa"/>
            <w:noWrap/>
            <w:hideMark/>
          </w:tcPr>
          <w:p w14:paraId="31EE74F8"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330.7</w:t>
            </w:r>
          </w:p>
        </w:tc>
        <w:tc>
          <w:tcPr>
            <w:tcW w:w="1637" w:type="dxa"/>
            <w:noWrap/>
            <w:hideMark/>
          </w:tcPr>
          <w:p w14:paraId="240A0C96"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191.1</w:t>
            </w:r>
          </w:p>
        </w:tc>
        <w:tc>
          <w:tcPr>
            <w:tcW w:w="1780" w:type="dxa"/>
            <w:noWrap/>
            <w:hideMark/>
          </w:tcPr>
          <w:p w14:paraId="30919CB4"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-3.31</w:t>
            </w:r>
          </w:p>
        </w:tc>
        <w:tc>
          <w:tcPr>
            <w:tcW w:w="1780" w:type="dxa"/>
            <w:noWrap/>
            <w:hideMark/>
          </w:tcPr>
          <w:p w14:paraId="5D35606F"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0.000934</w:t>
            </w:r>
          </w:p>
        </w:tc>
        <w:tc>
          <w:tcPr>
            <w:tcW w:w="1780" w:type="dxa"/>
            <w:noWrap/>
            <w:hideMark/>
          </w:tcPr>
          <w:p w14:paraId="63C16142"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0.007467</w:t>
            </w:r>
          </w:p>
        </w:tc>
      </w:tr>
      <w:tr w:rsidR="00F661A7" w:rsidRPr="00F661A7" w14:paraId="7A047A59" w14:textId="77777777" w:rsidTr="00F661A7">
        <w:trPr>
          <w:trHeight w:val="320"/>
        </w:trPr>
        <w:tc>
          <w:tcPr>
            <w:tcW w:w="1780" w:type="dxa"/>
            <w:noWrap/>
            <w:hideMark/>
          </w:tcPr>
          <w:p w14:paraId="49BB0C6A"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PAA</w:t>
            </w:r>
          </w:p>
        </w:tc>
        <w:tc>
          <w:tcPr>
            <w:tcW w:w="1780" w:type="dxa"/>
            <w:noWrap/>
            <w:hideMark/>
          </w:tcPr>
          <w:p w14:paraId="27D82636"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123.7</w:t>
            </w:r>
          </w:p>
        </w:tc>
        <w:tc>
          <w:tcPr>
            <w:tcW w:w="1780" w:type="dxa"/>
            <w:noWrap/>
            <w:hideMark/>
          </w:tcPr>
          <w:p w14:paraId="2A3EA815"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91.5</w:t>
            </w:r>
          </w:p>
        </w:tc>
        <w:tc>
          <w:tcPr>
            <w:tcW w:w="1923" w:type="dxa"/>
            <w:noWrap/>
            <w:hideMark/>
          </w:tcPr>
          <w:p w14:paraId="40C2E587"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24.7</w:t>
            </w:r>
          </w:p>
        </w:tc>
        <w:tc>
          <w:tcPr>
            <w:tcW w:w="1637" w:type="dxa"/>
            <w:noWrap/>
            <w:hideMark/>
          </w:tcPr>
          <w:p w14:paraId="0FEC32DA"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23.8</w:t>
            </w:r>
          </w:p>
        </w:tc>
        <w:tc>
          <w:tcPr>
            <w:tcW w:w="1780" w:type="dxa"/>
            <w:noWrap/>
            <w:hideMark/>
          </w:tcPr>
          <w:p w14:paraId="7367A19F"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-2.99</w:t>
            </w:r>
          </w:p>
        </w:tc>
        <w:tc>
          <w:tcPr>
            <w:tcW w:w="1780" w:type="dxa"/>
            <w:noWrap/>
            <w:hideMark/>
          </w:tcPr>
          <w:p w14:paraId="69B03517"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0.002745</w:t>
            </w:r>
          </w:p>
        </w:tc>
        <w:tc>
          <w:tcPr>
            <w:tcW w:w="1780" w:type="dxa"/>
            <w:noWrap/>
            <w:hideMark/>
          </w:tcPr>
          <w:p w14:paraId="27F19597"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0.017775</w:t>
            </w:r>
          </w:p>
        </w:tc>
      </w:tr>
      <w:tr w:rsidR="00F661A7" w:rsidRPr="00F661A7" w14:paraId="75089139" w14:textId="77777777" w:rsidTr="00F661A7">
        <w:trPr>
          <w:trHeight w:val="320"/>
        </w:trPr>
        <w:tc>
          <w:tcPr>
            <w:tcW w:w="1780" w:type="dxa"/>
            <w:noWrap/>
            <w:hideMark/>
          </w:tcPr>
          <w:p w14:paraId="18D6A6E3"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CA3</w:t>
            </w:r>
          </w:p>
        </w:tc>
        <w:tc>
          <w:tcPr>
            <w:tcW w:w="1780" w:type="dxa"/>
            <w:noWrap/>
            <w:hideMark/>
          </w:tcPr>
          <w:p w14:paraId="7DCD245C"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867.3</w:t>
            </w:r>
          </w:p>
        </w:tc>
        <w:tc>
          <w:tcPr>
            <w:tcW w:w="1780" w:type="dxa"/>
            <w:noWrap/>
            <w:hideMark/>
          </w:tcPr>
          <w:p w14:paraId="41F8CBB7"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347.3</w:t>
            </w:r>
          </w:p>
        </w:tc>
        <w:tc>
          <w:tcPr>
            <w:tcW w:w="1923" w:type="dxa"/>
            <w:noWrap/>
            <w:hideMark/>
          </w:tcPr>
          <w:p w14:paraId="00AC13B6"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402.3</w:t>
            </w:r>
          </w:p>
        </w:tc>
        <w:tc>
          <w:tcPr>
            <w:tcW w:w="1637" w:type="dxa"/>
            <w:noWrap/>
            <w:hideMark/>
          </w:tcPr>
          <w:p w14:paraId="647CD3A1"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189.5</w:t>
            </w:r>
          </w:p>
        </w:tc>
        <w:tc>
          <w:tcPr>
            <w:tcW w:w="1780" w:type="dxa"/>
            <w:noWrap/>
            <w:hideMark/>
          </w:tcPr>
          <w:p w14:paraId="23CFAF44"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-2.59</w:t>
            </w:r>
          </w:p>
        </w:tc>
        <w:tc>
          <w:tcPr>
            <w:tcW w:w="1780" w:type="dxa"/>
            <w:noWrap/>
            <w:hideMark/>
          </w:tcPr>
          <w:p w14:paraId="71839898"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0.009530</w:t>
            </w:r>
          </w:p>
        </w:tc>
        <w:tc>
          <w:tcPr>
            <w:tcW w:w="1780" w:type="dxa"/>
            <w:noWrap/>
            <w:hideMark/>
          </w:tcPr>
          <w:p w14:paraId="6081F7B4"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0.046832</w:t>
            </w:r>
          </w:p>
        </w:tc>
      </w:tr>
      <w:tr w:rsidR="00F661A7" w:rsidRPr="00F661A7" w14:paraId="72458663" w14:textId="77777777" w:rsidTr="00F661A7">
        <w:trPr>
          <w:trHeight w:val="320"/>
        </w:trPr>
        <w:tc>
          <w:tcPr>
            <w:tcW w:w="1780" w:type="dxa"/>
            <w:noWrap/>
            <w:hideMark/>
          </w:tcPr>
          <w:p w14:paraId="64B839EE"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DG</w:t>
            </w:r>
          </w:p>
        </w:tc>
        <w:tc>
          <w:tcPr>
            <w:tcW w:w="1780" w:type="dxa"/>
            <w:noWrap/>
            <w:hideMark/>
          </w:tcPr>
          <w:p w14:paraId="0A9353FA"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1989.3</w:t>
            </w:r>
          </w:p>
        </w:tc>
        <w:tc>
          <w:tcPr>
            <w:tcW w:w="1780" w:type="dxa"/>
            <w:noWrap/>
            <w:hideMark/>
          </w:tcPr>
          <w:p w14:paraId="5109629B"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355.7</w:t>
            </w:r>
          </w:p>
        </w:tc>
        <w:tc>
          <w:tcPr>
            <w:tcW w:w="1923" w:type="dxa"/>
            <w:noWrap/>
            <w:hideMark/>
          </w:tcPr>
          <w:p w14:paraId="7018A468"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927.0</w:t>
            </w:r>
          </w:p>
        </w:tc>
        <w:tc>
          <w:tcPr>
            <w:tcW w:w="1637" w:type="dxa"/>
            <w:noWrap/>
            <w:hideMark/>
          </w:tcPr>
          <w:p w14:paraId="7C680A49"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274.8</w:t>
            </w:r>
          </w:p>
        </w:tc>
        <w:tc>
          <w:tcPr>
            <w:tcW w:w="1780" w:type="dxa"/>
            <w:noWrap/>
            <w:hideMark/>
          </w:tcPr>
          <w:p w14:paraId="3E5F90ED"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-4.74</w:t>
            </w:r>
          </w:p>
        </w:tc>
        <w:tc>
          <w:tcPr>
            <w:tcW w:w="1780" w:type="dxa"/>
            <w:noWrap/>
            <w:hideMark/>
          </w:tcPr>
          <w:p w14:paraId="7347980E"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0.000002</w:t>
            </w:r>
          </w:p>
        </w:tc>
        <w:tc>
          <w:tcPr>
            <w:tcW w:w="1780" w:type="dxa"/>
            <w:noWrap/>
            <w:hideMark/>
          </w:tcPr>
          <w:p w14:paraId="1CA147A0"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0.000058</w:t>
            </w:r>
          </w:p>
        </w:tc>
      </w:tr>
      <w:tr w:rsidR="00F661A7" w:rsidRPr="00F661A7" w14:paraId="7CF2B958" w14:textId="77777777" w:rsidTr="00F661A7">
        <w:trPr>
          <w:trHeight w:val="320"/>
        </w:trPr>
        <w:tc>
          <w:tcPr>
            <w:tcW w:w="1780" w:type="dxa"/>
            <w:noWrap/>
            <w:hideMark/>
          </w:tcPr>
          <w:p w14:paraId="704165D2"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ENT</w:t>
            </w:r>
          </w:p>
        </w:tc>
        <w:tc>
          <w:tcPr>
            <w:tcW w:w="1780" w:type="dxa"/>
            <w:noWrap/>
            <w:hideMark/>
          </w:tcPr>
          <w:p w14:paraId="17EC0BD3"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3843.7</w:t>
            </w:r>
          </w:p>
        </w:tc>
        <w:tc>
          <w:tcPr>
            <w:tcW w:w="1780" w:type="dxa"/>
            <w:noWrap/>
            <w:hideMark/>
          </w:tcPr>
          <w:p w14:paraId="558E4BBB"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1955.5</w:t>
            </w:r>
          </w:p>
        </w:tc>
        <w:tc>
          <w:tcPr>
            <w:tcW w:w="1923" w:type="dxa"/>
            <w:noWrap/>
            <w:hideMark/>
          </w:tcPr>
          <w:p w14:paraId="4EFC39F9"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1379.3</w:t>
            </w:r>
          </w:p>
        </w:tc>
        <w:tc>
          <w:tcPr>
            <w:tcW w:w="1637" w:type="dxa"/>
            <w:noWrap/>
            <w:hideMark/>
          </w:tcPr>
          <w:p w14:paraId="3D48D4A8"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626.0</w:t>
            </w:r>
          </w:p>
        </w:tc>
        <w:tc>
          <w:tcPr>
            <w:tcW w:w="1780" w:type="dxa"/>
            <w:noWrap/>
            <w:hideMark/>
          </w:tcPr>
          <w:p w14:paraId="2E130AA6"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-3.11</w:t>
            </w:r>
          </w:p>
        </w:tc>
        <w:tc>
          <w:tcPr>
            <w:tcW w:w="1780" w:type="dxa"/>
            <w:noWrap/>
            <w:hideMark/>
          </w:tcPr>
          <w:p w14:paraId="2B8C3F13"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0.001862</w:t>
            </w:r>
          </w:p>
        </w:tc>
        <w:tc>
          <w:tcPr>
            <w:tcW w:w="1780" w:type="dxa"/>
            <w:noWrap/>
            <w:hideMark/>
          </w:tcPr>
          <w:p w14:paraId="3E5C7B4B"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0.013288</w:t>
            </w:r>
          </w:p>
        </w:tc>
      </w:tr>
      <w:tr w:rsidR="00F661A7" w:rsidRPr="00F661A7" w14:paraId="6E08BE7D" w14:textId="77777777" w:rsidTr="00F661A7">
        <w:trPr>
          <w:trHeight w:val="320"/>
        </w:trPr>
        <w:tc>
          <w:tcPr>
            <w:tcW w:w="1780" w:type="dxa"/>
            <w:noWrap/>
            <w:hideMark/>
          </w:tcPr>
          <w:p w14:paraId="06BD61A7"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LA</w:t>
            </w:r>
          </w:p>
        </w:tc>
        <w:tc>
          <w:tcPr>
            <w:tcW w:w="1780" w:type="dxa"/>
            <w:noWrap/>
            <w:hideMark/>
          </w:tcPr>
          <w:p w14:paraId="2A5800BC"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293.0</w:t>
            </w:r>
          </w:p>
        </w:tc>
        <w:tc>
          <w:tcPr>
            <w:tcW w:w="1780" w:type="dxa"/>
            <w:noWrap/>
            <w:hideMark/>
          </w:tcPr>
          <w:p w14:paraId="0D210790"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144.9</w:t>
            </w:r>
          </w:p>
        </w:tc>
        <w:tc>
          <w:tcPr>
            <w:tcW w:w="1923" w:type="dxa"/>
            <w:noWrap/>
            <w:hideMark/>
          </w:tcPr>
          <w:p w14:paraId="472BDBEE"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55.7</w:t>
            </w:r>
          </w:p>
        </w:tc>
        <w:tc>
          <w:tcPr>
            <w:tcW w:w="1637" w:type="dxa"/>
            <w:noWrap/>
            <w:hideMark/>
          </w:tcPr>
          <w:p w14:paraId="78A11146"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18.8</w:t>
            </w:r>
          </w:p>
        </w:tc>
        <w:tc>
          <w:tcPr>
            <w:tcW w:w="1780" w:type="dxa"/>
            <w:noWrap/>
            <w:hideMark/>
          </w:tcPr>
          <w:p w14:paraId="5620A623"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-5.17</w:t>
            </w:r>
          </w:p>
        </w:tc>
        <w:tc>
          <w:tcPr>
            <w:tcW w:w="1780" w:type="dxa"/>
            <w:noWrap/>
            <w:hideMark/>
          </w:tcPr>
          <w:p w14:paraId="3D92625C"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2.34E-07</w:t>
            </w:r>
          </w:p>
        </w:tc>
        <w:tc>
          <w:tcPr>
            <w:tcW w:w="1780" w:type="dxa"/>
            <w:noWrap/>
            <w:hideMark/>
          </w:tcPr>
          <w:p w14:paraId="33D42E80"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0.000009</w:t>
            </w:r>
          </w:p>
        </w:tc>
      </w:tr>
      <w:tr w:rsidR="00F661A7" w:rsidRPr="00F661A7" w14:paraId="2F1B861C" w14:textId="77777777" w:rsidTr="00F661A7">
        <w:trPr>
          <w:trHeight w:val="320"/>
        </w:trPr>
        <w:tc>
          <w:tcPr>
            <w:tcW w:w="1780" w:type="dxa"/>
            <w:noWrap/>
            <w:hideMark/>
          </w:tcPr>
          <w:p w14:paraId="6080A104"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BLA</w:t>
            </w:r>
          </w:p>
        </w:tc>
        <w:tc>
          <w:tcPr>
            <w:tcW w:w="1780" w:type="dxa"/>
            <w:noWrap/>
            <w:hideMark/>
          </w:tcPr>
          <w:p w14:paraId="41AE0DF7"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387.0</w:t>
            </w:r>
          </w:p>
        </w:tc>
        <w:tc>
          <w:tcPr>
            <w:tcW w:w="1780" w:type="dxa"/>
            <w:noWrap/>
            <w:hideMark/>
          </w:tcPr>
          <w:p w14:paraId="4D5A8BB4"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148.3</w:t>
            </w:r>
          </w:p>
        </w:tc>
        <w:tc>
          <w:tcPr>
            <w:tcW w:w="1923" w:type="dxa"/>
            <w:noWrap/>
            <w:hideMark/>
          </w:tcPr>
          <w:p w14:paraId="25AE6377"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90.3</w:t>
            </w:r>
          </w:p>
        </w:tc>
        <w:tc>
          <w:tcPr>
            <w:tcW w:w="1637" w:type="dxa"/>
            <w:noWrap/>
            <w:hideMark/>
          </w:tcPr>
          <w:p w14:paraId="2E2A955D"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64.1</w:t>
            </w:r>
          </w:p>
        </w:tc>
        <w:tc>
          <w:tcPr>
            <w:tcW w:w="1780" w:type="dxa"/>
            <w:noWrap/>
            <w:hideMark/>
          </w:tcPr>
          <w:p w14:paraId="32B0CF0D"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-4.08</w:t>
            </w:r>
          </w:p>
        </w:tc>
        <w:tc>
          <w:tcPr>
            <w:tcW w:w="1780" w:type="dxa"/>
            <w:noWrap/>
            <w:hideMark/>
          </w:tcPr>
          <w:p w14:paraId="4403FD64"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0.000044</w:t>
            </w:r>
          </w:p>
        </w:tc>
        <w:tc>
          <w:tcPr>
            <w:tcW w:w="1780" w:type="dxa"/>
            <w:noWrap/>
            <w:hideMark/>
          </w:tcPr>
          <w:p w14:paraId="681CACBC"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0.000697</w:t>
            </w:r>
          </w:p>
        </w:tc>
      </w:tr>
      <w:tr w:rsidR="00F661A7" w:rsidRPr="00F661A7" w14:paraId="6ECD3925" w14:textId="77777777" w:rsidTr="00F661A7">
        <w:trPr>
          <w:trHeight w:val="320"/>
        </w:trPr>
        <w:tc>
          <w:tcPr>
            <w:tcW w:w="1780" w:type="dxa"/>
            <w:noWrap/>
            <w:hideMark/>
          </w:tcPr>
          <w:p w14:paraId="4DF4A388"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BMA</w:t>
            </w:r>
          </w:p>
        </w:tc>
        <w:tc>
          <w:tcPr>
            <w:tcW w:w="1780" w:type="dxa"/>
            <w:noWrap/>
            <w:hideMark/>
          </w:tcPr>
          <w:p w14:paraId="3D327D8F"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391.3</w:t>
            </w:r>
          </w:p>
        </w:tc>
        <w:tc>
          <w:tcPr>
            <w:tcW w:w="1780" w:type="dxa"/>
            <w:noWrap/>
            <w:hideMark/>
          </w:tcPr>
          <w:p w14:paraId="5507B908"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231.8</w:t>
            </w:r>
          </w:p>
        </w:tc>
        <w:tc>
          <w:tcPr>
            <w:tcW w:w="1923" w:type="dxa"/>
            <w:noWrap/>
            <w:hideMark/>
          </w:tcPr>
          <w:p w14:paraId="245238D5"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64.7</w:t>
            </w:r>
          </w:p>
        </w:tc>
        <w:tc>
          <w:tcPr>
            <w:tcW w:w="1637" w:type="dxa"/>
            <w:noWrap/>
            <w:hideMark/>
          </w:tcPr>
          <w:p w14:paraId="015AFD74"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18.0</w:t>
            </w:r>
          </w:p>
        </w:tc>
        <w:tc>
          <w:tcPr>
            <w:tcW w:w="1780" w:type="dxa"/>
            <w:noWrap/>
            <w:hideMark/>
          </w:tcPr>
          <w:p w14:paraId="1AB9F5DA"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-5.96</w:t>
            </w:r>
          </w:p>
        </w:tc>
        <w:tc>
          <w:tcPr>
            <w:tcW w:w="1780" w:type="dxa"/>
            <w:noWrap/>
            <w:hideMark/>
          </w:tcPr>
          <w:p w14:paraId="6B197433"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2.47E-09</w:t>
            </w:r>
          </w:p>
        </w:tc>
        <w:tc>
          <w:tcPr>
            <w:tcW w:w="1780" w:type="dxa"/>
            <w:noWrap/>
            <w:hideMark/>
          </w:tcPr>
          <w:p w14:paraId="4A8BC339"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1.85E-07</w:t>
            </w:r>
          </w:p>
        </w:tc>
      </w:tr>
      <w:tr w:rsidR="00F661A7" w:rsidRPr="00F661A7" w14:paraId="225952AC" w14:textId="77777777" w:rsidTr="00F661A7">
        <w:trPr>
          <w:trHeight w:val="320"/>
        </w:trPr>
        <w:tc>
          <w:tcPr>
            <w:tcW w:w="1780" w:type="dxa"/>
            <w:noWrap/>
            <w:hideMark/>
          </w:tcPr>
          <w:p w14:paraId="52163FAB"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CEA</w:t>
            </w:r>
          </w:p>
        </w:tc>
        <w:tc>
          <w:tcPr>
            <w:tcW w:w="1780" w:type="dxa"/>
            <w:noWrap/>
            <w:hideMark/>
          </w:tcPr>
          <w:p w14:paraId="3A956D72"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283.3</w:t>
            </w:r>
          </w:p>
        </w:tc>
        <w:tc>
          <w:tcPr>
            <w:tcW w:w="1780" w:type="dxa"/>
            <w:noWrap/>
            <w:hideMark/>
          </w:tcPr>
          <w:p w14:paraId="11947E97"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86.8</w:t>
            </w:r>
          </w:p>
        </w:tc>
        <w:tc>
          <w:tcPr>
            <w:tcW w:w="1923" w:type="dxa"/>
            <w:noWrap/>
            <w:hideMark/>
          </w:tcPr>
          <w:p w14:paraId="08C927F9"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128.3</w:t>
            </w:r>
          </w:p>
        </w:tc>
        <w:tc>
          <w:tcPr>
            <w:tcW w:w="1637" w:type="dxa"/>
            <w:noWrap/>
            <w:hideMark/>
          </w:tcPr>
          <w:p w14:paraId="280F2904"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42.1</w:t>
            </w:r>
          </w:p>
        </w:tc>
        <w:tc>
          <w:tcPr>
            <w:tcW w:w="1780" w:type="dxa"/>
            <w:noWrap/>
            <w:hideMark/>
          </w:tcPr>
          <w:p w14:paraId="68A542B6"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-3.83</w:t>
            </w:r>
          </w:p>
        </w:tc>
        <w:tc>
          <w:tcPr>
            <w:tcW w:w="1780" w:type="dxa"/>
            <w:noWrap/>
            <w:hideMark/>
          </w:tcPr>
          <w:p w14:paraId="26FD2C2A"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0.000128</w:t>
            </w:r>
          </w:p>
        </w:tc>
        <w:tc>
          <w:tcPr>
            <w:tcW w:w="1780" w:type="dxa"/>
            <w:noWrap/>
            <w:hideMark/>
          </w:tcPr>
          <w:p w14:paraId="59941E40"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0.001595</w:t>
            </w:r>
          </w:p>
        </w:tc>
      </w:tr>
      <w:tr w:rsidR="00F661A7" w:rsidRPr="00F661A7" w14:paraId="6A0862DB" w14:textId="77777777" w:rsidTr="00F661A7">
        <w:trPr>
          <w:trHeight w:val="320"/>
        </w:trPr>
        <w:tc>
          <w:tcPr>
            <w:tcW w:w="1780" w:type="dxa"/>
            <w:noWrap/>
            <w:hideMark/>
          </w:tcPr>
          <w:p w14:paraId="57C546A8"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MEA</w:t>
            </w:r>
          </w:p>
        </w:tc>
        <w:tc>
          <w:tcPr>
            <w:tcW w:w="1780" w:type="dxa"/>
            <w:noWrap/>
            <w:hideMark/>
          </w:tcPr>
          <w:p w14:paraId="46348162"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367.7</w:t>
            </w:r>
          </w:p>
        </w:tc>
        <w:tc>
          <w:tcPr>
            <w:tcW w:w="1780" w:type="dxa"/>
            <w:noWrap/>
            <w:hideMark/>
          </w:tcPr>
          <w:p w14:paraId="67546B16"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69.9</w:t>
            </w:r>
          </w:p>
        </w:tc>
        <w:tc>
          <w:tcPr>
            <w:tcW w:w="1923" w:type="dxa"/>
            <w:noWrap/>
            <w:hideMark/>
          </w:tcPr>
          <w:p w14:paraId="2C9D06B5"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104.3</w:t>
            </w:r>
          </w:p>
        </w:tc>
        <w:tc>
          <w:tcPr>
            <w:tcW w:w="1637" w:type="dxa"/>
            <w:noWrap/>
            <w:hideMark/>
          </w:tcPr>
          <w:p w14:paraId="1F170DD2"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47.6</w:t>
            </w:r>
          </w:p>
        </w:tc>
        <w:tc>
          <w:tcPr>
            <w:tcW w:w="1780" w:type="dxa"/>
            <w:noWrap/>
            <w:hideMark/>
          </w:tcPr>
          <w:p w14:paraId="5279F061"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-5.20</w:t>
            </w:r>
          </w:p>
        </w:tc>
        <w:tc>
          <w:tcPr>
            <w:tcW w:w="1780" w:type="dxa"/>
            <w:noWrap/>
            <w:hideMark/>
          </w:tcPr>
          <w:p w14:paraId="2B0790D5"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1.96E-07</w:t>
            </w:r>
          </w:p>
        </w:tc>
        <w:tc>
          <w:tcPr>
            <w:tcW w:w="1780" w:type="dxa"/>
            <w:noWrap/>
            <w:hideMark/>
          </w:tcPr>
          <w:p w14:paraId="5C4BFBD1"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0.000008</w:t>
            </w:r>
          </w:p>
        </w:tc>
      </w:tr>
      <w:tr w:rsidR="00F661A7" w:rsidRPr="00F661A7" w14:paraId="2ED5EA21" w14:textId="77777777" w:rsidTr="00F661A7">
        <w:trPr>
          <w:trHeight w:val="320"/>
        </w:trPr>
        <w:tc>
          <w:tcPr>
            <w:tcW w:w="1780" w:type="dxa"/>
            <w:noWrap/>
            <w:hideMark/>
          </w:tcPr>
          <w:p w14:paraId="5EC554E8"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LGv</w:t>
            </w:r>
          </w:p>
        </w:tc>
        <w:tc>
          <w:tcPr>
            <w:tcW w:w="1780" w:type="dxa"/>
            <w:noWrap/>
            <w:hideMark/>
          </w:tcPr>
          <w:p w14:paraId="535730F5"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179.7</w:t>
            </w:r>
          </w:p>
        </w:tc>
        <w:tc>
          <w:tcPr>
            <w:tcW w:w="1780" w:type="dxa"/>
            <w:noWrap/>
            <w:hideMark/>
          </w:tcPr>
          <w:p w14:paraId="52FDF754"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79.8</w:t>
            </w:r>
          </w:p>
        </w:tc>
        <w:tc>
          <w:tcPr>
            <w:tcW w:w="1923" w:type="dxa"/>
            <w:noWrap/>
            <w:hideMark/>
          </w:tcPr>
          <w:p w14:paraId="74062090"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20.7</w:t>
            </w:r>
          </w:p>
        </w:tc>
        <w:tc>
          <w:tcPr>
            <w:tcW w:w="1637" w:type="dxa"/>
            <w:noWrap/>
            <w:hideMark/>
          </w:tcPr>
          <w:p w14:paraId="2A1C265B"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9.5</w:t>
            </w:r>
          </w:p>
        </w:tc>
        <w:tc>
          <w:tcPr>
            <w:tcW w:w="1780" w:type="dxa"/>
            <w:noWrap/>
            <w:hideMark/>
          </w:tcPr>
          <w:p w14:paraId="14F83638"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-6.77</w:t>
            </w:r>
          </w:p>
        </w:tc>
        <w:tc>
          <w:tcPr>
            <w:tcW w:w="1780" w:type="dxa"/>
            <w:noWrap/>
            <w:hideMark/>
          </w:tcPr>
          <w:p w14:paraId="1144CEEC"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1.25E-11</w:t>
            </w:r>
          </w:p>
        </w:tc>
        <w:tc>
          <w:tcPr>
            <w:tcW w:w="1780" w:type="dxa"/>
            <w:noWrap/>
            <w:hideMark/>
          </w:tcPr>
          <w:p w14:paraId="17C2FFA4"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3.76E-09</w:t>
            </w:r>
          </w:p>
        </w:tc>
      </w:tr>
      <w:tr w:rsidR="00F661A7" w:rsidRPr="00F661A7" w14:paraId="6A7FB9FC" w14:textId="77777777" w:rsidTr="00F661A7">
        <w:trPr>
          <w:trHeight w:val="320"/>
        </w:trPr>
        <w:tc>
          <w:tcPr>
            <w:tcW w:w="1780" w:type="dxa"/>
            <w:noWrap/>
            <w:hideMark/>
          </w:tcPr>
          <w:p w14:paraId="5F83CCA0"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HY</w:t>
            </w:r>
          </w:p>
        </w:tc>
        <w:tc>
          <w:tcPr>
            <w:tcW w:w="1780" w:type="dxa"/>
            <w:noWrap/>
            <w:hideMark/>
          </w:tcPr>
          <w:p w14:paraId="5E4E11C1"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1858.3</w:t>
            </w:r>
          </w:p>
        </w:tc>
        <w:tc>
          <w:tcPr>
            <w:tcW w:w="1780" w:type="dxa"/>
            <w:noWrap/>
            <w:hideMark/>
          </w:tcPr>
          <w:p w14:paraId="740C0E13"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1253.5</w:t>
            </w:r>
          </w:p>
        </w:tc>
        <w:tc>
          <w:tcPr>
            <w:tcW w:w="1923" w:type="dxa"/>
            <w:noWrap/>
            <w:hideMark/>
          </w:tcPr>
          <w:p w14:paraId="0D84DD80"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717.7</w:t>
            </w:r>
          </w:p>
        </w:tc>
        <w:tc>
          <w:tcPr>
            <w:tcW w:w="1637" w:type="dxa"/>
            <w:noWrap/>
            <w:hideMark/>
          </w:tcPr>
          <w:p w14:paraId="3D322EDF"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231.0</w:t>
            </w:r>
          </w:p>
        </w:tc>
        <w:tc>
          <w:tcPr>
            <w:tcW w:w="1780" w:type="dxa"/>
            <w:noWrap/>
            <w:hideMark/>
          </w:tcPr>
          <w:p w14:paraId="493D03C4"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-2.68</w:t>
            </w:r>
          </w:p>
        </w:tc>
        <w:tc>
          <w:tcPr>
            <w:tcW w:w="1780" w:type="dxa"/>
            <w:noWrap/>
            <w:hideMark/>
          </w:tcPr>
          <w:p w14:paraId="44C65F7A"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0.007357</w:t>
            </w:r>
          </w:p>
        </w:tc>
        <w:tc>
          <w:tcPr>
            <w:tcW w:w="1780" w:type="dxa"/>
            <w:noWrap/>
            <w:hideMark/>
          </w:tcPr>
          <w:p w14:paraId="0949AD08"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0.038860</w:t>
            </w:r>
          </w:p>
        </w:tc>
      </w:tr>
      <w:tr w:rsidR="00F661A7" w:rsidRPr="00F661A7" w14:paraId="0705754D" w14:textId="77777777" w:rsidTr="00F661A7">
        <w:trPr>
          <w:trHeight w:val="320"/>
        </w:trPr>
        <w:tc>
          <w:tcPr>
            <w:tcW w:w="1780" w:type="dxa"/>
            <w:noWrap/>
            <w:hideMark/>
          </w:tcPr>
          <w:p w14:paraId="410EED96"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SCm</w:t>
            </w:r>
          </w:p>
        </w:tc>
        <w:tc>
          <w:tcPr>
            <w:tcW w:w="1780" w:type="dxa"/>
            <w:noWrap/>
            <w:hideMark/>
          </w:tcPr>
          <w:p w14:paraId="74BD62B0"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1491.0</w:t>
            </w:r>
          </w:p>
        </w:tc>
        <w:tc>
          <w:tcPr>
            <w:tcW w:w="1780" w:type="dxa"/>
            <w:noWrap/>
            <w:hideMark/>
          </w:tcPr>
          <w:p w14:paraId="207FF9EB"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936.4</w:t>
            </w:r>
          </w:p>
        </w:tc>
        <w:tc>
          <w:tcPr>
            <w:tcW w:w="1923" w:type="dxa"/>
            <w:noWrap/>
            <w:hideMark/>
          </w:tcPr>
          <w:p w14:paraId="68A36923"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388.7</w:t>
            </w:r>
          </w:p>
        </w:tc>
        <w:tc>
          <w:tcPr>
            <w:tcW w:w="1637" w:type="dxa"/>
            <w:noWrap/>
            <w:hideMark/>
          </w:tcPr>
          <w:p w14:paraId="60054977"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219.1</w:t>
            </w:r>
          </w:p>
        </w:tc>
        <w:tc>
          <w:tcPr>
            <w:tcW w:w="1780" w:type="dxa"/>
            <w:noWrap/>
            <w:hideMark/>
          </w:tcPr>
          <w:p w14:paraId="45E04DB2"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-3.45</w:t>
            </w:r>
          </w:p>
        </w:tc>
        <w:tc>
          <w:tcPr>
            <w:tcW w:w="1780" w:type="dxa"/>
            <w:noWrap/>
            <w:hideMark/>
          </w:tcPr>
          <w:p w14:paraId="49117BFB"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0.000553</w:t>
            </w:r>
          </w:p>
        </w:tc>
        <w:tc>
          <w:tcPr>
            <w:tcW w:w="1780" w:type="dxa"/>
            <w:noWrap/>
            <w:hideMark/>
          </w:tcPr>
          <w:p w14:paraId="3ECE2F9D"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0.004910</w:t>
            </w:r>
          </w:p>
        </w:tc>
      </w:tr>
      <w:tr w:rsidR="00F661A7" w:rsidRPr="00F661A7" w14:paraId="55131506" w14:textId="77777777" w:rsidTr="00F661A7">
        <w:trPr>
          <w:trHeight w:val="340"/>
        </w:trPr>
        <w:tc>
          <w:tcPr>
            <w:tcW w:w="1780" w:type="dxa"/>
            <w:noWrap/>
            <w:hideMark/>
          </w:tcPr>
          <w:p w14:paraId="7771C796"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CN</w:t>
            </w:r>
          </w:p>
        </w:tc>
        <w:tc>
          <w:tcPr>
            <w:tcW w:w="1780" w:type="dxa"/>
            <w:noWrap/>
            <w:hideMark/>
          </w:tcPr>
          <w:p w14:paraId="6302C3AB"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298.3</w:t>
            </w:r>
          </w:p>
        </w:tc>
        <w:tc>
          <w:tcPr>
            <w:tcW w:w="1780" w:type="dxa"/>
            <w:noWrap/>
            <w:hideMark/>
          </w:tcPr>
          <w:p w14:paraId="7C1972D3"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137.7</w:t>
            </w:r>
          </w:p>
        </w:tc>
        <w:tc>
          <w:tcPr>
            <w:tcW w:w="1923" w:type="dxa"/>
            <w:noWrap/>
            <w:hideMark/>
          </w:tcPr>
          <w:p w14:paraId="77570495"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67.3</w:t>
            </w:r>
          </w:p>
        </w:tc>
        <w:tc>
          <w:tcPr>
            <w:tcW w:w="1637" w:type="dxa"/>
            <w:noWrap/>
            <w:hideMark/>
          </w:tcPr>
          <w:p w14:paraId="6057B2C0"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14.6</w:t>
            </w:r>
          </w:p>
        </w:tc>
        <w:tc>
          <w:tcPr>
            <w:tcW w:w="1780" w:type="dxa"/>
            <w:noWrap/>
            <w:hideMark/>
          </w:tcPr>
          <w:p w14:paraId="1F715BE0"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-5.80</w:t>
            </w:r>
          </w:p>
        </w:tc>
        <w:tc>
          <w:tcPr>
            <w:tcW w:w="1780" w:type="dxa"/>
            <w:noWrap/>
            <w:hideMark/>
          </w:tcPr>
          <w:p w14:paraId="5ADE57F8"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6.81E-09</w:t>
            </w:r>
          </w:p>
        </w:tc>
        <w:tc>
          <w:tcPr>
            <w:tcW w:w="1780" w:type="dxa"/>
            <w:noWrap/>
            <w:hideMark/>
          </w:tcPr>
          <w:p w14:paraId="1EE1BCC2" w14:textId="77777777" w:rsidR="00F661A7" w:rsidRPr="00F661A7" w:rsidRDefault="00F661A7" w:rsidP="00F661A7">
            <w:pPr>
              <w:snapToGrid w:val="0"/>
              <w:spacing w:line="480" w:lineRule="auto"/>
              <w:contextualSpacing/>
              <w:rPr>
                <w:rFonts w:cs="Times New Roman"/>
                <w:color w:val="auto"/>
                <w:sz w:val="18"/>
                <w:szCs w:val="18"/>
              </w:rPr>
            </w:pPr>
            <w:r w:rsidRPr="00F661A7">
              <w:rPr>
                <w:rFonts w:cs="Times New Roman"/>
                <w:color w:val="auto"/>
                <w:sz w:val="18"/>
                <w:szCs w:val="18"/>
              </w:rPr>
              <w:t>4.16E-07</w:t>
            </w:r>
          </w:p>
        </w:tc>
      </w:tr>
    </w:tbl>
    <w:p w14:paraId="418F01C5" w14:textId="77777777" w:rsidR="00F661A7" w:rsidRDefault="00F661A7" w:rsidP="00B521D0">
      <w:pPr>
        <w:snapToGrid w:val="0"/>
        <w:spacing w:line="480" w:lineRule="auto"/>
        <w:contextualSpacing/>
        <w:rPr>
          <w:rFonts w:cs="Times New Roman"/>
          <w:color w:val="auto"/>
          <w:szCs w:val="22"/>
        </w:rPr>
      </w:pPr>
    </w:p>
    <w:p w14:paraId="0B859D42" w14:textId="77777777" w:rsidR="00F661A7" w:rsidRDefault="00F661A7" w:rsidP="00B521D0">
      <w:pPr>
        <w:snapToGrid w:val="0"/>
        <w:spacing w:line="480" w:lineRule="auto"/>
        <w:contextualSpacing/>
        <w:rPr>
          <w:rFonts w:cs="Times New Roman"/>
          <w:color w:val="auto"/>
          <w:szCs w:val="22"/>
        </w:rPr>
      </w:pPr>
    </w:p>
    <w:p w14:paraId="56CA03F7" w14:textId="4BA81DA2" w:rsidR="00B521D0" w:rsidRPr="00554202" w:rsidRDefault="00B521D0" w:rsidP="00B521D0">
      <w:pPr>
        <w:snapToGrid w:val="0"/>
        <w:spacing w:line="480" w:lineRule="auto"/>
        <w:contextualSpacing/>
        <w:rPr>
          <w:rFonts w:cs="Times New Roman"/>
          <w:b/>
          <w:bCs/>
          <w:color w:val="auto"/>
          <w:szCs w:val="22"/>
        </w:rPr>
      </w:pPr>
      <w:r w:rsidRPr="00554202">
        <w:rPr>
          <w:rFonts w:cs="Times New Roman"/>
          <w:b/>
          <w:bCs/>
          <w:color w:val="auto"/>
          <w:szCs w:val="22"/>
        </w:rPr>
        <w:t xml:space="preserve">Movie S1 Marked Hyperlocomotion in </w:t>
      </w:r>
      <w:r w:rsidRPr="00554202">
        <w:rPr>
          <w:rFonts w:cs="Times New Roman"/>
          <w:b/>
          <w:bCs/>
          <w:i/>
          <w:iCs/>
          <w:color w:val="auto"/>
          <w:szCs w:val="22"/>
        </w:rPr>
        <w:t>Pcdh15</w:t>
      </w:r>
      <w:r w:rsidRPr="00554202">
        <w:rPr>
          <w:rFonts w:cs="Times New Roman"/>
          <w:b/>
          <w:bCs/>
          <w:color w:val="auto"/>
          <w:szCs w:val="22"/>
        </w:rPr>
        <w:t xml:space="preserve">-null </w:t>
      </w:r>
    </w:p>
    <w:p w14:paraId="1F071038" w14:textId="77777777" w:rsidR="00B521D0" w:rsidRPr="00554202" w:rsidRDefault="00B521D0" w:rsidP="00B521D0">
      <w:pPr>
        <w:snapToGrid w:val="0"/>
        <w:spacing w:line="480" w:lineRule="auto"/>
        <w:contextualSpacing/>
        <w:rPr>
          <w:rFonts w:cs="Times New Roman"/>
          <w:color w:val="auto"/>
          <w:szCs w:val="22"/>
        </w:rPr>
      </w:pPr>
      <w:r>
        <w:rPr>
          <w:rFonts w:cs="Times New Roman"/>
          <w:color w:val="auto"/>
          <w:szCs w:val="22"/>
        </w:rPr>
        <w:t>V</w:t>
      </w:r>
      <w:r w:rsidRPr="00554202">
        <w:rPr>
          <w:rFonts w:cs="Times New Roman"/>
          <w:color w:val="auto"/>
          <w:szCs w:val="22"/>
        </w:rPr>
        <w:t xml:space="preserve">ideo of free-moving WT, </w:t>
      </w:r>
      <w:r w:rsidRPr="00554202">
        <w:rPr>
          <w:rFonts w:cs="Times New Roman"/>
          <w:i/>
          <w:iCs/>
          <w:color w:val="auto"/>
          <w:szCs w:val="22"/>
        </w:rPr>
        <w:t>Pcdh15</w:t>
      </w:r>
      <w:r w:rsidRPr="00554202">
        <w:rPr>
          <w:rFonts w:cs="Times New Roman"/>
          <w:color w:val="auto"/>
          <w:szCs w:val="22"/>
        </w:rPr>
        <w:t xml:space="preserve">-het, and </w:t>
      </w:r>
      <w:r w:rsidRPr="00554202">
        <w:rPr>
          <w:rFonts w:cs="Times New Roman"/>
          <w:i/>
          <w:iCs/>
          <w:color w:val="auto"/>
          <w:szCs w:val="22"/>
        </w:rPr>
        <w:t>Pcdh15</w:t>
      </w:r>
      <w:r w:rsidRPr="00554202">
        <w:rPr>
          <w:rFonts w:cs="Times New Roman"/>
          <w:color w:val="auto"/>
          <w:szCs w:val="22"/>
        </w:rPr>
        <w:t xml:space="preserve">-null 12-week-old male mice are presented. </w:t>
      </w:r>
    </w:p>
    <w:p w14:paraId="35BB0440" w14:textId="77777777" w:rsidR="00EB7BD3" w:rsidRPr="00554202" w:rsidRDefault="00EB7BD3">
      <w:pPr>
        <w:widowControl/>
        <w:jc w:val="left"/>
        <w:rPr>
          <w:rFonts w:cs="Times New Roman"/>
          <w:b/>
          <w:color w:val="auto"/>
          <w:szCs w:val="22"/>
        </w:rPr>
      </w:pPr>
      <w:r w:rsidRPr="00554202">
        <w:rPr>
          <w:rFonts w:cs="Times New Roman"/>
          <w:b/>
          <w:color w:val="auto"/>
          <w:szCs w:val="22"/>
        </w:rPr>
        <w:br w:type="page"/>
      </w:r>
    </w:p>
    <w:p w14:paraId="1736E971" w14:textId="77777777" w:rsidR="000C3F8D" w:rsidRPr="00554202" w:rsidRDefault="000C3F8D" w:rsidP="000C3F8D">
      <w:pPr>
        <w:spacing w:line="480" w:lineRule="auto"/>
        <w:contextualSpacing/>
        <w:rPr>
          <w:b/>
          <w:color w:val="auto"/>
          <w:sz w:val="32"/>
          <w:szCs w:val="32"/>
        </w:rPr>
      </w:pPr>
      <w:r w:rsidRPr="00554202">
        <w:rPr>
          <w:rFonts w:hint="eastAsia"/>
          <w:b/>
          <w:color w:val="auto"/>
          <w:sz w:val="32"/>
          <w:szCs w:val="32"/>
        </w:rPr>
        <w:lastRenderedPageBreak/>
        <w:t>I</w:t>
      </w:r>
      <w:r w:rsidRPr="00554202">
        <w:rPr>
          <w:b/>
          <w:color w:val="auto"/>
          <w:sz w:val="32"/>
          <w:szCs w:val="32"/>
        </w:rPr>
        <w:t>II. Supplementary References</w:t>
      </w:r>
    </w:p>
    <w:p w14:paraId="31675077" w14:textId="77777777" w:rsidR="00921934" w:rsidRPr="00554202" w:rsidRDefault="00921934" w:rsidP="009D42AF">
      <w:pPr>
        <w:spacing w:line="360" w:lineRule="auto"/>
        <w:rPr>
          <w:rFonts w:cs="Times New Roman"/>
          <w:color w:val="auto"/>
          <w:szCs w:val="22"/>
        </w:rPr>
      </w:pPr>
    </w:p>
    <w:p w14:paraId="2FE04256" w14:textId="77777777" w:rsidR="009142B3" w:rsidRPr="00554202" w:rsidRDefault="00921934" w:rsidP="009142B3">
      <w:pPr>
        <w:pStyle w:val="EndNoteBibliography"/>
        <w:ind w:left="720" w:hanging="720"/>
        <w:rPr>
          <w:noProof/>
        </w:rPr>
      </w:pPr>
      <w:r w:rsidRPr="00554202">
        <w:rPr>
          <w:color w:val="auto"/>
          <w:szCs w:val="22"/>
        </w:rPr>
        <w:fldChar w:fldCharType="begin"/>
      </w:r>
      <w:r w:rsidRPr="00554202">
        <w:rPr>
          <w:color w:val="auto"/>
          <w:szCs w:val="22"/>
        </w:rPr>
        <w:instrText xml:space="preserve"> ADDIN EN.REFLIST </w:instrText>
      </w:r>
      <w:r w:rsidRPr="00554202">
        <w:rPr>
          <w:color w:val="auto"/>
          <w:szCs w:val="22"/>
        </w:rPr>
        <w:fldChar w:fldCharType="separate"/>
      </w:r>
      <w:r w:rsidR="009142B3" w:rsidRPr="00554202">
        <w:rPr>
          <w:noProof/>
        </w:rPr>
        <w:t>1.</w:t>
      </w:r>
      <w:r w:rsidR="009142B3" w:rsidRPr="00554202">
        <w:rPr>
          <w:noProof/>
        </w:rPr>
        <w:tab/>
        <w:t>Sekiguchi M, Sobue A, Kushima I, Wang C, Arioka Y, Kato H</w:t>
      </w:r>
      <w:r w:rsidR="009142B3" w:rsidRPr="00554202">
        <w:rPr>
          <w:i/>
          <w:noProof/>
        </w:rPr>
        <w:t xml:space="preserve"> et al.</w:t>
      </w:r>
      <w:r w:rsidR="009142B3" w:rsidRPr="00554202">
        <w:rPr>
          <w:noProof/>
        </w:rPr>
        <w:t xml:space="preserve"> ARHGAP10, which encodes Rho GTPase-activating protein 10, is a novel gene for schizophrenia risk. </w:t>
      </w:r>
      <w:r w:rsidR="009142B3" w:rsidRPr="00554202">
        <w:rPr>
          <w:i/>
          <w:noProof/>
        </w:rPr>
        <w:t>Transl Psychiatry</w:t>
      </w:r>
      <w:r w:rsidR="009142B3" w:rsidRPr="00554202">
        <w:rPr>
          <w:noProof/>
        </w:rPr>
        <w:t xml:space="preserve"> 2020; </w:t>
      </w:r>
      <w:r w:rsidR="009142B3" w:rsidRPr="00554202">
        <w:rPr>
          <w:b/>
          <w:noProof/>
        </w:rPr>
        <w:t>10</w:t>
      </w:r>
      <w:r w:rsidR="009142B3" w:rsidRPr="00554202">
        <w:rPr>
          <w:noProof/>
        </w:rPr>
        <w:t>(1)</w:t>
      </w:r>
      <w:r w:rsidR="009142B3" w:rsidRPr="00554202">
        <w:rPr>
          <w:b/>
          <w:noProof/>
        </w:rPr>
        <w:t xml:space="preserve">: </w:t>
      </w:r>
      <w:r w:rsidR="009142B3" w:rsidRPr="00554202">
        <w:rPr>
          <w:noProof/>
        </w:rPr>
        <w:t>247.</w:t>
      </w:r>
    </w:p>
    <w:p w14:paraId="2AC13840" w14:textId="77777777" w:rsidR="009142B3" w:rsidRPr="00554202" w:rsidRDefault="009142B3" w:rsidP="009142B3">
      <w:pPr>
        <w:pStyle w:val="EndNoteBibliography"/>
        <w:rPr>
          <w:noProof/>
        </w:rPr>
      </w:pPr>
    </w:p>
    <w:p w14:paraId="6EB986DE" w14:textId="77777777" w:rsidR="009142B3" w:rsidRPr="00554202" w:rsidRDefault="009142B3" w:rsidP="009142B3">
      <w:pPr>
        <w:pStyle w:val="EndNoteBibliography"/>
        <w:ind w:left="720" w:hanging="720"/>
        <w:rPr>
          <w:noProof/>
        </w:rPr>
      </w:pPr>
      <w:r w:rsidRPr="00554202">
        <w:rPr>
          <w:noProof/>
        </w:rPr>
        <w:t>2.</w:t>
      </w:r>
      <w:r w:rsidRPr="00554202">
        <w:rPr>
          <w:noProof/>
        </w:rPr>
        <w:tab/>
        <w:t>Sawahata M, Mori D, Arioka Y, Kubo H, Kushima I, Kitagawa K</w:t>
      </w:r>
      <w:r w:rsidRPr="00554202">
        <w:rPr>
          <w:i/>
          <w:noProof/>
        </w:rPr>
        <w:t xml:space="preserve"> et al.</w:t>
      </w:r>
      <w:r w:rsidRPr="00554202">
        <w:rPr>
          <w:noProof/>
        </w:rPr>
        <w:t xml:space="preserve"> Generation and analysis of novel Reln-deleted mouse model corresponding to exonic Reln deletion in schizophrenia. </w:t>
      </w:r>
      <w:r w:rsidRPr="00554202">
        <w:rPr>
          <w:i/>
          <w:noProof/>
        </w:rPr>
        <w:t>Psychiatry Clin Neurosci</w:t>
      </w:r>
      <w:r w:rsidRPr="00554202">
        <w:rPr>
          <w:noProof/>
        </w:rPr>
        <w:t xml:space="preserve"> 2020; </w:t>
      </w:r>
      <w:r w:rsidRPr="00554202">
        <w:rPr>
          <w:b/>
          <w:noProof/>
        </w:rPr>
        <w:t>74</w:t>
      </w:r>
      <w:r w:rsidRPr="00554202">
        <w:rPr>
          <w:noProof/>
        </w:rPr>
        <w:t>(5)</w:t>
      </w:r>
      <w:r w:rsidRPr="00554202">
        <w:rPr>
          <w:b/>
          <w:noProof/>
        </w:rPr>
        <w:t xml:space="preserve">: </w:t>
      </w:r>
      <w:r w:rsidRPr="00554202">
        <w:rPr>
          <w:noProof/>
        </w:rPr>
        <w:t>318-327.</w:t>
      </w:r>
    </w:p>
    <w:p w14:paraId="36E97231" w14:textId="77777777" w:rsidR="009142B3" w:rsidRPr="00554202" w:rsidRDefault="009142B3" w:rsidP="009142B3">
      <w:pPr>
        <w:pStyle w:val="EndNoteBibliography"/>
        <w:rPr>
          <w:noProof/>
        </w:rPr>
      </w:pPr>
    </w:p>
    <w:p w14:paraId="0EBD7410" w14:textId="77777777" w:rsidR="009142B3" w:rsidRPr="00554202" w:rsidRDefault="009142B3" w:rsidP="009142B3">
      <w:pPr>
        <w:pStyle w:val="EndNoteBibliography"/>
        <w:ind w:left="720" w:hanging="720"/>
        <w:rPr>
          <w:noProof/>
        </w:rPr>
      </w:pPr>
      <w:r w:rsidRPr="00554202">
        <w:rPr>
          <w:noProof/>
        </w:rPr>
        <w:t>3.</w:t>
      </w:r>
      <w:r w:rsidRPr="00554202">
        <w:rPr>
          <w:noProof/>
        </w:rPr>
        <w:tab/>
        <w:t>Aida T, Chiyo K, Usami T, Ishikubo H, Imahashi R, Wada Y</w:t>
      </w:r>
      <w:r w:rsidRPr="00554202">
        <w:rPr>
          <w:i/>
          <w:noProof/>
        </w:rPr>
        <w:t xml:space="preserve"> et al.</w:t>
      </w:r>
      <w:r w:rsidRPr="00554202">
        <w:rPr>
          <w:noProof/>
        </w:rPr>
        <w:t xml:space="preserve"> Cloning-free CRISPR/Cas system facilitates functional cassette knock-in in mice. </w:t>
      </w:r>
      <w:r w:rsidRPr="00554202">
        <w:rPr>
          <w:i/>
          <w:noProof/>
        </w:rPr>
        <w:t>Genome Biol</w:t>
      </w:r>
      <w:r w:rsidRPr="00554202">
        <w:rPr>
          <w:noProof/>
        </w:rPr>
        <w:t xml:space="preserve"> 2015; </w:t>
      </w:r>
      <w:r w:rsidRPr="00554202">
        <w:rPr>
          <w:b/>
          <w:noProof/>
        </w:rPr>
        <w:t xml:space="preserve">16: </w:t>
      </w:r>
      <w:r w:rsidRPr="00554202">
        <w:rPr>
          <w:noProof/>
        </w:rPr>
        <w:t>87.</w:t>
      </w:r>
    </w:p>
    <w:p w14:paraId="2DF56BCB" w14:textId="77777777" w:rsidR="009142B3" w:rsidRPr="00554202" w:rsidRDefault="009142B3" w:rsidP="009142B3">
      <w:pPr>
        <w:pStyle w:val="EndNoteBibliography"/>
        <w:rPr>
          <w:noProof/>
        </w:rPr>
      </w:pPr>
    </w:p>
    <w:p w14:paraId="371EC5DC" w14:textId="77777777" w:rsidR="009142B3" w:rsidRPr="00554202" w:rsidRDefault="009142B3" w:rsidP="009142B3">
      <w:pPr>
        <w:pStyle w:val="EndNoteBibliography"/>
        <w:ind w:left="720" w:hanging="720"/>
        <w:rPr>
          <w:noProof/>
        </w:rPr>
      </w:pPr>
      <w:r w:rsidRPr="00554202">
        <w:rPr>
          <w:noProof/>
        </w:rPr>
        <w:t>4.</w:t>
      </w:r>
      <w:r w:rsidRPr="00554202">
        <w:rPr>
          <w:noProof/>
        </w:rPr>
        <w:tab/>
        <w:t>Ibi D, Nagai T, Kitahara Y, Mizoguchi H, Koike H, Shiraki A</w:t>
      </w:r>
      <w:r w:rsidRPr="00554202">
        <w:rPr>
          <w:i/>
          <w:noProof/>
        </w:rPr>
        <w:t xml:space="preserve"> et al.</w:t>
      </w:r>
      <w:r w:rsidRPr="00554202">
        <w:rPr>
          <w:noProof/>
        </w:rPr>
        <w:t xml:space="preserve"> Neonatal polyI:C treatment in mice results in schizophrenia-like behavioral and neurochemical abnormalities in adulthood. </w:t>
      </w:r>
      <w:r w:rsidRPr="00554202">
        <w:rPr>
          <w:i/>
          <w:noProof/>
        </w:rPr>
        <w:t>Neurosci Res</w:t>
      </w:r>
      <w:r w:rsidRPr="00554202">
        <w:rPr>
          <w:noProof/>
        </w:rPr>
        <w:t xml:space="preserve"> 2009; </w:t>
      </w:r>
      <w:r w:rsidRPr="00554202">
        <w:rPr>
          <w:b/>
          <w:noProof/>
        </w:rPr>
        <w:t>64</w:t>
      </w:r>
      <w:r w:rsidRPr="00554202">
        <w:rPr>
          <w:noProof/>
        </w:rPr>
        <w:t>(3)</w:t>
      </w:r>
      <w:r w:rsidRPr="00554202">
        <w:rPr>
          <w:b/>
          <w:noProof/>
        </w:rPr>
        <w:t xml:space="preserve">: </w:t>
      </w:r>
      <w:r w:rsidRPr="00554202">
        <w:rPr>
          <w:noProof/>
        </w:rPr>
        <w:t>297-305.</w:t>
      </w:r>
    </w:p>
    <w:p w14:paraId="404F3172" w14:textId="77777777" w:rsidR="009142B3" w:rsidRPr="00554202" w:rsidRDefault="009142B3" w:rsidP="009142B3">
      <w:pPr>
        <w:pStyle w:val="EndNoteBibliography"/>
        <w:rPr>
          <w:noProof/>
        </w:rPr>
      </w:pPr>
    </w:p>
    <w:p w14:paraId="11564400" w14:textId="77777777" w:rsidR="009142B3" w:rsidRPr="00554202" w:rsidRDefault="009142B3" w:rsidP="009142B3">
      <w:pPr>
        <w:pStyle w:val="EndNoteBibliography"/>
        <w:ind w:left="720" w:hanging="720"/>
        <w:rPr>
          <w:noProof/>
        </w:rPr>
      </w:pPr>
      <w:r w:rsidRPr="00554202">
        <w:rPr>
          <w:noProof/>
        </w:rPr>
        <w:t>5.</w:t>
      </w:r>
      <w:r w:rsidRPr="00554202">
        <w:rPr>
          <w:noProof/>
        </w:rPr>
        <w:tab/>
        <w:t>Alkam T, Kim HC, Hiramatsu M, Mamiya T, Aoyama Y, Nitta A</w:t>
      </w:r>
      <w:r w:rsidRPr="00554202">
        <w:rPr>
          <w:i/>
          <w:noProof/>
        </w:rPr>
        <w:t xml:space="preserve"> et al.</w:t>
      </w:r>
      <w:r w:rsidRPr="00554202">
        <w:rPr>
          <w:noProof/>
        </w:rPr>
        <w:t xml:space="preserve"> Evaluation of emotional behaviors in young offspring of C57BL/6J mice after gestational and/or perinatal exposure to nicotine in six different time-windows. </w:t>
      </w:r>
      <w:r w:rsidRPr="00554202">
        <w:rPr>
          <w:i/>
          <w:noProof/>
        </w:rPr>
        <w:t>Behav Brain Res</w:t>
      </w:r>
      <w:r w:rsidRPr="00554202">
        <w:rPr>
          <w:noProof/>
        </w:rPr>
        <w:t xml:space="preserve"> 2013; </w:t>
      </w:r>
      <w:r w:rsidRPr="00554202">
        <w:rPr>
          <w:b/>
          <w:noProof/>
        </w:rPr>
        <w:t xml:space="preserve">239: </w:t>
      </w:r>
      <w:r w:rsidRPr="00554202">
        <w:rPr>
          <w:noProof/>
        </w:rPr>
        <w:t>80-89.</w:t>
      </w:r>
    </w:p>
    <w:p w14:paraId="5C400DD7" w14:textId="77777777" w:rsidR="009142B3" w:rsidRPr="00554202" w:rsidRDefault="009142B3" w:rsidP="009142B3">
      <w:pPr>
        <w:pStyle w:val="EndNoteBibliography"/>
        <w:rPr>
          <w:noProof/>
        </w:rPr>
      </w:pPr>
    </w:p>
    <w:p w14:paraId="2F6C765A" w14:textId="77777777" w:rsidR="009142B3" w:rsidRPr="00554202" w:rsidRDefault="009142B3" w:rsidP="009142B3">
      <w:pPr>
        <w:pStyle w:val="EndNoteBibliography"/>
        <w:ind w:left="720" w:hanging="720"/>
        <w:rPr>
          <w:noProof/>
        </w:rPr>
      </w:pPr>
      <w:r w:rsidRPr="00554202">
        <w:rPr>
          <w:noProof/>
        </w:rPr>
        <w:t>6.</w:t>
      </w:r>
      <w:r w:rsidRPr="00554202">
        <w:rPr>
          <w:noProof/>
        </w:rPr>
        <w:tab/>
        <w:t>Nagai T, Takuma K, Kamei H, Ito Y, Nakamichi N, Ibi D</w:t>
      </w:r>
      <w:r w:rsidRPr="00554202">
        <w:rPr>
          <w:i/>
          <w:noProof/>
        </w:rPr>
        <w:t xml:space="preserve"> et al.</w:t>
      </w:r>
      <w:r w:rsidRPr="00554202">
        <w:rPr>
          <w:noProof/>
        </w:rPr>
        <w:t xml:space="preserve"> Dopamine D1 receptors regulate protein synthesis-dependent long-term recognition memory via extracellular signal-regulated kinase 1/2 in the prefrontal cortex. </w:t>
      </w:r>
      <w:r w:rsidRPr="00554202">
        <w:rPr>
          <w:i/>
          <w:noProof/>
        </w:rPr>
        <w:t>Learn Mem</w:t>
      </w:r>
      <w:r w:rsidRPr="00554202">
        <w:rPr>
          <w:noProof/>
        </w:rPr>
        <w:t xml:space="preserve"> 2007; </w:t>
      </w:r>
      <w:r w:rsidRPr="00554202">
        <w:rPr>
          <w:b/>
          <w:noProof/>
        </w:rPr>
        <w:t>14</w:t>
      </w:r>
      <w:r w:rsidRPr="00554202">
        <w:rPr>
          <w:noProof/>
        </w:rPr>
        <w:t>(3)</w:t>
      </w:r>
      <w:r w:rsidRPr="00554202">
        <w:rPr>
          <w:b/>
          <w:noProof/>
        </w:rPr>
        <w:t xml:space="preserve">: </w:t>
      </w:r>
      <w:r w:rsidRPr="00554202">
        <w:rPr>
          <w:noProof/>
        </w:rPr>
        <w:t>117-125.</w:t>
      </w:r>
    </w:p>
    <w:p w14:paraId="32D79ECF" w14:textId="77777777" w:rsidR="009142B3" w:rsidRPr="00554202" w:rsidRDefault="009142B3" w:rsidP="009142B3">
      <w:pPr>
        <w:pStyle w:val="EndNoteBibliography"/>
        <w:rPr>
          <w:noProof/>
        </w:rPr>
      </w:pPr>
    </w:p>
    <w:p w14:paraId="5B3E4458" w14:textId="77777777" w:rsidR="009142B3" w:rsidRPr="00554202" w:rsidRDefault="009142B3" w:rsidP="009142B3">
      <w:pPr>
        <w:pStyle w:val="EndNoteBibliography"/>
        <w:ind w:left="720" w:hanging="720"/>
        <w:rPr>
          <w:noProof/>
        </w:rPr>
      </w:pPr>
      <w:r w:rsidRPr="00554202">
        <w:rPr>
          <w:noProof/>
        </w:rPr>
        <w:t>7.</w:t>
      </w:r>
      <w:r w:rsidRPr="00554202">
        <w:rPr>
          <w:noProof/>
        </w:rPr>
        <w:tab/>
        <w:t>Ibi D, Nagai T, Koike H, Kitahara Y, Mizoguchi H, Niwa M</w:t>
      </w:r>
      <w:r w:rsidRPr="00554202">
        <w:rPr>
          <w:i/>
          <w:noProof/>
        </w:rPr>
        <w:t xml:space="preserve"> et al.</w:t>
      </w:r>
      <w:r w:rsidRPr="00554202">
        <w:rPr>
          <w:noProof/>
        </w:rPr>
        <w:t xml:space="preserve"> Combined effect of neonatal immune activation and mutant DISC1 on phenotypic changes in adulthood. </w:t>
      </w:r>
      <w:r w:rsidRPr="00554202">
        <w:rPr>
          <w:i/>
          <w:noProof/>
        </w:rPr>
        <w:t>Behav Brain Res</w:t>
      </w:r>
      <w:r w:rsidRPr="00554202">
        <w:rPr>
          <w:noProof/>
        </w:rPr>
        <w:t xml:space="preserve"> 2010; </w:t>
      </w:r>
      <w:r w:rsidRPr="00554202">
        <w:rPr>
          <w:b/>
          <w:noProof/>
        </w:rPr>
        <w:t>206</w:t>
      </w:r>
      <w:r w:rsidRPr="00554202">
        <w:rPr>
          <w:noProof/>
        </w:rPr>
        <w:t>(1)</w:t>
      </w:r>
      <w:r w:rsidRPr="00554202">
        <w:rPr>
          <w:b/>
          <w:noProof/>
        </w:rPr>
        <w:t xml:space="preserve">: </w:t>
      </w:r>
      <w:r w:rsidRPr="00554202">
        <w:rPr>
          <w:noProof/>
        </w:rPr>
        <w:t>32-37.</w:t>
      </w:r>
    </w:p>
    <w:p w14:paraId="2A4AB1A6" w14:textId="77777777" w:rsidR="009142B3" w:rsidRPr="00554202" w:rsidRDefault="009142B3" w:rsidP="009142B3">
      <w:pPr>
        <w:pStyle w:val="EndNoteBibliography"/>
        <w:rPr>
          <w:noProof/>
        </w:rPr>
      </w:pPr>
    </w:p>
    <w:p w14:paraId="74F21EF2" w14:textId="77777777" w:rsidR="009142B3" w:rsidRPr="00554202" w:rsidRDefault="009142B3" w:rsidP="009142B3">
      <w:pPr>
        <w:pStyle w:val="EndNoteBibliography"/>
        <w:ind w:left="720" w:hanging="720"/>
        <w:rPr>
          <w:noProof/>
        </w:rPr>
      </w:pPr>
      <w:r w:rsidRPr="00554202">
        <w:rPr>
          <w:noProof/>
        </w:rPr>
        <w:t>8.</w:t>
      </w:r>
      <w:r w:rsidRPr="00554202">
        <w:rPr>
          <w:noProof/>
        </w:rPr>
        <w:tab/>
        <w:t xml:space="preserve">Matsuo N, Takao K, Nakanishi K, Yamasaki N, Tanda K, Miyakawa T. Behavioral profiles of three C57BL/6 substrains. </w:t>
      </w:r>
      <w:r w:rsidRPr="00554202">
        <w:rPr>
          <w:i/>
          <w:noProof/>
        </w:rPr>
        <w:t>Front Behav Neurosci</w:t>
      </w:r>
      <w:r w:rsidRPr="00554202">
        <w:rPr>
          <w:noProof/>
        </w:rPr>
        <w:t xml:space="preserve"> 2010; </w:t>
      </w:r>
      <w:r w:rsidRPr="00554202">
        <w:rPr>
          <w:b/>
          <w:noProof/>
        </w:rPr>
        <w:t xml:space="preserve">4: </w:t>
      </w:r>
      <w:r w:rsidRPr="00554202">
        <w:rPr>
          <w:noProof/>
        </w:rPr>
        <w:t>29.</w:t>
      </w:r>
    </w:p>
    <w:p w14:paraId="3DA2716D" w14:textId="77777777" w:rsidR="009142B3" w:rsidRPr="00554202" w:rsidRDefault="009142B3" w:rsidP="009142B3">
      <w:pPr>
        <w:pStyle w:val="EndNoteBibliography"/>
        <w:rPr>
          <w:noProof/>
        </w:rPr>
      </w:pPr>
    </w:p>
    <w:p w14:paraId="58A6D992" w14:textId="77777777" w:rsidR="009142B3" w:rsidRPr="00554202" w:rsidRDefault="009142B3" w:rsidP="009142B3">
      <w:pPr>
        <w:pStyle w:val="EndNoteBibliography"/>
        <w:ind w:left="720" w:hanging="720"/>
        <w:rPr>
          <w:noProof/>
        </w:rPr>
      </w:pPr>
      <w:r w:rsidRPr="00554202">
        <w:rPr>
          <w:noProof/>
        </w:rPr>
        <w:t>9.</w:t>
      </w:r>
      <w:r w:rsidRPr="00554202">
        <w:rPr>
          <w:noProof/>
        </w:rPr>
        <w:tab/>
        <w:t>Okun E, Barak B, Saada-Madar R, Rothman SM, Griffioen KJ, Roberts N</w:t>
      </w:r>
      <w:r w:rsidRPr="00554202">
        <w:rPr>
          <w:i/>
          <w:noProof/>
        </w:rPr>
        <w:t xml:space="preserve"> et al.</w:t>
      </w:r>
      <w:r w:rsidRPr="00554202">
        <w:rPr>
          <w:noProof/>
        </w:rPr>
        <w:t xml:space="preserve"> Evidence for a </w:t>
      </w:r>
      <w:r w:rsidRPr="00554202">
        <w:rPr>
          <w:noProof/>
        </w:rPr>
        <w:lastRenderedPageBreak/>
        <w:t xml:space="preserve">developmental role for TLR4 in learning and memory. </w:t>
      </w:r>
      <w:r w:rsidRPr="00554202">
        <w:rPr>
          <w:i/>
          <w:noProof/>
        </w:rPr>
        <w:t>PLoS One</w:t>
      </w:r>
      <w:r w:rsidRPr="00554202">
        <w:rPr>
          <w:noProof/>
        </w:rPr>
        <w:t xml:space="preserve"> 2012; </w:t>
      </w:r>
      <w:r w:rsidRPr="00554202">
        <w:rPr>
          <w:b/>
          <w:noProof/>
        </w:rPr>
        <w:t>7</w:t>
      </w:r>
      <w:r w:rsidRPr="00554202">
        <w:rPr>
          <w:noProof/>
        </w:rPr>
        <w:t>(10)</w:t>
      </w:r>
      <w:r w:rsidRPr="00554202">
        <w:rPr>
          <w:b/>
          <w:noProof/>
        </w:rPr>
        <w:t xml:space="preserve">: </w:t>
      </w:r>
      <w:r w:rsidRPr="00554202">
        <w:rPr>
          <w:noProof/>
        </w:rPr>
        <w:t>e47522.</w:t>
      </w:r>
    </w:p>
    <w:p w14:paraId="50CB2352" w14:textId="77777777" w:rsidR="009142B3" w:rsidRPr="00554202" w:rsidRDefault="009142B3" w:rsidP="009142B3">
      <w:pPr>
        <w:pStyle w:val="EndNoteBibliography"/>
        <w:rPr>
          <w:noProof/>
        </w:rPr>
      </w:pPr>
    </w:p>
    <w:p w14:paraId="433581F9" w14:textId="77777777" w:rsidR="009142B3" w:rsidRPr="00554202" w:rsidRDefault="009142B3" w:rsidP="009142B3">
      <w:pPr>
        <w:pStyle w:val="EndNoteBibliography"/>
        <w:ind w:left="720" w:hanging="720"/>
        <w:rPr>
          <w:noProof/>
        </w:rPr>
      </w:pPr>
      <w:r w:rsidRPr="00554202">
        <w:rPr>
          <w:noProof/>
        </w:rPr>
        <w:t>10.</w:t>
      </w:r>
      <w:r w:rsidRPr="00554202">
        <w:rPr>
          <w:noProof/>
        </w:rPr>
        <w:tab/>
        <w:t>Tam SKE, Brown LA, Wilson TS, Tir S, Fisk AS, Pothecary CA</w:t>
      </w:r>
      <w:r w:rsidRPr="00554202">
        <w:rPr>
          <w:i/>
          <w:noProof/>
        </w:rPr>
        <w:t xml:space="preserve"> et al.</w:t>
      </w:r>
      <w:r w:rsidRPr="00554202">
        <w:rPr>
          <w:noProof/>
        </w:rPr>
        <w:t xml:space="preserve"> Dim light in the evening causes coordinated realignment of circadian rhythms, sleep, and short-term memory. </w:t>
      </w:r>
      <w:r w:rsidRPr="00554202">
        <w:rPr>
          <w:i/>
          <w:noProof/>
        </w:rPr>
        <w:t>Proc Natl Acad Sci U S A</w:t>
      </w:r>
      <w:r w:rsidRPr="00554202">
        <w:rPr>
          <w:noProof/>
        </w:rPr>
        <w:t xml:space="preserve"> 2021; </w:t>
      </w:r>
      <w:r w:rsidRPr="00554202">
        <w:rPr>
          <w:b/>
          <w:noProof/>
        </w:rPr>
        <w:t>118</w:t>
      </w:r>
      <w:r w:rsidRPr="00554202">
        <w:rPr>
          <w:noProof/>
        </w:rPr>
        <w:t>(39).</w:t>
      </w:r>
    </w:p>
    <w:p w14:paraId="7553832E" w14:textId="77777777" w:rsidR="009142B3" w:rsidRPr="00554202" w:rsidRDefault="009142B3" w:rsidP="009142B3">
      <w:pPr>
        <w:pStyle w:val="EndNoteBibliography"/>
        <w:rPr>
          <w:noProof/>
        </w:rPr>
      </w:pPr>
    </w:p>
    <w:p w14:paraId="05B86B89" w14:textId="77777777" w:rsidR="009142B3" w:rsidRPr="00554202" w:rsidRDefault="009142B3" w:rsidP="009142B3">
      <w:pPr>
        <w:pStyle w:val="EndNoteBibliography"/>
        <w:ind w:left="720" w:hanging="720"/>
        <w:rPr>
          <w:noProof/>
        </w:rPr>
      </w:pPr>
      <w:r w:rsidRPr="00554202">
        <w:rPr>
          <w:noProof/>
        </w:rPr>
        <w:t>11.</w:t>
      </w:r>
      <w:r w:rsidRPr="00554202">
        <w:rPr>
          <w:noProof/>
        </w:rPr>
        <w:tab/>
        <w:t>Arioka Y, Shishido E, Kushima I, Suzuki T, Saito R, Aiba A</w:t>
      </w:r>
      <w:r w:rsidRPr="00554202">
        <w:rPr>
          <w:i/>
          <w:noProof/>
        </w:rPr>
        <w:t xml:space="preserve"> et al.</w:t>
      </w:r>
      <w:r w:rsidRPr="00554202">
        <w:rPr>
          <w:noProof/>
        </w:rPr>
        <w:t xml:space="preserve"> Chromosome 22q11.2 deletion causes PERK-dependent vulnerability in dopaminergic neurons. </w:t>
      </w:r>
      <w:r w:rsidRPr="00554202">
        <w:rPr>
          <w:i/>
          <w:noProof/>
        </w:rPr>
        <w:t>EBioMedicine</w:t>
      </w:r>
      <w:r w:rsidRPr="00554202">
        <w:rPr>
          <w:noProof/>
        </w:rPr>
        <w:t xml:space="preserve"> 2021; </w:t>
      </w:r>
      <w:r w:rsidRPr="00554202">
        <w:rPr>
          <w:b/>
          <w:noProof/>
        </w:rPr>
        <w:t xml:space="preserve">63: </w:t>
      </w:r>
      <w:r w:rsidRPr="00554202">
        <w:rPr>
          <w:noProof/>
        </w:rPr>
        <w:t>103138.</w:t>
      </w:r>
    </w:p>
    <w:p w14:paraId="5CEF88FE" w14:textId="77777777" w:rsidR="009142B3" w:rsidRPr="00554202" w:rsidRDefault="009142B3" w:rsidP="009142B3">
      <w:pPr>
        <w:pStyle w:val="EndNoteBibliography"/>
        <w:rPr>
          <w:noProof/>
        </w:rPr>
      </w:pPr>
    </w:p>
    <w:p w14:paraId="4A86FEF5" w14:textId="0F020E69" w:rsidR="006A6FF5" w:rsidRPr="002540AF" w:rsidRDefault="00921934" w:rsidP="009D42AF">
      <w:pPr>
        <w:spacing w:line="360" w:lineRule="auto"/>
        <w:rPr>
          <w:rFonts w:cs="Times New Roman"/>
          <w:color w:val="auto"/>
          <w:szCs w:val="22"/>
        </w:rPr>
      </w:pPr>
      <w:r w:rsidRPr="00554202">
        <w:rPr>
          <w:rFonts w:cs="Times New Roman"/>
          <w:color w:val="auto"/>
          <w:szCs w:val="22"/>
        </w:rPr>
        <w:fldChar w:fldCharType="end"/>
      </w:r>
    </w:p>
    <w:sectPr w:rsidR="006A6FF5" w:rsidRPr="002540AF" w:rsidSect="00D37F31">
      <w:pgSz w:w="11900" w:h="16840"/>
      <w:pgMar w:top="1440" w:right="1080" w:bottom="1440" w:left="1080" w:header="850" w:footer="994" w:gutter="0"/>
      <w:lnNumType w:countBy="1" w:restart="continuous"/>
      <w:cols w:space="425"/>
      <w:docGrid w:type="lines" w:linePitch="40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ＭＳ Ｐゴシック">
    <w:panose1 w:val="020B0600070205080204"/>
    <w:charset w:val="80"/>
    <w:family w:val="swiss"/>
    <w:pitch w:val="variable"/>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Times New Roman (本文のフォント - コンプレ">
    <w:altName w:val="Times New Roman"/>
    <w:panose1 w:val="02020503050405090304"/>
    <w:charset w:val="00"/>
    <w:family w:val="roman"/>
    <w:pitch w:val="variable"/>
    <w:sig w:usb0="E0000AFF" w:usb1="00007843" w:usb2="00000001" w:usb3="00000000" w:csb0="000001BF" w:csb1="00000000"/>
  </w:font>
  <w:font w:name="ＭＳ Ｐ明朝">
    <w:panose1 w:val="02020600040205080304"/>
    <w:charset w:val="80"/>
    <w:family w:val="roman"/>
    <w:pitch w:val="variable"/>
    <w:sig w:usb0="E00002FF" w:usb1="6AC7FDFB" w:usb2="08000012" w:usb3="00000000" w:csb0="0002009F" w:csb1="00000000"/>
  </w:font>
  <w:font w:name="ＭＳ 明朝">
    <w:altName w:val="MS Mincho"/>
    <w:panose1 w:val="02020609040205080304"/>
    <w:charset w:val="80"/>
    <w:family w:val="modern"/>
    <w:pitch w:val="fixed"/>
    <w:sig w:usb0="E00002FF" w:usb1="6AC7FDFB" w:usb2="08000012" w:usb3="00000000" w:csb0="0002009F" w:csb1="00000000"/>
  </w:font>
  <w:font w:name="游ゴシック">
    <w:altName w:val="Yu Gothic"/>
    <w:panose1 w:val="020B0400000000000000"/>
    <w:charset w:val="80"/>
    <w:family w:val="swiss"/>
    <w:pitch w:val="variable"/>
    <w:sig w:usb0="E00002FF" w:usb1="2AC7FDFF" w:usb2="00000016" w:usb3="00000000" w:csb0="0002009F" w:csb1="00000000"/>
  </w:font>
  <w:font w:name="Symbol">
    <w:panose1 w:val="05050102010706020507"/>
    <w:charset w:val="02"/>
    <w:family w:val="decorative"/>
    <w:pitch w:val="variable"/>
    <w:sig w:usb0="00000003" w:usb1="10000000" w:usb2="00000000" w:usb3="00000000" w:csb0="80000001" w:csb1="00000000"/>
  </w:font>
  <w:font w:name="Cambria Math">
    <w:panose1 w:val="02040503050406030204"/>
    <w:charset w:val="00"/>
    <w:family w:val="roman"/>
    <w:pitch w:val="variable"/>
    <w:sig w:usb0="E00002FF" w:usb1="42002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6F71CEB"/>
    <w:multiLevelType w:val="hybridMultilevel"/>
    <w:tmpl w:val="C51C44A8"/>
    <w:lvl w:ilvl="0" w:tplc="AB44CFFE">
      <w:start w:val="6"/>
      <w:numFmt w:val="bullet"/>
      <w:lvlText w:val="・"/>
      <w:lvlJc w:val="left"/>
      <w:pPr>
        <w:ind w:left="1200" w:hanging="360"/>
      </w:pPr>
      <w:rPr>
        <w:rFonts w:ascii="ＭＳ Ｐゴシック" w:eastAsia="ＭＳ Ｐゴシック" w:hAnsi="ＭＳ Ｐゴシック" w:cstheme="minorBidi" w:hint="eastAsia"/>
      </w:rPr>
    </w:lvl>
    <w:lvl w:ilvl="1" w:tplc="0409000B" w:tentative="1">
      <w:start w:val="1"/>
      <w:numFmt w:val="bullet"/>
      <w:lvlText w:val=""/>
      <w:lvlJc w:val="left"/>
      <w:pPr>
        <w:ind w:left="1800" w:hanging="480"/>
      </w:pPr>
      <w:rPr>
        <w:rFonts w:ascii="Wingdings" w:hAnsi="Wingdings" w:hint="default"/>
      </w:rPr>
    </w:lvl>
    <w:lvl w:ilvl="2" w:tplc="0409000D" w:tentative="1">
      <w:start w:val="1"/>
      <w:numFmt w:val="bullet"/>
      <w:lvlText w:val=""/>
      <w:lvlJc w:val="left"/>
      <w:pPr>
        <w:ind w:left="2280" w:hanging="480"/>
      </w:pPr>
      <w:rPr>
        <w:rFonts w:ascii="Wingdings" w:hAnsi="Wingdings" w:hint="default"/>
      </w:rPr>
    </w:lvl>
    <w:lvl w:ilvl="3" w:tplc="04090001" w:tentative="1">
      <w:start w:val="1"/>
      <w:numFmt w:val="bullet"/>
      <w:lvlText w:val=""/>
      <w:lvlJc w:val="left"/>
      <w:pPr>
        <w:ind w:left="2760" w:hanging="480"/>
      </w:pPr>
      <w:rPr>
        <w:rFonts w:ascii="Wingdings" w:hAnsi="Wingdings" w:hint="default"/>
      </w:rPr>
    </w:lvl>
    <w:lvl w:ilvl="4" w:tplc="0409000B" w:tentative="1">
      <w:start w:val="1"/>
      <w:numFmt w:val="bullet"/>
      <w:lvlText w:val=""/>
      <w:lvlJc w:val="left"/>
      <w:pPr>
        <w:ind w:left="3240" w:hanging="480"/>
      </w:pPr>
      <w:rPr>
        <w:rFonts w:ascii="Wingdings" w:hAnsi="Wingdings" w:hint="default"/>
      </w:rPr>
    </w:lvl>
    <w:lvl w:ilvl="5" w:tplc="0409000D" w:tentative="1">
      <w:start w:val="1"/>
      <w:numFmt w:val="bullet"/>
      <w:lvlText w:val=""/>
      <w:lvlJc w:val="left"/>
      <w:pPr>
        <w:ind w:left="3720" w:hanging="480"/>
      </w:pPr>
      <w:rPr>
        <w:rFonts w:ascii="Wingdings" w:hAnsi="Wingdings" w:hint="default"/>
      </w:rPr>
    </w:lvl>
    <w:lvl w:ilvl="6" w:tplc="04090001" w:tentative="1">
      <w:start w:val="1"/>
      <w:numFmt w:val="bullet"/>
      <w:lvlText w:val=""/>
      <w:lvlJc w:val="left"/>
      <w:pPr>
        <w:ind w:left="4200" w:hanging="480"/>
      </w:pPr>
      <w:rPr>
        <w:rFonts w:ascii="Wingdings" w:hAnsi="Wingdings" w:hint="default"/>
      </w:rPr>
    </w:lvl>
    <w:lvl w:ilvl="7" w:tplc="0409000B" w:tentative="1">
      <w:start w:val="1"/>
      <w:numFmt w:val="bullet"/>
      <w:lvlText w:val=""/>
      <w:lvlJc w:val="left"/>
      <w:pPr>
        <w:ind w:left="4680" w:hanging="480"/>
      </w:pPr>
      <w:rPr>
        <w:rFonts w:ascii="Wingdings" w:hAnsi="Wingdings" w:hint="default"/>
      </w:rPr>
    </w:lvl>
    <w:lvl w:ilvl="8" w:tplc="0409000D" w:tentative="1">
      <w:start w:val="1"/>
      <w:numFmt w:val="bullet"/>
      <w:lvlText w:val=""/>
      <w:lvlJc w:val="left"/>
      <w:pPr>
        <w:ind w:left="5160" w:hanging="48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1"/>
  <w:bordersDoNotSurroundHeader/>
  <w:bordersDoNotSurroundFooter/>
  <w:defaultTabStop w:val="960"/>
  <w:drawingGridHorizontalSpacing w:val="110"/>
  <w:drawingGridVerticalSpacing w:val="20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Molecular Psychiatry&lt;/Style&gt;&lt;LeftDelim&gt;{&lt;/LeftDelim&gt;&lt;RightDelim&gt;}&lt;/RightDelim&gt;&lt;FontName&gt;Times New Roman&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dtp9ee0acdsweuezttz5pxfcvr0tpvwtrvfs&quot;&gt;3q29Del_model_paper_200602&lt;record-ids&gt;&lt;item&gt;29&lt;/item&gt;&lt;item&gt;90&lt;/item&gt;&lt;item&gt;91&lt;/item&gt;&lt;item&gt;103&lt;/item&gt;&lt;item&gt;106&lt;/item&gt;&lt;/record-ids&gt;&lt;/item&gt;&lt;/Libraries&gt;"/>
  </w:docVars>
  <w:rsids>
    <w:rsidRoot w:val="00CF1698"/>
    <w:rsid w:val="000034A7"/>
    <w:rsid w:val="000034B0"/>
    <w:rsid w:val="00010036"/>
    <w:rsid w:val="000228E3"/>
    <w:rsid w:val="0002334B"/>
    <w:rsid w:val="00030A85"/>
    <w:rsid w:val="00031B87"/>
    <w:rsid w:val="00037534"/>
    <w:rsid w:val="00044688"/>
    <w:rsid w:val="000532FB"/>
    <w:rsid w:val="00064530"/>
    <w:rsid w:val="00071BA2"/>
    <w:rsid w:val="000744A5"/>
    <w:rsid w:val="00074B03"/>
    <w:rsid w:val="00077E7E"/>
    <w:rsid w:val="000859C8"/>
    <w:rsid w:val="000872B4"/>
    <w:rsid w:val="000875A6"/>
    <w:rsid w:val="00090AD9"/>
    <w:rsid w:val="000A0E0C"/>
    <w:rsid w:val="000A3B0F"/>
    <w:rsid w:val="000A587D"/>
    <w:rsid w:val="000B0ACA"/>
    <w:rsid w:val="000B2E76"/>
    <w:rsid w:val="000B482E"/>
    <w:rsid w:val="000B5A58"/>
    <w:rsid w:val="000C0648"/>
    <w:rsid w:val="000C09EB"/>
    <w:rsid w:val="000C0F3A"/>
    <w:rsid w:val="000C3F8D"/>
    <w:rsid w:val="000C4D2D"/>
    <w:rsid w:val="000C5CCC"/>
    <w:rsid w:val="000D54A8"/>
    <w:rsid w:val="000D75DD"/>
    <w:rsid w:val="000D7D97"/>
    <w:rsid w:val="000E06D7"/>
    <w:rsid w:val="00102988"/>
    <w:rsid w:val="00105BE0"/>
    <w:rsid w:val="001127F5"/>
    <w:rsid w:val="001211AA"/>
    <w:rsid w:val="00123F8F"/>
    <w:rsid w:val="00124CBE"/>
    <w:rsid w:val="00125A6E"/>
    <w:rsid w:val="0013189E"/>
    <w:rsid w:val="001320B3"/>
    <w:rsid w:val="00137B99"/>
    <w:rsid w:val="00145C49"/>
    <w:rsid w:val="00151B85"/>
    <w:rsid w:val="00153A8F"/>
    <w:rsid w:val="00167E5F"/>
    <w:rsid w:val="00167EB2"/>
    <w:rsid w:val="001722FD"/>
    <w:rsid w:val="00181895"/>
    <w:rsid w:val="00191678"/>
    <w:rsid w:val="00195AF9"/>
    <w:rsid w:val="001A0A3E"/>
    <w:rsid w:val="001A6697"/>
    <w:rsid w:val="001A6732"/>
    <w:rsid w:val="001B12BF"/>
    <w:rsid w:val="001B1312"/>
    <w:rsid w:val="001B59B3"/>
    <w:rsid w:val="001C096B"/>
    <w:rsid w:val="001C453E"/>
    <w:rsid w:val="001C53E9"/>
    <w:rsid w:val="001C58CE"/>
    <w:rsid w:val="001D4927"/>
    <w:rsid w:val="001D5AF5"/>
    <w:rsid w:val="001D6519"/>
    <w:rsid w:val="001E1D06"/>
    <w:rsid w:val="001E58E2"/>
    <w:rsid w:val="001F43DD"/>
    <w:rsid w:val="002016B6"/>
    <w:rsid w:val="00204B6D"/>
    <w:rsid w:val="00205419"/>
    <w:rsid w:val="00206C6C"/>
    <w:rsid w:val="00213C2D"/>
    <w:rsid w:val="00221B42"/>
    <w:rsid w:val="002226E7"/>
    <w:rsid w:val="00226A50"/>
    <w:rsid w:val="00231013"/>
    <w:rsid w:val="00234A4B"/>
    <w:rsid w:val="002350B3"/>
    <w:rsid w:val="00237059"/>
    <w:rsid w:val="00240F30"/>
    <w:rsid w:val="00247512"/>
    <w:rsid w:val="0025063E"/>
    <w:rsid w:val="002540AF"/>
    <w:rsid w:val="00257502"/>
    <w:rsid w:val="00261353"/>
    <w:rsid w:val="0026137F"/>
    <w:rsid w:val="00261D08"/>
    <w:rsid w:val="00270A77"/>
    <w:rsid w:val="002737A9"/>
    <w:rsid w:val="00273FFB"/>
    <w:rsid w:val="002753A4"/>
    <w:rsid w:val="002774D5"/>
    <w:rsid w:val="00285449"/>
    <w:rsid w:val="002867B5"/>
    <w:rsid w:val="00286AA7"/>
    <w:rsid w:val="00295826"/>
    <w:rsid w:val="002A07C1"/>
    <w:rsid w:val="002A0DEE"/>
    <w:rsid w:val="002A3666"/>
    <w:rsid w:val="002A7FCA"/>
    <w:rsid w:val="002B62B2"/>
    <w:rsid w:val="002B7250"/>
    <w:rsid w:val="002C037F"/>
    <w:rsid w:val="002C322D"/>
    <w:rsid w:val="002C3C14"/>
    <w:rsid w:val="002D1FEE"/>
    <w:rsid w:val="002D47BB"/>
    <w:rsid w:val="002E32F0"/>
    <w:rsid w:val="002E3718"/>
    <w:rsid w:val="002F65DD"/>
    <w:rsid w:val="00314B6F"/>
    <w:rsid w:val="00314E6C"/>
    <w:rsid w:val="00315FD1"/>
    <w:rsid w:val="003364F7"/>
    <w:rsid w:val="0034048B"/>
    <w:rsid w:val="003413FB"/>
    <w:rsid w:val="003418FF"/>
    <w:rsid w:val="0034301A"/>
    <w:rsid w:val="0034519C"/>
    <w:rsid w:val="0034567F"/>
    <w:rsid w:val="00351424"/>
    <w:rsid w:val="00353DD4"/>
    <w:rsid w:val="003567CC"/>
    <w:rsid w:val="00361DB5"/>
    <w:rsid w:val="0036240D"/>
    <w:rsid w:val="00363773"/>
    <w:rsid w:val="00367536"/>
    <w:rsid w:val="00367AE9"/>
    <w:rsid w:val="00371F8C"/>
    <w:rsid w:val="003800E1"/>
    <w:rsid w:val="00383806"/>
    <w:rsid w:val="00393182"/>
    <w:rsid w:val="00394015"/>
    <w:rsid w:val="003A0180"/>
    <w:rsid w:val="003A6C4B"/>
    <w:rsid w:val="003B6702"/>
    <w:rsid w:val="003C108D"/>
    <w:rsid w:val="003C6AD2"/>
    <w:rsid w:val="003D1429"/>
    <w:rsid w:val="003D58BC"/>
    <w:rsid w:val="003D701A"/>
    <w:rsid w:val="003D7D7B"/>
    <w:rsid w:val="003E0980"/>
    <w:rsid w:val="003E4456"/>
    <w:rsid w:val="003E47DE"/>
    <w:rsid w:val="003E683D"/>
    <w:rsid w:val="003F2D8F"/>
    <w:rsid w:val="00405D3F"/>
    <w:rsid w:val="00407CFB"/>
    <w:rsid w:val="004108C6"/>
    <w:rsid w:val="0041197A"/>
    <w:rsid w:val="00411F6A"/>
    <w:rsid w:val="00424C4E"/>
    <w:rsid w:val="00425346"/>
    <w:rsid w:val="00427AC1"/>
    <w:rsid w:val="0043249D"/>
    <w:rsid w:val="00435CDB"/>
    <w:rsid w:val="004476CB"/>
    <w:rsid w:val="004512C4"/>
    <w:rsid w:val="00452A3A"/>
    <w:rsid w:val="004666C0"/>
    <w:rsid w:val="00470722"/>
    <w:rsid w:val="00470E4B"/>
    <w:rsid w:val="00470E59"/>
    <w:rsid w:val="00472E67"/>
    <w:rsid w:val="0047750E"/>
    <w:rsid w:val="00477CD1"/>
    <w:rsid w:val="00493996"/>
    <w:rsid w:val="004A2ACE"/>
    <w:rsid w:val="004A37AA"/>
    <w:rsid w:val="004A411E"/>
    <w:rsid w:val="004A5628"/>
    <w:rsid w:val="004A7773"/>
    <w:rsid w:val="004C0C12"/>
    <w:rsid w:val="004C2BE2"/>
    <w:rsid w:val="004C4260"/>
    <w:rsid w:val="004C66A1"/>
    <w:rsid w:val="004D549A"/>
    <w:rsid w:val="004E7FF9"/>
    <w:rsid w:val="004F1DE6"/>
    <w:rsid w:val="004F1EF3"/>
    <w:rsid w:val="004F4360"/>
    <w:rsid w:val="004F68F7"/>
    <w:rsid w:val="00500F2D"/>
    <w:rsid w:val="005200C9"/>
    <w:rsid w:val="00523448"/>
    <w:rsid w:val="00527106"/>
    <w:rsid w:val="00541ECA"/>
    <w:rsid w:val="00541ECC"/>
    <w:rsid w:val="00543E6D"/>
    <w:rsid w:val="00554202"/>
    <w:rsid w:val="005633EE"/>
    <w:rsid w:val="0056505D"/>
    <w:rsid w:val="00565AA1"/>
    <w:rsid w:val="005718C4"/>
    <w:rsid w:val="005730E7"/>
    <w:rsid w:val="00573867"/>
    <w:rsid w:val="00576E5A"/>
    <w:rsid w:val="00582498"/>
    <w:rsid w:val="00584676"/>
    <w:rsid w:val="005858FD"/>
    <w:rsid w:val="0059280E"/>
    <w:rsid w:val="00594EC5"/>
    <w:rsid w:val="005A0600"/>
    <w:rsid w:val="005A6797"/>
    <w:rsid w:val="005B3AB8"/>
    <w:rsid w:val="005C237B"/>
    <w:rsid w:val="005E457A"/>
    <w:rsid w:val="005E721E"/>
    <w:rsid w:val="005F6299"/>
    <w:rsid w:val="00601BAD"/>
    <w:rsid w:val="00601F24"/>
    <w:rsid w:val="00605278"/>
    <w:rsid w:val="006105DB"/>
    <w:rsid w:val="006125B4"/>
    <w:rsid w:val="00621733"/>
    <w:rsid w:val="00622A7B"/>
    <w:rsid w:val="00633C9B"/>
    <w:rsid w:val="00650DCD"/>
    <w:rsid w:val="00657758"/>
    <w:rsid w:val="00672F1A"/>
    <w:rsid w:val="00677D02"/>
    <w:rsid w:val="00677D2E"/>
    <w:rsid w:val="006819A5"/>
    <w:rsid w:val="00684A98"/>
    <w:rsid w:val="006876FC"/>
    <w:rsid w:val="00687B47"/>
    <w:rsid w:val="00687C40"/>
    <w:rsid w:val="00693B88"/>
    <w:rsid w:val="006A420D"/>
    <w:rsid w:val="006A5313"/>
    <w:rsid w:val="006A6104"/>
    <w:rsid w:val="006A6FF5"/>
    <w:rsid w:val="006B560C"/>
    <w:rsid w:val="006C552C"/>
    <w:rsid w:val="006C6442"/>
    <w:rsid w:val="006C734F"/>
    <w:rsid w:val="006D1CA1"/>
    <w:rsid w:val="006D4A5B"/>
    <w:rsid w:val="006E600E"/>
    <w:rsid w:val="006E6CA5"/>
    <w:rsid w:val="006F2EEC"/>
    <w:rsid w:val="006F6DDA"/>
    <w:rsid w:val="007048CA"/>
    <w:rsid w:val="0070529B"/>
    <w:rsid w:val="0070566C"/>
    <w:rsid w:val="00716017"/>
    <w:rsid w:val="007178F4"/>
    <w:rsid w:val="00721B3B"/>
    <w:rsid w:val="007257F8"/>
    <w:rsid w:val="007265D2"/>
    <w:rsid w:val="00730CFF"/>
    <w:rsid w:val="00735CCC"/>
    <w:rsid w:val="00737250"/>
    <w:rsid w:val="00742959"/>
    <w:rsid w:val="00743405"/>
    <w:rsid w:val="00750309"/>
    <w:rsid w:val="007506B7"/>
    <w:rsid w:val="00751B23"/>
    <w:rsid w:val="0075369F"/>
    <w:rsid w:val="00755049"/>
    <w:rsid w:val="00760648"/>
    <w:rsid w:val="007643E1"/>
    <w:rsid w:val="00767C2C"/>
    <w:rsid w:val="00770EA4"/>
    <w:rsid w:val="00781806"/>
    <w:rsid w:val="00782F42"/>
    <w:rsid w:val="007844C2"/>
    <w:rsid w:val="00784C04"/>
    <w:rsid w:val="007851E1"/>
    <w:rsid w:val="007913FD"/>
    <w:rsid w:val="00794039"/>
    <w:rsid w:val="007942CE"/>
    <w:rsid w:val="0079462D"/>
    <w:rsid w:val="00794C62"/>
    <w:rsid w:val="00795DED"/>
    <w:rsid w:val="007A3715"/>
    <w:rsid w:val="007A50B1"/>
    <w:rsid w:val="007A65A0"/>
    <w:rsid w:val="007A6F44"/>
    <w:rsid w:val="007B04F6"/>
    <w:rsid w:val="007B09B8"/>
    <w:rsid w:val="007B1D26"/>
    <w:rsid w:val="007B78EB"/>
    <w:rsid w:val="007C29C9"/>
    <w:rsid w:val="007C768E"/>
    <w:rsid w:val="007D1B6C"/>
    <w:rsid w:val="007D405D"/>
    <w:rsid w:val="007D43F7"/>
    <w:rsid w:val="007D4C21"/>
    <w:rsid w:val="007D7AA4"/>
    <w:rsid w:val="007E07F0"/>
    <w:rsid w:val="007E7371"/>
    <w:rsid w:val="007F0470"/>
    <w:rsid w:val="007F0DC0"/>
    <w:rsid w:val="007F4FC6"/>
    <w:rsid w:val="007F74ED"/>
    <w:rsid w:val="00801EFB"/>
    <w:rsid w:val="00802277"/>
    <w:rsid w:val="00803285"/>
    <w:rsid w:val="00804C95"/>
    <w:rsid w:val="008138D1"/>
    <w:rsid w:val="008150C5"/>
    <w:rsid w:val="008307E7"/>
    <w:rsid w:val="00834D19"/>
    <w:rsid w:val="008371DD"/>
    <w:rsid w:val="00862F15"/>
    <w:rsid w:val="00864B20"/>
    <w:rsid w:val="00870DD3"/>
    <w:rsid w:val="00874379"/>
    <w:rsid w:val="00874ED2"/>
    <w:rsid w:val="0087754D"/>
    <w:rsid w:val="00881176"/>
    <w:rsid w:val="00890EF3"/>
    <w:rsid w:val="00891771"/>
    <w:rsid w:val="008A6F63"/>
    <w:rsid w:val="008C438F"/>
    <w:rsid w:val="008C5386"/>
    <w:rsid w:val="008C5683"/>
    <w:rsid w:val="008D5425"/>
    <w:rsid w:val="008D5686"/>
    <w:rsid w:val="008E5828"/>
    <w:rsid w:val="00902F1B"/>
    <w:rsid w:val="009052D7"/>
    <w:rsid w:val="00907E67"/>
    <w:rsid w:val="00911198"/>
    <w:rsid w:val="009142B3"/>
    <w:rsid w:val="00916174"/>
    <w:rsid w:val="00916934"/>
    <w:rsid w:val="00921934"/>
    <w:rsid w:val="00921BD8"/>
    <w:rsid w:val="009222C4"/>
    <w:rsid w:val="00930F68"/>
    <w:rsid w:val="009335A7"/>
    <w:rsid w:val="00947327"/>
    <w:rsid w:val="00953D50"/>
    <w:rsid w:val="00961277"/>
    <w:rsid w:val="009722F0"/>
    <w:rsid w:val="00973ED5"/>
    <w:rsid w:val="00975748"/>
    <w:rsid w:val="009764D8"/>
    <w:rsid w:val="00983D13"/>
    <w:rsid w:val="009848EE"/>
    <w:rsid w:val="00995238"/>
    <w:rsid w:val="009A140B"/>
    <w:rsid w:val="009A5136"/>
    <w:rsid w:val="009A6F82"/>
    <w:rsid w:val="009A7C2B"/>
    <w:rsid w:val="009C1443"/>
    <w:rsid w:val="009C273D"/>
    <w:rsid w:val="009D15CC"/>
    <w:rsid w:val="009D417D"/>
    <w:rsid w:val="009D42AF"/>
    <w:rsid w:val="009D4C8C"/>
    <w:rsid w:val="009E1E4B"/>
    <w:rsid w:val="009E70F9"/>
    <w:rsid w:val="009F1256"/>
    <w:rsid w:val="009F385F"/>
    <w:rsid w:val="009F56BA"/>
    <w:rsid w:val="00A000AF"/>
    <w:rsid w:val="00A02099"/>
    <w:rsid w:val="00A06BDA"/>
    <w:rsid w:val="00A102B1"/>
    <w:rsid w:val="00A108AA"/>
    <w:rsid w:val="00A1284B"/>
    <w:rsid w:val="00A16500"/>
    <w:rsid w:val="00A201C7"/>
    <w:rsid w:val="00A25387"/>
    <w:rsid w:val="00A302EA"/>
    <w:rsid w:val="00A40D53"/>
    <w:rsid w:val="00A422C7"/>
    <w:rsid w:val="00A4671F"/>
    <w:rsid w:val="00A5433E"/>
    <w:rsid w:val="00A71DA8"/>
    <w:rsid w:val="00A72CA8"/>
    <w:rsid w:val="00A736F3"/>
    <w:rsid w:val="00A829D5"/>
    <w:rsid w:val="00A9008E"/>
    <w:rsid w:val="00A939D2"/>
    <w:rsid w:val="00AA07B0"/>
    <w:rsid w:val="00AA4A26"/>
    <w:rsid w:val="00AB4B42"/>
    <w:rsid w:val="00AB61E1"/>
    <w:rsid w:val="00AB67BC"/>
    <w:rsid w:val="00AC5885"/>
    <w:rsid w:val="00AD240C"/>
    <w:rsid w:val="00AD658C"/>
    <w:rsid w:val="00AE377D"/>
    <w:rsid w:val="00AE5645"/>
    <w:rsid w:val="00AE7EC0"/>
    <w:rsid w:val="00AF0A67"/>
    <w:rsid w:val="00AF23A0"/>
    <w:rsid w:val="00AF3CEC"/>
    <w:rsid w:val="00AF4BBC"/>
    <w:rsid w:val="00B00455"/>
    <w:rsid w:val="00B00F90"/>
    <w:rsid w:val="00B036EE"/>
    <w:rsid w:val="00B10724"/>
    <w:rsid w:val="00B12574"/>
    <w:rsid w:val="00B1280B"/>
    <w:rsid w:val="00B14974"/>
    <w:rsid w:val="00B216A5"/>
    <w:rsid w:val="00B21836"/>
    <w:rsid w:val="00B279B8"/>
    <w:rsid w:val="00B33969"/>
    <w:rsid w:val="00B3775F"/>
    <w:rsid w:val="00B415F8"/>
    <w:rsid w:val="00B4433A"/>
    <w:rsid w:val="00B460E3"/>
    <w:rsid w:val="00B471EF"/>
    <w:rsid w:val="00B5102F"/>
    <w:rsid w:val="00B516FB"/>
    <w:rsid w:val="00B521D0"/>
    <w:rsid w:val="00B53D32"/>
    <w:rsid w:val="00B547BD"/>
    <w:rsid w:val="00B65167"/>
    <w:rsid w:val="00B77D99"/>
    <w:rsid w:val="00B81825"/>
    <w:rsid w:val="00B83D3E"/>
    <w:rsid w:val="00B84AAC"/>
    <w:rsid w:val="00B861C6"/>
    <w:rsid w:val="00B86F41"/>
    <w:rsid w:val="00B93294"/>
    <w:rsid w:val="00BB598E"/>
    <w:rsid w:val="00BC3BE1"/>
    <w:rsid w:val="00BD0A0A"/>
    <w:rsid w:val="00BD11D6"/>
    <w:rsid w:val="00BD14D7"/>
    <w:rsid w:val="00BD66B0"/>
    <w:rsid w:val="00BE1EE9"/>
    <w:rsid w:val="00BE5D5C"/>
    <w:rsid w:val="00BF0E39"/>
    <w:rsid w:val="00BF1249"/>
    <w:rsid w:val="00BF4955"/>
    <w:rsid w:val="00BF7775"/>
    <w:rsid w:val="00C01476"/>
    <w:rsid w:val="00C024C1"/>
    <w:rsid w:val="00C038B2"/>
    <w:rsid w:val="00C05B9E"/>
    <w:rsid w:val="00C05D7D"/>
    <w:rsid w:val="00C0795B"/>
    <w:rsid w:val="00C17BA4"/>
    <w:rsid w:val="00C34A83"/>
    <w:rsid w:val="00C35788"/>
    <w:rsid w:val="00C476A0"/>
    <w:rsid w:val="00C53CB7"/>
    <w:rsid w:val="00C54F79"/>
    <w:rsid w:val="00C649C5"/>
    <w:rsid w:val="00C71247"/>
    <w:rsid w:val="00C72654"/>
    <w:rsid w:val="00C75B29"/>
    <w:rsid w:val="00C80024"/>
    <w:rsid w:val="00C81BB0"/>
    <w:rsid w:val="00C82557"/>
    <w:rsid w:val="00C86224"/>
    <w:rsid w:val="00C912E9"/>
    <w:rsid w:val="00C9701A"/>
    <w:rsid w:val="00CA2ADC"/>
    <w:rsid w:val="00CA6745"/>
    <w:rsid w:val="00CB5AEA"/>
    <w:rsid w:val="00CC20EF"/>
    <w:rsid w:val="00CC56C3"/>
    <w:rsid w:val="00CD2CC7"/>
    <w:rsid w:val="00CD3041"/>
    <w:rsid w:val="00CD4887"/>
    <w:rsid w:val="00CD74C0"/>
    <w:rsid w:val="00CD790A"/>
    <w:rsid w:val="00CE3215"/>
    <w:rsid w:val="00CE321D"/>
    <w:rsid w:val="00CE40EF"/>
    <w:rsid w:val="00CE61B4"/>
    <w:rsid w:val="00CF018B"/>
    <w:rsid w:val="00CF1698"/>
    <w:rsid w:val="00CF4C23"/>
    <w:rsid w:val="00D02E90"/>
    <w:rsid w:val="00D04C4A"/>
    <w:rsid w:val="00D0610D"/>
    <w:rsid w:val="00D168D5"/>
    <w:rsid w:val="00D236D9"/>
    <w:rsid w:val="00D31109"/>
    <w:rsid w:val="00D33D5B"/>
    <w:rsid w:val="00D37F31"/>
    <w:rsid w:val="00D418D1"/>
    <w:rsid w:val="00D45289"/>
    <w:rsid w:val="00D50040"/>
    <w:rsid w:val="00D50E54"/>
    <w:rsid w:val="00D55E06"/>
    <w:rsid w:val="00D625CE"/>
    <w:rsid w:val="00D75614"/>
    <w:rsid w:val="00D756E4"/>
    <w:rsid w:val="00D80916"/>
    <w:rsid w:val="00D85151"/>
    <w:rsid w:val="00D85B00"/>
    <w:rsid w:val="00D92A52"/>
    <w:rsid w:val="00DA7A89"/>
    <w:rsid w:val="00DB171C"/>
    <w:rsid w:val="00DB2A52"/>
    <w:rsid w:val="00DB54AA"/>
    <w:rsid w:val="00DB57F8"/>
    <w:rsid w:val="00DC37B4"/>
    <w:rsid w:val="00DC76D1"/>
    <w:rsid w:val="00E002D2"/>
    <w:rsid w:val="00E02743"/>
    <w:rsid w:val="00E06567"/>
    <w:rsid w:val="00E23CE5"/>
    <w:rsid w:val="00E3708A"/>
    <w:rsid w:val="00E45D59"/>
    <w:rsid w:val="00E52EA7"/>
    <w:rsid w:val="00E552BB"/>
    <w:rsid w:val="00E62A89"/>
    <w:rsid w:val="00E633FE"/>
    <w:rsid w:val="00E63A48"/>
    <w:rsid w:val="00E6652A"/>
    <w:rsid w:val="00E67D50"/>
    <w:rsid w:val="00E76D77"/>
    <w:rsid w:val="00E8494C"/>
    <w:rsid w:val="00E87261"/>
    <w:rsid w:val="00E94603"/>
    <w:rsid w:val="00E94B94"/>
    <w:rsid w:val="00E95DC9"/>
    <w:rsid w:val="00E97BCB"/>
    <w:rsid w:val="00EA392D"/>
    <w:rsid w:val="00EA4062"/>
    <w:rsid w:val="00EA4810"/>
    <w:rsid w:val="00EA7780"/>
    <w:rsid w:val="00EB463D"/>
    <w:rsid w:val="00EB6159"/>
    <w:rsid w:val="00EB63ED"/>
    <w:rsid w:val="00EB7BD3"/>
    <w:rsid w:val="00EC21FD"/>
    <w:rsid w:val="00EC2C82"/>
    <w:rsid w:val="00ED192D"/>
    <w:rsid w:val="00ED57D6"/>
    <w:rsid w:val="00EE14A7"/>
    <w:rsid w:val="00EE27DF"/>
    <w:rsid w:val="00EE4E3A"/>
    <w:rsid w:val="00EF28B3"/>
    <w:rsid w:val="00EF3742"/>
    <w:rsid w:val="00EF3970"/>
    <w:rsid w:val="00F01445"/>
    <w:rsid w:val="00F05B14"/>
    <w:rsid w:val="00F077BB"/>
    <w:rsid w:val="00F12E85"/>
    <w:rsid w:val="00F14964"/>
    <w:rsid w:val="00F20044"/>
    <w:rsid w:val="00F203FE"/>
    <w:rsid w:val="00F21077"/>
    <w:rsid w:val="00F2295D"/>
    <w:rsid w:val="00F2690A"/>
    <w:rsid w:val="00F26AFB"/>
    <w:rsid w:val="00F3061F"/>
    <w:rsid w:val="00F34D34"/>
    <w:rsid w:val="00F350A0"/>
    <w:rsid w:val="00F363E7"/>
    <w:rsid w:val="00F36F2E"/>
    <w:rsid w:val="00F41064"/>
    <w:rsid w:val="00F50C55"/>
    <w:rsid w:val="00F53DFB"/>
    <w:rsid w:val="00F5700F"/>
    <w:rsid w:val="00F60FC0"/>
    <w:rsid w:val="00F65E8A"/>
    <w:rsid w:val="00F661A7"/>
    <w:rsid w:val="00F71E33"/>
    <w:rsid w:val="00F72E5E"/>
    <w:rsid w:val="00F85536"/>
    <w:rsid w:val="00F860C8"/>
    <w:rsid w:val="00F8715F"/>
    <w:rsid w:val="00F93ADE"/>
    <w:rsid w:val="00FA34DA"/>
    <w:rsid w:val="00FA40F0"/>
    <w:rsid w:val="00FA53BE"/>
    <w:rsid w:val="00FA6F3D"/>
    <w:rsid w:val="00FB0693"/>
    <w:rsid w:val="00FB5930"/>
    <w:rsid w:val="00FD3302"/>
    <w:rsid w:val="00FD71FC"/>
    <w:rsid w:val="00FD7CD8"/>
    <w:rsid w:val="00FE46A6"/>
    <w:rsid w:val="00FE7258"/>
    <w:rsid w:val="00FF1A94"/>
    <w:rsid w:val="00FF31F8"/>
    <w:rsid w:val="00FF32B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v:textbox inset="5.85pt,.7pt,5.85pt,.7pt"/>
    </o:shapedefaults>
    <o:shapelayout v:ext="edit">
      <o:idmap v:ext="edit" data="1"/>
    </o:shapelayout>
  </w:shapeDefaults>
  <w:decimalSymbol w:val="."/>
  <w:listSeparator w:val=","/>
  <w14:docId w14:val="2648FA41"/>
  <w14:defaultImageDpi w14:val="32767"/>
  <w15:docId w15:val="{D6835B26-B9AB-4D4C-8886-E463DA9362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37F31"/>
    <w:pPr>
      <w:widowControl w:val="0"/>
      <w:jc w:val="both"/>
    </w:pPr>
    <w:rPr>
      <w:rFonts w:ascii="Times New Roman" w:hAnsi="Times New Roman" w:cs="Times New Roman (本文のフォント - コンプレ"/>
      <w:color w:val="000000" w:themeColor="text1"/>
      <w:sz w:val="22"/>
    </w:rPr>
  </w:style>
  <w:style w:type="paragraph" w:styleId="1">
    <w:name w:val="heading 1"/>
    <w:basedOn w:val="a"/>
    <w:next w:val="a"/>
    <w:link w:val="10"/>
    <w:uiPriority w:val="9"/>
    <w:qFormat/>
    <w:rsid w:val="005E457A"/>
    <w:pPr>
      <w:keepNext/>
      <w:outlineLvl w:val="0"/>
    </w:pPr>
    <w:rPr>
      <w:rFonts w:asciiTheme="majorHAnsi" w:eastAsiaTheme="majorEastAsia" w:hAnsiTheme="majorHAnsi" w:cstheme="majorBidi"/>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line number"/>
    <w:basedOn w:val="a0"/>
    <w:uiPriority w:val="99"/>
    <w:semiHidden/>
    <w:unhideWhenUsed/>
    <w:rsid w:val="00D37F31"/>
  </w:style>
  <w:style w:type="character" w:styleId="a4">
    <w:name w:val="annotation reference"/>
    <w:basedOn w:val="a0"/>
    <w:uiPriority w:val="99"/>
    <w:semiHidden/>
    <w:unhideWhenUsed/>
    <w:rsid w:val="007C768E"/>
    <w:rPr>
      <w:sz w:val="18"/>
      <w:szCs w:val="18"/>
    </w:rPr>
  </w:style>
  <w:style w:type="paragraph" w:styleId="a5">
    <w:name w:val="annotation text"/>
    <w:basedOn w:val="a"/>
    <w:link w:val="a6"/>
    <w:uiPriority w:val="99"/>
    <w:unhideWhenUsed/>
    <w:rsid w:val="007C768E"/>
    <w:pPr>
      <w:widowControl/>
      <w:spacing w:line="480" w:lineRule="auto"/>
      <w:ind w:firstLineChars="400" w:firstLine="400"/>
      <w:jc w:val="left"/>
    </w:pPr>
    <w:rPr>
      <w:rFonts w:asciiTheme="minorHAnsi" w:hAnsiTheme="minorHAnsi" w:cstheme="minorBidi"/>
      <w:color w:val="auto"/>
      <w:sz w:val="21"/>
      <w:szCs w:val="22"/>
    </w:rPr>
  </w:style>
  <w:style w:type="character" w:customStyle="1" w:styleId="a6">
    <w:name w:val="コメント文字列 (文字)"/>
    <w:basedOn w:val="a0"/>
    <w:link w:val="a5"/>
    <w:uiPriority w:val="99"/>
    <w:rsid w:val="007C768E"/>
    <w:rPr>
      <w:sz w:val="21"/>
      <w:szCs w:val="22"/>
    </w:rPr>
  </w:style>
  <w:style w:type="paragraph" w:styleId="a7">
    <w:name w:val="Balloon Text"/>
    <w:basedOn w:val="a"/>
    <w:link w:val="a8"/>
    <w:uiPriority w:val="99"/>
    <w:semiHidden/>
    <w:unhideWhenUsed/>
    <w:rsid w:val="007C768E"/>
    <w:rPr>
      <w:rFonts w:ascii="ＭＳ 明朝" w:eastAsia="ＭＳ 明朝"/>
      <w:sz w:val="18"/>
      <w:szCs w:val="18"/>
    </w:rPr>
  </w:style>
  <w:style w:type="character" w:customStyle="1" w:styleId="a8">
    <w:name w:val="吹き出し (文字)"/>
    <w:basedOn w:val="a0"/>
    <w:link w:val="a7"/>
    <w:uiPriority w:val="99"/>
    <w:semiHidden/>
    <w:rsid w:val="007C768E"/>
    <w:rPr>
      <w:rFonts w:ascii="ＭＳ 明朝" w:eastAsia="ＭＳ 明朝" w:hAnsi="Times New Roman" w:cs="Times New Roman (本文のフォント - コンプレ"/>
      <w:color w:val="000000" w:themeColor="text1"/>
      <w:sz w:val="18"/>
      <w:szCs w:val="18"/>
    </w:rPr>
  </w:style>
  <w:style w:type="character" w:customStyle="1" w:styleId="10">
    <w:name w:val="見出し 1 (文字)"/>
    <w:basedOn w:val="a0"/>
    <w:link w:val="1"/>
    <w:uiPriority w:val="9"/>
    <w:rsid w:val="005E457A"/>
    <w:rPr>
      <w:rFonts w:asciiTheme="majorHAnsi" w:eastAsiaTheme="majorEastAsia" w:hAnsiTheme="majorHAnsi" w:cstheme="majorBidi"/>
      <w:color w:val="000000" w:themeColor="text1"/>
    </w:rPr>
  </w:style>
  <w:style w:type="paragraph" w:customStyle="1" w:styleId="EndNoteBibliographyTitle">
    <w:name w:val="EndNote Bibliography Title"/>
    <w:basedOn w:val="a"/>
    <w:link w:val="EndNoteBibliographyTitle0"/>
    <w:rsid w:val="00E87261"/>
    <w:pPr>
      <w:jc w:val="center"/>
    </w:pPr>
    <w:rPr>
      <w:rFonts w:cs="Times New Roman"/>
    </w:rPr>
  </w:style>
  <w:style w:type="character" w:customStyle="1" w:styleId="EndNoteBibliographyTitle0">
    <w:name w:val="EndNote Bibliography Title (文字)"/>
    <w:basedOn w:val="a0"/>
    <w:link w:val="EndNoteBibliographyTitle"/>
    <w:rsid w:val="00E87261"/>
    <w:rPr>
      <w:rFonts w:ascii="Times New Roman" w:hAnsi="Times New Roman" w:cs="Times New Roman"/>
      <w:color w:val="000000" w:themeColor="text1"/>
      <w:sz w:val="22"/>
    </w:rPr>
  </w:style>
  <w:style w:type="paragraph" w:customStyle="1" w:styleId="EndNoteBibliography">
    <w:name w:val="EndNote Bibliography"/>
    <w:basedOn w:val="a"/>
    <w:link w:val="EndNoteBibliography0"/>
    <w:rsid w:val="00E87261"/>
    <w:rPr>
      <w:rFonts w:cs="Times New Roman"/>
    </w:rPr>
  </w:style>
  <w:style w:type="character" w:customStyle="1" w:styleId="EndNoteBibliography0">
    <w:name w:val="EndNote Bibliography (文字)"/>
    <w:basedOn w:val="a0"/>
    <w:link w:val="EndNoteBibliography"/>
    <w:rsid w:val="00E87261"/>
    <w:rPr>
      <w:rFonts w:ascii="Times New Roman" w:hAnsi="Times New Roman" w:cs="Times New Roman"/>
      <w:color w:val="000000" w:themeColor="text1"/>
      <w:sz w:val="22"/>
    </w:rPr>
  </w:style>
  <w:style w:type="paragraph" w:styleId="a9">
    <w:name w:val="annotation subject"/>
    <w:basedOn w:val="a5"/>
    <w:next w:val="a5"/>
    <w:link w:val="aa"/>
    <w:uiPriority w:val="99"/>
    <w:semiHidden/>
    <w:unhideWhenUsed/>
    <w:rsid w:val="004A411E"/>
    <w:pPr>
      <w:widowControl w:val="0"/>
      <w:spacing w:line="240" w:lineRule="auto"/>
      <w:ind w:firstLineChars="0" w:firstLine="0"/>
    </w:pPr>
    <w:rPr>
      <w:rFonts w:ascii="Times New Roman" w:hAnsi="Times New Roman" w:cs="Times New Roman (本文のフォント - コンプレ"/>
      <w:b/>
      <w:bCs/>
      <w:color w:val="000000" w:themeColor="text1"/>
      <w:sz w:val="22"/>
      <w:szCs w:val="24"/>
    </w:rPr>
  </w:style>
  <w:style w:type="character" w:customStyle="1" w:styleId="aa">
    <w:name w:val="コメント内容 (文字)"/>
    <w:basedOn w:val="a6"/>
    <w:link w:val="a9"/>
    <w:uiPriority w:val="99"/>
    <w:semiHidden/>
    <w:rsid w:val="004A411E"/>
    <w:rPr>
      <w:rFonts w:ascii="Times New Roman" w:hAnsi="Times New Roman" w:cs="Times New Roman (本文のフォント - コンプレ"/>
      <w:b/>
      <w:bCs/>
      <w:color w:val="000000" w:themeColor="text1"/>
      <w:sz w:val="22"/>
      <w:szCs w:val="22"/>
    </w:rPr>
  </w:style>
  <w:style w:type="paragraph" w:styleId="ab">
    <w:name w:val="Revision"/>
    <w:hidden/>
    <w:uiPriority w:val="99"/>
    <w:semiHidden/>
    <w:rsid w:val="00EA392D"/>
    <w:rPr>
      <w:rFonts w:ascii="Times New Roman" w:hAnsi="Times New Roman" w:cs="Times New Roman (本文のフォント - コンプレ"/>
      <w:color w:val="000000" w:themeColor="text1"/>
      <w:sz w:val="22"/>
    </w:rPr>
  </w:style>
  <w:style w:type="character" w:styleId="ac">
    <w:name w:val="Hyperlink"/>
    <w:basedOn w:val="a0"/>
    <w:uiPriority w:val="99"/>
    <w:unhideWhenUsed/>
    <w:rsid w:val="00105BE0"/>
    <w:rPr>
      <w:color w:val="0563C1" w:themeColor="hyperlink"/>
      <w:u w:val="single"/>
    </w:rPr>
  </w:style>
  <w:style w:type="table" w:styleId="ad">
    <w:name w:val="Table Grid"/>
    <w:basedOn w:val="a1"/>
    <w:uiPriority w:val="39"/>
    <w:rsid w:val="001A673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86276109">
      <w:bodyDiv w:val="1"/>
      <w:marLeft w:val="0"/>
      <w:marRight w:val="0"/>
      <w:marTop w:val="0"/>
      <w:marBottom w:val="0"/>
      <w:divBdr>
        <w:top w:val="none" w:sz="0" w:space="0" w:color="auto"/>
        <w:left w:val="none" w:sz="0" w:space="0" w:color="auto"/>
        <w:bottom w:val="none" w:sz="0" w:space="0" w:color="auto"/>
        <w:right w:val="none" w:sz="0" w:space="0" w:color="auto"/>
      </w:divBdr>
    </w:div>
    <w:div w:id="386531970">
      <w:bodyDiv w:val="1"/>
      <w:marLeft w:val="0"/>
      <w:marRight w:val="0"/>
      <w:marTop w:val="0"/>
      <w:marBottom w:val="0"/>
      <w:divBdr>
        <w:top w:val="none" w:sz="0" w:space="0" w:color="auto"/>
        <w:left w:val="none" w:sz="0" w:space="0" w:color="auto"/>
        <w:bottom w:val="none" w:sz="0" w:space="0" w:color="auto"/>
        <w:right w:val="none" w:sz="0" w:space="0" w:color="auto"/>
      </w:divBdr>
    </w:div>
    <w:div w:id="545529337">
      <w:bodyDiv w:val="1"/>
      <w:marLeft w:val="0"/>
      <w:marRight w:val="0"/>
      <w:marTop w:val="0"/>
      <w:marBottom w:val="0"/>
      <w:divBdr>
        <w:top w:val="none" w:sz="0" w:space="0" w:color="auto"/>
        <w:left w:val="none" w:sz="0" w:space="0" w:color="auto"/>
        <w:bottom w:val="none" w:sz="0" w:space="0" w:color="auto"/>
        <w:right w:val="none" w:sz="0" w:space="0" w:color="auto"/>
      </w:divBdr>
    </w:div>
    <w:div w:id="797725039">
      <w:bodyDiv w:val="1"/>
      <w:marLeft w:val="0"/>
      <w:marRight w:val="0"/>
      <w:marTop w:val="0"/>
      <w:marBottom w:val="0"/>
      <w:divBdr>
        <w:top w:val="none" w:sz="0" w:space="0" w:color="auto"/>
        <w:left w:val="none" w:sz="0" w:space="0" w:color="auto"/>
        <w:bottom w:val="none" w:sz="0" w:space="0" w:color="auto"/>
        <w:right w:val="none" w:sz="0" w:space="0" w:color="auto"/>
      </w:divBdr>
    </w:div>
    <w:div w:id="818962274">
      <w:bodyDiv w:val="1"/>
      <w:marLeft w:val="0"/>
      <w:marRight w:val="0"/>
      <w:marTop w:val="0"/>
      <w:marBottom w:val="0"/>
      <w:divBdr>
        <w:top w:val="none" w:sz="0" w:space="0" w:color="auto"/>
        <w:left w:val="none" w:sz="0" w:space="0" w:color="auto"/>
        <w:bottom w:val="none" w:sz="0" w:space="0" w:color="auto"/>
        <w:right w:val="none" w:sz="0" w:space="0" w:color="auto"/>
      </w:divBdr>
    </w:div>
    <w:div w:id="889806052">
      <w:bodyDiv w:val="1"/>
      <w:marLeft w:val="0"/>
      <w:marRight w:val="0"/>
      <w:marTop w:val="0"/>
      <w:marBottom w:val="0"/>
      <w:divBdr>
        <w:top w:val="none" w:sz="0" w:space="0" w:color="auto"/>
        <w:left w:val="none" w:sz="0" w:space="0" w:color="auto"/>
        <w:bottom w:val="none" w:sz="0" w:space="0" w:color="auto"/>
        <w:right w:val="none" w:sz="0" w:space="0" w:color="auto"/>
      </w:divBdr>
    </w:div>
    <w:div w:id="948005283">
      <w:bodyDiv w:val="1"/>
      <w:marLeft w:val="0"/>
      <w:marRight w:val="0"/>
      <w:marTop w:val="0"/>
      <w:marBottom w:val="0"/>
      <w:divBdr>
        <w:top w:val="none" w:sz="0" w:space="0" w:color="auto"/>
        <w:left w:val="none" w:sz="0" w:space="0" w:color="auto"/>
        <w:bottom w:val="none" w:sz="0" w:space="0" w:color="auto"/>
        <w:right w:val="none" w:sz="0" w:space="0" w:color="auto"/>
      </w:divBdr>
    </w:div>
    <w:div w:id="986087268">
      <w:bodyDiv w:val="1"/>
      <w:marLeft w:val="0"/>
      <w:marRight w:val="0"/>
      <w:marTop w:val="0"/>
      <w:marBottom w:val="0"/>
      <w:divBdr>
        <w:top w:val="none" w:sz="0" w:space="0" w:color="auto"/>
        <w:left w:val="none" w:sz="0" w:space="0" w:color="auto"/>
        <w:bottom w:val="none" w:sz="0" w:space="0" w:color="auto"/>
        <w:right w:val="none" w:sz="0" w:space="0" w:color="auto"/>
      </w:divBdr>
      <w:divsChild>
        <w:div w:id="729504182">
          <w:marLeft w:val="0"/>
          <w:marRight w:val="0"/>
          <w:marTop w:val="34"/>
          <w:marBottom w:val="34"/>
          <w:divBdr>
            <w:top w:val="none" w:sz="0" w:space="0" w:color="auto"/>
            <w:left w:val="none" w:sz="0" w:space="0" w:color="auto"/>
            <w:bottom w:val="none" w:sz="0" w:space="0" w:color="auto"/>
            <w:right w:val="none" w:sz="0" w:space="0" w:color="auto"/>
          </w:divBdr>
        </w:div>
      </w:divsChild>
    </w:div>
    <w:div w:id="1048644311">
      <w:bodyDiv w:val="1"/>
      <w:marLeft w:val="0"/>
      <w:marRight w:val="0"/>
      <w:marTop w:val="0"/>
      <w:marBottom w:val="0"/>
      <w:divBdr>
        <w:top w:val="none" w:sz="0" w:space="0" w:color="auto"/>
        <w:left w:val="none" w:sz="0" w:space="0" w:color="auto"/>
        <w:bottom w:val="none" w:sz="0" w:space="0" w:color="auto"/>
        <w:right w:val="none" w:sz="0" w:space="0" w:color="auto"/>
      </w:divBdr>
    </w:div>
    <w:div w:id="1220089051">
      <w:bodyDiv w:val="1"/>
      <w:marLeft w:val="0"/>
      <w:marRight w:val="0"/>
      <w:marTop w:val="0"/>
      <w:marBottom w:val="0"/>
      <w:divBdr>
        <w:top w:val="none" w:sz="0" w:space="0" w:color="auto"/>
        <w:left w:val="none" w:sz="0" w:space="0" w:color="auto"/>
        <w:bottom w:val="none" w:sz="0" w:space="0" w:color="auto"/>
        <w:right w:val="none" w:sz="0" w:space="0" w:color="auto"/>
      </w:divBdr>
    </w:div>
    <w:div w:id="1313217709">
      <w:bodyDiv w:val="1"/>
      <w:marLeft w:val="0"/>
      <w:marRight w:val="0"/>
      <w:marTop w:val="0"/>
      <w:marBottom w:val="0"/>
      <w:divBdr>
        <w:top w:val="none" w:sz="0" w:space="0" w:color="auto"/>
        <w:left w:val="none" w:sz="0" w:space="0" w:color="auto"/>
        <w:bottom w:val="none" w:sz="0" w:space="0" w:color="auto"/>
        <w:right w:val="none" w:sz="0" w:space="0" w:color="auto"/>
      </w:divBdr>
      <w:divsChild>
        <w:div w:id="833299320">
          <w:marLeft w:val="0"/>
          <w:marRight w:val="0"/>
          <w:marTop w:val="600"/>
          <w:marBottom w:val="45"/>
          <w:divBdr>
            <w:top w:val="none" w:sz="0" w:space="0" w:color="auto"/>
            <w:left w:val="none" w:sz="0" w:space="0" w:color="auto"/>
            <w:bottom w:val="none" w:sz="0" w:space="0" w:color="auto"/>
            <w:right w:val="none" w:sz="0" w:space="0" w:color="auto"/>
          </w:divBdr>
        </w:div>
      </w:divsChild>
    </w:div>
    <w:div w:id="1340501762">
      <w:bodyDiv w:val="1"/>
      <w:marLeft w:val="0"/>
      <w:marRight w:val="0"/>
      <w:marTop w:val="0"/>
      <w:marBottom w:val="0"/>
      <w:divBdr>
        <w:top w:val="none" w:sz="0" w:space="0" w:color="auto"/>
        <w:left w:val="none" w:sz="0" w:space="0" w:color="auto"/>
        <w:bottom w:val="none" w:sz="0" w:space="0" w:color="auto"/>
        <w:right w:val="none" w:sz="0" w:space="0" w:color="auto"/>
      </w:divBdr>
    </w:div>
    <w:div w:id="1558054364">
      <w:bodyDiv w:val="1"/>
      <w:marLeft w:val="0"/>
      <w:marRight w:val="0"/>
      <w:marTop w:val="0"/>
      <w:marBottom w:val="0"/>
      <w:divBdr>
        <w:top w:val="none" w:sz="0" w:space="0" w:color="auto"/>
        <w:left w:val="none" w:sz="0" w:space="0" w:color="auto"/>
        <w:bottom w:val="none" w:sz="0" w:space="0" w:color="auto"/>
        <w:right w:val="none" w:sz="0" w:space="0" w:color="auto"/>
      </w:divBdr>
    </w:div>
    <w:div w:id="1685470352">
      <w:bodyDiv w:val="1"/>
      <w:marLeft w:val="0"/>
      <w:marRight w:val="0"/>
      <w:marTop w:val="0"/>
      <w:marBottom w:val="0"/>
      <w:divBdr>
        <w:top w:val="none" w:sz="0" w:space="0" w:color="auto"/>
        <w:left w:val="none" w:sz="0" w:space="0" w:color="auto"/>
        <w:bottom w:val="none" w:sz="0" w:space="0" w:color="auto"/>
        <w:right w:val="none" w:sz="0" w:space="0" w:color="auto"/>
      </w:divBdr>
    </w:div>
    <w:div w:id="1809277362">
      <w:bodyDiv w:val="1"/>
      <w:marLeft w:val="0"/>
      <w:marRight w:val="0"/>
      <w:marTop w:val="0"/>
      <w:marBottom w:val="0"/>
      <w:divBdr>
        <w:top w:val="none" w:sz="0" w:space="0" w:color="auto"/>
        <w:left w:val="none" w:sz="0" w:space="0" w:color="auto"/>
        <w:bottom w:val="none" w:sz="0" w:space="0" w:color="auto"/>
        <w:right w:val="none" w:sz="0" w:space="0" w:color="auto"/>
      </w:divBdr>
    </w:div>
    <w:div w:id="1861116034">
      <w:bodyDiv w:val="1"/>
      <w:marLeft w:val="0"/>
      <w:marRight w:val="0"/>
      <w:marTop w:val="0"/>
      <w:marBottom w:val="0"/>
      <w:divBdr>
        <w:top w:val="none" w:sz="0" w:space="0" w:color="auto"/>
        <w:left w:val="none" w:sz="0" w:space="0" w:color="auto"/>
        <w:bottom w:val="none" w:sz="0" w:space="0" w:color="auto"/>
        <w:right w:val="none" w:sz="0" w:space="0" w:color="auto"/>
      </w:divBdr>
    </w:div>
    <w:div w:id="20104786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3" Type="http://schemas.openxmlformats.org/officeDocument/2006/relationships/styles" Target="styles.xml"/><Relationship Id="rId7" Type="http://schemas.openxmlformats.org/officeDocument/2006/relationships/image" Target="media/image2.emf"/><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emf"/><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5.emf"/><Relationship Id="rId4" Type="http://schemas.openxmlformats.org/officeDocument/2006/relationships/settings" Target="settings.xml"/><Relationship Id="rId9" Type="http://schemas.openxmlformats.org/officeDocument/2006/relationships/image" Target="media/image4.emf"/></Relationships>
</file>

<file path=word/theme/theme1.xml><?xml version="1.0" encoding="utf-8"?>
<a:theme xmlns:a="http://schemas.openxmlformats.org/drawingml/2006/main" name="ホワイ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Times New Roman-Arial">
      <a:majorFont>
        <a:latin typeface="Times New Roman"/>
        <a:ea typeface=""/>
        <a:cs typeface=""/>
        <a:font script="Jpan" typeface="ＭＳ Ｐ明朝"/>
        <a:font script="Hang" typeface="바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rial"/>
        <a:ea typeface=""/>
        <a:cs typeface=""/>
        <a:font script="Jpan" typeface="ＭＳ Ｐゴシック"/>
        <a:font script="Hang" typeface="돋움"/>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5B82B8A-7183-6F42-9B5B-EC8D1F4608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22</Pages>
  <Words>4597</Words>
  <Characters>26209</Characters>
  <Application>Microsoft Office Word</Application>
  <DocSecurity>0</DocSecurity>
  <Lines>218</Lines>
  <Paragraphs>61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30745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Daisuke Mori</dc:creator>
  <cp:keywords/>
  <dc:description/>
  <cp:lastModifiedBy>Daisuke Mori</cp:lastModifiedBy>
  <cp:revision>2</cp:revision>
  <cp:lastPrinted>2023-09-02T00:59:00Z</cp:lastPrinted>
  <dcterms:created xsi:type="dcterms:W3CDTF">2023-12-20T01:04:00Z</dcterms:created>
  <dcterms:modified xsi:type="dcterms:W3CDTF">2023-12-20T01:04:00Z</dcterms:modified>
</cp:coreProperties>
</file>