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F4B4" w14:textId="29599DF7" w:rsidR="007861E6" w:rsidRPr="007861E6" w:rsidRDefault="007861E6" w:rsidP="007861E6">
      <w:pPr>
        <w:spacing w:after="0" w:line="240" w:lineRule="auto"/>
      </w:pPr>
      <w:r>
        <w:t>Table 1.</w:t>
      </w:r>
    </w:p>
    <w:p w14:paraId="1C7B530B" w14:textId="77777777" w:rsidR="007861E6" w:rsidRDefault="007861E6" w:rsidP="007861E6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1980"/>
      </w:tblGrid>
      <w:tr w:rsidR="007861E6" w:rsidRPr="00652E78" w14:paraId="2A6255D1" w14:textId="77777777" w:rsidTr="000C0058">
        <w:trPr>
          <w:jc w:val="center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422D8292" w14:textId="77777777" w:rsidR="007861E6" w:rsidRPr="00652E78" w:rsidRDefault="007861E6" w:rsidP="000C0058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6F6F001" w14:textId="77777777" w:rsidR="007861E6" w:rsidRPr="00652E78" w:rsidRDefault="007861E6" w:rsidP="000C0058">
            <w:r w:rsidRPr="00652E78">
              <w:t>Number (N=165)</w:t>
            </w:r>
          </w:p>
        </w:tc>
      </w:tr>
      <w:tr w:rsidR="007861E6" w:rsidRPr="00652E78" w14:paraId="02421269" w14:textId="77777777" w:rsidTr="000C0058">
        <w:trPr>
          <w:jc w:val="center"/>
        </w:trPr>
        <w:tc>
          <w:tcPr>
            <w:tcW w:w="3145" w:type="dxa"/>
            <w:tcBorders>
              <w:top w:val="single" w:sz="4" w:space="0" w:color="auto"/>
            </w:tcBorders>
          </w:tcPr>
          <w:p w14:paraId="19830BA5" w14:textId="77777777" w:rsidR="007861E6" w:rsidRPr="00652E78" w:rsidRDefault="007861E6" w:rsidP="000C0058">
            <w:pPr>
              <w:rPr>
                <w:u w:val="single"/>
              </w:rPr>
            </w:pPr>
            <w:r w:rsidRPr="00652E78">
              <w:rPr>
                <w:u w:val="single"/>
              </w:rPr>
              <w:t>Age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3626ED0" w14:textId="77777777" w:rsidR="007861E6" w:rsidRPr="00652E78" w:rsidRDefault="007861E6" w:rsidP="000C0058"/>
        </w:tc>
      </w:tr>
      <w:tr w:rsidR="007861E6" w:rsidRPr="00652E78" w14:paraId="6C48E1DD" w14:textId="77777777" w:rsidTr="000C0058">
        <w:trPr>
          <w:jc w:val="center"/>
        </w:trPr>
        <w:tc>
          <w:tcPr>
            <w:tcW w:w="3145" w:type="dxa"/>
          </w:tcPr>
          <w:p w14:paraId="3BC8E863" w14:textId="77777777" w:rsidR="007861E6" w:rsidRPr="00652E78" w:rsidRDefault="007861E6" w:rsidP="000C0058">
            <w:r w:rsidRPr="00652E78">
              <w:t xml:space="preserve">     Mean ± SD</w:t>
            </w:r>
          </w:p>
        </w:tc>
        <w:tc>
          <w:tcPr>
            <w:tcW w:w="1980" w:type="dxa"/>
          </w:tcPr>
          <w:p w14:paraId="2587F82F" w14:textId="77777777" w:rsidR="007861E6" w:rsidRPr="00652E78" w:rsidRDefault="007861E6" w:rsidP="000C0058">
            <w:r w:rsidRPr="00652E78">
              <w:t>42.</w:t>
            </w:r>
            <w:r>
              <w:t>2</w:t>
            </w:r>
            <w:r w:rsidRPr="00652E78">
              <w:t xml:space="preserve"> ± 11.7</w:t>
            </w:r>
          </w:p>
        </w:tc>
      </w:tr>
      <w:tr w:rsidR="007861E6" w:rsidRPr="00652E78" w14:paraId="3F74C2D8" w14:textId="77777777" w:rsidTr="000C0058">
        <w:trPr>
          <w:jc w:val="center"/>
        </w:trPr>
        <w:tc>
          <w:tcPr>
            <w:tcW w:w="3145" w:type="dxa"/>
          </w:tcPr>
          <w:p w14:paraId="430DBD5E" w14:textId="77777777" w:rsidR="007861E6" w:rsidRPr="00652E78" w:rsidRDefault="007861E6" w:rsidP="000C0058">
            <w:r w:rsidRPr="00652E78">
              <w:t xml:space="preserve">     Median, min to max</w:t>
            </w:r>
          </w:p>
        </w:tc>
        <w:tc>
          <w:tcPr>
            <w:tcW w:w="1980" w:type="dxa"/>
          </w:tcPr>
          <w:p w14:paraId="01269026" w14:textId="77777777" w:rsidR="007861E6" w:rsidRPr="00652E78" w:rsidRDefault="007861E6" w:rsidP="000C0058">
            <w:r w:rsidRPr="00652E78">
              <w:t>42, 4 to 70</w:t>
            </w:r>
          </w:p>
        </w:tc>
      </w:tr>
      <w:tr w:rsidR="007861E6" w:rsidRPr="00652E78" w14:paraId="621986FE" w14:textId="77777777" w:rsidTr="000C0058">
        <w:trPr>
          <w:jc w:val="center"/>
        </w:trPr>
        <w:tc>
          <w:tcPr>
            <w:tcW w:w="3145" w:type="dxa"/>
          </w:tcPr>
          <w:p w14:paraId="7D63A56B" w14:textId="77777777" w:rsidR="007861E6" w:rsidRPr="00652E78" w:rsidRDefault="007861E6" w:rsidP="000C0058">
            <w:pPr>
              <w:rPr>
                <w:u w:val="single"/>
              </w:rPr>
            </w:pPr>
            <w:r w:rsidRPr="00652E78">
              <w:rPr>
                <w:u w:val="single"/>
              </w:rPr>
              <w:t>Sex</w:t>
            </w:r>
          </w:p>
        </w:tc>
        <w:tc>
          <w:tcPr>
            <w:tcW w:w="1980" w:type="dxa"/>
          </w:tcPr>
          <w:p w14:paraId="72CDF414" w14:textId="77777777" w:rsidR="007861E6" w:rsidRPr="00652E78" w:rsidRDefault="007861E6" w:rsidP="000C0058"/>
        </w:tc>
      </w:tr>
      <w:tr w:rsidR="007861E6" w:rsidRPr="00652E78" w14:paraId="2D4A89C9" w14:textId="77777777" w:rsidTr="000C0058">
        <w:trPr>
          <w:jc w:val="center"/>
        </w:trPr>
        <w:tc>
          <w:tcPr>
            <w:tcW w:w="3145" w:type="dxa"/>
          </w:tcPr>
          <w:p w14:paraId="085CB57D" w14:textId="77777777" w:rsidR="007861E6" w:rsidRPr="00652E78" w:rsidRDefault="007861E6" w:rsidP="000C0058">
            <w:r w:rsidRPr="00652E78">
              <w:t xml:space="preserve">     Female</w:t>
            </w:r>
          </w:p>
        </w:tc>
        <w:tc>
          <w:tcPr>
            <w:tcW w:w="1980" w:type="dxa"/>
          </w:tcPr>
          <w:p w14:paraId="67AB2F82" w14:textId="77777777" w:rsidR="007861E6" w:rsidRPr="00652E78" w:rsidRDefault="007861E6" w:rsidP="000C0058">
            <w:r w:rsidRPr="00652E78">
              <w:t>52 (31.52%)</w:t>
            </w:r>
          </w:p>
        </w:tc>
      </w:tr>
      <w:tr w:rsidR="007861E6" w:rsidRPr="00652E78" w14:paraId="3816872E" w14:textId="77777777" w:rsidTr="000C0058">
        <w:trPr>
          <w:jc w:val="center"/>
        </w:trPr>
        <w:tc>
          <w:tcPr>
            <w:tcW w:w="3145" w:type="dxa"/>
          </w:tcPr>
          <w:p w14:paraId="1F94ABA7" w14:textId="77777777" w:rsidR="007861E6" w:rsidRPr="00652E78" w:rsidRDefault="007861E6" w:rsidP="000C0058">
            <w:r w:rsidRPr="00652E78">
              <w:t xml:space="preserve">     Male</w:t>
            </w:r>
          </w:p>
        </w:tc>
        <w:tc>
          <w:tcPr>
            <w:tcW w:w="1980" w:type="dxa"/>
          </w:tcPr>
          <w:p w14:paraId="2589F206" w14:textId="77777777" w:rsidR="007861E6" w:rsidRPr="00652E78" w:rsidRDefault="007861E6" w:rsidP="000C0058">
            <w:r w:rsidRPr="00652E78">
              <w:t>113 (68.49%)</w:t>
            </w:r>
          </w:p>
        </w:tc>
      </w:tr>
      <w:tr w:rsidR="007861E6" w:rsidRPr="00652E78" w14:paraId="03F3C76A" w14:textId="77777777" w:rsidTr="000C0058">
        <w:trPr>
          <w:jc w:val="center"/>
        </w:trPr>
        <w:tc>
          <w:tcPr>
            <w:tcW w:w="3145" w:type="dxa"/>
          </w:tcPr>
          <w:p w14:paraId="534CAFA0" w14:textId="77777777" w:rsidR="007861E6" w:rsidRPr="00652E78" w:rsidRDefault="007861E6" w:rsidP="000C0058">
            <w:pPr>
              <w:rPr>
                <w:u w:val="single"/>
              </w:rPr>
            </w:pPr>
            <w:r w:rsidRPr="00652E78">
              <w:rPr>
                <w:u w:val="single"/>
              </w:rPr>
              <w:t>Race</w:t>
            </w:r>
          </w:p>
        </w:tc>
        <w:tc>
          <w:tcPr>
            <w:tcW w:w="1980" w:type="dxa"/>
          </w:tcPr>
          <w:p w14:paraId="3FFA64A4" w14:textId="77777777" w:rsidR="007861E6" w:rsidRPr="00652E78" w:rsidRDefault="007861E6" w:rsidP="000C0058"/>
        </w:tc>
      </w:tr>
      <w:tr w:rsidR="007861E6" w:rsidRPr="00652E78" w14:paraId="5015AAE9" w14:textId="77777777" w:rsidTr="000C0058">
        <w:trPr>
          <w:jc w:val="center"/>
        </w:trPr>
        <w:tc>
          <w:tcPr>
            <w:tcW w:w="3145" w:type="dxa"/>
          </w:tcPr>
          <w:p w14:paraId="3A35ED33" w14:textId="77777777" w:rsidR="007861E6" w:rsidRPr="00652E78" w:rsidRDefault="007861E6" w:rsidP="000C0058">
            <w:r w:rsidRPr="00652E78">
              <w:t xml:space="preserve">     White</w:t>
            </w:r>
          </w:p>
        </w:tc>
        <w:tc>
          <w:tcPr>
            <w:tcW w:w="1980" w:type="dxa"/>
          </w:tcPr>
          <w:p w14:paraId="41D98024" w14:textId="77777777" w:rsidR="007861E6" w:rsidRPr="00652E78" w:rsidRDefault="007861E6" w:rsidP="000C0058">
            <w:r w:rsidRPr="00652E78">
              <w:t>97 (58.79%)</w:t>
            </w:r>
          </w:p>
        </w:tc>
      </w:tr>
      <w:tr w:rsidR="007861E6" w:rsidRPr="00652E78" w14:paraId="52DAE80D" w14:textId="77777777" w:rsidTr="000C0058">
        <w:trPr>
          <w:jc w:val="center"/>
        </w:trPr>
        <w:tc>
          <w:tcPr>
            <w:tcW w:w="3145" w:type="dxa"/>
          </w:tcPr>
          <w:p w14:paraId="6A4A9192" w14:textId="77777777" w:rsidR="007861E6" w:rsidRPr="00652E78" w:rsidRDefault="007861E6" w:rsidP="000C0058">
            <w:r w:rsidRPr="00652E78">
              <w:t xml:space="preserve">     Black</w:t>
            </w:r>
          </w:p>
        </w:tc>
        <w:tc>
          <w:tcPr>
            <w:tcW w:w="1980" w:type="dxa"/>
          </w:tcPr>
          <w:p w14:paraId="49BF8194" w14:textId="77777777" w:rsidR="007861E6" w:rsidRPr="00652E78" w:rsidRDefault="007861E6" w:rsidP="000C0058">
            <w:r w:rsidRPr="00652E78">
              <w:t>62 (37.58%)</w:t>
            </w:r>
          </w:p>
        </w:tc>
      </w:tr>
      <w:tr w:rsidR="007861E6" w:rsidRPr="00652E78" w14:paraId="3E8433F5" w14:textId="77777777" w:rsidTr="000C0058">
        <w:trPr>
          <w:jc w:val="center"/>
        </w:trPr>
        <w:tc>
          <w:tcPr>
            <w:tcW w:w="3145" w:type="dxa"/>
          </w:tcPr>
          <w:p w14:paraId="33051A08" w14:textId="77777777" w:rsidR="007861E6" w:rsidRPr="00652E78" w:rsidRDefault="007861E6" w:rsidP="000C0058">
            <w:r w:rsidRPr="00652E78">
              <w:t xml:space="preserve">     Hispanic</w:t>
            </w:r>
          </w:p>
        </w:tc>
        <w:tc>
          <w:tcPr>
            <w:tcW w:w="1980" w:type="dxa"/>
          </w:tcPr>
          <w:p w14:paraId="65C4808B" w14:textId="77777777" w:rsidR="007861E6" w:rsidRPr="00652E78" w:rsidRDefault="007861E6" w:rsidP="000C0058">
            <w:r w:rsidRPr="00652E78">
              <w:t>6 (3.64%)</w:t>
            </w:r>
          </w:p>
        </w:tc>
      </w:tr>
      <w:tr w:rsidR="007861E6" w:rsidRPr="00652E78" w14:paraId="0332D27E" w14:textId="77777777" w:rsidTr="000C0058">
        <w:trPr>
          <w:jc w:val="center"/>
        </w:trPr>
        <w:tc>
          <w:tcPr>
            <w:tcW w:w="3145" w:type="dxa"/>
          </w:tcPr>
          <w:p w14:paraId="70CA0136" w14:textId="77777777" w:rsidR="007861E6" w:rsidRPr="00652E78" w:rsidRDefault="007861E6" w:rsidP="000C0058">
            <w:pPr>
              <w:rPr>
                <w:u w:val="single"/>
              </w:rPr>
            </w:pPr>
            <w:r w:rsidRPr="00652E78">
              <w:rPr>
                <w:u w:val="single"/>
              </w:rPr>
              <w:t>Housing status</w:t>
            </w:r>
          </w:p>
        </w:tc>
        <w:tc>
          <w:tcPr>
            <w:tcW w:w="1980" w:type="dxa"/>
          </w:tcPr>
          <w:p w14:paraId="109D7233" w14:textId="77777777" w:rsidR="007861E6" w:rsidRPr="00652E78" w:rsidRDefault="007861E6" w:rsidP="000C0058"/>
        </w:tc>
      </w:tr>
      <w:tr w:rsidR="007861E6" w:rsidRPr="00652E78" w14:paraId="5623D13B" w14:textId="77777777" w:rsidTr="000C0058">
        <w:trPr>
          <w:jc w:val="center"/>
        </w:trPr>
        <w:tc>
          <w:tcPr>
            <w:tcW w:w="3145" w:type="dxa"/>
          </w:tcPr>
          <w:p w14:paraId="4FC1D595" w14:textId="77777777" w:rsidR="007861E6" w:rsidRPr="00652E78" w:rsidRDefault="007861E6" w:rsidP="000C0058">
            <w:r w:rsidRPr="00652E78">
              <w:t xml:space="preserve">     Housed</w:t>
            </w:r>
          </w:p>
        </w:tc>
        <w:tc>
          <w:tcPr>
            <w:tcW w:w="1980" w:type="dxa"/>
          </w:tcPr>
          <w:p w14:paraId="5A2B9C9B" w14:textId="77777777" w:rsidR="007861E6" w:rsidRPr="00652E78" w:rsidRDefault="007861E6" w:rsidP="000C0058">
            <w:r w:rsidRPr="00652E78">
              <w:t>133 (80.61%)</w:t>
            </w:r>
          </w:p>
        </w:tc>
      </w:tr>
      <w:tr w:rsidR="007861E6" w:rsidRPr="00652E78" w14:paraId="0A471A94" w14:textId="77777777" w:rsidTr="000C0058">
        <w:trPr>
          <w:jc w:val="center"/>
        </w:trPr>
        <w:tc>
          <w:tcPr>
            <w:tcW w:w="3145" w:type="dxa"/>
          </w:tcPr>
          <w:p w14:paraId="371EA5FE" w14:textId="77777777" w:rsidR="007861E6" w:rsidRPr="00652E78" w:rsidRDefault="007861E6" w:rsidP="000C0058">
            <w:r w:rsidRPr="00652E78">
              <w:t xml:space="preserve">     Unhoused</w:t>
            </w:r>
          </w:p>
        </w:tc>
        <w:tc>
          <w:tcPr>
            <w:tcW w:w="1980" w:type="dxa"/>
          </w:tcPr>
          <w:p w14:paraId="2DD2C7C8" w14:textId="77777777" w:rsidR="007861E6" w:rsidRPr="00652E78" w:rsidRDefault="007861E6" w:rsidP="000C0058">
            <w:r w:rsidRPr="00652E78">
              <w:t>30 (18.18%)</w:t>
            </w:r>
          </w:p>
        </w:tc>
      </w:tr>
      <w:tr w:rsidR="007861E6" w:rsidRPr="00652E78" w14:paraId="5BA8CF2C" w14:textId="77777777" w:rsidTr="000C0058">
        <w:trPr>
          <w:jc w:val="center"/>
        </w:trPr>
        <w:tc>
          <w:tcPr>
            <w:tcW w:w="3145" w:type="dxa"/>
          </w:tcPr>
          <w:p w14:paraId="64D347DA" w14:textId="77777777" w:rsidR="007861E6" w:rsidRPr="00652E78" w:rsidRDefault="007861E6" w:rsidP="000C0058">
            <w:r w:rsidRPr="00652E78">
              <w:t xml:space="preserve">     Unable to determine</w:t>
            </w:r>
          </w:p>
        </w:tc>
        <w:tc>
          <w:tcPr>
            <w:tcW w:w="1980" w:type="dxa"/>
          </w:tcPr>
          <w:p w14:paraId="187856DB" w14:textId="77777777" w:rsidR="007861E6" w:rsidRPr="00652E78" w:rsidRDefault="007861E6" w:rsidP="000C0058">
            <w:r w:rsidRPr="00652E78">
              <w:t>2 (1.21%)</w:t>
            </w:r>
          </w:p>
        </w:tc>
      </w:tr>
      <w:tr w:rsidR="007861E6" w:rsidRPr="00652E78" w14:paraId="3B8DD3B3" w14:textId="77777777" w:rsidTr="000C0058">
        <w:trPr>
          <w:jc w:val="center"/>
        </w:trPr>
        <w:tc>
          <w:tcPr>
            <w:tcW w:w="3145" w:type="dxa"/>
          </w:tcPr>
          <w:p w14:paraId="7620ACFD" w14:textId="77777777" w:rsidR="007861E6" w:rsidRPr="00652E78" w:rsidRDefault="007861E6" w:rsidP="000C0058">
            <w:pPr>
              <w:rPr>
                <w:u w:val="single"/>
              </w:rPr>
            </w:pPr>
            <w:r w:rsidRPr="00652E78">
              <w:rPr>
                <w:u w:val="single"/>
              </w:rPr>
              <w:t>Year identified</w:t>
            </w:r>
          </w:p>
        </w:tc>
        <w:tc>
          <w:tcPr>
            <w:tcW w:w="1980" w:type="dxa"/>
          </w:tcPr>
          <w:p w14:paraId="5E99563A" w14:textId="77777777" w:rsidR="007861E6" w:rsidRPr="00652E78" w:rsidRDefault="007861E6" w:rsidP="000C0058"/>
        </w:tc>
      </w:tr>
      <w:tr w:rsidR="007861E6" w:rsidRPr="00652E78" w14:paraId="23E04D5A" w14:textId="77777777" w:rsidTr="000C0058">
        <w:trPr>
          <w:jc w:val="center"/>
        </w:trPr>
        <w:tc>
          <w:tcPr>
            <w:tcW w:w="3145" w:type="dxa"/>
          </w:tcPr>
          <w:p w14:paraId="4AFF51B1" w14:textId="77777777" w:rsidR="007861E6" w:rsidRPr="00652E78" w:rsidRDefault="007861E6" w:rsidP="000C0058">
            <w:r w:rsidRPr="00652E78">
              <w:t xml:space="preserve">     2019</w:t>
            </w:r>
          </w:p>
        </w:tc>
        <w:tc>
          <w:tcPr>
            <w:tcW w:w="1980" w:type="dxa"/>
          </w:tcPr>
          <w:p w14:paraId="3FEDE112" w14:textId="77777777" w:rsidR="007861E6" w:rsidRPr="00652E78" w:rsidRDefault="007861E6" w:rsidP="000C0058">
            <w:r w:rsidRPr="00652E78">
              <w:t>1</w:t>
            </w:r>
            <w:r>
              <w:t xml:space="preserve"> (0.61%)</w:t>
            </w:r>
          </w:p>
        </w:tc>
      </w:tr>
      <w:tr w:rsidR="007861E6" w:rsidRPr="00652E78" w14:paraId="78A20D63" w14:textId="77777777" w:rsidTr="000C0058">
        <w:trPr>
          <w:jc w:val="center"/>
        </w:trPr>
        <w:tc>
          <w:tcPr>
            <w:tcW w:w="3145" w:type="dxa"/>
          </w:tcPr>
          <w:p w14:paraId="6F04390E" w14:textId="77777777" w:rsidR="007861E6" w:rsidRPr="00652E78" w:rsidRDefault="007861E6" w:rsidP="000C0058">
            <w:r w:rsidRPr="00652E78">
              <w:t xml:space="preserve">     2020</w:t>
            </w:r>
          </w:p>
        </w:tc>
        <w:tc>
          <w:tcPr>
            <w:tcW w:w="1980" w:type="dxa"/>
          </w:tcPr>
          <w:p w14:paraId="100DB33E" w14:textId="77777777" w:rsidR="007861E6" w:rsidRPr="00652E78" w:rsidRDefault="007861E6" w:rsidP="000C0058">
            <w:r w:rsidRPr="00652E78">
              <w:t>2</w:t>
            </w:r>
            <w:r>
              <w:t xml:space="preserve"> (1.21%)</w:t>
            </w:r>
          </w:p>
        </w:tc>
      </w:tr>
      <w:tr w:rsidR="007861E6" w:rsidRPr="00652E78" w14:paraId="55A82B20" w14:textId="77777777" w:rsidTr="000C0058">
        <w:trPr>
          <w:jc w:val="center"/>
        </w:trPr>
        <w:tc>
          <w:tcPr>
            <w:tcW w:w="3145" w:type="dxa"/>
          </w:tcPr>
          <w:p w14:paraId="7BE8942F" w14:textId="77777777" w:rsidR="007861E6" w:rsidRPr="00652E78" w:rsidRDefault="007861E6" w:rsidP="000C0058">
            <w:r w:rsidRPr="00652E78">
              <w:t xml:space="preserve">     2021</w:t>
            </w:r>
          </w:p>
        </w:tc>
        <w:tc>
          <w:tcPr>
            <w:tcW w:w="1980" w:type="dxa"/>
          </w:tcPr>
          <w:p w14:paraId="2489CDC8" w14:textId="77777777" w:rsidR="007861E6" w:rsidRPr="00652E78" w:rsidRDefault="007861E6" w:rsidP="000C0058">
            <w:r w:rsidRPr="00652E78">
              <w:t>40</w:t>
            </w:r>
            <w:r>
              <w:t xml:space="preserve"> (24.24%)</w:t>
            </w:r>
          </w:p>
        </w:tc>
      </w:tr>
      <w:tr w:rsidR="007861E6" w:rsidRPr="00652E78" w14:paraId="1A57957D" w14:textId="77777777" w:rsidTr="000C0058">
        <w:trPr>
          <w:jc w:val="center"/>
        </w:trPr>
        <w:tc>
          <w:tcPr>
            <w:tcW w:w="3145" w:type="dxa"/>
          </w:tcPr>
          <w:p w14:paraId="2F8B50AE" w14:textId="77777777" w:rsidR="007861E6" w:rsidRPr="00652E78" w:rsidRDefault="007861E6" w:rsidP="000C0058">
            <w:r w:rsidRPr="00652E78">
              <w:t xml:space="preserve">     2022</w:t>
            </w:r>
          </w:p>
        </w:tc>
        <w:tc>
          <w:tcPr>
            <w:tcW w:w="1980" w:type="dxa"/>
          </w:tcPr>
          <w:p w14:paraId="0EA2E5D3" w14:textId="77777777" w:rsidR="007861E6" w:rsidRPr="00652E78" w:rsidRDefault="007861E6" w:rsidP="000C0058">
            <w:r w:rsidRPr="00652E78">
              <w:t>102</w:t>
            </w:r>
            <w:r>
              <w:t xml:space="preserve"> (61.82%)</w:t>
            </w:r>
          </w:p>
        </w:tc>
      </w:tr>
      <w:tr w:rsidR="007861E6" w:rsidRPr="00652E78" w14:paraId="009054ED" w14:textId="77777777" w:rsidTr="000C0058">
        <w:trPr>
          <w:jc w:val="center"/>
        </w:trPr>
        <w:tc>
          <w:tcPr>
            <w:tcW w:w="3145" w:type="dxa"/>
          </w:tcPr>
          <w:p w14:paraId="2D0E9AFA" w14:textId="77777777" w:rsidR="007861E6" w:rsidRPr="00652E78" w:rsidRDefault="007861E6" w:rsidP="000C0058">
            <w:r w:rsidRPr="00652E78">
              <w:t xml:space="preserve">     2023 (through June)</w:t>
            </w:r>
          </w:p>
        </w:tc>
        <w:tc>
          <w:tcPr>
            <w:tcW w:w="1980" w:type="dxa"/>
          </w:tcPr>
          <w:p w14:paraId="245C3600" w14:textId="77777777" w:rsidR="007861E6" w:rsidRPr="00652E78" w:rsidRDefault="007861E6" w:rsidP="000C0058">
            <w:r w:rsidRPr="00652E78">
              <w:t>20</w:t>
            </w:r>
            <w:r>
              <w:t xml:space="preserve"> (12.12%)</w:t>
            </w:r>
          </w:p>
        </w:tc>
      </w:tr>
      <w:tr w:rsidR="007861E6" w:rsidRPr="00652E78" w14:paraId="0FEA97C7" w14:textId="77777777" w:rsidTr="000C0058">
        <w:trPr>
          <w:jc w:val="center"/>
        </w:trPr>
        <w:tc>
          <w:tcPr>
            <w:tcW w:w="3145" w:type="dxa"/>
          </w:tcPr>
          <w:p w14:paraId="3C16C10B" w14:textId="77777777" w:rsidR="007861E6" w:rsidRPr="00652E78" w:rsidRDefault="007861E6" w:rsidP="000C0058">
            <w:pPr>
              <w:rPr>
                <w:u w:val="single"/>
              </w:rPr>
            </w:pPr>
            <w:r w:rsidRPr="00652E78">
              <w:rPr>
                <w:u w:val="single"/>
              </w:rPr>
              <w:t>Drug overlap (broad category)</w:t>
            </w:r>
          </w:p>
        </w:tc>
        <w:tc>
          <w:tcPr>
            <w:tcW w:w="1980" w:type="dxa"/>
          </w:tcPr>
          <w:p w14:paraId="4FF89EA2" w14:textId="77777777" w:rsidR="007861E6" w:rsidRPr="00652E78" w:rsidRDefault="007861E6" w:rsidP="000C0058"/>
        </w:tc>
      </w:tr>
      <w:tr w:rsidR="007861E6" w:rsidRPr="00652E78" w14:paraId="1ED6934A" w14:textId="77777777" w:rsidTr="000C0058">
        <w:trPr>
          <w:jc w:val="center"/>
        </w:trPr>
        <w:tc>
          <w:tcPr>
            <w:tcW w:w="3145" w:type="dxa"/>
          </w:tcPr>
          <w:p w14:paraId="35CD687D" w14:textId="77777777" w:rsidR="007861E6" w:rsidRPr="00652E78" w:rsidRDefault="007861E6" w:rsidP="000C0058">
            <w:r w:rsidRPr="00652E78">
              <w:t xml:space="preserve">     Fentanyl</w:t>
            </w:r>
          </w:p>
        </w:tc>
        <w:tc>
          <w:tcPr>
            <w:tcW w:w="1980" w:type="dxa"/>
          </w:tcPr>
          <w:p w14:paraId="242E49EB" w14:textId="77777777" w:rsidR="007861E6" w:rsidRPr="00652E78" w:rsidRDefault="007861E6" w:rsidP="000C0058">
            <w:r w:rsidRPr="00652E78">
              <w:t>165 (100%)</w:t>
            </w:r>
          </w:p>
        </w:tc>
      </w:tr>
      <w:tr w:rsidR="007861E6" w:rsidRPr="00652E78" w14:paraId="6B9A22BF" w14:textId="77777777" w:rsidTr="000C0058">
        <w:trPr>
          <w:jc w:val="center"/>
        </w:trPr>
        <w:tc>
          <w:tcPr>
            <w:tcW w:w="3145" w:type="dxa"/>
          </w:tcPr>
          <w:p w14:paraId="28DD4C56" w14:textId="77777777" w:rsidR="007861E6" w:rsidRPr="00652E78" w:rsidRDefault="007861E6" w:rsidP="000C0058">
            <w:r w:rsidRPr="00652E78">
              <w:t xml:space="preserve">     Stimulant</w:t>
            </w:r>
          </w:p>
        </w:tc>
        <w:tc>
          <w:tcPr>
            <w:tcW w:w="1980" w:type="dxa"/>
          </w:tcPr>
          <w:p w14:paraId="4CC63989" w14:textId="77777777" w:rsidR="007861E6" w:rsidRPr="00652E78" w:rsidRDefault="007861E6" w:rsidP="000C0058">
            <w:r w:rsidRPr="00652E78">
              <w:t>124 (75.15%)</w:t>
            </w:r>
          </w:p>
        </w:tc>
      </w:tr>
      <w:tr w:rsidR="007861E6" w:rsidRPr="00652E78" w14:paraId="5AB84D7E" w14:textId="77777777" w:rsidTr="000C0058">
        <w:trPr>
          <w:jc w:val="center"/>
        </w:trPr>
        <w:tc>
          <w:tcPr>
            <w:tcW w:w="3145" w:type="dxa"/>
            <w:tcBorders>
              <w:bottom w:val="single" w:sz="4" w:space="0" w:color="auto"/>
            </w:tcBorders>
          </w:tcPr>
          <w:p w14:paraId="1333DB65" w14:textId="77777777" w:rsidR="007861E6" w:rsidRPr="00652E78" w:rsidRDefault="007861E6" w:rsidP="000C0058">
            <w:r w:rsidRPr="00652E78">
              <w:t xml:space="preserve">     Benzodiazepine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7747BA5" w14:textId="77777777" w:rsidR="007861E6" w:rsidRPr="00652E78" w:rsidRDefault="007861E6" w:rsidP="000C0058">
            <w:r w:rsidRPr="00652E78">
              <w:t>25 (15.15%)</w:t>
            </w:r>
          </w:p>
        </w:tc>
      </w:tr>
      <w:tr w:rsidR="007861E6" w:rsidRPr="00652E78" w14:paraId="6E5BCA44" w14:textId="77777777" w:rsidTr="000C0058">
        <w:trPr>
          <w:jc w:val="center"/>
        </w:trPr>
        <w:tc>
          <w:tcPr>
            <w:tcW w:w="5125" w:type="dxa"/>
            <w:gridSpan w:val="2"/>
            <w:tcBorders>
              <w:top w:val="single" w:sz="4" w:space="0" w:color="auto"/>
            </w:tcBorders>
          </w:tcPr>
          <w:p w14:paraId="6B81D1D5" w14:textId="77777777" w:rsidR="007861E6" w:rsidRPr="00652E78" w:rsidRDefault="007861E6" w:rsidP="000C0058">
            <w:r>
              <w:rPr>
                <w:sz w:val="18"/>
                <w:szCs w:val="18"/>
              </w:rPr>
              <w:t>Max: maximum; Min: Minimum; SD: Standard deviation</w:t>
            </w:r>
          </w:p>
        </w:tc>
      </w:tr>
    </w:tbl>
    <w:p w14:paraId="76B7F1B9" w14:textId="77777777" w:rsidR="00A77644" w:rsidRDefault="00A77644"/>
    <w:sectPr w:rsidR="00A77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E6"/>
    <w:rsid w:val="007861E6"/>
    <w:rsid w:val="00A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CD38"/>
  <w15:chartTrackingRefBased/>
  <w15:docId w15:val="{1CC4BD1B-4785-4121-A2D6-C03D5E61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Bradford, William S</dc:creator>
  <cp:keywords/>
  <dc:description/>
  <cp:lastModifiedBy>Bradford, William S</cp:lastModifiedBy>
  <cp:revision>1</cp:revision>
  <dcterms:created xsi:type="dcterms:W3CDTF">2023-12-19T14:21:00Z</dcterms:created>
  <dcterms:modified xsi:type="dcterms:W3CDTF">2023-12-19T14:21:00Z</dcterms:modified>
</cp:coreProperties>
</file>