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5A8E" w14:textId="61794C50" w:rsidR="00CC0267" w:rsidRDefault="00D543D5" w:rsidP="00D57441">
      <w:pPr>
        <w:jc w:val="center"/>
        <w:rPr>
          <w:rFonts w:ascii="Times New Roman" w:hAnsi="Times New Roman" w:cs="Times New Roman"/>
          <w:b/>
          <w:bCs/>
          <w:noProof/>
        </w:rPr>
      </w:pPr>
      <w:r w:rsidRPr="00D543D5">
        <w:rPr>
          <w:rFonts w:ascii="Times New Roman" w:hAnsi="Times New Roman" w:cs="Times New Roman"/>
          <w:b/>
          <w:bCs/>
          <w:noProof/>
        </w:rPr>
        <w:t>Extended Data Figures</w:t>
      </w:r>
    </w:p>
    <w:p w14:paraId="03FC5CD6" w14:textId="77777777" w:rsidR="00191555" w:rsidRPr="00D543D5" w:rsidRDefault="00191555" w:rsidP="00D543D5">
      <w:pPr>
        <w:jc w:val="center"/>
        <w:rPr>
          <w:rFonts w:ascii="Times New Roman" w:hAnsi="Times New Roman" w:cs="Times New Roman"/>
          <w:b/>
          <w:bCs/>
          <w:noProof/>
        </w:rPr>
      </w:pPr>
    </w:p>
    <w:p w14:paraId="1DFE67BC" w14:textId="77777777" w:rsidR="00D543D5" w:rsidRDefault="00D543D5">
      <w:pPr>
        <w:rPr>
          <w:noProof/>
        </w:rPr>
      </w:pPr>
    </w:p>
    <w:p w14:paraId="03EC925D" w14:textId="0F8D2462" w:rsidR="00CF2C03" w:rsidRDefault="000E4DA0">
      <w:r>
        <w:rPr>
          <w:noProof/>
        </w:rPr>
        <w:drawing>
          <wp:inline distT="0" distB="0" distL="0" distR="0" wp14:anchorId="34B97D4C" wp14:editId="6A0E2FD1">
            <wp:extent cx="5943600" cy="3509010"/>
            <wp:effectExtent l="0" t="0" r="0" b="0"/>
            <wp:docPr id="1020558147" name="Picture 3" descr="A picture containing text, screensho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558147" name="Picture 3" descr="A picture containing text, screensho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AD7F2" w14:textId="6AA9FAAF" w:rsidR="00CC0267" w:rsidRDefault="00CC0267" w:rsidP="00F1259A">
      <w:pPr>
        <w:rPr>
          <w:rFonts w:ascii="Times New Roman" w:hAnsi="Times New Roman" w:cs="Times New Roman"/>
        </w:rPr>
      </w:pPr>
      <w:r w:rsidRPr="00D543D5">
        <w:rPr>
          <w:rFonts w:ascii="Times New Roman" w:hAnsi="Times New Roman" w:cs="Times New Roman"/>
          <w:b/>
          <w:bCs/>
        </w:rPr>
        <w:t xml:space="preserve">Extended Data Figure 1. </w:t>
      </w:r>
      <w:r w:rsidR="00D21C27">
        <w:rPr>
          <w:rFonts w:ascii="Times New Roman" w:hAnsi="Times New Roman" w:cs="Times New Roman"/>
          <w:b/>
          <w:bCs/>
        </w:rPr>
        <w:t xml:space="preserve">Experimental setup and characterization of COD curing. </w:t>
      </w:r>
      <w:proofErr w:type="gramStart"/>
      <w:r w:rsidRPr="00D543D5">
        <w:rPr>
          <w:rFonts w:ascii="Times New Roman" w:hAnsi="Times New Roman" w:cs="Times New Roman"/>
          <w:b/>
          <w:bCs/>
        </w:rPr>
        <w:t>a,</w:t>
      </w:r>
      <w:proofErr w:type="gramEnd"/>
      <w:r w:rsidRPr="00D543D5">
        <w:rPr>
          <w:rFonts w:ascii="Times New Roman" w:hAnsi="Times New Roman" w:cs="Times New Roman"/>
        </w:rPr>
        <w:t xml:space="preserve"> </w:t>
      </w:r>
      <w:r w:rsidR="00F1259A">
        <w:rPr>
          <w:rFonts w:ascii="Times New Roman" w:hAnsi="Times New Roman" w:cs="Times New Roman"/>
        </w:rPr>
        <w:t xml:space="preserve">Schematic representation of the experimental setup of the thermal frontal polymerization for both planar and nonplanar front dynamics. </w:t>
      </w:r>
      <w:r w:rsidR="00F1259A" w:rsidRPr="00F1259A">
        <w:rPr>
          <w:rFonts w:ascii="Times New Roman" w:hAnsi="Times New Roman" w:cs="Times New Roman"/>
        </w:rPr>
        <w:t xml:space="preserve">Initiation was achieved by powering a resistive wire in </w:t>
      </w:r>
      <w:r w:rsidR="00951421" w:rsidRPr="00F1259A">
        <w:rPr>
          <w:rFonts w:ascii="Times New Roman" w:hAnsi="Times New Roman" w:cs="Times New Roman"/>
        </w:rPr>
        <w:t>contact with</w:t>
      </w:r>
      <w:r w:rsidR="00F1259A" w:rsidRPr="00F1259A">
        <w:rPr>
          <w:rFonts w:ascii="Times New Roman" w:hAnsi="Times New Roman" w:cs="Times New Roman"/>
        </w:rPr>
        <w:t xml:space="preserve"> </w:t>
      </w:r>
      <w:r w:rsidR="00F1259A">
        <w:rPr>
          <w:rFonts w:ascii="Times New Roman" w:hAnsi="Times New Roman" w:cs="Times New Roman"/>
        </w:rPr>
        <w:t>one of the glass slides</w:t>
      </w:r>
      <w:r w:rsidR="00814C50">
        <w:rPr>
          <w:rFonts w:ascii="Times New Roman" w:hAnsi="Times New Roman" w:cs="Times New Roman"/>
        </w:rPr>
        <w:t xml:space="preserve"> at the indicated location</w:t>
      </w:r>
      <w:r w:rsidR="00F1259A">
        <w:rPr>
          <w:rFonts w:ascii="Times New Roman" w:hAnsi="Times New Roman" w:cs="Times New Roman"/>
        </w:rPr>
        <w:t xml:space="preserve">. </w:t>
      </w:r>
      <w:r w:rsidRPr="00D543D5">
        <w:rPr>
          <w:rFonts w:ascii="Times New Roman" w:hAnsi="Times New Roman" w:cs="Times New Roman"/>
          <w:b/>
          <w:bCs/>
        </w:rPr>
        <w:t>b,</w:t>
      </w:r>
      <w:r w:rsidR="00F1259A">
        <w:rPr>
          <w:rFonts w:ascii="Times New Roman" w:hAnsi="Times New Roman" w:cs="Times New Roman"/>
          <w:b/>
          <w:bCs/>
        </w:rPr>
        <w:t xml:space="preserve"> </w:t>
      </w:r>
      <w:r w:rsidR="00814C50">
        <w:rPr>
          <w:rFonts w:ascii="Times New Roman" w:hAnsi="Times New Roman" w:cs="Times New Roman"/>
        </w:rPr>
        <w:t xml:space="preserve">Dynamic DSC traces for </w:t>
      </w:r>
      <w:r w:rsidR="00951421">
        <w:rPr>
          <w:rFonts w:ascii="Times New Roman" w:hAnsi="Times New Roman" w:cs="Times New Roman"/>
        </w:rPr>
        <w:t>the three initiator</w:t>
      </w:r>
      <w:r w:rsidR="00757057">
        <w:rPr>
          <w:rFonts w:ascii="Times New Roman" w:hAnsi="Times New Roman" w:cs="Times New Roman"/>
        </w:rPr>
        <w:t xml:space="preserve"> </w:t>
      </w:r>
      <w:r w:rsidR="00757057">
        <w:rPr>
          <w:rFonts w:ascii="Times New Roman" w:hAnsi="Times New Roman" w:cs="Times New Roman"/>
        </w:rPr>
        <w:t>formulations</w:t>
      </w:r>
      <w:r w:rsidR="00951421">
        <w:rPr>
          <w:rFonts w:ascii="Times New Roman" w:hAnsi="Times New Roman" w:cs="Times New Roman"/>
        </w:rPr>
        <w:t xml:space="preserve"> (</w:t>
      </w:r>
      <w:r w:rsidR="00814C50">
        <w:rPr>
          <w:rFonts w:ascii="Times New Roman" w:hAnsi="Times New Roman" w:cs="Times New Roman"/>
        </w:rPr>
        <w:t>Ru-1, Ru-2, and Ru-3</w:t>
      </w:r>
      <w:r w:rsidR="00951421">
        <w:rPr>
          <w:rFonts w:ascii="Times New Roman" w:hAnsi="Times New Roman" w:cs="Times New Roman"/>
        </w:rPr>
        <w:t xml:space="preserve">) </w:t>
      </w:r>
      <w:r w:rsidR="00814C50">
        <w:rPr>
          <w:rFonts w:ascii="Times New Roman" w:hAnsi="Times New Roman" w:cs="Times New Roman"/>
        </w:rPr>
        <w:t xml:space="preserve">that yield </w:t>
      </w:r>
      <w:r w:rsidR="00951421">
        <w:rPr>
          <w:rFonts w:ascii="Times New Roman" w:hAnsi="Times New Roman" w:cs="Times New Roman"/>
        </w:rPr>
        <w:t>either</w:t>
      </w:r>
      <w:r w:rsidR="00814C50">
        <w:rPr>
          <w:rFonts w:ascii="Times New Roman" w:hAnsi="Times New Roman" w:cs="Times New Roman"/>
        </w:rPr>
        <w:t xml:space="preserve"> spin mode </w:t>
      </w:r>
      <w:r w:rsidR="00951421">
        <w:rPr>
          <w:rFonts w:ascii="Times New Roman" w:hAnsi="Times New Roman" w:cs="Times New Roman"/>
        </w:rPr>
        <w:t>or</w:t>
      </w:r>
      <w:r w:rsidR="00814C50">
        <w:rPr>
          <w:rFonts w:ascii="Times New Roman" w:hAnsi="Times New Roman" w:cs="Times New Roman"/>
        </w:rPr>
        <w:t xml:space="preserve"> uniform mode of propagation. The solid curves represent the formulations that </w:t>
      </w:r>
      <w:r w:rsidR="00951421">
        <w:rPr>
          <w:rFonts w:ascii="Times New Roman" w:hAnsi="Times New Roman" w:cs="Times New Roman"/>
        </w:rPr>
        <w:t xml:space="preserve">produce </w:t>
      </w:r>
      <w:r w:rsidR="00814C50">
        <w:rPr>
          <w:rFonts w:ascii="Times New Roman" w:hAnsi="Times New Roman" w:cs="Times New Roman"/>
        </w:rPr>
        <w:t xml:space="preserve">spin </w:t>
      </w:r>
      <w:r w:rsidR="00757057">
        <w:rPr>
          <w:rFonts w:ascii="Times New Roman" w:hAnsi="Times New Roman" w:cs="Times New Roman"/>
        </w:rPr>
        <w:t>modes,</w:t>
      </w:r>
      <w:r w:rsidR="00814C50">
        <w:rPr>
          <w:rFonts w:ascii="Times New Roman" w:hAnsi="Times New Roman" w:cs="Times New Roman"/>
        </w:rPr>
        <w:t xml:space="preserve"> and the dashed curves represent formulations </w:t>
      </w:r>
      <w:r w:rsidR="00951421">
        <w:rPr>
          <w:rFonts w:ascii="Times New Roman" w:hAnsi="Times New Roman" w:cs="Times New Roman"/>
        </w:rPr>
        <w:t xml:space="preserve">that produce </w:t>
      </w:r>
      <w:r w:rsidR="00814C50">
        <w:rPr>
          <w:rFonts w:ascii="Times New Roman" w:hAnsi="Times New Roman" w:cs="Times New Roman"/>
        </w:rPr>
        <w:t>uniform mode</w:t>
      </w:r>
      <w:r w:rsidR="00951421">
        <w:rPr>
          <w:rFonts w:ascii="Times New Roman" w:hAnsi="Times New Roman" w:cs="Times New Roman"/>
        </w:rPr>
        <w:t xml:space="preserve">s. The formulations for each initiator and mode of propagation are presented in </w:t>
      </w:r>
      <w:r w:rsidR="00951421" w:rsidRPr="0019421A">
        <w:rPr>
          <w:rFonts w:ascii="Times New Roman" w:hAnsi="Times New Roman" w:cs="Times New Roman"/>
        </w:rPr>
        <w:t>Extended Data Table 1.</w:t>
      </w:r>
      <w:r w:rsidR="00951421">
        <w:rPr>
          <w:rFonts w:ascii="Times New Roman" w:hAnsi="Times New Roman" w:cs="Times New Roman"/>
        </w:rPr>
        <w:t xml:space="preserve"> </w:t>
      </w:r>
    </w:p>
    <w:p w14:paraId="64779A8F" w14:textId="77777777" w:rsidR="00191555" w:rsidRDefault="00191555" w:rsidP="00F1259A">
      <w:pPr>
        <w:rPr>
          <w:rFonts w:ascii="Times New Roman" w:hAnsi="Times New Roman" w:cs="Times New Roman"/>
        </w:rPr>
      </w:pPr>
    </w:p>
    <w:p w14:paraId="21AEACF6" w14:textId="3E48B94B" w:rsidR="00191555" w:rsidRDefault="00CD7CFA" w:rsidP="00F125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6F9365C" wp14:editId="3B044DA7">
            <wp:extent cx="5943600" cy="3807460"/>
            <wp:effectExtent l="0" t="0" r="0" b="2540"/>
            <wp:docPr id="49539078" name="Picture 4" descr="A screenshot of a computer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9078" name="Picture 4" descr="A screenshot of a computer screen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7A580" w14:textId="5AD03D2C" w:rsidR="00D543D5" w:rsidRPr="00C11EF6" w:rsidRDefault="00D543D5">
      <w:pPr>
        <w:rPr>
          <w:rFonts w:ascii="Times New Roman" w:hAnsi="Times New Roman" w:cs="Times New Roman"/>
        </w:rPr>
      </w:pPr>
      <w:r w:rsidRPr="00D543D5">
        <w:rPr>
          <w:rFonts w:ascii="Times New Roman" w:hAnsi="Times New Roman" w:cs="Times New Roman"/>
          <w:b/>
          <w:bCs/>
        </w:rPr>
        <w:t>Extended Data Figure 2.</w:t>
      </w:r>
      <w:r w:rsidR="00D21C27">
        <w:rPr>
          <w:rFonts w:ascii="Times New Roman" w:hAnsi="Times New Roman" w:cs="Times New Roman"/>
          <w:b/>
          <w:bCs/>
        </w:rPr>
        <w:t xml:space="preserve"> Evolution of </w:t>
      </w:r>
      <w:r w:rsidR="00D21C27">
        <w:rPr>
          <w:rFonts w:ascii="Times New Roman" w:hAnsi="Times New Roman" w:cs="Times New Roman"/>
          <w:b/>
          <w:bCs/>
          <w:i/>
          <w:iCs/>
        </w:rPr>
        <w:t xml:space="preserve">trans </w:t>
      </w:r>
      <w:r w:rsidR="00D21C27">
        <w:rPr>
          <w:rFonts w:ascii="Times New Roman" w:hAnsi="Times New Roman" w:cs="Times New Roman"/>
          <w:b/>
          <w:bCs/>
        </w:rPr>
        <w:t xml:space="preserve">content of Ru-1 derived polymers. </w:t>
      </w:r>
      <w:proofErr w:type="gramStart"/>
      <w:r w:rsidR="002969BF">
        <w:rPr>
          <w:rFonts w:ascii="Times New Roman" w:hAnsi="Times New Roman" w:cs="Times New Roman"/>
          <w:b/>
          <w:bCs/>
        </w:rPr>
        <w:t>a,</w:t>
      </w:r>
      <w:proofErr w:type="gramEnd"/>
      <w:r w:rsidR="00890090">
        <w:rPr>
          <w:rFonts w:ascii="Times New Roman" w:hAnsi="Times New Roman" w:cs="Times New Roman"/>
          <w:b/>
          <w:bCs/>
        </w:rPr>
        <w:t xml:space="preserve"> </w:t>
      </w:r>
      <w:r w:rsidR="00890090">
        <w:rPr>
          <w:rFonts w:ascii="Times New Roman" w:hAnsi="Times New Roman" w:cs="Times New Roman"/>
          <w:i/>
          <w:iCs/>
        </w:rPr>
        <w:t>trans</w:t>
      </w:r>
      <w:r w:rsidR="00C11EF6">
        <w:rPr>
          <w:rFonts w:ascii="Times New Roman" w:hAnsi="Times New Roman" w:cs="Times New Roman"/>
          <w:i/>
          <w:iCs/>
        </w:rPr>
        <w:t xml:space="preserve"> </w:t>
      </w:r>
      <w:r w:rsidR="00C11EF6">
        <w:rPr>
          <w:rFonts w:ascii="Times New Roman" w:hAnsi="Times New Roman" w:cs="Times New Roman"/>
        </w:rPr>
        <w:t xml:space="preserve">content as a function of time for </w:t>
      </w:r>
      <w:r w:rsidR="00C30EF1">
        <w:rPr>
          <w:rFonts w:ascii="Times New Roman" w:hAnsi="Times New Roman" w:cs="Times New Roman"/>
        </w:rPr>
        <w:t xml:space="preserve">uniform and architected polymers </w:t>
      </w:r>
      <w:r w:rsidR="00C11EF6">
        <w:rPr>
          <w:rFonts w:ascii="Times New Roman" w:hAnsi="Times New Roman" w:cs="Times New Roman"/>
        </w:rPr>
        <w:t>derived from the Ru-1 initiator.</w:t>
      </w:r>
      <w:r w:rsidR="00406A4C">
        <w:rPr>
          <w:rFonts w:ascii="Times New Roman" w:hAnsi="Times New Roman" w:cs="Times New Roman"/>
        </w:rPr>
        <w:t xml:space="preserve"> </w:t>
      </w:r>
      <w:r w:rsidR="00294AA5">
        <w:rPr>
          <w:rFonts w:ascii="Times New Roman" w:hAnsi="Times New Roman" w:cs="Times New Roman"/>
          <w:b/>
          <w:bCs/>
        </w:rPr>
        <w:t xml:space="preserve">b, </w:t>
      </w:r>
      <w:r w:rsidR="00C11EF6">
        <w:rPr>
          <w:rFonts w:ascii="Times New Roman" w:hAnsi="Times New Roman" w:cs="Times New Roman"/>
        </w:rPr>
        <w:t>Heat of fusion as a function of time for uniform and architected specimen</w:t>
      </w:r>
      <w:r w:rsidR="00406A4C">
        <w:rPr>
          <w:rFonts w:ascii="Times New Roman" w:hAnsi="Times New Roman" w:cs="Times New Roman"/>
        </w:rPr>
        <w:t>s</w:t>
      </w:r>
      <w:r w:rsidR="00C11EF6">
        <w:rPr>
          <w:rFonts w:ascii="Times New Roman" w:hAnsi="Times New Roman" w:cs="Times New Roman"/>
        </w:rPr>
        <w:t>.</w:t>
      </w:r>
      <w:r w:rsidR="00406A4C" w:rsidRPr="00406A4C">
        <w:rPr>
          <w:rFonts w:ascii="Times New Roman" w:hAnsi="Times New Roman" w:cs="Times New Roman"/>
        </w:rPr>
        <w:t xml:space="preserve"> </w:t>
      </w:r>
      <w:r w:rsidR="002A2CC3" w:rsidRPr="002A2CC3">
        <w:rPr>
          <w:rFonts w:ascii="Times New Roman" w:hAnsi="Times New Roman" w:cs="Times New Roman"/>
          <w:b/>
          <w:bCs/>
        </w:rPr>
        <w:t>(a, b)</w:t>
      </w:r>
      <w:r w:rsidR="002A2CC3">
        <w:rPr>
          <w:rFonts w:ascii="Times New Roman" w:hAnsi="Times New Roman" w:cs="Times New Roman"/>
        </w:rPr>
        <w:t xml:space="preserve"> </w:t>
      </w:r>
      <w:r w:rsidR="00406A4C">
        <w:rPr>
          <w:rFonts w:ascii="Times New Roman" w:hAnsi="Times New Roman" w:cs="Times New Roman"/>
        </w:rPr>
        <w:t>Reported values and error bars represent the average and standard deviation, respectively (</w:t>
      </w:r>
      <w:r w:rsidR="00406A4C" w:rsidRPr="00406A4C">
        <w:rPr>
          <w:rFonts w:ascii="Times New Roman" w:hAnsi="Times New Roman" w:cs="Times New Roman"/>
          <w:i/>
          <w:iCs/>
        </w:rPr>
        <w:t>n = 3</w:t>
      </w:r>
      <w:r w:rsidR="00406A4C">
        <w:rPr>
          <w:rFonts w:ascii="Times New Roman" w:hAnsi="Times New Roman" w:cs="Times New Roman"/>
        </w:rPr>
        <w:t>).</w:t>
      </w:r>
      <w:r w:rsidR="00C11EF6">
        <w:rPr>
          <w:rFonts w:ascii="Times New Roman" w:hAnsi="Times New Roman" w:cs="Times New Roman"/>
        </w:rPr>
        <w:t xml:space="preserve"> Raman spectra taken</w:t>
      </w:r>
      <w:r w:rsidR="00406A4C">
        <w:rPr>
          <w:rFonts w:ascii="Times New Roman" w:hAnsi="Times New Roman" w:cs="Times New Roman"/>
        </w:rPr>
        <w:t xml:space="preserve"> every 24 h for </w:t>
      </w:r>
      <w:r w:rsidR="003D55BE">
        <w:rPr>
          <w:rFonts w:ascii="Times New Roman" w:hAnsi="Times New Roman" w:cs="Times New Roman"/>
        </w:rPr>
        <w:t xml:space="preserve">Ru-1 derived specimens </w:t>
      </w:r>
      <w:r w:rsidR="003D55BE">
        <w:rPr>
          <w:rFonts w:ascii="Times New Roman" w:hAnsi="Times New Roman" w:cs="Times New Roman"/>
          <w:b/>
          <w:bCs/>
        </w:rPr>
        <w:t xml:space="preserve">c, </w:t>
      </w:r>
      <w:r w:rsidR="003D55BE">
        <w:rPr>
          <w:rFonts w:ascii="Times New Roman" w:hAnsi="Times New Roman" w:cs="Times New Roman"/>
        </w:rPr>
        <w:t xml:space="preserve">Uniform polymer, </w:t>
      </w:r>
      <w:r w:rsidR="003D55BE">
        <w:rPr>
          <w:rFonts w:ascii="Times New Roman" w:hAnsi="Times New Roman" w:cs="Times New Roman"/>
          <w:b/>
          <w:bCs/>
        </w:rPr>
        <w:t xml:space="preserve">d, </w:t>
      </w:r>
      <w:r w:rsidR="003D55BE">
        <w:rPr>
          <w:rFonts w:ascii="Times New Roman" w:hAnsi="Times New Roman" w:cs="Times New Roman"/>
        </w:rPr>
        <w:t>A</w:t>
      </w:r>
      <w:r w:rsidR="00406A4C">
        <w:rPr>
          <w:rFonts w:ascii="Times New Roman" w:hAnsi="Times New Roman" w:cs="Times New Roman"/>
        </w:rPr>
        <w:t>rchitected polymer in the semi-crystalline domain.</w:t>
      </w:r>
      <w:r w:rsidR="00C11EF6">
        <w:rPr>
          <w:rFonts w:ascii="Times New Roman" w:hAnsi="Times New Roman" w:cs="Times New Roman"/>
        </w:rPr>
        <w:t xml:space="preserve"> </w:t>
      </w:r>
      <w:r w:rsidR="00C11EF6" w:rsidRPr="00C11EF6">
        <w:rPr>
          <w:rFonts w:ascii="Times New Roman" w:hAnsi="Times New Roman" w:cs="Times New Roman"/>
          <w:b/>
          <w:bCs/>
        </w:rPr>
        <w:t>e,</w:t>
      </w:r>
      <w:r w:rsidR="003D55BE">
        <w:rPr>
          <w:rFonts w:ascii="Times New Roman" w:hAnsi="Times New Roman" w:cs="Times New Roman"/>
        </w:rPr>
        <w:t xml:space="preserve"> A</w:t>
      </w:r>
      <w:r w:rsidR="00406A4C">
        <w:rPr>
          <w:rFonts w:ascii="Times New Roman" w:hAnsi="Times New Roman" w:cs="Times New Roman"/>
        </w:rPr>
        <w:t xml:space="preserve">rchitected polymer </w:t>
      </w:r>
      <w:r w:rsidR="002A2CC3">
        <w:rPr>
          <w:rFonts w:ascii="Times New Roman" w:hAnsi="Times New Roman" w:cs="Times New Roman"/>
        </w:rPr>
        <w:t>in the amorphous domain</w:t>
      </w:r>
      <w:r w:rsidR="00021CF5">
        <w:rPr>
          <w:rFonts w:ascii="Times New Roman" w:hAnsi="Times New Roman" w:cs="Times New Roman"/>
        </w:rPr>
        <w:t>.</w:t>
      </w:r>
    </w:p>
    <w:p w14:paraId="5A3C2E46" w14:textId="77777777" w:rsidR="003F4402" w:rsidRDefault="003F4402">
      <w:pPr>
        <w:rPr>
          <w:rFonts w:ascii="Times New Roman" w:hAnsi="Times New Roman" w:cs="Times New Roman"/>
          <w:b/>
          <w:bCs/>
        </w:rPr>
      </w:pPr>
    </w:p>
    <w:p w14:paraId="06B9D350" w14:textId="77777777" w:rsidR="003F4402" w:rsidRDefault="003F4402">
      <w:pPr>
        <w:rPr>
          <w:rFonts w:ascii="Times New Roman" w:hAnsi="Times New Roman" w:cs="Times New Roman"/>
          <w:b/>
          <w:bCs/>
        </w:rPr>
      </w:pPr>
    </w:p>
    <w:p w14:paraId="3DEFEE55" w14:textId="77777777" w:rsidR="003F4402" w:rsidRDefault="003F4402">
      <w:pPr>
        <w:rPr>
          <w:rFonts w:ascii="Times New Roman" w:hAnsi="Times New Roman" w:cs="Times New Roman"/>
          <w:b/>
          <w:bCs/>
        </w:rPr>
      </w:pPr>
    </w:p>
    <w:p w14:paraId="13ECD63F" w14:textId="77777777" w:rsidR="003F4402" w:rsidRDefault="003F4402">
      <w:pPr>
        <w:rPr>
          <w:rFonts w:ascii="Times New Roman" w:hAnsi="Times New Roman" w:cs="Times New Roman"/>
          <w:b/>
          <w:bCs/>
        </w:rPr>
      </w:pPr>
    </w:p>
    <w:p w14:paraId="3D6741FB" w14:textId="641C5182" w:rsidR="004832A6" w:rsidRDefault="00CD7CF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2D6FDCE4" wp14:editId="5733C3AD">
            <wp:extent cx="5943600" cy="3011805"/>
            <wp:effectExtent l="0" t="0" r="0" b="0"/>
            <wp:docPr id="543869650" name="Picture 5" descr="A picture containing text, screenshot, graphic design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69650" name="Picture 5" descr="A picture containing text, screenshot, graphic design, graphic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750BD" w14:textId="13A7FB1C" w:rsidR="00D543D5" w:rsidRPr="00757057" w:rsidRDefault="00D543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Extended Data Figure 3. </w:t>
      </w:r>
      <w:r w:rsidR="00D21C27">
        <w:rPr>
          <w:rFonts w:ascii="Times New Roman" w:hAnsi="Times New Roman" w:cs="Times New Roman"/>
          <w:b/>
          <w:bCs/>
        </w:rPr>
        <w:t xml:space="preserve">Numerical simulations of COD in a closed mold geometry. </w:t>
      </w:r>
      <w:proofErr w:type="gramStart"/>
      <w:r w:rsidR="002969BF">
        <w:rPr>
          <w:rFonts w:ascii="Times New Roman" w:hAnsi="Times New Roman" w:cs="Times New Roman"/>
          <w:b/>
          <w:bCs/>
        </w:rPr>
        <w:t>a,</w:t>
      </w:r>
      <w:proofErr w:type="gramEnd"/>
      <w:r w:rsidR="00890090">
        <w:rPr>
          <w:rFonts w:ascii="Times New Roman" w:hAnsi="Times New Roman" w:cs="Times New Roman"/>
          <w:b/>
          <w:bCs/>
        </w:rPr>
        <w:t xml:space="preserve"> </w:t>
      </w:r>
      <w:r w:rsidR="00D21C27" w:rsidRPr="00D21C27">
        <w:rPr>
          <w:rFonts w:ascii="Times New Roman" w:hAnsi="Times New Roman" w:cs="Times New Roman"/>
        </w:rPr>
        <w:t xml:space="preserve">Schematic representation of frontal polymerization in a </w:t>
      </w:r>
      <w:r w:rsidR="00D21C27">
        <w:rPr>
          <w:rFonts w:ascii="Times New Roman" w:hAnsi="Times New Roman" w:cs="Times New Roman"/>
        </w:rPr>
        <w:t xml:space="preserve">closed mold geometry </w:t>
      </w:r>
      <w:r w:rsidR="00D21C27" w:rsidRPr="00D21C27">
        <w:rPr>
          <w:rFonts w:ascii="Times New Roman" w:hAnsi="Times New Roman" w:cs="Times New Roman"/>
        </w:rPr>
        <w:t xml:space="preserve">with </w:t>
      </w:r>
      <w:r w:rsidR="00D21C27">
        <w:rPr>
          <w:rFonts w:ascii="Times New Roman" w:hAnsi="Times New Roman" w:cs="Times New Roman"/>
        </w:rPr>
        <w:t>silicone rubber and glass</w:t>
      </w:r>
      <w:r w:rsidR="00D21C27" w:rsidRPr="00D21C27">
        <w:rPr>
          <w:rFonts w:ascii="Times New Roman" w:hAnsi="Times New Roman" w:cs="Times New Roman"/>
        </w:rPr>
        <w:t xml:space="preserve"> </w:t>
      </w:r>
      <w:r w:rsidR="00D21C27">
        <w:rPr>
          <w:rFonts w:ascii="Times New Roman" w:hAnsi="Times New Roman" w:cs="Times New Roman"/>
        </w:rPr>
        <w:t xml:space="preserve">as </w:t>
      </w:r>
      <w:r w:rsidR="00D21C27" w:rsidRPr="00D21C27">
        <w:rPr>
          <w:rFonts w:ascii="Times New Roman" w:hAnsi="Times New Roman" w:cs="Times New Roman"/>
        </w:rPr>
        <w:t>boundaries.</w:t>
      </w:r>
      <w:r w:rsidR="00D21C27">
        <w:rPr>
          <w:rFonts w:ascii="Times New Roman" w:hAnsi="Times New Roman" w:cs="Times New Roman"/>
        </w:rPr>
        <w:t xml:space="preserve"> </w:t>
      </w:r>
      <w:r w:rsidR="00D21C27">
        <w:rPr>
          <w:rFonts w:ascii="Times New Roman" w:hAnsi="Times New Roman" w:cs="Times New Roman"/>
          <w:b/>
          <w:bCs/>
        </w:rPr>
        <w:t xml:space="preserve">b, </w:t>
      </w:r>
      <w:r w:rsidR="00617B99">
        <w:rPr>
          <w:rFonts w:ascii="Times New Roman" w:hAnsi="Times New Roman" w:cs="Times New Roman"/>
        </w:rPr>
        <w:t>Cure profiles</w:t>
      </w:r>
      <w:r w:rsidR="00016D79">
        <w:rPr>
          <w:rFonts w:ascii="Times New Roman" w:hAnsi="Times New Roman" w:cs="Times New Roman"/>
        </w:rPr>
        <w:t xml:space="preserve">,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dα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617B99">
        <w:rPr>
          <w:rFonts w:ascii="Times New Roman" w:hAnsi="Times New Roman" w:cs="Times New Roman"/>
        </w:rPr>
        <w:t xml:space="preserve"> </w:t>
      </w:r>
      <w:r w:rsidR="00016D79">
        <w:rPr>
          <w:rFonts w:ascii="Times New Roman" w:hAnsi="Times New Roman" w:cs="Times New Roman"/>
        </w:rPr>
        <w:t>(s</w:t>
      </w:r>
      <w:r w:rsidR="00016D79" w:rsidRPr="00016D79">
        <w:rPr>
          <w:rFonts w:ascii="Times New Roman" w:hAnsi="Times New Roman" w:cs="Times New Roman"/>
          <w:vertAlign w:val="superscript"/>
        </w:rPr>
        <w:t>-1</w:t>
      </w:r>
      <w:r w:rsidR="00016D79">
        <w:rPr>
          <w:rFonts w:ascii="Times New Roman" w:hAnsi="Times New Roman" w:cs="Times New Roman"/>
        </w:rPr>
        <w:t xml:space="preserve">) </w:t>
      </w:r>
      <w:r w:rsidR="00F146DB">
        <w:rPr>
          <w:rFonts w:ascii="Times New Roman" w:hAnsi="Times New Roman" w:cs="Times New Roman"/>
        </w:rPr>
        <w:t>vs temperature</w:t>
      </w:r>
      <w:r w:rsidR="00016D79">
        <w:rPr>
          <w:rFonts w:ascii="Times New Roman" w:hAnsi="Times New Roman" w:cs="Times New Roman"/>
        </w:rPr>
        <w:t xml:space="preserve"> (</w:t>
      </w:r>
      <w:r w:rsidR="00016D79">
        <w:rPr>
          <w:rFonts w:ascii="Calibri" w:hAnsi="Calibri" w:cs="Calibri"/>
        </w:rPr>
        <w:t>°</w:t>
      </w:r>
      <w:r w:rsidR="00016D79">
        <w:rPr>
          <w:rFonts w:ascii="Times New Roman" w:hAnsi="Times New Roman" w:cs="Times New Roman"/>
        </w:rPr>
        <w:t>C</w:t>
      </w:r>
      <w:r w:rsidR="00F146DB">
        <w:rPr>
          <w:rFonts w:ascii="Times New Roman" w:hAnsi="Times New Roman" w:cs="Times New Roman"/>
        </w:rPr>
        <w:t xml:space="preserve">) </w:t>
      </w:r>
      <w:r w:rsidR="00617B99">
        <w:rPr>
          <w:rFonts w:ascii="Times New Roman" w:hAnsi="Times New Roman" w:cs="Times New Roman"/>
        </w:rPr>
        <w:t xml:space="preserve">at various ramp rates (2, 5, 9, 12.5, 15, 20 </w:t>
      </w:r>
      <w:r w:rsidR="00617B99">
        <w:rPr>
          <w:rFonts w:ascii="Calibri" w:hAnsi="Calibri" w:cs="Calibri"/>
        </w:rPr>
        <w:t>°</w:t>
      </w:r>
      <w:r w:rsidR="00617B99">
        <w:rPr>
          <w:rFonts w:ascii="Times New Roman" w:hAnsi="Times New Roman" w:cs="Times New Roman"/>
        </w:rPr>
        <w:t xml:space="preserve">C/min) as measured experimentally by DSC and </w:t>
      </w:r>
      <w:r w:rsidR="00F146DB">
        <w:rPr>
          <w:rFonts w:ascii="Times New Roman" w:hAnsi="Times New Roman" w:cs="Times New Roman"/>
        </w:rPr>
        <w:t>fit using an Arrhenius cure kinetic mode</w:t>
      </w:r>
      <w:r w:rsidR="00E63B48">
        <w:rPr>
          <w:rFonts w:ascii="Times New Roman" w:hAnsi="Times New Roman" w:cs="Times New Roman"/>
        </w:rPr>
        <w:t>l</w:t>
      </w:r>
      <w:r w:rsidR="00024B1E">
        <w:rPr>
          <w:rFonts w:ascii="Times New Roman" w:hAnsi="Times New Roman" w:cs="Times New Roman"/>
        </w:rPr>
        <w:t xml:space="preserve"> that was use</w:t>
      </w:r>
      <w:r w:rsidR="00E63B48">
        <w:rPr>
          <w:rFonts w:ascii="Times New Roman" w:hAnsi="Times New Roman" w:cs="Times New Roman"/>
        </w:rPr>
        <w:t>d to extract the numerical parameters (</w:t>
      </w:r>
      <w:proofErr w:type="spellStart"/>
      <w:r w:rsidR="00E63B48">
        <w:rPr>
          <w:rFonts w:ascii="Times New Roman" w:hAnsi="Times New Roman" w:cs="Times New Roman"/>
        </w:rPr>
        <w:t>E</w:t>
      </w:r>
      <w:r w:rsidR="00E63B48" w:rsidRPr="00E63B48">
        <w:rPr>
          <w:rFonts w:ascii="Times New Roman" w:hAnsi="Times New Roman" w:cs="Times New Roman"/>
          <w:vertAlign w:val="subscript"/>
        </w:rPr>
        <w:t>a</w:t>
      </w:r>
      <w:proofErr w:type="spellEnd"/>
      <w:r w:rsidR="00E63B48">
        <w:rPr>
          <w:rFonts w:ascii="Times New Roman" w:hAnsi="Times New Roman" w:cs="Times New Roman"/>
        </w:rPr>
        <w:t>, n, and m) used in the simulations</w:t>
      </w:r>
      <w:r w:rsidR="00FA2DFB">
        <w:rPr>
          <w:rFonts w:ascii="Times New Roman" w:hAnsi="Times New Roman" w:cs="Times New Roman"/>
        </w:rPr>
        <w:t xml:space="preserve"> </w:t>
      </w:r>
      <w:r w:rsidR="00FA2DFB" w:rsidRPr="00757057">
        <w:rPr>
          <w:rFonts w:ascii="Times New Roman" w:hAnsi="Times New Roman" w:cs="Times New Roman"/>
        </w:rPr>
        <w:t>(Extended Data Table 2)</w:t>
      </w:r>
      <w:r w:rsidR="00E63B48" w:rsidRPr="00757057">
        <w:rPr>
          <w:rFonts w:ascii="Times New Roman" w:hAnsi="Times New Roman" w:cs="Times New Roman"/>
        </w:rPr>
        <w:t xml:space="preserve">.  </w:t>
      </w:r>
    </w:p>
    <w:p w14:paraId="0CFA3148" w14:textId="77777777" w:rsidR="00D57441" w:rsidRPr="00617B99" w:rsidRDefault="00D57441">
      <w:pPr>
        <w:rPr>
          <w:rFonts w:ascii="Times New Roman" w:hAnsi="Times New Roman" w:cs="Times New Roman"/>
        </w:rPr>
      </w:pPr>
    </w:p>
    <w:p w14:paraId="279269CC" w14:textId="760C3E3A" w:rsidR="007A726C" w:rsidRDefault="00D5744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4EBC3D7E" wp14:editId="5832C8A7">
            <wp:extent cx="5943600" cy="3943985"/>
            <wp:effectExtent l="0" t="0" r="0" b="0"/>
            <wp:docPr id="1907739446" name="Picture 1" descr="A picture containing text, screensho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739446" name="Picture 1" descr="A picture containing text, screenshot,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E5E62" w14:textId="3523BCA7" w:rsidR="002C4552" w:rsidRPr="00140FEF" w:rsidRDefault="00D543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Extended Data Figure 4. </w:t>
      </w:r>
      <w:r w:rsidR="00D21C27" w:rsidRPr="002C1B61">
        <w:rPr>
          <w:rFonts w:ascii="Times New Roman" w:hAnsi="Times New Roman" w:cs="Times New Roman"/>
          <w:b/>
          <w:bCs/>
        </w:rPr>
        <w:t xml:space="preserve">X-ray </w:t>
      </w:r>
      <w:r w:rsidR="002C1B61" w:rsidRPr="002C1B61">
        <w:rPr>
          <w:rFonts w:ascii="Times New Roman" w:hAnsi="Times New Roman" w:cs="Times New Roman"/>
          <w:b/>
          <w:bCs/>
        </w:rPr>
        <w:t>scattering</w:t>
      </w:r>
      <w:r w:rsidR="00D21C27" w:rsidRPr="002C1B61">
        <w:rPr>
          <w:rFonts w:ascii="Times New Roman" w:hAnsi="Times New Roman" w:cs="Times New Roman"/>
          <w:b/>
          <w:bCs/>
        </w:rPr>
        <w:t xml:space="preserve"> of architected </w:t>
      </w:r>
      <w:r w:rsidR="00140FEF">
        <w:rPr>
          <w:rFonts w:ascii="Times New Roman" w:hAnsi="Times New Roman" w:cs="Times New Roman"/>
          <w:b/>
          <w:bCs/>
        </w:rPr>
        <w:t xml:space="preserve">and uniform </w:t>
      </w:r>
      <w:r w:rsidR="00D21C27" w:rsidRPr="002C1B61">
        <w:rPr>
          <w:rFonts w:ascii="Times New Roman" w:hAnsi="Times New Roman" w:cs="Times New Roman"/>
          <w:b/>
          <w:bCs/>
        </w:rPr>
        <w:t>polymers.</w:t>
      </w:r>
      <w:r w:rsidR="00D21C27">
        <w:rPr>
          <w:rFonts w:ascii="Times New Roman" w:hAnsi="Times New Roman" w:cs="Times New Roman"/>
          <w:b/>
          <w:bCs/>
        </w:rPr>
        <w:t xml:space="preserve"> </w:t>
      </w:r>
      <w:r w:rsidR="00371627">
        <w:rPr>
          <w:rFonts w:ascii="Times New Roman" w:hAnsi="Times New Roman" w:cs="Times New Roman"/>
        </w:rPr>
        <w:t xml:space="preserve">Contour plots of the azimuthal angle as a function of the relative position in the X2 scan direction and the corresponding polar plots of the average distribution of the polymer chain orientations </w:t>
      </w:r>
      <w:r w:rsidR="00140FEF">
        <w:rPr>
          <w:rFonts w:ascii="Times New Roman" w:hAnsi="Times New Roman" w:cs="Times New Roman"/>
        </w:rPr>
        <w:t xml:space="preserve">along the </w:t>
      </w:r>
      <w:r w:rsidR="00371627">
        <w:rPr>
          <w:rFonts w:ascii="Times New Roman" w:hAnsi="Times New Roman" w:cs="Times New Roman"/>
        </w:rPr>
        <w:t xml:space="preserve">scan direction. </w:t>
      </w:r>
      <w:r w:rsidR="002969BF">
        <w:rPr>
          <w:rFonts w:ascii="Times New Roman" w:hAnsi="Times New Roman" w:cs="Times New Roman"/>
          <w:b/>
          <w:bCs/>
        </w:rPr>
        <w:t>a,</w:t>
      </w:r>
      <w:r w:rsidR="007E07A7">
        <w:rPr>
          <w:rFonts w:ascii="Times New Roman" w:hAnsi="Times New Roman" w:cs="Times New Roman"/>
          <w:b/>
          <w:bCs/>
        </w:rPr>
        <w:t xml:space="preserve"> </w:t>
      </w:r>
      <w:r w:rsidR="00140FEF" w:rsidRPr="00140FEF">
        <w:rPr>
          <w:rFonts w:ascii="Times New Roman" w:hAnsi="Times New Roman" w:cs="Times New Roman"/>
        </w:rPr>
        <w:t xml:space="preserve">Ru-1 </w:t>
      </w:r>
      <w:r w:rsidR="00140FEF">
        <w:rPr>
          <w:rFonts w:ascii="Times New Roman" w:hAnsi="Times New Roman" w:cs="Times New Roman"/>
        </w:rPr>
        <w:t>derived a</w:t>
      </w:r>
      <w:r w:rsidR="007E07A7" w:rsidRPr="007E07A7">
        <w:rPr>
          <w:rFonts w:ascii="Times New Roman" w:hAnsi="Times New Roman" w:cs="Times New Roman"/>
        </w:rPr>
        <w:t>rchitected specimen fabricated at an ambient temperature of 2</w:t>
      </w:r>
      <w:r w:rsidR="007E07A7">
        <w:rPr>
          <w:rFonts w:ascii="Times New Roman" w:hAnsi="Times New Roman" w:cs="Times New Roman"/>
        </w:rPr>
        <w:t>5</w:t>
      </w:r>
      <w:r w:rsidR="007E07A7" w:rsidRPr="007E07A7">
        <w:rPr>
          <w:rFonts w:ascii="Times New Roman" w:hAnsi="Times New Roman" w:cs="Times New Roman"/>
        </w:rPr>
        <w:t xml:space="preserve"> </w:t>
      </w:r>
      <w:r w:rsidR="004D6B63">
        <w:rPr>
          <w:rFonts w:ascii="Calibri" w:hAnsi="Calibri" w:cs="Calibri"/>
        </w:rPr>
        <w:t>°</w:t>
      </w:r>
      <w:r w:rsidR="007E07A7" w:rsidRPr="007E07A7">
        <w:rPr>
          <w:rFonts w:ascii="Times New Roman" w:hAnsi="Times New Roman" w:cs="Times New Roman"/>
        </w:rPr>
        <w:t>C</w:t>
      </w:r>
      <w:r w:rsidR="007E07A7">
        <w:rPr>
          <w:rFonts w:ascii="Times New Roman" w:hAnsi="Times New Roman" w:cs="Times New Roman"/>
          <w:b/>
          <w:bCs/>
        </w:rPr>
        <w:t xml:space="preserve"> b, </w:t>
      </w:r>
      <w:r w:rsidR="00140FEF">
        <w:rPr>
          <w:rFonts w:ascii="Times New Roman" w:hAnsi="Times New Roman" w:cs="Times New Roman"/>
        </w:rPr>
        <w:t>Ru-2 derived a</w:t>
      </w:r>
      <w:r w:rsidR="007E07A7">
        <w:rPr>
          <w:rFonts w:ascii="Times New Roman" w:hAnsi="Times New Roman" w:cs="Times New Roman"/>
        </w:rPr>
        <w:t xml:space="preserve">rchitected specimen fabricated at an ambient temperature of 25 </w:t>
      </w:r>
      <w:r w:rsidR="004D6B63">
        <w:rPr>
          <w:rFonts w:ascii="Calibri" w:hAnsi="Calibri" w:cs="Calibri"/>
        </w:rPr>
        <w:t>°</w:t>
      </w:r>
      <w:r w:rsidR="007E07A7">
        <w:rPr>
          <w:rFonts w:ascii="Times New Roman" w:hAnsi="Times New Roman" w:cs="Times New Roman"/>
        </w:rPr>
        <w:t xml:space="preserve">C </w:t>
      </w:r>
      <w:proofErr w:type="spellStart"/>
      <w:r w:rsidR="007E07A7">
        <w:rPr>
          <w:rFonts w:ascii="Times New Roman" w:hAnsi="Times New Roman" w:cs="Times New Roman"/>
          <w:b/>
          <w:bCs/>
        </w:rPr>
        <w:t>c</w:t>
      </w:r>
      <w:proofErr w:type="spellEnd"/>
      <w:r w:rsidR="007E07A7">
        <w:rPr>
          <w:rFonts w:ascii="Times New Roman" w:hAnsi="Times New Roman" w:cs="Times New Roman"/>
          <w:b/>
          <w:bCs/>
        </w:rPr>
        <w:t xml:space="preserve">, </w:t>
      </w:r>
      <w:r w:rsidR="00140FEF">
        <w:rPr>
          <w:rFonts w:ascii="Times New Roman" w:hAnsi="Times New Roman" w:cs="Times New Roman"/>
        </w:rPr>
        <w:t>Ru-3 a</w:t>
      </w:r>
      <w:r w:rsidR="007E07A7">
        <w:rPr>
          <w:rFonts w:ascii="Times New Roman" w:hAnsi="Times New Roman" w:cs="Times New Roman"/>
        </w:rPr>
        <w:t xml:space="preserve">rchitected specimen fabricated at an ambient temperature of 25 </w:t>
      </w:r>
      <w:r w:rsidR="004D6B63">
        <w:rPr>
          <w:rFonts w:ascii="Calibri" w:hAnsi="Calibri" w:cs="Calibri"/>
        </w:rPr>
        <w:t>°</w:t>
      </w:r>
      <w:r w:rsidR="007E07A7">
        <w:rPr>
          <w:rFonts w:ascii="Times New Roman" w:hAnsi="Times New Roman" w:cs="Times New Roman"/>
        </w:rPr>
        <w:t xml:space="preserve">C </w:t>
      </w:r>
      <w:r w:rsidR="007E07A7">
        <w:rPr>
          <w:rFonts w:ascii="Times New Roman" w:hAnsi="Times New Roman" w:cs="Times New Roman"/>
          <w:b/>
          <w:bCs/>
        </w:rPr>
        <w:t xml:space="preserve">d, </w:t>
      </w:r>
      <w:r w:rsidR="00140FEF">
        <w:rPr>
          <w:rFonts w:ascii="Times New Roman" w:hAnsi="Times New Roman" w:cs="Times New Roman"/>
        </w:rPr>
        <w:t>Ru-3 u</w:t>
      </w:r>
      <w:r w:rsidR="007E07A7">
        <w:rPr>
          <w:rFonts w:ascii="Times New Roman" w:hAnsi="Times New Roman" w:cs="Times New Roman"/>
        </w:rPr>
        <w:t xml:space="preserve">niform specimen fabricated at an ambient temperature of 50 </w:t>
      </w:r>
      <w:r w:rsidR="004D6B63">
        <w:rPr>
          <w:rFonts w:ascii="Calibri" w:hAnsi="Calibri" w:cs="Calibri"/>
        </w:rPr>
        <w:t>°</w:t>
      </w:r>
      <w:r w:rsidR="007E07A7">
        <w:rPr>
          <w:rFonts w:ascii="Times New Roman" w:hAnsi="Times New Roman" w:cs="Times New Roman"/>
        </w:rPr>
        <w:t xml:space="preserve">C. </w:t>
      </w:r>
    </w:p>
    <w:p w14:paraId="0E6C5834" w14:textId="4168E276" w:rsidR="009F0600" w:rsidRDefault="009F0600">
      <w:pPr>
        <w:rPr>
          <w:rFonts w:ascii="Times New Roman" w:hAnsi="Times New Roman" w:cs="Times New Roman"/>
          <w:b/>
          <w:bCs/>
        </w:rPr>
      </w:pPr>
    </w:p>
    <w:p w14:paraId="0A088E02" w14:textId="7F8FFAB9" w:rsidR="0070752A" w:rsidRDefault="000770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51928F4F" wp14:editId="126DFEA2">
            <wp:extent cx="5943600" cy="3414395"/>
            <wp:effectExtent l="0" t="0" r="0" b="0"/>
            <wp:docPr id="2049393440" name="Picture 1" descr="A picture containing screenshot, darkness, n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93440" name="Picture 1" descr="A picture containing screenshot, darkness, nigh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C51A4" w14:textId="2809DD7A" w:rsidR="0070247B" w:rsidRPr="007579D7" w:rsidRDefault="00D543D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Extended Data Figure 5. </w:t>
      </w:r>
      <w:r w:rsidR="007579D7">
        <w:rPr>
          <w:rFonts w:ascii="Times New Roman" w:hAnsi="Times New Roman" w:cs="Times New Roman"/>
          <w:b/>
          <w:bCs/>
        </w:rPr>
        <w:t>Tensile measurements</w:t>
      </w:r>
      <w:r w:rsidR="00D21C27">
        <w:rPr>
          <w:rFonts w:ascii="Times New Roman" w:hAnsi="Times New Roman" w:cs="Times New Roman"/>
          <w:b/>
          <w:bCs/>
        </w:rPr>
        <w:t xml:space="preserve"> o</w:t>
      </w:r>
      <w:r w:rsidR="0022116B">
        <w:rPr>
          <w:rFonts w:ascii="Times New Roman" w:hAnsi="Times New Roman" w:cs="Times New Roman"/>
          <w:b/>
          <w:bCs/>
        </w:rPr>
        <w:t>f</w:t>
      </w:r>
      <w:r w:rsidR="00D21C27">
        <w:rPr>
          <w:rFonts w:ascii="Times New Roman" w:hAnsi="Times New Roman" w:cs="Times New Roman"/>
          <w:b/>
          <w:bCs/>
        </w:rPr>
        <w:t xml:space="preserve"> architected and uniform polymers. </w:t>
      </w:r>
      <w:r w:rsidR="007579D7">
        <w:rPr>
          <w:rFonts w:ascii="Times New Roman" w:hAnsi="Times New Roman" w:cs="Times New Roman"/>
          <w:b/>
          <w:bCs/>
        </w:rPr>
        <w:t xml:space="preserve">a-f </w:t>
      </w:r>
      <w:r w:rsidR="007579D7">
        <w:rPr>
          <w:rFonts w:ascii="Times New Roman" w:hAnsi="Times New Roman" w:cs="Times New Roman"/>
        </w:rPr>
        <w:t xml:space="preserve">representative stress-strain curves for uniform and architected polymers derived from the three different ruthenium initiators. </w:t>
      </w:r>
      <w:r w:rsidR="007579D7">
        <w:rPr>
          <w:rFonts w:ascii="Times New Roman" w:hAnsi="Times New Roman" w:cs="Times New Roman"/>
          <w:b/>
          <w:bCs/>
        </w:rPr>
        <w:t xml:space="preserve">d, </w:t>
      </w:r>
      <w:r w:rsidR="004B5135">
        <w:rPr>
          <w:rFonts w:ascii="Times New Roman" w:hAnsi="Times New Roman" w:cs="Times New Roman"/>
          <w:b/>
          <w:bCs/>
        </w:rPr>
        <w:t>e</w:t>
      </w:r>
      <w:r w:rsidR="007579D7">
        <w:rPr>
          <w:rFonts w:ascii="Times New Roman" w:hAnsi="Times New Roman" w:cs="Times New Roman"/>
          <w:b/>
          <w:bCs/>
        </w:rPr>
        <w:t xml:space="preserve"> </w:t>
      </w:r>
      <w:r w:rsidR="007579D7">
        <w:rPr>
          <w:rFonts w:ascii="Times New Roman" w:hAnsi="Times New Roman" w:cs="Times New Roman"/>
        </w:rPr>
        <w:t xml:space="preserve">are comparisons of the resulting architected specimens in the A1 and A2 directions and </w:t>
      </w:r>
      <w:r w:rsidR="007579D7" w:rsidRPr="007579D7">
        <w:rPr>
          <w:rFonts w:ascii="Times New Roman" w:hAnsi="Times New Roman" w:cs="Times New Roman"/>
          <w:b/>
          <w:bCs/>
        </w:rPr>
        <w:t>f</w:t>
      </w:r>
      <w:r w:rsidR="007579D7">
        <w:rPr>
          <w:rFonts w:ascii="Times New Roman" w:hAnsi="Times New Roman" w:cs="Times New Roman"/>
        </w:rPr>
        <w:t xml:space="preserve"> is the comparison of the uniform specimens in the A1 direction. </w:t>
      </w:r>
      <w:r w:rsidR="00225BE8">
        <w:rPr>
          <w:rFonts w:ascii="Times New Roman" w:hAnsi="Times New Roman" w:cs="Times New Roman"/>
        </w:rPr>
        <w:t>Corresponding v</w:t>
      </w:r>
      <w:r w:rsidR="00225BE8" w:rsidRPr="00225BE8">
        <w:rPr>
          <w:rFonts w:ascii="Times New Roman" w:hAnsi="Times New Roman" w:cs="Times New Roman"/>
        </w:rPr>
        <w:t>alue</w:t>
      </w:r>
      <w:r w:rsidR="00225BE8">
        <w:rPr>
          <w:rFonts w:ascii="Times New Roman" w:hAnsi="Times New Roman" w:cs="Times New Roman"/>
        </w:rPr>
        <w:t>s</w:t>
      </w:r>
      <w:r w:rsidR="00225BE8" w:rsidRPr="00225BE8">
        <w:rPr>
          <w:rFonts w:ascii="Times New Roman" w:hAnsi="Times New Roman" w:cs="Times New Roman"/>
        </w:rPr>
        <w:t xml:space="preserve"> of the mechanical properties can be found in </w:t>
      </w:r>
      <w:r w:rsidR="0070247B" w:rsidRPr="003D55BE">
        <w:rPr>
          <w:rFonts w:ascii="Times New Roman" w:hAnsi="Times New Roman" w:cs="Times New Roman"/>
        </w:rPr>
        <w:t>Extended Data Table 4.</w:t>
      </w:r>
      <w:r w:rsidR="0070247B" w:rsidRPr="0070247B">
        <w:rPr>
          <w:rFonts w:ascii="Times New Roman" w:hAnsi="Times New Roman" w:cs="Times New Roman"/>
        </w:rPr>
        <w:t xml:space="preserve"> </w:t>
      </w:r>
    </w:p>
    <w:sectPr w:rsidR="0070247B" w:rsidRPr="00757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BE"/>
    <w:rsid w:val="00016D79"/>
    <w:rsid w:val="00021CF5"/>
    <w:rsid w:val="00024B1E"/>
    <w:rsid w:val="00077030"/>
    <w:rsid w:val="000E4DA0"/>
    <w:rsid w:val="00140FEF"/>
    <w:rsid w:val="00191555"/>
    <w:rsid w:val="0019421A"/>
    <w:rsid w:val="0022116B"/>
    <w:rsid w:val="00225BE8"/>
    <w:rsid w:val="0029229A"/>
    <w:rsid w:val="00294AA5"/>
    <w:rsid w:val="002969BF"/>
    <w:rsid w:val="002A2CC3"/>
    <w:rsid w:val="002C1B61"/>
    <w:rsid w:val="002C3CBE"/>
    <w:rsid w:val="002C4552"/>
    <w:rsid w:val="00371627"/>
    <w:rsid w:val="003D55BE"/>
    <w:rsid w:val="003F4402"/>
    <w:rsid w:val="00406A4C"/>
    <w:rsid w:val="004832A6"/>
    <w:rsid w:val="004B4F12"/>
    <w:rsid w:val="004B5135"/>
    <w:rsid w:val="004D6B63"/>
    <w:rsid w:val="004F1D4C"/>
    <w:rsid w:val="0058743A"/>
    <w:rsid w:val="005F0670"/>
    <w:rsid w:val="005F5041"/>
    <w:rsid w:val="00617B99"/>
    <w:rsid w:val="0070247B"/>
    <w:rsid w:val="0070752A"/>
    <w:rsid w:val="00757057"/>
    <w:rsid w:val="007579D7"/>
    <w:rsid w:val="007A726C"/>
    <w:rsid w:val="007E07A7"/>
    <w:rsid w:val="00814C50"/>
    <w:rsid w:val="008437F0"/>
    <w:rsid w:val="00890090"/>
    <w:rsid w:val="00951421"/>
    <w:rsid w:val="00990D00"/>
    <w:rsid w:val="009F0600"/>
    <w:rsid w:val="00A1122C"/>
    <w:rsid w:val="00C11EF6"/>
    <w:rsid w:val="00C30EF1"/>
    <w:rsid w:val="00C72D84"/>
    <w:rsid w:val="00CC0267"/>
    <w:rsid w:val="00CD7CFA"/>
    <w:rsid w:val="00CF2C03"/>
    <w:rsid w:val="00D21C27"/>
    <w:rsid w:val="00D543D5"/>
    <w:rsid w:val="00D57441"/>
    <w:rsid w:val="00E63B48"/>
    <w:rsid w:val="00E828C1"/>
    <w:rsid w:val="00F1259A"/>
    <w:rsid w:val="00F146DB"/>
    <w:rsid w:val="00F16388"/>
    <w:rsid w:val="00FA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3AC3"/>
  <w15:chartTrackingRefBased/>
  <w15:docId w15:val="{A0B319E5-6966-4C16-A4D7-A10D6356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6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Justine Elizabeth</dc:creator>
  <cp:keywords/>
  <dc:description/>
  <cp:lastModifiedBy>Paul, Justine</cp:lastModifiedBy>
  <cp:revision>4</cp:revision>
  <dcterms:created xsi:type="dcterms:W3CDTF">2023-11-15T21:24:00Z</dcterms:created>
  <dcterms:modified xsi:type="dcterms:W3CDTF">2023-11-15T21:28:00Z</dcterms:modified>
</cp:coreProperties>
</file>