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879B7" w14:textId="77777777" w:rsidR="00A34A1B" w:rsidRDefault="00A34A1B" w:rsidP="00A34A1B">
      <w:pPr>
        <w:pStyle w:val="Heading2"/>
        <w:spacing w:after="0" w:line="265" w:lineRule="auto"/>
        <w:ind w:left="1130" w:right="6642"/>
        <w:rPr>
          <w:rFonts w:ascii="Times New Roman" w:hAnsi="Times New Roman" w:cs="Times New Roman"/>
          <w:b/>
          <w:color w:val="4472C4"/>
          <w:sz w:val="24"/>
          <w:szCs w:val="24"/>
        </w:rPr>
      </w:pPr>
      <w:r>
        <w:rPr>
          <w:rFonts w:ascii="Times New Roman" w:hAnsi="Times New Roman" w:cs="Times New Roman"/>
          <w:b/>
          <w:color w:val="4472C4"/>
          <w:sz w:val="24"/>
          <w:szCs w:val="24"/>
        </w:rPr>
        <w:t>9. Appendix</w:t>
      </w:r>
    </w:p>
    <w:p w14:paraId="02F2047A" w14:textId="77777777" w:rsidR="00A34A1B" w:rsidRDefault="00A34A1B" w:rsidP="00A34A1B">
      <w:pPr>
        <w:pStyle w:val="Heading2"/>
        <w:spacing w:after="0" w:line="265" w:lineRule="auto"/>
        <w:ind w:left="1130" w:right="6642"/>
        <w:rPr>
          <w:rFonts w:ascii="Times New Roman" w:hAnsi="Times New Roman" w:cs="Times New Roman"/>
          <w:b/>
          <w:color w:val="4472C4"/>
          <w:sz w:val="24"/>
          <w:szCs w:val="24"/>
        </w:rPr>
      </w:pPr>
      <w:r w:rsidRPr="00F40B83">
        <w:rPr>
          <w:rFonts w:ascii="Times New Roman" w:hAnsi="Times New Roman" w:cs="Times New Roman"/>
          <w:b/>
          <w:color w:val="4472C4"/>
          <w:sz w:val="24"/>
          <w:szCs w:val="24"/>
        </w:rPr>
        <w:t xml:space="preserve"> </w:t>
      </w:r>
    </w:p>
    <w:p w14:paraId="19A26922" w14:textId="77777777" w:rsidR="00A34A1B" w:rsidRPr="00170405" w:rsidRDefault="00A34A1B" w:rsidP="00A34A1B">
      <w:pPr>
        <w:rPr>
          <w:rFonts w:ascii="Times New Roman" w:hAnsi="Times New Roman" w:cs="Times New Roman"/>
          <w:b/>
        </w:rPr>
      </w:pPr>
      <w:r w:rsidRPr="00170405">
        <w:rPr>
          <w:rFonts w:ascii="Times New Roman" w:hAnsi="Times New Roman" w:cs="Times New Roman"/>
        </w:rPr>
        <w:t xml:space="preserve">                        </w:t>
      </w:r>
      <w:r w:rsidRPr="00170405">
        <w:rPr>
          <w:rFonts w:ascii="Times New Roman" w:hAnsi="Times New Roman" w:cs="Times New Roman"/>
          <w:b/>
        </w:rPr>
        <w:t>Table A1: List of variables</w:t>
      </w:r>
    </w:p>
    <w:tbl>
      <w:tblPr>
        <w:tblStyle w:val="TableGrid0"/>
        <w:tblpPr w:leftFromText="180" w:rightFromText="180" w:vertAnchor="text" w:tblpXSpec="right" w:tblpY="1"/>
        <w:tblOverlap w:val="never"/>
        <w:tblW w:w="94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3407"/>
        <w:gridCol w:w="2635"/>
      </w:tblGrid>
      <w:tr w:rsidR="00A34A1B" w:rsidRPr="009002DB" w14:paraId="2DB59864" w14:textId="77777777" w:rsidTr="00DD555D"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</w:tcPr>
          <w:p w14:paraId="06A7F94B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Name of the variable</w:t>
            </w:r>
          </w:p>
        </w:tc>
        <w:tc>
          <w:tcPr>
            <w:tcW w:w="3407" w:type="dxa"/>
            <w:tcBorders>
              <w:top w:val="single" w:sz="4" w:space="0" w:color="auto"/>
              <w:bottom w:val="single" w:sz="4" w:space="0" w:color="auto"/>
            </w:tcBorders>
          </w:tcPr>
          <w:p w14:paraId="75136A15" w14:textId="77777777" w:rsidR="00A34A1B" w:rsidRPr="009002DB" w:rsidRDefault="00A34A1B" w:rsidP="00DD555D">
            <w:pPr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Symbol in the empirical model</w:t>
            </w:r>
          </w:p>
        </w:tc>
        <w:tc>
          <w:tcPr>
            <w:tcW w:w="2635" w:type="dxa"/>
            <w:tcBorders>
              <w:top w:val="single" w:sz="4" w:space="0" w:color="auto"/>
              <w:bottom w:val="single" w:sz="4" w:space="0" w:color="auto"/>
            </w:tcBorders>
          </w:tcPr>
          <w:p w14:paraId="04D9AC59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Sources/ Calcul</w:t>
            </w:r>
          </w:p>
        </w:tc>
      </w:tr>
      <w:tr w:rsidR="00A34A1B" w:rsidRPr="009002DB" w14:paraId="6F8D7934" w14:textId="77777777" w:rsidTr="00DD555D">
        <w:tc>
          <w:tcPr>
            <w:tcW w:w="3397" w:type="dxa"/>
            <w:tcBorders>
              <w:top w:val="single" w:sz="4" w:space="0" w:color="auto"/>
            </w:tcBorders>
          </w:tcPr>
          <w:p w14:paraId="2AA407CD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CPI inflation</w:t>
            </w:r>
          </w:p>
        </w:tc>
        <w:tc>
          <w:tcPr>
            <w:tcW w:w="3407" w:type="dxa"/>
            <w:tcBorders>
              <w:top w:val="single" w:sz="4" w:space="0" w:color="auto"/>
            </w:tcBorders>
          </w:tcPr>
          <w:p w14:paraId="71CC0448" w14:textId="77777777" w:rsidR="00A34A1B" w:rsidRPr="009002DB" w:rsidRDefault="00A34A1B" w:rsidP="00DD555D">
            <w:pPr>
              <w:jc w:val="center"/>
              <w:rPr>
                <w:i/>
                <w:sz w:val="20"/>
                <w:szCs w:val="20"/>
              </w:rPr>
            </w:pPr>
            <w:r w:rsidRPr="009002DB">
              <w:rPr>
                <w:i/>
                <w:sz w:val="20"/>
                <w:szCs w:val="20"/>
              </w:rPr>
              <w:t>p</w:t>
            </w:r>
          </w:p>
        </w:tc>
        <w:tc>
          <w:tcPr>
            <w:tcW w:w="2635" w:type="dxa"/>
            <w:tcBorders>
              <w:top w:val="single" w:sz="4" w:space="0" w:color="auto"/>
            </w:tcBorders>
          </w:tcPr>
          <w:p w14:paraId="3ACD42EE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BRB, base 2016=100</w:t>
            </w:r>
          </w:p>
        </w:tc>
      </w:tr>
      <w:tr w:rsidR="00A34A1B" w:rsidRPr="009002DB" w14:paraId="629D0540" w14:textId="77777777" w:rsidTr="00DD555D">
        <w:tc>
          <w:tcPr>
            <w:tcW w:w="3397" w:type="dxa"/>
          </w:tcPr>
          <w:p w14:paraId="216FAA71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Official exchange rate (USD/BIF)</w:t>
            </w:r>
          </w:p>
        </w:tc>
        <w:tc>
          <w:tcPr>
            <w:tcW w:w="3407" w:type="dxa"/>
          </w:tcPr>
          <w:p w14:paraId="53EA6FEA" w14:textId="77777777" w:rsidR="00A34A1B" w:rsidRPr="009002DB" w:rsidRDefault="00A34A1B" w:rsidP="00DD555D">
            <w:pPr>
              <w:jc w:val="center"/>
              <w:rPr>
                <w:i/>
                <w:sz w:val="20"/>
                <w:szCs w:val="20"/>
              </w:rPr>
            </w:pPr>
            <w:r w:rsidRPr="009002DB">
              <w:rPr>
                <w:i/>
                <w:sz w:val="20"/>
                <w:szCs w:val="20"/>
              </w:rPr>
              <w:t>e</w:t>
            </w:r>
          </w:p>
        </w:tc>
        <w:tc>
          <w:tcPr>
            <w:tcW w:w="2635" w:type="dxa"/>
          </w:tcPr>
          <w:p w14:paraId="63D44D0E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RRB</w:t>
            </w:r>
          </w:p>
        </w:tc>
      </w:tr>
      <w:tr w:rsidR="00A34A1B" w:rsidRPr="009002DB" w14:paraId="31D9A0E8" w14:textId="77777777" w:rsidTr="00DD555D">
        <w:tc>
          <w:tcPr>
            <w:tcW w:w="3397" w:type="dxa"/>
          </w:tcPr>
          <w:p w14:paraId="3CDF490F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Real money balances</w:t>
            </w:r>
          </w:p>
        </w:tc>
        <w:tc>
          <w:tcPr>
            <w:tcW w:w="3407" w:type="dxa"/>
          </w:tcPr>
          <w:p w14:paraId="5D029200" w14:textId="77777777" w:rsidR="00A34A1B" w:rsidRPr="009002DB" w:rsidRDefault="00A34A1B" w:rsidP="00DD555D">
            <w:pPr>
              <w:jc w:val="center"/>
              <w:rPr>
                <w:i/>
                <w:sz w:val="20"/>
                <w:szCs w:val="20"/>
              </w:rPr>
            </w:pPr>
            <w:r w:rsidRPr="009002DB">
              <w:rPr>
                <w:i/>
                <w:sz w:val="20"/>
                <w:szCs w:val="20"/>
              </w:rPr>
              <w:t>m1r</w:t>
            </w:r>
          </w:p>
        </w:tc>
        <w:tc>
          <w:tcPr>
            <w:tcW w:w="2635" w:type="dxa"/>
          </w:tcPr>
          <w:p w14:paraId="46A7E3C4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BRB</w:t>
            </w:r>
          </w:p>
        </w:tc>
      </w:tr>
      <w:tr w:rsidR="00A34A1B" w:rsidRPr="009002DB" w14:paraId="3CD78424" w14:textId="77777777" w:rsidTr="00DD555D">
        <w:tc>
          <w:tcPr>
            <w:tcW w:w="3397" w:type="dxa"/>
          </w:tcPr>
          <w:p w14:paraId="04FEC1CC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Food CPI Inflation</w:t>
            </w:r>
          </w:p>
        </w:tc>
        <w:tc>
          <w:tcPr>
            <w:tcW w:w="3407" w:type="dxa"/>
          </w:tcPr>
          <w:p w14:paraId="3C5D5699" w14:textId="77777777" w:rsidR="00A34A1B" w:rsidRPr="009002DB" w:rsidRDefault="00A34A1B" w:rsidP="00DD555D">
            <w:pPr>
              <w:jc w:val="center"/>
              <w:rPr>
                <w:i/>
                <w:sz w:val="20"/>
                <w:szCs w:val="20"/>
              </w:rPr>
            </w:pPr>
            <w:r w:rsidRPr="009002DB">
              <w:rPr>
                <w:i/>
                <w:sz w:val="20"/>
                <w:szCs w:val="20"/>
              </w:rPr>
              <w:t>fp</w:t>
            </w:r>
          </w:p>
        </w:tc>
        <w:tc>
          <w:tcPr>
            <w:tcW w:w="2635" w:type="dxa"/>
          </w:tcPr>
          <w:p w14:paraId="63CFFADB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BRB, base 2016=100</w:t>
            </w:r>
          </w:p>
        </w:tc>
      </w:tr>
      <w:tr w:rsidR="00A34A1B" w:rsidRPr="009002DB" w14:paraId="4401702E" w14:textId="77777777" w:rsidTr="00DD555D">
        <w:tc>
          <w:tcPr>
            <w:tcW w:w="3397" w:type="dxa"/>
          </w:tcPr>
          <w:p w14:paraId="32F53817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Non food CPI inflation</w:t>
            </w:r>
          </w:p>
        </w:tc>
        <w:tc>
          <w:tcPr>
            <w:tcW w:w="3407" w:type="dxa"/>
          </w:tcPr>
          <w:p w14:paraId="04758A20" w14:textId="77777777" w:rsidR="00A34A1B" w:rsidRPr="009002DB" w:rsidRDefault="00A34A1B" w:rsidP="00DD555D">
            <w:pPr>
              <w:jc w:val="center"/>
              <w:rPr>
                <w:i/>
                <w:sz w:val="20"/>
                <w:szCs w:val="20"/>
              </w:rPr>
            </w:pPr>
            <w:r w:rsidRPr="009002DB">
              <w:rPr>
                <w:i/>
                <w:sz w:val="20"/>
                <w:szCs w:val="20"/>
              </w:rPr>
              <w:t>nfp</w:t>
            </w:r>
          </w:p>
        </w:tc>
        <w:tc>
          <w:tcPr>
            <w:tcW w:w="2635" w:type="dxa"/>
          </w:tcPr>
          <w:p w14:paraId="2C4090D8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BRB, base 2016 = 100</w:t>
            </w:r>
          </w:p>
        </w:tc>
      </w:tr>
      <w:tr w:rsidR="00A34A1B" w:rsidRPr="009002DB" w14:paraId="067D7B62" w14:textId="77777777" w:rsidTr="00DD555D">
        <w:tc>
          <w:tcPr>
            <w:tcW w:w="3397" w:type="dxa"/>
          </w:tcPr>
          <w:p w14:paraId="06397A05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Exchange rate premium</w:t>
            </w:r>
          </w:p>
        </w:tc>
        <w:tc>
          <w:tcPr>
            <w:tcW w:w="3407" w:type="dxa"/>
          </w:tcPr>
          <w:p w14:paraId="660AB51B" w14:textId="77777777" w:rsidR="00A34A1B" w:rsidRPr="009002DB" w:rsidRDefault="00A34A1B" w:rsidP="00DD555D">
            <w:pPr>
              <w:jc w:val="center"/>
              <w:rPr>
                <w:i/>
                <w:sz w:val="20"/>
                <w:szCs w:val="20"/>
              </w:rPr>
            </w:pPr>
            <w:r w:rsidRPr="009002DB">
              <w:rPr>
                <w:i/>
                <w:sz w:val="20"/>
                <w:szCs w:val="20"/>
              </w:rPr>
              <w:t>prem</w:t>
            </w:r>
          </w:p>
        </w:tc>
        <w:tc>
          <w:tcPr>
            <w:tcW w:w="2635" w:type="dxa"/>
          </w:tcPr>
          <w:p w14:paraId="43D2BBDA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Author's computation, using BRB Data</w:t>
            </w:r>
          </w:p>
        </w:tc>
      </w:tr>
      <w:tr w:rsidR="00A34A1B" w:rsidRPr="009002DB" w14:paraId="4DA21B35" w14:textId="77777777" w:rsidTr="00DD555D">
        <w:tc>
          <w:tcPr>
            <w:tcW w:w="3397" w:type="dxa"/>
          </w:tcPr>
          <w:p w14:paraId="16F30245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Producer Price Index (Chine)</w:t>
            </w:r>
          </w:p>
        </w:tc>
        <w:tc>
          <w:tcPr>
            <w:tcW w:w="3407" w:type="dxa"/>
          </w:tcPr>
          <w:p w14:paraId="03AAD63B" w14:textId="77777777" w:rsidR="00A34A1B" w:rsidRPr="009002DB" w:rsidRDefault="00A34A1B" w:rsidP="00DD555D">
            <w:pPr>
              <w:jc w:val="center"/>
              <w:rPr>
                <w:i/>
                <w:sz w:val="20"/>
                <w:szCs w:val="20"/>
              </w:rPr>
            </w:pPr>
            <w:r w:rsidRPr="009002DB">
              <w:rPr>
                <w:i/>
                <w:sz w:val="20"/>
                <w:szCs w:val="20"/>
              </w:rPr>
              <w:t>ppi_chn</w:t>
            </w:r>
          </w:p>
        </w:tc>
        <w:tc>
          <w:tcPr>
            <w:tcW w:w="2635" w:type="dxa"/>
          </w:tcPr>
          <w:p w14:paraId="4BE93BA6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Asian Development Bank, Key Indicators Database, Base  1985 = 100</w:t>
            </w:r>
          </w:p>
        </w:tc>
      </w:tr>
      <w:tr w:rsidR="00A34A1B" w:rsidRPr="009002DB" w14:paraId="1E894E46" w14:textId="77777777" w:rsidTr="00DD555D">
        <w:tc>
          <w:tcPr>
            <w:tcW w:w="3397" w:type="dxa"/>
          </w:tcPr>
          <w:p w14:paraId="5EFA9A2B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Real GDP</w:t>
            </w:r>
          </w:p>
        </w:tc>
        <w:tc>
          <w:tcPr>
            <w:tcW w:w="3407" w:type="dxa"/>
          </w:tcPr>
          <w:p w14:paraId="4EF93C43" w14:textId="77777777" w:rsidR="00A34A1B" w:rsidRPr="009002DB" w:rsidRDefault="00A34A1B" w:rsidP="00DD555D">
            <w:pPr>
              <w:jc w:val="center"/>
              <w:rPr>
                <w:i/>
                <w:sz w:val="20"/>
                <w:szCs w:val="20"/>
              </w:rPr>
            </w:pPr>
            <w:r w:rsidRPr="009002DB">
              <w:rPr>
                <w:i/>
                <w:sz w:val="20"/>
                <w:szCs w:val="20"/>
              </w:rPr>
              <w:t>rgdp</w:t>
            </w:r>
          </w:p>
        </w:tc>
        <w:tc>
          <w:tcPr>
            <w:tcW w:w="2635" w:type="dxa"/>
          </w:tcPr>
          <w:p w14:paraId="4A89AB9C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Author's computation, using ISTEEBU Data,Base 2005 =100</w:t>
            </w:r>
          </w:p>
        </w:tc>
      </w:tr>
      <w:tr w:rsidR="00A34A1B" w:rsidRPr="009002DB" w14:paraId="291BE673" w14:textId="77777777" w:rsidTr="00DD555D">
        <w:tc>
          <w:tcPr>
            <w:tcW w:w="3397" w:type="dxa"/>
          </w:tcPr>
          <w:p w14:paraId="148C9BAA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Interest rate</w:t>
            </w:r>
          </w:p>
        </w:tc>
        <w:tc>
          <w:tcPr>
            <w:tcW w:w="3407" w:type="dxa"/>
          </w:tcPr>
          <w:p w14:paraId="713C8021" w14:textId="77777777" w:rsidR="00A34A1B" w:rsidRPr="009002DB" w:rsidRDefault="00A34A1B" w:rsidP="00DD555D">
            <w:pPr>
              <w:jc w:val="center"/>
              <w:rPr>
                <w:i/>
                <w:sz w:val="20"/>
                <w:szCs w:val="20"/>
              </w:rPr>
            </w:pPr>
            <w:r w:rsidRPr="009002DB">
              <w:rPr>
                <w:i/>
                <w:sz w:val="20"/>
                <w:szCs w:val="20"/>
              </w:rPr>
              <w:t>r</w:t>
            </w:r>
          </w:p>
        </w:tc>
        <w:tc>
          <w:tcPr>
            <w:tcW w:w="2635" w:type="dxa"/>
          </w:tcPr>
          <w:p w14:paraId="390C54BF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BRB</w:t>
            </w:r>
          </w:p>
        </w:tc>
      </w:tr>
      <w:tr w:rsidR="00A34A1B" w:rsidRPr="009002DB" w14:paraId="4850A0E0" w14:textId="77777777" w:rsidTr="00DD555D">
        <w:tc>
          <w:tcPr>
            <w:tcW w:w="3397" w:type="dxa"/>
          </w:tcPr>
          <w:p w14:paraId="2E64930F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Primary deficit</w:t>
            </w:r>
          </w:p>
        </w:tc>
        <w:tc>
          <w:tcPr>
            <w:tcW w:w="3407" w:type="dxa"/>
          </w:tcPr>
          <w:p w14:paraId="636A72A6" w14:textId="77777777" w:rsidR="00A34A1B" w:rsidRPr="009002DB" w:rsidRDefault="00A34A1B" w:rsidP="00DD555D">
            <w:pPr>
              <w:jc w:val="center"/>
              <w:rPr>
                <w:i/>
                <w:sz w:val="20"/>
                <w:szCs w:val="20"/>
              </w:rPr>
            </w:pPr>
            <w:r w:rsidRPr="009002DB">
              <w:rPr>
                <w:i/>
                <w:sz w:val="20"/>
                <w:szCs w:val="20"/>
              </w:rPr>
              <w:t>def</w:t>
            </w:r>
          </w:p>
        </w:tc>
        <w:tc>
          <w:tcPr>
            <w:tcW w:w="2635" w:type="dxa"/>
          </w:tcPr>
          <w:p w14:paraId="05BD4019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BRB</w:t>
            </w:r>
          </w:p>
        </w:tc>
      </w:tr>
      <w:tr w:rsidR="00A34A1B" w:rsidRPr="009002DB" w14:paraId="0727135D" w14:textId="77777777" w:rsidTr="00DD555D">
        <w:tc>
          <w:tcPr>
            <w:tcW w:w="3397" w:type="dxa"/>
          </w:tcPr>
          <w:p w14:paraId="58388824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Public credit</w:t>
            </w:r>
          </w:p>
        </w:tc>
        <w:tc>
          <w:tcPr>
            <w:tcW w:w="3407" w:type="dxa"/>
          </w:tcPr>
          <w:p w14:paraId="0BCBB3F5" w14:textId="77777777" w:rsidR="00A34A1B" w:rsidRPr="009002DB" w:rsidRDefault="00A34A1B" w:rsidP="00DD555D">
            <w:pPr>
              <w:jc w:val="center"/>
              <w:rPr>
                <w:i/>
                <w:sz w:val="20"/>
                <w:szCs w:val="20"/>
              </w:rPr>
            </w:pPr>
            <w:r w:rsidRPr="009002DB">
              <w:rPr>
                <w:i/>
                <w:sz w:val="20"/>
                <w:szCs w:val="20"/>
              </w:rPr>
              <w:t>credpub</w:t>
            </w:r>
          </w:p>
        </w:tc>
        <w:tc>
          <w:tcPr>
            <w:tcW w:w="2635" w:type="dxa"/>
          </w:tcPr>
          <w:p w14:paraId="20C3808B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BRB</w:t>
            </w:r>
          </w:p>
        </w:tc>
      </w:tr>
      <w:tr w:rsidR="00A34A1B" w:rsidRPr="009002DB" w14:paraId="6E86EB92" w14:textId="77777777" w:rsidTr="00DD555D">
        <w:tc>
          <w:tcPr>
            <w:tcW w:w="3397" w:type="dxa"/>
          </w:tcPr>
          <w:p w14:paraId="011E997A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World food prices</w:t>
            </w:r>
          </w:p>
        </w:tc>
        <w:tc>
          <w:tcPr>
            <w:tcW w:w="3407" w:type="dxa"/>
          </w:tcPr>
          <w:p w14:paraId="0DF283C3" w14:textId="77777777" w:rsidR="00A34A1B" w:rsidRPr="009002DB" w:rsidRDefault="00A34A1B" w:rsidP="00DD555D">
            <w:pPr>
              <w:jc w:val="center"/>
              <w:rPr>
                <w:i/>
                <w:sz w:val="20"/>
                <w:szCs w:val="20"/>
              </w:rPr>
            </w:pPr>
            <w:r w:rsidRPr="009002DB">
              <w:rPr>
                <w:i/>
                <w:sz w:val="20"/>
                <w:szCs w:val="20"/>
              </w:rPr>
              <w:t>wfp</w:t>
            </w:r>
          </w:p>
        </w:tc>
        <w:tc>
          <w:tcPr>
            <w:tcW w:w="2635" w:type="dxa"/>
          </w:tcPr>
          <w:p w14:paraId="2BB58A49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World Bank Commodity Price Database (The Pink Sheet)</w:t>
            </w:r>
          </w:p>
        </w:tc>
      </w:tr>
      <w:tr w:rsidR="00A34A1B" w:rsidRPr="009002DB" w14:paraId="709EA960" w14:textId="77777777" w:rsidTr="00DD555D">
        <w:tc>
          <w:tcPr>
            <w:tcW w:w="3397" w:type="dxa"/>
            <w:tcBorders>
              <w:bottom w:val="single" w:sz="4" w:space="0" w:color="auto"/>
            </w:tcBorders>
          </w:tcPr>
          <w:p w14:paraId="49082874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Oil price</w:t>
            </w:r>
          </w:p>
        </w:tc>
        <w:tc>
          <w:tcPr>
            <w:tcW w:w="3407" w:type="dxa"/>
            <w:tcBorders>
              <w:bottom w:val="single" w:sz="4" w:space="0" w:color="auto"/>
            </w:tcBorders>
          </w:tcPr>
          <w:p w14:paraId="5904B54B" w14:textId="77777777" w:rsidR="00A34A1B" w:rsidRPr="009002DB" w:rsidRDefault="00A34A1B" w:rsidP="00DD555D">
            <w:pPr>
              <w:jc w:val="center"/>
              <w:rPr>
                <w:i/>
                <w:sz w:val="20"/>
                <w:szCs w:val="20"/>
              </w:rPr>
            </w:pPr>
            <w:r w:rsidRPr="009002DB">
              <w:rPr>
                <w:i/>
                <w:sz w:val="20"/>
                <w:szCs w:val="20"/>
              </w:rPr>
              <w:t>pip</w:t>
            </w:r>
          </w:p>
        </w:tc>
        <w:tc>
          <w:tcPr>
            <w:tcW w:w="2635" w:type="dxa"/>
            <w:tcBorders>
              <w:bottom w:val="single" w:sz="4" w:space="0" w:color="auto"/>
            </w:tcBorders>
          </w:tcPr>
          <w:p w14:paraId="24ABDF35" w14:textId="77777777" w:rsidR="00A34A1B" w:rsidRPr="009002DB" w:rsidRDefault="00A34A1B" w:rsidP="00DD555D">
            <w:pPr>
              <w:jc w:val="center"/>
              <w:rPr>
                <w:sz w:val="20"/>
                <w:szCs w:val="20"/>
              </w:rPr>
            </w:pPr>
            <w:r w:rsidRPr="009002DB">
              <w:rPr>
                <w:sz w:val="20"/>
                <w:szCs w:val="20"/>
              </w:rPr>
              <w:t>World Bank Commodity Price Database (The Pink Sheet)</w:t>
            </w:r>
          </w:p>
        </w:tc>
      </w:tr>
    </w:tbl>
    <w:p w14:paraId="11D4BFC3" w14:textId="77777777" w:rsidR="00A34A1B" w:rsidRDefault="00A34A1B" w:rsidP="00A34A1B">
      <w:pPr>
        <w:rPr>
          <w:rFonts w:ascii="Times New Roman" w:hAnsi="Times New Roman" w:cs="Times New Roman"/>
          <w:b/>
          <w:sz w:val="24"/>
          <w:szCs w:val="24"/>
        </w:rPr>
      </w:pPr>
      <w:r>
        <w:br w:type="textWrapping" w:clear="all"/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</w:p>
    <w:p w14:paraId="29CD674B" w14:textId="77777777" w:rsidR="00A34A1B" w:rsidRDefault="00A34A1B" w:rsidP="00A34A1B">
      <w:pPr>
        <w:rPr>
          <w:rFonts w:ascii="Times New Roman" w:hAnsi="Times New Roman" w:cs="Times New Roman"/>
          <w:b/>
          <w:sz w:val="24"/>
          <w:szCs w:val="24"/>
        </w:rPr>
      </w:pPr>
    </w:p>
    <w:p w14:paraId="48007EB7" w14:textId="77777777" w:rsidR="00A34A1B" w:rsidRPr="00170405" w:rsidRDefault="00A34A1B" w:rsidP="00A34A1B">
      <w:r>
        <w:rPr>
          <w:rFonts w:ascii="Times New Roman" w:hAnsi="Times New Roman" w:cs="Times New Roman"/>
          <w:b/>
        </w:rPr>
        <w:t xml:space="preserve">                     </w:t>
      </w:r>
      <w:r w:rsidRPr="00170405">
        <w:rPr>
          <w:rFonts w:ascii="Times New Roman" w:hAnsi="Times New Roman" w:cs="Times New Roman"/>
          <w:b/>
        </w:rPr>
        <w:t>Table A2: Augmented Dickey-Fuller stationarity test</w:t>
      </w:r>
    </w:p>
    <w:tbl>
      <w:tblPr>
        <w:tblStyle w:val="TableGrid"/>
        <w:tblW w:w="8375" w:type="dxa"/>
        <w:jc w:val="center"/>
        <w:tblInd w:w="0" w:type="dxa"/>
        <w:tblCellMar>
          <w:right w:w="115" w:type="dxa"/>
        </w:tblCellMar>
        <w:tblLook w:val="04A0" w:firstRow="1" w:lastRow="0" w:firstColumn="1" w:lastColumn="0" w:noHBand="0" w:noVBand="1"/>
      </w:tblPr>
      <w:tblGrid>
        <w:gridCol w:w="4088"/>
        <w:gridCol w:w="2415"/>
        <w:gridCol w:w="1872"/>
      </w:tblGrid>
      <w:tr w:rsidR="00A34A1B" w:rsidRPr="009002DB" w14:paraId="2C56C895" w14:textId="77777777" w:rsidTr="00DD555D">
        <w:trPr>
          <w:trHeight w:val="593"/>
          <w:jc w:val="center"/>
        </w:trPr>
        <w:tc>
          <w:tcPr>
            <w:tcW w:w="40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609FD7C" w14:textId="77777777" w:rsidR="00A34A1B" w:rsidRPr="009002DB" w:rsidRDefault="00A34A1B" w:rsidP="00DD555D">
            <w:pPr>
              <w:ind w:left="122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Variable name</w:t>
            </w:r>
          </w:p>
        </w:tc>
        <w:tc>
          <w:tcPr>
            <w:tcW w:w="24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84E5111" w14:textId="77777777" w:rsidR="00A34A1B" w:rsidRPr="009002DB" w:rsidRDefault="00A34A1B" w:rsidP="00DD555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Level variable (t statistic)</w:t>
            </w:r>
          </w:p>
        </w:tc>
        <w:tc>
          <w:tcPr>
            <w:tcW w:w="18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F88DCE8" w14:textId="77777777" w:rsidR="00A34A1B" w:rsidRPr="009002DB" w:rsidRDefault="00A34A1B" w:rsidP="00DD555D">
            <w:pPr>
              <w:spacing w:after="11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 xml:space="preserve">First Difference </w:t>
            </w:r>
          </w:p>
          <w:p w14:paraId="508F810E" w14:textId="77777777" w:rsidR="00A34A1B" w:rsidRPr="009002DB" w:rsidRDefault="00A34A1B" w:rsidP="00DD555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Variables (t s</w:t>
            </w: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tatistic)</w:t>
            </w:r>
          </w:p>
        </w:tc>
      </w:tr>
      <w:tr w:rsidR="00A34A1B" w:rsidRPr="009002DB" w14:paraId="6369F806" w14:textId="77777777" w:rsidTr="00DD555D">
        <w:trPr>
          <w:trHeight w:val="281"/>
          <w:jc w:val="center"/>
        </w:trPr>
        <w:tc>
          <w:tcPr>
            <w:tcW w:w="408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859D572" w14:textId="77777777" w:rsidR="00A34A1B" w:rsidRPr="009002DB" w:rsidRDefault="00A34A1B" w:rsidP="00DD555D">
            <w:pPr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e(official exchange rate)</w:t>
            </w:r>
          </w:p>
        </w:tc>
        <w:tc>
          <w:tcPr>
            <w:tcW w:w="241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95E3DAC" w14:textId="77777777" w:rsidR="00A34A1B" w:rsidRPr="009002DB" w:rsidRDefault="00A34A1B" w:rsidP="00DD555D">
            <w:pPr>
              <w:ind w:right="10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- 2.699</w:t>
            </w:r>
          </w:p>
        </w:tc>
        <w:tc>
          <w:tcPr>
            <w:tcW w:w="187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F70BF5C" w14:textId="77777777" w:rsidR="00A34A1B" w:rsidRPr="009002DB" w:rsidRDefault="00A34A1B" w:rsidP="00DD555D">
            <w:pPr>
              <w:ind w:right="3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b/>
                <w:sz w:val="20"/>
                <w:szCs w:val="20"/>
              </w:rPr>
              <w:t>- 4.934 ***</w:t>
            </w:r>
          </w:p>
        </w:tc>
      </w:tr>
      <w:tr w:rsidR="00A34A1B" w:rsidRPr="009002DB" w14:paraId="38EB6829" w14:textId="77777777" w:rsidTr="00DD555D">
        <w:trPr>
          <w:trHeight w:val="371"/>
          <w:jc w:val="center"/>
        </w:trPr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</w:tcPr>
          <w:p w14:paraId="735CE295" w14:textId="77777777" w:rsidR="00A34A1B" w:rsidRPr="009002DB" w:rsidRDefault="00A34A1B" w:rsidP="00DD555D">
            <w:pPr>
              <w:ind w:left="109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p(consumer price index)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4D6D5741" w14:textId="77777777" w:rsidR="00A34A1B" w:rsidRPr="009002DB" w:rsidRDefault="00A34A1B" w:rsidP="00DD555D">
            <w:pPr>
              <w:ind w:right="10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- 3.078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6B92C74" w14:textId="77777777" w:rsidR="00A34A1B" w:rsidRPr="009002DB" w:rsidRDefault="00A34A1B" w:rsidP="00DD555D">
            <w:pPr>
              <w:ind w:right="3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b/>
                <w:sz w:val="20"/>
                <w:szCs w:val="20"/>
              </w:rPr>
              <w:t>- 5.846 ***</w:t>
            </w:r>
          </w:p>
        </w:tc>
      </w:tr>
      <w:tr w:rsidR="00A34A1B" w:rsidRPr="009002DB" w14:paraId="6D589248" w14:textId="77777777" w:rsidTr="00DD555D">
        <w:trPr>
          <w:trHeight w:val="371"/>
          <w:jc w:val="center"/>
        </w:trPr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</w:tcPr>
          <w:p w14:paraId="3A07B6D9" w14:textId="77777777" w:rsidR="00A34A1B" w:rsidRPr="009002DB" w:rsidRDefault="00A34A1B" w:rsidP="00DD555D">
            <w:pPr>
              <w:ind w:left="109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fp(food price)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54FE8763" w14:textId="77777777" w:rsidR="00A34A1B" w:rsidRPr="009002DB" w:rsidRDefault="00A34A1B" w:rsidP="00DD555D">
            <w:pPr>
              <w:ind w:right="10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- 2.940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39CB1AA" w14:textId="77777777" w:rsidR="00A34A1B" w:rsidRPr="009002DB" w:rsidRDefault="00A34A1B" w:rsidP="00DD555D">
            <w:pPr>
              <w:ind w:right="3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b/>
                <w:sz w:val="20"/>
                <w:szCs w:val="20"/>
              </w:rPr>
              <w:t>- 5.480 ***</w:t>
            </w:r>
          </w:p>
        </w:tc>
      </w:tr>
      <w:tr w:rsidR="00A34A1B" w:rsidRPr="009002DB" w14:paraId="423594E4" w14:textId="77777777" w:rsidTr="00DD555D">
        <w:trPr>
          <w:trHeight w:val="371"/>
          <w:jc w:val="center"/>
        </w:trPr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</w:tcPr>
          <w:p w14:paraId="79F0D7F4" w14:textId="77777777" w:rsidR="00A34A1B" w:rsidRPr="009002DB" w:rsidRDefault="00A34A1B" w:rsidP="00DD555D">
            <w:pPr>
              <w:ind w:left="109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nfpl(non-food price)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279998F6" w14:textId="77777777" w:rsidR="00A34A1B" w:rsidRPr="009002DB" w:rsidRDefault="00A34A1B" w:rsidP="00DD555D">
            <w:pPr>
              <w:ind w:right="10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- 2.302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4A8DEFCE" w14:textId="77777777" w:rsidR="00A34A1B" w:rsidRPr="009002DB" w:rsidRDefault="00A34A1B" w:rsidP="00DD555D">
            <w:pPr>
              <w:ind w:right="3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b/>
                <w:sz w:val="20"/>
                <w:szCs w:val="20"/>
              </w:rPr>
              <w:t>- 6.811 ***</w:t>
            </w:r>
          </w:p>
        </w:tc>
      </w:tr>
      <w:tr w:rsidR="00A34A1B" w:rsidRPr="009002DB" w14:paraId="6CA56C65" w14:textId="77777777" w:rsidTr="00DD555D">
        <w:trPr>
          <w:trHeight w:val="381"/>
          <w:jc w:val="center"/>
        </w:trPr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</w:tcPr>
          <w:p w14:paraId="1C9DCD9D" w14:textId="77777777" w:rsidR="00A34A1B" w:rsidRPr="009002DB" w:rsidRDefault="00A34A1B" w:rsidP="00DD555D">
            <w:pPr>
              <w:ind w:left="109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m1r(real money balance)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5D141" w14:textId="77777777" w:rsidR="00A34A1B" w:rsidRPr="009002DB" w:rsidRDefault="00A34A1B" w:rsidP="00DD555D">
            <w:pPr>
              <w:ind w:right="10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- 1.285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9A6EB" w14:textId="77777777" w:rsidR="00A34A1B" w:rsidRPr="009002DB" w:rsidRDefault="00A34A1B" w:rsidP="00DD555D">
            <w:pPr>
              <w:ind w:right="3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b/>
                <w:sz w:val="20"/>
                <w:szCs w:val="20"/>
              </w:rPr>
              <w:t>- 6.725 ***</w:t>
            </w:r>
          </w:p>
        </w:tc>
      </w:tr>
      <w:tr w:rsidR="00A34A1B" w:rsidRPr="009002DB" w14:paraId="5986A882" w14:textId="77777777" w:rsidTr="00DD555D">
        <w:trPr>
          <w:trHeight w:val="357"/>
          <w:jc w:val="center"/>
        </w:trPr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</w:tcPr>
          <w:p w14:paraId="213C5588" w14:textId="77777777" w:rsidR="00A34A1B" w:rsidRPr="009002DB" w:rsidRDefault="00A34A1B" w:rsidP="00DD555D">
            <w:pPr>
              <w:ind w:left="112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prem(exchange rate premium)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22A9F92E" w14:textId="77777777" w:rsidR="00A34A1B" w:rsidRPr="009002DB" w:rsidRDefault="00A34A1B" w:rsidP="00DD555D">
            <w:pPr>
              <w:ind w:right="10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- 2.151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DC92B15" w14:textId="77777777" w:rsidR="00A34A1B" w:rsidRPr="009002DB" w:rsidRDefault="00A34A1B" w:rsidP="00DD555D">
            <w:pPr>
              <w:ind w:right="2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b/>
                <w:sz w:val="20"/>
                <w:szCs w:val="20"/>
              </w:rPr>
              <w:t>- 6.425***</w:t>
            </w:r>
          </w:p>
        </w:tc>
      </w:tr>
      <w:tr w:rsidR="00A34A1B" w:rsidRPr="009002DB" w14:paraId="277B0251" w14:textId="77777777" w:rsidTr="00DD555D">
        <w:trPr>
          <w:trHeight w:val="379"/>
          <w:jc w:val="center"/>
        </w:trPr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</w:tcPr>
          <w:p w14:paraId="1DFB6203" w14:textId="77777777" w:rsidR="00A34A1B" w:rsidRPr="009002DB" w:rsidRDefault="00A34A1B" w:rsidP="00DD555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 xml:space="preserve">  ppi_chn(Producer Price Index (China)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4FEBDE50" w14:textId="77777777" w:rsidR="00A34A1B" w:rsidRPr="009002DB" w:rsidRDefault="00A34A1B" w:rsidP="00DD555D">
            <w:pPr>
              <w:ind w:right="10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- 2.938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26BC7902" w14:textId="77777777" w:rsidR="00A34A1B" w:rsidRPr="009002DB" w:rsidRDefault="00A34A1B" w:rsidP="00DD555D">
            <w:pPr>
              <w:ind w:left="504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b/>
                <w:sz w:val="20"/>
                <w:szCs w:val="20"/>
              </w:rPr>
              <w:t>- 3.318*</w:t>
            </w:r>
          </w:p>
        </w:tc>
      </w:tr>
      <w:tr w:rsidR="00A34A1B" w:rsidRPr="009002DB" w14:paraId="7CD1A3CC" w14:textId="77777777" w:rsidTr="00DD555D">
        <w:trPr>
          <w:trHeight w:val="375"/>
          <w:jc w:val="center"/>
        </w:trPr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</w:tcPr>
          <w:p w14:paraId="3514A6EE" w14:textId="77777777" w:rsidR="00A34A1B" w:rsidRPr="009002DB" w:rsidRDefault="00A34A1B" w:rsidP="00DD555D">
            <w:pPr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def(primary deficit)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7454D991" w14:textId="77777777" w:rsidR="00A34A1B" w:rsidRPr="009002DB" w:rsidRDefault="00A34A1B" w:rsidP="00DD555D">
            <w:pPr>
              <w:ind w:right="10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- 2.402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762B7919" w14:textId="77777777" w:rsidR="00A34A1B" w:rsidRPr="009002DB" w:rsidRDefault="00A34A1B" w:rsidP="00DD555D">
            <w:pPr>
              <w:ind w:right="3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b/>
                <w:sz w:val="20"/>
                <w:szCs w:val="20"/>
              </w:rPr>
              <w:t>- 9.020 ***</w:t>
            </w:r>
          </w:p>
        </w:tc>
      </w:tr>
      <w:tr w:rsidR="00A34A1B" w:rsidRPr="009002DB" w14:paraId="2C0B8236" w14:textId="77777777" w:rsidTr="00DD555D">
        <w:trPr>
          <w:trHeight w:val="359"/>
          <w:jc w:val="center"/>
        </w:trPr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</w:tcPr>
          <w:p w14:paraId="1185C2B9" w14:textId="77777777" w:rsidR="00A34A1B" w:rsidRPr="009002DB" w:rsidRDefault="00A34A1B" w:rsidP="00DD555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 xml:space="preserve">  credpub(public credit)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538BDF30" w14:textId="77777777" w:rsidR="00A34A1B" w:rsidRPr="009002DB" w:rsidRDefault="00A34A1B" w:rsidP="00DD555D">
            <w:pPr>
              <w:ind w:right="10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- 2.221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37FE262E" w14:textId="77777777" w:rsidR="00A34A1B" w:rsidRPr="009002DB" w:rsidRDefault="00A34A1B" w:rsidP="00DD555D">
            <w:pPr>
              <w:ind w:right="3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b/>
                <w:sz w:val="20"/>
                <w:szCs w:val="20"/>
              </w:rPr>
              <w:t>- 6.007 ***</w:t>
            </w:r>
          </w:p>
        </w:tc>
      </w:tr>
      <w:tr w:rsidR="00A34A1B" w:rsidRPr="009002DB" w14:paraId="38BAAFE4" w14:textId="77777777" w:rsidTr="00DD555D">
        <w:trPr>
          <w:trHeight w:val="374"/>
          <w:jc w:val="center"/>
        </w:trPr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</w:tcPr>
          <w:p w14:paraId="508F20BE" w14:textId="77777777" w:rsidR="00A34A1B" w:rsidRPr="009002DB" w:rsidRDefault="00A34A1B" w:rsidP="00DD555D">
            <w:pPr>
              <w:ind w:left="109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wfp(World Food CPI)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1DE7EBAC" w14:textId="77777777" w:rsidR="00A34A1B" w:rsidRPr="009002DB" w:rsidRDefault="00A34A1B" w:rsidP="00DD555D">
            <w:pPr>
              <w:ind w:right="10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- 2.782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548E65F" w14:textId="77777777" w:rsidR="00A34A1B" w:rsidRPr="009002DB" w:rsidRDefault="00A34A1B" w:rsidP="00DD555D">
            <w:pPr>
              <w:ind w:right="1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b/>
                <w:sz w:val="20"/>
                <w:szCs w:val="20"/>
              </w:rPr>
              <w:t>- 5.564 ***</w:t>
            </w:r>
          </w:p>
        </w:tc>
      </w:tr>
      <w:tr w:rsidR="00A34A1B" w:rsidRPr="009002DB" w14:paraId="2DD920DF" w14:textId="77777777" w:rsidTr="00DD555D">
        <w:trPr>
          <w:trHeight w:val="371"/>
          <w:jc w:val="center"/>
        </w:trPr>
        <w:tc>
          <w:tcPr>
            <w:tcW w:w="4088" w:type="dxa"/>
            <w:tcBorders>
              <w:top w:val="nil"/>
              <w:left w:val="nil"/>
              <w:bottom w:val="nil"/>
              <w:right w:val="nil"/>
            </w:tcBorders>
          </w:tcPr>
          <w:p w14:paraId="6CFA8E73" w14:textId="77777777" w:rsidR="00A34A1B" w:rsidRPr="009002DB" w:rsidRDefault="00A34A1B" w:rsidP="00DD555D">
            <w:pPr>
              <w:ind w:left="109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pp(International Oil Price)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6337BCB3" w14:textId="77777777" w:rsidR="00A34A1B" w:rsidRPr="009002DB" w:rsidRDefault="00A34A1B" w:rsidP="00DD555D">
            <w:pPr>
              <w:ind w:right="10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- 2.477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6C4F00A8" w14:textId="77777777" w:rsidR="00A34A1B" w:rsidRPr="009002DB" w:rsidRDefault="00A34A1B" w:rsidP="00DD555D">
            <w:pPr>
              <w:ind w:right="3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b/>
                <w:sz w:val="20"/>
                <w:szCs w:val="20"/>
              </w:rPr>
              <w:t>- 5.992 ***</w:t>
            </w:r>
          </w:p>
        </w:tc>
      </w:tr>
      <w:tr w:rsidR="00A34A1B" w:rsidRPr="009002DB" w14:paraId="1648F0F3" w14:textId="77777777" w:rsidTr="00DD555D">
        <w:trPr>
          <w:trHeight w:val="467"/>
          <w:jc w:val="center"/>
        </w:trPr>
        <w:tc>
          <w:tcPr>
            <w:tcW w:w="408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DCEDDF4" w14:textId="77777777" w:rsidR="00A34A1B" w:rsidRPr="009002DB" w:rsidRDefault="00A34A1B" w:rsidP="00DD555D">
            <w:pPr>
              <w:ind w:left="109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r(treasury bill interest rate)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425DCC5" w14:textId="77777777" w:rsidR="00A34A1B" w:rsidRPr="009002DB" w:rsidRDefault="00A34A1B" w:rsidP="00DD555D">
            <w:pPr>
              <w:ind w:right="10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sz w:val="20"/>
                <w:szCs w:val="20"/>
              </w:rPr>
              <w:t>- 2.809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B93203F" w14:textId="77777777" w:rsidR="00A34A1B" w:rsidRPr="009002DB" w:rsidRDefault="00A34A1B" w:rsidP="00DD555D">
            <w:pPr>
              <w:ind w:right="3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002DB">
              <w:rPr>
                <w:rFonts w:asciiTheme="minorHAnsi" w:hAnsiTheme="minorHAnsi" w:cstheme="minorHAnsi"/>
                <w:b/>
                <w:sz w:val="20"/>
                <w:szCs w:val="20"/>
              </w:rPr>
              <w:t>- 6.159 ***</w:t>
            </w:r>
          </w:p>
        </w:tc>
      </w:tr>
    </w:tbl>
    <w:p w14:paraId="07504883" w14:textId="77777777" w:rsidR="00A34A1B" w:rsidRPr="00170405" w:rsidRDefault="00A34A1B" w:rsidP="00A34A1B">
      <w:pPr>
        <w:spacing w:after="172" w:line="240" w:lineRule="auto"/>
        <w:ind w:right="2799"/>
        <w:jc w:val="center"/>
        <w:rPr>
          <w:rFonts w:asciiTheme="majorHAnsi" w:hAnsiTheme="majorHAnsi" w:cstheme="majorHAnsi"/>
          <w:sz w:val="18"/>
          <w:szCs w:val="18"/>
        </w:rPr>
      </w:pPr>
      <w:r>
        <w:rPr>
          <w:rFonts w:asciiTheme="majorHAnsi" w:hAnsiTheme="majorHAnsi" w:cstheme="majorHAnsi"/>
          <w:sz w:val="18"/>
          <w:szCs w:val="18"/>
        </w:rPr>
        <w:t xml:space="preserve">                                                    </w:t>
      </w:r>
      <w:r w:rsidRPr="00170405">
        <w:rPr>
          <w:rFonts w:asciiTheme="majorHAnsi" w:hAnsiTheme="majorHAnsi" w:cstheme="majorHAnsi"/>
          <w:sz w:val="18"/>
          <w:szCs w:val="18"/>
        </w:rPr>
        <w:t>Critical values: -4.015(1%), -3.440(5%), -3.140(10%)</w:t>
      </w:r>
    </w:p>
    <w:p w14:paraId="2DFA7FD7" w14:textId="77777777" w:rsidR="00A34A1B" w:rsidRPr="00170405" w:rsidRDefault="00A34A1B" w:rsidP="00A34A1B">
      <w:pPr>
        <w:spacing w:after="201" w:line="240" w:lineRule="auto"/>
        <w:rPr>
          <w:rFonts w:asciiTheme="majorHAnsi" w:hAnsiTheme="majorHAnsi" w:cstheme="majorHAnsi"/>
          <w:sz w:val="18"/>
          <w:szCs w:val="18"/>
        </w:rPr>
      </w:pPr>
      <w:r w:rsidRPr="00170405">
        <w:rPr>
          <w:rFonts w:asciiTheme="majorHAnsi" w:hAnsiTheme="majorHAnsi" w:cstheme="majorHAnsi"/>
          <w:b/>
          <w:sz w:val="18"/>
          <w:szCs w:val="18"/>
        </w:rPr>
        <w:t xml:space="preserve">                                                                                             * * significance at 5%</w:t>
      </w:r>
    </w:p>
    <w:p w14:paraId="7E07220F" w14:textId="77777777" w:rsidR="00A34A1B" w:rsidRDefault="00A34A1B" w:rsidP="00A34A1B">
      <w:pPr>
        <w:spacing w:after="52" w:line="240" w:lineRule="auto"/>
        <w:rPr>
          <w:rFonts w:asciiTheme="majorHAnsi" w:hAnsiTheme="majorHAnsi" w:cstheme="majorHAnsi"/>
          <w:b/>
          <w:sz w:val="18"/>
          <w:szCs w:val="18"/>
        </w:rPr>
      </w:pPr>
      <w:r w:rsidRPr="00170405">
        <w:rPr>
          <w:rFonts w:asciiTheme="majorHAnsi" w:hAnsiTheme="majorHAnsi" w:cstheme="majorHAnsi"/>
          <w:b/>
          <w:sz w:val="18"/>
          <w:szCs w:val="18"/>
        </w:rPr>
        <w:t xml:space="preserve">                                                                                                *significance at 10%</w:t>
      </w:r>
    </w:p>
    <w:p w14:paraId="72B29A2C" w14:textId="77777777" w:rsidR="00A34A1B" w:rsidRDefault="00A34A1B" w:rsidP="00A34A1B">
      <w:pPr>
        <w:spacing w:after="52" w:line="240" w:lineRule="auto"/>
        <w:rPr>
          <w:rFonts w:asciiTheme="majorHAnsi" w:hAnsiTheme="majorHAnsi" w:cstheme="majorHAnsi"/>
          <w:b/>
          <w:sz w:val="18"/>
          <w:szCs w:val="18"/>
        </w:rPr>
      </w:pPr>
    </w:p>
    <w:p w14:paraId="48D18C96" w14:textId="77777777" w:rsidR="00A34A1B" w:rsidRDefault="00A34A1B" w:rsidP="00A34A1B">
      <w:pPr>
        <w:spacing w:after="52" w:line="240" w:lineRule="auto"/>
        <w:rPr>
          <w:rFonts w:asciiTheme="majorHAnsi" w:hAnsiTheme="majorHAnsi" w:cstheme="majorHAnsi"/>
          <w:b/>
          <w:sz w:val="18"/>
          <w:szCs w:val="18"/>
        </w:rPr>
      </w:pPr>
    </w:p>
    <w:p w14:paraId="2A0B210C" w14:textId="77777777" w:rsidR="00A34A1B" w:rsidRDefault="00A34A1B" w:rsidP="00A34A1B">
      <w:pPr>
        <w:spacing w:after="52" w:line="240" w:lineRule="auto"/>
        <w:rPr>
          <w:rFonts w:asciiTheme="majorHAnsi" w:hAnsiTheme="majorHAnsi" w:cstheme="majorHAnsi"/>
          <w:b/>
          <w:sz w:val="18"/>
          <w:szCs w:val="18"/>
        </w:rPr>
      </w:pPr>
    </w:p>
    <w:p w14:paraId="07FF98F0" w14:textId="77777777" w:rsidR="00A34A1B" w:rsidRDefault="00A34A1B" w:rsidP="00A34A1B">
      <w:pPr>
        <w:spacing w:after="52" w:line="240" w:lineRule="auto"/>
        <w:rPr>
          <w:rFonts w:asciiTheme="majorHAnsi" w:hAnsiTheme="majorHAnsi" w:cstheme="majorHAnsi"/>
          <w:b/>
          <w:sz w:val="18"/>
          <w:szCs w:val="18"/>
        </w:rPr>
      </w:pPr>
    </w:p>
    <w:p w14:paraId="739ADEEA" w14:textId="77777777" w:rsidR="00A34A1B" w:rsidRDefault="00A34A1B" w:rsidP="00A34A1B">
      <w:pPr>
        <w:spacing w:after="52" w:line="240" w:lineRule="auto"/>
        <w:rPr>
          <w:rFonts w:asciiTheme="majorHAnsi" w:hAnsiTheme="majorHAnsi" w:cstheme="majorHAnsi"/>
          <w:b/>
          <w:sz w:val="18"/>
          <w:szCs w:val="18"/>
        </w:rPr>
      </w:pPr>
    </w:p>
    <w:p w14:paraId="1766ABE6" w14:textId="77777777" w:rsidR="00A34A1B" w:rsidRPr="00170405" w:rsidRDefault="00A34A1B" w:rsidP="00A34A1B">
      <w:pPr>
        <w:spacing w:after="52" w:line="240" w:lineRule="auto"/>
        <w:rPr>
          <w:rFonts w:asciiTheme="majorHAnsi" w:hAnsiTheme="majorHAnsi" w:cstheme="majorHAnsi"/>
          <w:sz w:val="18"/>
          <w:szCs w:val="18"/>
        </w:rPr>
      </w:pPr>
    </w:p>
    <w:p w14:paraId="58DD57D1" w14:textId="77777777" w:rsidR="00A34A1B" w:rsidRPr="009002DB" w:rsidRDefault="00A34A1B" w:rsidP="00A34A1B">
      <w:pPr>
        <w:spacing w:after="52"/>
        <w:ind w:left="5050"/>
        <w:rPr>
          <w:rFonts w:asciiTheme="minorHAnsi" w:hAnsiTheme="minorHAnsi" w:cstheme="minorHAnsi"/>
          <w:sz w:val="20"/>
          <w:szCs w:val="20"/>
        </w:rPr>
      </w:pPr>
    </w:p>
    <w:p w14:paraId="3E7ECEC8" w14:textId="77777777" w:rsidR="00A34A1B" w:rsidRDefault="00A34A1B" w:rsidP="00A34A1B">
      <w:pPr>
        <w:pStyle w:val="Heading2"/>
        <w:spacing w:after="163" w:line="265" w:lineRule="auto"/>
        <w:ind w:left="1130"/>
        <w:jc w:val="center"/>
        <w:rPr>
          <w:rFonts w:ascii="Times New Roman" w:hAnsi="Times New Roman" w:cs="Times New Roman"/>
          <w:b/>
          <w:color w:val="000000"/>
          <w:sz w:val="22"/>
        </w:rPr>
      </w:pPr>
      <w:r w:rsidRPr="00170405">
        <w:rPr>
          <w:rFonts w:ascii="Times New Roman" w:hAnsi="Times New Roman" w:cs="Times New Roman"/>
          <w:b/>
          <w:color w:val="000000"/>
          <w:sz w:val="22"/>
        </w:rPr>
        <w:t>Table B: Empirical results for the base model for the period from January 2007 to July 2022</w:t>
      </w:r>
    </w:p>
    <w:p w14:paraId="21CFB10A" w14:textId="77777777" w:rsidR="00A34A1B" w:rsidRDefault="00A34A1B" w:rsidP="00A34A1B">
      <w:r>
        <w:t xml:space="preserve">                   </w:t>
      </w:r>
    </w:p>
    <w:tbl>
      <w:tblPr>
        <w:tblW w:w="10914" w:type="dxa"/>
        <w:tblInd w:w="570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5"/>
        <w:gridCol w:w="632"/>
        <w:gridCol w:w="1360"/>
        <w:gridCol w:w="1836"/>
        <w:gridCol w:w="2126"/>
        <w:gridCol w:w="1752"/>
        <w:gridCol w:w="2426"/>
        <w:gridCol w:w="73"/>
        <w:gridCol w:w="634"/>
      </w:tblGrid>
      <w:tr w:rsidR="00A34A1B" w:rsidRPr="00170405" w14:paraId="2D39C1A8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single" w:sz="6" w:space="0" w:color="auto"/>
              <w:left w:val="nil"/>
              <w:bottom w:val="nil"/>
              <w:right w:val="single" w:sz="4" w:space="0" w:color="000000" w:themeColor="text1"/>
            </w:tcBorders>
          </w:tcPr>
          <w:p w14:paraId="37C79311" w14:textId="77777777" w:rsidR="00A34A1B" w:rsidRPr="006E3ADE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E61C31F" w14:textId="77777777" w:rsidR="00A34A1B" w:rsidRPr="006E3ADE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07877533" w14:textId="77777777" w:rsidR="00A34A1B" w:rsidRPr="006E3ADE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single" w:sz="6" w:space="0" w:color="auto"/>
              <w:left w:val="single" w:sz="4" w:space="0" w:color="000000" w:themeColor="text1"/>
              <w:bottom w:val="nil"/>
              <w:right w:val="nil"/>
            </w:tcBorders>
          </w:tcPr>
          <w:p w14:paraId="72A7DF98" w14:textId="77777777" w:rsidR="00A34A1B" w:rsidRPr="006E3ADE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2470C5AD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right w:val="single" w:sz="4" w:space="0" w:color="000000" w:themeColor="text1"/>
            </w:tcBorders>
          </w:tcPr>
          <w:p w14:paraId="1BC7123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b/>
                <w:color w:val="auto"/>
                <w:sz w:val="16"/>
                <w:szCs w:val="16"/>
                <w:lang w:val="fr-BE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  <w:lang w:val="fr-BE"/>
              </w:rPr>
              <w:t xml:space="preserve">VARIABLES                             </w:t>
            </w: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14:paraId="3F11923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  <w:lang w:val="fr-BE"/>
              </w:rPr>
            </w:pPr>
            <w:r>
              <w:rPr>
                <w:rFonts w:eastAsia="Times New Roman" w:cs="Arial"/>
                <w:b/>
                <w:color w:val="auto"/>
                <w:sz w:val="16"/>
                <w:szCs w:val="16"/>
                <w:lang w:val="fr-BE"/>
              </w:rPr>
              <w:t>Foof CPI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14:paraId="2022BBC5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  <w:lang w:val="fr-BE"/>
              </w:rPr>
            </w:pPr>
            <w:r>
              <w:rPr>
                <w:rFonts w:eastAsia="Times New Roman" w:cs="Arial"/>
                <w:b/>
                <w:color w:val="auto"/>
                <w:sz w:val="16"/>
                <w:szCs w:val="16"/>
                <w:lang w:val="fr-BE"/>
              </w:rPr>
              <w:t>Non food CPI</w:t>
            </w: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right w:val="nil"/>
            </w:tcBorders>
          </w:tcPr>
          <w:p w14:paraId="6F8A371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  <w:lang w:val="fr-BE"/>
              </w:rPr>
            </w:pPr>
            <w:r>
              <w:rPr>
                <w:rFonts w:eastAsia="Times New Roman" w:cs="Arial"/>
                <w:b/>
                <w:color w:val="auto"/>
                <w:sz w:val="16"/>
                <w:szCs w:val="16"/>
                <w:lang w:val="fr-BE"/>
              </w:rPr>
              <w:t>CPI</w:t>
            </w:r>
          </w:p>
        </w:tc>
      </w:tr>
      <w:tr w:rsidR="00A34A1B" w:rsidRPr="00170405" w14:paraId="0C7C97BD" w14:textId="77777777" w:rsidTr="00DD555D">
        <w:trPr>
          <w:gridBefore w:val="1"/>
          <w:gridAfter w:val="1"/>
          <w:wBefore w:w="75" w:type="dxa"/>
          <w:wAfter w:w="634" w:type="dxa"/>
          <w:trHeight w:val="122"/>
        </w:trPr>
        <w:tc>
          <w:tcPr>
            <w:tcW w:w="3828" w:type="dxa"/>
            <w:gridSpan w:val="3"/>
            <w:tcBorders>
              <w:bottom w:val="single" w:sz="12" w:space="0" w:color="5B9BD5" w:themeColor="accent5"/>
            </w:tcBorders>
          </w:tcPr>
          <w:p w14:paraId="155C409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b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2126" w:type="dxa"/>
            <w:tcBorders>
              <w:bottom w:val="single" w:sz="12" w:space="0" w:color="5B9BD5" w:themeColor="accent5"/>
            </w:tcBorders>
          </w:tcPr>
          <w:p w14:paraId="0F277472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1752" w:type="dxa"/>
            <w:tcBorders>
              <w:bottom w:val="single" w:sz="12" w:space="0" w:color="5B9BD5" w:themeColor="accent5"/>
            </w:tcBorders>
          </w:tcPr>
          <w:p w14:paraId="77AAEFBC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2499" w:type="dxa"/>
            <w:gridSpan w:val="2"/>
            <w:tcBorders>
              <w:bottom w:val="single" w:sz="12" w:space="0" w:color="5B9BD5" w:themeColor="accent5"/>
            </w:tcBorders>
          </w:tcPr>
          <w:p w14:paraId="73BBF395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  <w:lang w:val="fr-BE"/>
              </w:rPr>
            </w:pPr>
          </w:p>
        </w:tc>
      </w:tr>
      <w:tr w:rsidR="00A34A1B" w:rsidRPr="00170405" w14:paraId="029248BC" w14:textId="77777777" w:rsidTr="00DD555D">
        <w:trPr>
          <w:gridBefore w:val="2"/>
          <w:wBefore w:w="707" w:type="dxa"/>
          <w:trHeight w:val="312"/>
        </w:trPr>
        <w:tc>
          <w:tcPr>
            <w:tcW w:w="10207" w:type="dxa"/>
            <w:gridSpan w:val="7"/>
            <w:tcBorders>
              <w:top w:val="single" w:sz="12" w:space="0" w:color="5B9BD5" w:themeColor="accent5"/>
            </w:tcBorders>
          </w:tcPr>
          <w:p w14:paraId="22D5E3D6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  <w:lang w:val="fr-BE"/>
              </w:rPr>
              <w:t xml:space="preserve">                                                                                                 </w:t>
            </w:r>
            <w:r>
              <w:rPr>
                <w:rFonts w:eastAsia="Times New Roman" w:cs="Arial"/>
                <w:b/>
                <w:color w:val="auto"/>
                <w:sz w:val="16"/>
                <w:szCs w:val="16"/>
              </w:rPr>
              <w:t>Adjustement effect</w:t>
            </w:r>
          </w:p>
        </w:tc>
      </w:tr>
      <w:tr w:rsidR="00A34A1B" w:rsidRPr="00170405" w14:paraId="5D860828" w14:textId="77777777" w:rsidTr="00DD555D">
        <w:trPr>
          <w:gridBefore w:val="1"/>
          <w:gridAfter w:val="1"/>
          <w:wBefore w:w="75" w:type="dxa"/>
          <w:wAfter w:w="634" w:type="dxa"/>
          <w:trHeight w:val="638"/>
        </w:trPr>
        <w:tc>
          <w:tcPr>
            <w:tcW w:w="1992" w:type="dxa"/>
            <w:gridSpan w:val="2"/>
            <w:tcBorders>
              <w:top w:val="single" w:sz="12" w:space="0" w:color="5B9BD5" w:themeColor="accent5"/>
              <w:left w:val="nil"/>
              <w:bottom w:val="nil"/>
              <w:right w:val="single" w:sz="12" w:space="0" w:color="5B9BD5" w:themeColor="accent5"/>
            </w:tcBorders>
          </w:tcPr>
          <w:p w14:paraId="40FD0C6B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>CE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-</w:t>
            </w:r>
            <w:r>
              <w:rPr>
                <w:rFonts w:eastAsia="Times New Roman" w:cs="Arial"/>
                <w:color w:val="auto"/>
                <w:sz w:val="16"/>
                <w:szCs w:val="16"/>
              </w:rPr>
              <w:t>monetary sector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      </w:t>
            </w:r>
          </w:p>
        </w:tc>
        <w:tc>
          <w:tcPr>
            <w:tcW w:w="1836" w:type="dxa"/>
            <w:tcBorders>
              <w:top w:val="single" w:sz="12" w:space="0" w:color="5B9BD5" w:themeColor="accent5"/>
              <w:left w:val="single" w:sz="12" w:space="0" w:color="5B9BD5" w:themeColor="accent5"/>
              <w:bottom w:val="nil"/>
              <w:right w:val="single" w:sz="4" w:space="0" w:color="000000" w:themeColor="text1"/>
            </w:tcBorders>
          </w:tcPr>
          <w:p w14:paraId="46D24096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Arial"/>
                    <w:color w:val="auto"/>
                    <w:sz w:val="16"/>
                    <w:szCs w:val="16"/>
                  </w:rPr>
                  <m:t>[ (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auto"/>
                        <w:sz w:val="16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Arial"/>
                        <w:color w:val="auto"/>
                        <w:sz w:val="16"/>
                        <w:szCs w:val="16"/>
                      </w:rPr>
                      <m:t>m</m:t>
                    </m:r>
                  </m:e>
                  <m:sub>
                    <m:r>
                      <w:rPr>
                        <w:rFonts w:ascii="Cambria Math" w:eastAsia="Times New Roman" w:hAnsi="Cambria Math" w:cs="Arial"/>
                        <w:color w:val="auto"/>
                        <w:sz w:val="16"/>
                        <w:szCs w:val="16"/>
                      </w:rPr>
                      <m:t>1</m:t>
                    </m:r>
                  </m:sub>
                </m:sSub>
                <m:r>
                  <w:rPr>
                    <w:rFonts w:ascii="Cambria Math" w:eastAsia="Times New Roman" w:hAnsi="Cambria Math" w:cs="Arial"/>
                    <w:color w:val="auto"/>
                    <w:sz w:val="16"/>
                    <w:szCs w:val="16"/>
                  </w:rPr>
                  <m:t>-p) -0.74 y+ 0.089 prem + 0.46 r - 3.5]t-1</m:t>
                </m:r>
              </m:oMath>
            </m:oMathPara>
          </w:p>
        </w:tc>
        <w:tc>
          <w:tcPr>
            <w:tcW w:w="2126" w:type="dxa"/>
            <w:tcBorders>
              <w:top w:val="single" w:sz="12" w:space="0" w:color="5B9BD5" w:themeColor="accent5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0B049190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-0.020*</w:t>
            </w:r>
          </w:p>
          <w:p w14:paraId="4950F756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(0.012)</w:t>
            </w:r>
          </w:p>
        </w:tc>
        <w:tc>
          <w:tcPr>
            <w:tcW w:w="1752" w:type="dxa"/>
            <w:tcBorders>
              <w:top w:val="single" w:sz="12" w:space="0" w:color="5B9BD5" w:themeColor="accent5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22D76A8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0.006*</w:t>
            </w:r>
          </w:p>
          <w:p w14:paraId="652DF1C2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(0.003)</w:t>
            </w:r>
          </w:p>
        </w:tc>
        <w:tc>
          <w:tcPr>
            <w:tcW w:w="2499" w:type="dxa"/>
            <w:gridSpan w:val="2"/>
            <w:tcBorders>
              <w:top w:val="single" w:sz="12" w:space="0" w:color="5B9BD5" w:themeColor="accent5"/>
              <w:left w:val="single" w:sz="4" w:space="0" w:color="000000" w:themeColor="text1"/>
              <w:bottom w:val="nil"/>
              <w:right w:val="nil"/>
            </w:tcBorders>
          </w:tcPr>
          <w:p w14:paraId="2EA07A7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0.001                                                         (0.006)</w:t>
            </w:r>
          </w:p>
        </w:tc>
      </w:tr>
      <w:tr w:rsidR="00A34A1B" w:rsidRPr="00170405" w14:paraId="3D41921A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1992" w:type="dxa"/>
            <w:gridSpan w:val="2"/>
            <w:tcBorders>
              <w:top w:val="nil"/>
              <w:left w:val="nil"/>
              <w:bottom w:val="nil"/>
              <w:right w:val="single" w:sz="12" w:space="0" w:color="5B9BD5" w:themeColor="accent5"/>
            </w:tcBorders>
          </w:tcPr>
          <w:p w14:paraId="79F3CED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nil"/>
              <w:left w:val="single" w:sz="12" w:space="0" w:color="5B9BD5" w:themeColor="accent5"/>
              <w:bottom w:val="nil"/>
              <w:right w:val="single" w:sz="4" w:space="0" w:color="000000" w:themeColor="text1"/>
            </w:tcBorders>
          </w:tcPr>
          <w:p w14:paraId="1952953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0338F7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5128C76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53A35D5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655B1C5A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1992" w:type="dxa"/>
            <w:gridSpan w:val="2"/>
            <w:tcBorders>
              <w:top w:val="nil"/>
              <w:left w:val="nil"/>
              <w:bottom w:val="nil"/>
              <w:right w:val="single" w:sz="12" w:space="0" w:color="5B9BD5" w:themeColor="accent5"/>
            </w:tcBorders>
          </w:tcPr>
          <w:p w14:paraId="178EB6B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>CE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-external sector</w:t>
            </w:r>
          </w:p>
          <w:p w14:paraId="5903E743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(food prices)</w:t>
            </w:r>
          </w:p>
          <w:p w14:paraId="05CBE74F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nil"/>
              <w:left w:val="single" w:sz="12" w:space="0" w:color="5B9BD5" w:themeColor="accent5"/>
              <w:bottom w:val="nil"/>
              <w:right w:val="single" w:sz="4" w:space="0" w:color="000000" w:themeColor="text1"/>
            </w:tcBorders>
          </w:tcPr>
          <w:p w14:paraId="7A757FB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Arial"/>
                    <w:color w:val="auto"/>
                    <w:sz w:val="16"/>
                    <w:szCs w:val="16"/>
                  </w:rPr>
                  <m:t>[(e + wfp) - 0.93fp+ 7.63]t-1</m:t>
                </m:r>
              </m:oMath>
            </m:oMathPara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08B25EC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 xml:space="preserve">0.033**                            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(0.015)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DEB18D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7F25B9F0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 xml:space="preserve">0.014*                                         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(0.008)</w:t>
            </w:r>
          </w:p>
        </w:tc>
      </w:tr>
      <w:tr w:rsidR="00A34A1B" w:rsidRPr="00170405" w14:paraId="1BA4B401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1992" w:type="dxa"/>
            <w:gridSpan w:val="2"/>
            <w:tcBorders>
              <w:top w:val="nil"/>
              <w:left w:val="nil"/>
              <w:bottom w:val="nil"/>
              <w:right w:val="single" w:sz="12" w:space="0" w:color="5B9BD5" w:themeColor="accent5"/>
            </w:tcBorders>
          </w:tcPr>
          <w:p w14:paraId="735BA5BF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nil"/>
              <w:left w:val="single" w:sz="12" w:space="0" w:color="5B9BD5" w:themeColor="accent5"/>
              <w:bottom w:val="nil"/>
              <w:right w:val="single" w:sz="4" w:space="0" w:color="000000" w:themeColor="text1"/>
            </w:tcBorders>
          </w:tcPr>
          <w:p w14:paraId="1DF296A9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</w:pPr>
          </w:p>
          <w:p w14:paraId="7E8A980C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5F80F9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87A6720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4AD2FF9B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1F63FE8E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1992" w:type="dxa"/>
            <w:gridSpan w:val="2"/>
            <w:tcBorders>
              <w:top w:val="nil"/>
              <w:left w:val="nil"/>
              <w:bottom w:val="nil"/>
              <w:right w:val="single" w:sz="12" w:space="0" w:color="5B9BD5" w:themeColor="accent5"/>
            </w:tcBorders>
          </w:tcPr>
          <w:p w14:paraId="189A43E9" w14:textId="77777777" w:rsidR="00A34A1B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 xml:space="preserve">CE-external sector  </w:t>
            </w:r>
          </w:p>
          <w:p w14:paraId="712C084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>(non food prices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)</w:t>
            </w:r>
          </w:p>
          <w:p w14:paraId="414756D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nil"/>
              <w:left w:val="single" w:sz="12" w:space="0" w:color="5B9BD5" w:themeColor="accent5"/>
              <w:bottom w:val="nil"/>
              <w:right w:val="single" w:sz="4" w:space="0" w:color="000000" w:themeColor="text1"/>
            </w:tcBorders>
          </w:tcPr>
          <w:p w14:paraId="68DAC95F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Arial"/>
                    <w:color w:val="auto"/>
                    <w:sz w:val="16"/>
                    <w:szCs w:val="16"/>
                  </w:rPr>
                  <m:t>[(e+ppi_chn) - 0.76nfp + 5.53- τ]t-1</m:t>
                </m:r>
              </m:oMath>
            </m:oMathPara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C6C30DB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D9B1840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 xml:space="preserve">0.002*                     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(0.000)</w:t>
            </w: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51FE2F28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38F1B984" w14:textId="77777777" w:rsidTr="00DD555D">
        <w:trPr>
          <w:gridBefore w:val="1"/>
          <w:gridAfter w:val="1"/>
          <w:wBefore w:w="75" w:type="dxa"/>
          <w:wAfter w:w="634" w:type="dxa"/>
          <w:trHeight w:val="384"/>
        </w:trPr>
        <w:tc>
          <w:tcPr>
            <w:tcW w:w="1992" w:type="dxa"/>
            <w:gridSpan w:val="2"/>
            <w:tcBorders>
              <w:top w:val="nil"/>
              <w:left w:val="nil"/>
              <w:bottom w:val="single" w:sz="12" w:space="0" w:color="5B9BD5" w:themeColor="accent5"/>
              <w:right w:val="single" w:sz="12" w:space="0" w:color="5B9BD5" w:themeColor="accent5"/>
            </w:tcBorders>
          </w:tcPr>
          <w:p w14:paraId="5A294C13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836" w:type="dxa"/>
            <w:tcBorders>
              <w:top w:val="nil"/>
              <w:left w:val="single" w:sz="12" w:space="0" w:color="5B9BD5" w:themeColor="accent5"/>
              <w:bottom w:val="single" w:sz="12" w:space="0" w:color="5B9BD5" w:themeColor="accent5"/>
              <w:right w:val="single" w:sz="4" w:space="0" w:color="000000" w:themeColor="text1"/>
            </w:tcBorders>
          </w:tcPr>
          <w:p w14:paraId="7D586178" w14:textId="77777777" w:rsidR="00A34A1B" w:rsidRPr="00170405" w:rsidRDefault="00A34A1B" w:rsidP="00DD555D">
            <w:pPr>
              <w:rPr>
                <w:rFonts w:eastAsia="Times New Roman" w:cs="Arial"/>
                <w:color w:val="auto"/>
                <w:sz w:val="16"/>
                <w:szCs w:val="16"/>
              </w:rPr>
            </w:pPr>
          </w:p>
          <w:p w14:paraId="42A0405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single" w:sz="12" w:space="0" w:color="5B9BD5" w:themeColor="accent5"/>
              <w:right w:val="single" w:sz="4" w:space="0" w:color="000000" w:themeColor="text1"/>
            </w:tcBorders>
          </w:tcPr>
          <w:p w14:paraId="18D20EB9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single" w:sz="12" w:space="0" w:color="5B9BD5" w:themeColor="accent5"/>
              <w:right w:val="single" w:sz="4" w:space="0" w:color="000000" w:themeColor="text1"/>
            </w:tcBorders>
          </w:tcPr>
          <w:p w14:paraId="4D8B880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single" w:sz="12" w:space="0" w:color="5B9BD5" w:themeColor="accent5"/>
              <w:right w:val="nil"/>
            </w:tcBorders>
          </w:tcPr>
          <w:p w14:paraId="7CED5C0F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71CB035F" w14:textId="77777777" w:rsidTr="00DD555D">
        <w:trPr>
          <w:gridAfter w:val="2"/>
          <w:wAfter w:w="707" w:type="dxa"/>
          <w:trHeight w:val="57"/>
        </w:trPr>
        <w:tc>
          <w:tcPr>
            <w:tcW w:w="10207" w:type="dxa"/>
            <w:gridSpan w:val="7"/>
            <w:tcBorders>
              <w:top w:val="single" w:sz="12" w:space="0" w:color="5B9BD5" w:themeColor="accent5"/>
              <w:left w:val="nil"/>
              <w:bottom w:val="nil"/>
            </w:tcBorders>
          </w:tcPr>
          <w:p w14:paraId="2C66BF6B" w14:textId="77777777" w:rsidR="00A34A1B" w:rsidRPr="00170405" w:rsidRDefault="00A34A1B" w:rsidP="00DD555D">
            <w:pPr>
              <w:widowControl w:val="0"/>
              <w:tabs>
                <w:tab w:val="left" w:pos="577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  <w:p w14:paraId="7CCA23C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b/>
                <w:color w:val="auto"/>
                <w:sz w:val="16"/>
                <w:szCs w:val="16"/>
              </w:rPr>
              <w:t>Domestic factors</w:t>
            </w:r>
          </w:p>
        </w:tc>
      </w:tr>
      <w:tr w:rsidR="00A34A1B" w:rsidRPr="00170405" w14:paraId="31FAD89F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single" w:sz="18" w:space="0" w:color="5B9BD5" w:themeColor="accent5"/>
              <w:left w:val="nil"/>
              <w:bottom w:val="nil"/>
              <w:right w:val="single" w:sz="4" w:space="0" w:color="000000" w:themeColor="text1"/>
            </w:tcBorders>
          </w:tcPr>
          <w:p w14:paraId="144D466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18" w:space="0" w:color="5B9BD5" w:themeColor="accent5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391BC3F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single" w:sz="18" w:space="0" w:color="5B9BD5" w:themeColor="accent5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8EFA1E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single" w:sz="18" w:space="0" w:color="5B9BD5" w:themeColor="accent5"/>
              <w:left w:val="single" w:sz="4" w:space="0" w:color="000000" w:themeColor="text1"/>
              <w:bottom w:val="nil"/>
              <w:right w:val="nil"/>
            </w:tcBorders>
          </w:tcPr>
          <w:p w14:paraId="5C227BF9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4C3AA1AB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7F552B7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Food Inflation(t-8)                                       </w:t>
            </w:r>
            <w:r>
              <w:rPr>
                <w:rFonts w:eastAsia="Times New Roman" w:cs="Arial"/>
                <w:color w:val="auto"/>
                <w:sz w:val="16"/>
                <w:szCs w:val="16"/>
              </w:rPr>
              <w:t xml:space="preserve">  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 </w:t>
            </w:r>
            <w:r w:rsidRPr="00170405"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  <w:t>△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fp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t-8</m:t>
                  </m:r>
                </m:sub>
              </m:sSub>
            </m:oMath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01708C89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0.219***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55CC0842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0F65B76E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76D2B028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00590B7F" w14:textId="77777777" w:rsidR="00A34A1B" w:rsidRPr="00170405" w:rsidRDefault="00A34A1B" w:rsidP="00DD555D">
            <w:pPr>
              <w:spacing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31AA99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                  (0.069)</w:t>
            </w:r>
          </w:p>
          <w:p w14:paraId="60E96810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54A246C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386431AE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12C7DFCC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0BBCE778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Food Inflation (t-9)                    </w:t>
            </w:r>
            <w:r>
              <w:rPr>
                <w:rFonts w:eastAsia="Times New Roman" w:cs="Arial"/>
                <w:color w:val="auto"/>
                <w:sz w:val="16"/>
                <w:szCs w:val="16"/>
              </w:rPr>
              <w:t xml:space="preserve">                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  </w:t>
            </w:r>
            <w:r>
              <w:rPr>
                <w:rFonts w:eastAsia="Times New Roman" w:cs="Arial"/>
                <w:color w:val="auto"/>
                <w:sz w:val="16"/>
                <w:szCs w:val="16"/>
              </w:rPr>
              <w:t xml:space="preserve">   </w:t>
            </w:r>
            <w:r w:rsidRPr="00170405"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  <w:t>△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fp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t-9</m:t>
                  </m:r>
                </m:sub>
              </m:sSub>
            </m:oMath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908A0A9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0B086AD5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5CF73562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0.108**</w:t>
            </w:r>
          </w:p>
        </w:tc>
      </w:tr>
      <w:tr w:rsidR="00A34A1B" w:rsidRPr="00170405" w14:paraId="6DC02AC2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18E15DDE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  <w:p w14:paraId="18DACF70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D54C199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5793D01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5CA3D7F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(0.043)</w:t>
            </w:r>
          </w:p>
          <w:p w14:paraId="14A0894E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0024785C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003541E0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>Non food Inflation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(t-6)            </w:t>
            </w:r>
            <w:r>
              <w:rPr>
                <w:rFonts w:eastAsia="Times New Roman" w:cs="Arial"/>
                <w:color w:val="auto"/>
                <w:sz w:val="16"/>
                <w:szCs w:val="16"/>
              </w:rPr>
              <w:t xml:space="preserve">                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 </w:t>
            </w:r>
            <w:r>
              <w:rPr>
                <w:rFonts w:eastAsia="Times New Roman" w:cs="Arial"/>
                <w:color w:val="auto"/>
                <w:sz w:val="16"/>
                <w:szCs w:val="16"/>
              </w:rPr>
              <w:t xml:space="preserve">   </w:t>
            </w:r>
            <w:r w:rsidRPr="00170405"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  <w:t>△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nfp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t-6</m:t>
                  </m:r>
                </m:sub>
              </m:sSub>
            </m:oMath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62CE959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5400ACEF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0.211***</w:t>
            </w: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38F73E79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4A0E6906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122A111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 xml:space="preserve">       </w:t>
            </w: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2DDF3D2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7DFB967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(0.081)</w:t>
            </w: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6CD8890B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1346B1A3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25DFF91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>Non food Inflation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 (t-7)           </w:t>
            </w:r>
            <w:r>
              <w:rPr>
                <w:rFonts w:eastAsia="Times New Roman" w:cs="Arial"/>
                <w:color w:val="auto"/>
                <w:sz w:val="16"/>
                <w:szCs w:val="16"/>
              </w:rPr>
              <w:t xml:space="preserve">         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 </w:t>
            </w:r>
            <w:r>
              <w:rPr>
                <w:rFonts w:eastAsia="Times New Roman" w:cs="Arial"/>
                <w:color w:val="auto"/>
                <w:sz w:val="16"/>
                <w:szCs w:val="16"/>
              </w:rPr>
              <w:t xml:space="preserve">           </w:t>
            </w:r>
            <w:r w:rsidRPr="00170405"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  <w:t>△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nfp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t-7</m:t>
                  </m:r>
                </m:sub>
              </m:sSub>
            </m:oMath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C641FD5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825E97F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 xml:space="preserve">0.243***                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(0.071)</w:t>
            </w: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717B9309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 xml:space="preserve">0.375***                                    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(0.113)</w:t>
            </w:r>
          </w:p>
          <w:p w14:paraId="2CC4C1AC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</w:p>
        </w:tc>
      </w:tr>
      <w:tr w:rsidR="00A34A1B" w:rsidRPr="00170405" w14:paraId="4BFB6970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1A197F00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5F29F319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75FE696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651E06E5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455D5DCB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right w:val="single" w:sz="4" w:space="0" w:color="000000" w:themeColor="text1"/>
            </w:tcBorders>
          </w:tcPr>
          <w:p w14:paraId="0708DD42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>Non food Inflation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 (t-9)            </w:t>
            </w:r>
            <w:r>
              <w:rPr>
                <w:rFonts w:eastAsia="Times New Roman" w:cs="Arial"/>
                <w:color w:val="auto"/>
                <w:sz w:val="16"/>
                <w:szCs w:val="16"/>
              </w:rPr>
              <w:t xml:space="preserve">                  </w:t>
            </w:r>
            <w:r w:rsidRPr="00170405"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  <w:t>△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auto"/>
                      <w:sz w:val="16"/>
                    </w:rPr>
                    <m:t>nfp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t-9</m:t>
                  </m:r>
                </m:sub>
              </m:sSub>
            </m:oMath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14:paraId="7A1CF235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14:paraId="4384D52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right w:val="nil"/>
            </w:tcBorders>
          </w:tcPr>
          <w:p w14:paraId="59F2741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0.250**</w:t>
            </w:r>
          </w:p>
        </w:tc>
      </w:tr>
      <w:tr w:rsidR="00A34A1B" w:rsidRPr="00170405" w14:paraId="34FF4B9E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29E405BF" w14:textId="77777777" w:rsidR="00A34A1B" w:rsidRPr="00170405" w:rsidRDefault="00A34A1B" w:rsidP="00DD555D">
            <w:pPr>
              <w:spacing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BBD316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41DEF8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5B7BBC9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(0.125)</w:t>
            </w:r>
          </w:p>
        </w:tc>
      </w:tr>
      <w:tr w:rsidR="00A34A1B" w:rsidRPr="00170405" w14:paraId="7ACA038F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4104C6E9" w14:textId="77777777" w:rsidR="00A34A1B" w:rsidRPr="00D113B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D113B5">
              <w:rPr>
                <w:rFonts w:eastAsia="Times New Roman" w:cs="Arial"/>
                <w:color w:val="auto"/>
                <w:sz w:val="16"/>
                <w:szCs w:val="16"/>
              </w:rPr>
              <w:t xml:space="preserve">Real money balances(t-9)                          </w:t>
            </w:r>
            <w:r w:rsidRPr="00D113B5"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  <w:t>△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m1r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t-9</m:t>
                  </m:r>
                </m:sub>
              </m:sSub>
            </m:oMath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F4FC2A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D113B5">
              <w:rPr>
                <w:rFonts w:eastAsia="Times New Roman" w:cs="Arial"/>
                <w:b/>
                <w:color w:val="auto"/>
                <w:sz w:val="16"/>
                <w:szCs w:val="16"/>
              </w:rPr>
              <w:t xml:space="preserve"> </w:t>
            </w: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0.078**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1EBF4C8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341A94C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0.102***</w:t>
            </w:r>
          </w:p>
        </w:tc>
      </w:tr>
      <w:tr w:rsidR="00A34A1B" w:rsidRPr="00170405" w14:paraId="46B65940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32F7756B" w14:textId="77777777" w:rsidR="00A34A1B" w:rsidRPr="00170405" w:rsidRDefault="00A34A1B" w:rsidP="00DD555D">
            <w:pPr>
              <w:spacing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5A605612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(0.039)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CD2E65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01DAECA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(0.030)</w:t>
            </w:r>
          </w:p>
        </w:tc>
      </w:tr>
      <w:tr w:rsidR="00A34A1B" w:rsidRPr="00170405" w14:paraId="6F89D8ED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5C8AD321" w14:textId="77777777" w:rsidR="00A34A1B" w:rsidRPr="00D113B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D113B5">
              <w:rPr>
                <w:rFonts w:eastAsia="Times New Roman" w:cs="Arial"/>
                <w:color w:val="auto"/>
                <w:sz w:val="16"/>
                <w:szCs w:val="16"/>
              </w:rPr>
              <w:t xml:space="preserve">Real money balances (t-10)                       </w:t>
            </w:r>
            <w:r w:rsidRPr="00D113B5"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  <w:t>△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m1r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t-10</m:t>
                  </m:r>
                </m:sub>
              </m:sSub>
            </m:oMath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54D27287" w14:textId="77777777" w:rsidR="00A34A1B" w:rsidRPr="00D113B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8808135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0.025*</w:t>
            </w: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64E991C3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0.076***</w:t>
            </w:r>
          </w:p>
        </w:tc>
      </w:tr>
      <w:tr w:rsidR="00A34A1B" w:rsidRPr="00170405" w14:paraId="10D494C4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1653FC4E" w14:textId="77777777" w:rsidR="00A34A1B" w:rsidRPr="00170405" w:rsidRDefault="00A34A1B" w:rsidP="00DD555D">
            <w:pPr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F02E7B9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D805E3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(0.013)</w:t>
            </w: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60AABAFE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(0.026)</w:t>
            </w:r>
          </w:p>
        </w:tc>
      </w:tr>
      <w:tr w:rsidR="00A34A1B" w:rsidRPr="00170405" w14:paraId="415A2412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465BEBA9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>GDP output gap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(t-1)                    </w:t>
            </w:r>
            <w:r>
              <w:rPr>
                <w:rFonts w:eastAsia="Times New Roman" w:cs="Arial"/>
                <w:color w:val="auto"/>
                <w:sz w:val="16"/>
                <w:szCs w:val="16"/>
              </w:rPr>
              <w:t xml:space="preserve">              </w:t>
            </w:r>
            <w:r w:rsidRPr="00170405"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  <w:t>△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gdp_hp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t-1</m:t>
                  </m:r>
                </m:sub>
              </m:sSub>
            </m:oMath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F6C7EAC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-0.061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04462E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2A9215C6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-0.003</w:t>
            </w:r>
          </w:p>
        </w:tc>
      </w:tr>
      <w:tr w:rsidR="00A34A1B" w:rsidRPr="00170405" w14:paraId="1E8EDBED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single" w:sz="12" w:space="0" w:color="5B9BD5" w:themeColor="accent5"/>
              <w:right w:val="single" w:sz="4" w:space="0" w:color="000000" w:themeColor="text1"/>
            </w:tcBorders>
          </w:tcPr>
          <w:p w14:paraId="3A26A9E5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single" w:sz="12" w:space="0" w:color="5B9BD5" w:themeColor="accent5"/>
              <w:right w:val="single" w:sz="4" w:space="0" w:color="000000" w:themeColor="text1"/>
            </w:tcBorders>
          </w:tcPr>
          <w:p w14:paraId="78508A7C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(0.086)</w:t>
            </w:r>
          </w:p>
          <w:p w14:paraId="44DD9E26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single" w:sz="12" w:space="0" w:color="5B9BD5" w:themeColor="accent5"/>
              <w:right w:val="single" w:sz="4" w:space="0" w:color="000000" w:themeColor="text1"/>
            </w:tcBorders>
          </w:tcPr>
          <w:p w14:paraId="0508EF40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single" w:sz="18" w:space="0" w:color="4472C4" w:themeColor="accent1"/>
              <w:right w:val="nil"/>
            </w:tcBorders>
          </w:tcPr>
          <w:p w14:paraId="42CF1CC0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(0.047)</w:t>
            </w:r>
          </w:p>
        </w:tc>
      </w:tr>
      <w:tr w:rsidR="00A34A1B" w:rsidRPr="00170405" w14:paraId="63C858E7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single" w:sz="12" w:space="0" w:color="5B9BD5" w:themeColor="accent5"/>
              <w:left w:val="nil"/>
              <w:bottom w:val="single" w:sz="12" w:space="0" w:color="5B9BD5" w:themeColor="accent5"/>
            </w:tcBorders>
          </w:tcPr>
          <w:p w14:paraId="6997D555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12" w:space="0" w:color="5B9BD5" w:themeColor="accent5"/>
              <w:bottom w:val="single" w:sz="12" w:space="0" w:color="5B9BD5" w:themeColor="accent5"/>
            </w:tcBorders>
          </w:tcPr>
          <w:p w14:paraId="00E00D9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Facteurs externes</w:t>
            </w:r>
          </w:p>
        </w:tc>
        <w:tc>
          <w:tcPr>
            <w:tcW w:w="1752" w:type="dxa"/>
            <w:tcBorders>
              <w:top w:val="single" w:sz="12" w:space="0" w:color="5B9BD5" w:themeColor="accent5"/>
              <w:bottom w:val="single" w:sz="12" w:space="0" w:color="5B9BD5" w:themeColor="accent5"/>
            </w:tcBorders>
          </w:tcPr>
          <w:p w14:paraId="2E7679C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single" w:sz="18" w:space="0" w:color="4472C4" w:themeColor="accent1"/>
              <w:left w:val="nil"/>
              <w:bottom w:val="single" w:sz="12" w:space="0" w:color="5B9BD5" w:themeColor="accent5"/>
              <w:right w:val="nil"/>
            </w:tcBorders>
          </w:tcPr>
          <w:p w14:paraId="1229AC6C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4FD11238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single" w:sz="12" w:space="0" w:color="5B9BD5" w:themeColor="accent5"/>
              <w:left w:val="nil"/>
              <w:bottom w:val="nil"/>
              <w:right w:val="single" w:sz="4" w:space="0" w:color="000000" w:themeColor="text1"/>
            </w:tcBorders>
          </w:tcPr>
          <w:p w14:paraId="180777D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12" w:space="0" w:color="5B9BD5" w:themeColor="accent5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18C3948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single" w:sz="12" w:space="0" w:color="5B9BD5" w:themeColor="accent5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B7E6D6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single" w:sz="12" w:space="0" w:color="5B9BD5" w:themeColor="accent5"/>
              <w:left w:val="single" w:sz="4" w:space="0" w:color="000000" w:themeColor="text1"/>
              <w:bottom w:val="nil"/>
              <w:right w:val="nil"/>
            </w:tcBorders>
          </w:tcPr>
          <w:p w14:paraId="2C36DD35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7B00A68F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22B4D1A0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>Exchange rate premium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(t-2)                         </w:t>
            </w:r>
            <m:oMath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prem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t-2</m:t>
                  </m:r>
                </m:sub>
              </m:sSub>
            </m:oMath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0DDAB47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A498B0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0.040**</w:t>
            </w: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12665612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4F88A5AB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6302BABA" w14:textId="77777777" w:rsidR="00A34A1B" w:rsidRPr="00170405" w:rsidRDefault="00A34A1B" w:rsidP="00DD555D">
            <w:pPr>
              <w:spacing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AC2584B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0CC23693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(0.020)</w:t>
            </w:r>
          </w:p>
          <w:p w14:paraId="11B46CA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51B95F4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56D33A90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48487586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>Exchange rate premium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 (t-6)                        </w:t>
            </w:r>
            <m:oMath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auto"/>
                      <w:sz w:val="16"/>
                    </w:rPr>
                    <m:t>prem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t-6</m:t>
                  </m:r>
                </m:sub>
              </m:sSub>
            </m:oMath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ED17ECE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0.006***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5FA789B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54F1AEFE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0.004***</w:t>
            </w:r>
          </w:p>
        </w:tc>
      </w:tr>
      <w:tr w:rsidR="00A34A1B" w:rsidRPr="00170405" w14:paraId="77D8CEA7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007A7C8F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609300B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(0.002)</w:t>
            </w:r>
          </w:p>
          <w:p w14:paraId="59851BBE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286363E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51DBC9C8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(0.001)</w:t>
            </w:r>
          </w:p>
        </w:tc>
      </w:tr>
      <w:tr w:rsidR="00A34A1B" w:rsidRPr="00170405" w14:paraId="6791A25C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537CC41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>Exchange rate premium</w:t>
            </w: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 (t-9)                        </w:t>
            </w:r>
            <m:oMath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auto"/>
                      <w:sz w:val="16"/>
                    </w:rPr>
                    <m:t>prem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t-9</m:t>
                  </m:r>
                </m:sub>
              </m:sSub>
            </m:oMath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47AB37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0.012***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244B128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404D10F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7A07B482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right w:val="single" w:sz="4" w:space="0" w:color="000000" w:themeColor="text1"/>
            </w:tcBorders>
          </w:tcPr>
          <w:p w14:paraId="590E8534" w14:textId="77777777" w:rsidR="00A34A1B" w:rsidRPr="00170405" w:rsidRDefault="00A34A1B" w:rsidP="00DD555D">
            <w:pPr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14:paraId="1D18F74E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(0.004)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14:paraId="61D435E3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right w:val="nil"/>
            </w:tcBorders>
          </w:tcPr>
          <w:p w14:paraId="25243B67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5CB4F0C8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left w:val="nil"/>
              <w:bottom w:val="nil"/>
              <w:right w:val="single" w:sz="4" w:space="0" w:color="000000" w:themeColor="text1"/>
            </w:tcBorders>
          </w:tcPr>
          <w:p w14:paraId="14A4D41E" w14:textId="77777777" w:rsidR="00A34A1B" w:rsidRPr="00D113B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D113B5">
              <w:rPr>
                <w:rFonts w:eastAsia="Times New Roman" w:cs="Arial"/>
                <w:color w:val="auto"/>
                <w:sz w:val="16"/>
                <w:szCs w:val="16"/>
              </w:rPr>
              <w:t xml:space="preserve">World food Inflation (t-1)                    </w:t>
            </w:r>
            <w:r>
              <w:rPr>
                <w:rFonts w:eastAsia="Times New Roman" w:cs="Arial"/>
                <w:color w:val="auto"/>
                <w:sz w:val="16"/>
                <w:szCs w:val="16"/>
              </w:rPr>
              <w:t xml:space="preserve">         </w:t>
            </w:r>
            <w:r w:rsidRPr="00D113B5">
              <w:rPr>
                <w:rFonts w:eastAsia="Times New Roman" w:cs="Arial"/>
                <w:color w:val="auto"/>
                <w:sz w:val="16"/>
                <w:szCs w:val="16"/>
              </w:rPr>
              <w:t xml:space="preserve">  </w:t>
            </w:r>
            <m:oMath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wfp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t-1</m:t>
                  </m:r>
                </m:sub>
              </m:sSub>
            </m:oMath>
          </w:p>
        </w:tc>
        <w:tc>
          <w:tcPr>
            <w:tcW w:w="2126" w:type="dxa"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26A442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0.038</w:t>
            </w:r>
          </w:p>
        </w:tc>
        <w:tc>
          <w:tcPr>
            <w:tcW w:w="1752" w:type="dxa"/>
            <w:tcBorders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1C5BAC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left w:val="single" w:sz="4" w:space="0" w:color="000000" w:themeColor="text1"/>
              <w:bottom w:val="nil"/>
              <w:right w:val="nil"/>
            </w:tcBorders>
          </w:tcPr>
          <w:p w14:paraId="699A3A2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005ED908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24861EF8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85EE2A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(0.047)</w:t>
            </w:r>
          </w:p>
          <w:p w14:paraId="7B2A740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6B28D22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2ADD219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35686745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left w:val="nil"/>
              <w:right w:val="single" w:sz="4" w:space="0" w:color="000000" w:themeColor="text1"/>
            </w:tcBorders>
          </w:tcPr>
          <w:p w14:paraId="51B8B157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578419B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179A7DB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left w:val="single" w:sz="4" w:space="0" w:color="000000" w:themeColor="text1"/>
              <w:right w:val="nil"/>
            </w:tcBorders>
          </w:tcPr>
          <w:p w14:paraId="1329608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35B6796C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014E8834" w14:textId="77777777" w:rsidR="00A34A1B" w:rsidRPr="00D113B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D113B5">
              <w:rPr>
                <w:rFonts w:eastAsia="Times New Roman" w:cs="Arial"/>
                <w:color w:val="auto"/>
                <w:sz w:val="16"/>
                <w:szCs w:val="16"/>
              </w:rPr>
              <w:t>World</w:t>
            </w:r>
            <w:r>
              <w:rPr>
                <w:rFonts w:eastAsia="Times New Roman" w:cs="Arial"/>
                <w:color w:val="auto"/>
                <w:sz w:val="16"/>
                <w:szCs w:val="16"/>
              </w:rPr>
              <w:t xml:space="preserve"> non</w:t>
            </w:r>
            <w:r w:rsidRPr="00D113B5">
              <w:rPr>
                <w:rFonts w:eastAsia="Times New Roman" w:cs="Arial"/>
                <w:color w:val="auto"/>
                <w:sz w:val="16"/>
                <w:szCs w:val="16"/>
              </w:rPr>
              <w:t xml:space="preserve"> food Inflation (t-2)                      </w:t>
            </w:r>
            <m:oMath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ppi_chn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t-2</m:t>
                  </m:r>
                </m:sub>
              </m:sSub>
            </m:oMath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CCBE6F7" w14:textId="77777777" w:rsidR="00A34A1B" w:rsidRPr="00D113B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56874C9" w14:textId="77777777" w:rsidR="00A34A1B" w:rsidRPr="00D113B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43552D45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0.078**</w:t>
            </w:r>
          </w:p>
        </w:tc>
      </w:tr>
      <w:tr w:rsidR="00A34A1B" w:rsidRPr="00170405" w14:paraId="106E815F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345CF768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D8C1C15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31E4086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2A9E27E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(0.038)</w:t>
            </w:r>
          </w:p>
        </w:tc>
      </w:tr>
      <w:tr w:rsidR="00A34A1B" w:rsidRPr="00170405" w14:paraId="330895A5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7A65DDEB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0FF7A5B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5405C3CF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7C35B25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73D3FF05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6B619828" w14:textId="77777777" w:rsidR="00A34A1B" w:rsidRPr="00D113B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D113B5">
              <w:rPr>
                <w:rFonts w:eastAsia="Times New Roman" w:cs="Arial"/>
                <w:color w:val="auto"/>
                <w:sz w:val="16"/>
                <w:szCs w:val="16"/>
              </w:rPr>
              <w:t>World</w:t>
            </w:r>
            <w:r>
              <w:rPr>
                <w:rFonts w:eastAsia="Times New Roman" w:cs="Arial"/>
                <w:color w:val="auto"/>
                <w:sz w:val="16"/>
                <w:szCs w:val="16"/>
              </w:rPr>
              <w:t xml:space="preserve"> non</w:t>
            </w:r>
            <w:r w:rsidRPr="00D113B5">
              <w:rPr>
                <w:rFonts w:eastAsia="Times New Roman" w:cs="Arial"/>
                <w:color w:val="auto"/>
                <w:sz w:val="16"/>
                <w:szCs w:val="16"/>
              </w:rPr>
              <w:t xml:space="preserve"> food Inflation t-6)                       </w:t>
            </w:r>
            <m:oMath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 xml:space="preserve">  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ppi_chn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t-6</m:t>
                  </m:r>
                </m:sub>
              </m:sSub>
            </m:oMath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A171FBC" w14:textId="77777777" w:rsidR="00A34A1B" w:rsidRPr="00D113B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042923A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0.017</w:t>
            </w: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394A560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0.056*</w:t>
            </w:r>
          </w:p>
        </w:tc>
      </w:tr>
      <w:tr w:rsidR="00A34A1B" w:rsidRPr="00170405" w14:paraId="00C73CBB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26EB5BE7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E3174C7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A59B130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(0.018)</w:t>
            </w: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1DEF4F70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(0.029)</w:t>
            </w:r>
          </w:p>
        </w:tc>
      </w:tr>
      <w:tr w:rsidR="00A34A1B" w:rsidRPr="00170405" w14:paraId="1B9D57FD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76717885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A29750F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37CB7A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029EA7F0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03A5CDA2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right w:val="single" w:sz="4" w:space="0" w:color="000000" w:themeColor="text1"/>
            </w:tcBorders>
          </w:tcPr>
          <w:p w14:paraId="7E45486B" w14:textId="77777777" w:rsidR="00A34A1B" w:rsidRPr="00D113B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D113B5">
              <w:rPr>
                <w:rFonts w:eastAsia="Times New Roman" w:cs="Arial"/>
                <w:color w:val="auto"/>
                <w:sz w:val="16"/>
                <w:szCs w:val="16"/>
              </w:rPr>
              <w:t xml:space="preserve">Oil price(t-9)                                                    </w:t>
            </w:r>
            <m:oMath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pp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t-9</m:t>
                  </m:r>
                </m:sub>
              </m:sSub>
            </m:oMath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14:paraId="42F83AF7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0.027*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right w:val="single" w:sz="4" w:space="0" w:color="000000" w:themeColor="text1"/>
            </w:tcBorders>
          </w:tcPr>
          <w:p w14:paraId="47FAE69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right w:val="nil"/>
            </w:tcBorders>
          </w:tcPr>
          <w:p w14:paraId="7F6C953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33BBAAFB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single" w:sz="18" w:space="0" w:color="5B9BD5" w:themeColor="accent5"/>
              <w:right w:val="single" w:sz="4" w:space="0" w:color="000000" w:themeColor="text1"/>
            </w:tcBorders>
          </w:tcPr>
          <w:p w14:paraId="0ACE6133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single" w:sz="18" w:space="0" w:color="5B9BD5" w:themeColor="accent5"/>
              <w:right w:val="single" w:sz="4" w:space="0" w:color="000000" w:themeColor="text1"/>
            </w:tcBorders>
          </w:tcPr>
          <w:p w14:paraId="2A738E7C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(0.014)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single" w:sz="18" w:space="0" w:color="5B9BD5" w:themeColor="accent5"/>
              <w:right w:val="single" w:sz="4" w:space="0" w:color="000000" w:themeColor="text1"/>
            </w:tcBorders>
          </w:tcPr>
          <w:p w14:paraId="2E2E044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single" w:sz="18" w:space="0" w:color="5B9BD5" w:themeColor="accent5"/>
              <w:right w:val="nil"/>
            </w:tcBorders>
          </w:tcPr>
          <w:p w14:paraId="36674B2C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4B40F962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single" w:sz="18" w:space="0" w:color="5B9BD5" w:themeColor="accent5"/>
              <w:left w:val="nil"/>
              <w:bottom w:val="nil"/>
              <w:right w:val="single" w:sz="4" w:space="0" w:color="000000" w:themeColor="text1"/>
            </w:tcBorders>
          </w:tcPr>
          <w:p w14:paraId="419B2A69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>hfp</w:t>
            </w:r>
          </w:p>
        </w:tc>
        <w:tc>
          <w:tcPr>
            <w:tcW w:w="2126" w:type="dxa"/>
            <w:tcBorders>
              <w:top w:val="single" w:sz="18" w:space="0" w:color="5B9BD5" w:themeColor="accent5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78B6E61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0.013</w:t>
            </w:r>
          </w:p>
        </w:tc>
        <w:tc>
          <w:tcPr>
            <w:tcW w:w="1752" w:type="dxa"/>
            <w:tcBorders>
              <w:top w:val="single" w:sz="18" w:space="0" w:color="5B9BD5" w:themeColor="accent5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BA517E8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single" w:sz="18" w:space="0" w:color="5B9BD5" w:themeColor="accent5"/>
              <w:left w:val="single" w:sz="4" w:space="0" w:color="000000" w:themeColor="text1"/>
              <w:bottom w:val="nil"/>
              <w:right w:val="nil"/>
            </w:tcBorders>
          </w:tcPr>
          <w:p w14:paraId="2792F15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0.012**</w:t>
            </w:r>
          </w:p>
        </w:tc>
      </w:tr>
      <w:tr w:rsidR="00A34A1B" w:rsidRPr="00170405" w14:paraId="7C06ADAF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16AC0496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038BC1E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(0.010)</w:t>
            </w:r>
          </w:p>
          <w:p w14:paraId="7B95ABA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7E62C6F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14437C5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(0.006)</w:t>
            </w:r>
          </w:p>
        </w:tc>
      </w:tr>
      <w:tr w:rsidR="00A34A1B" w:rsidRPr="00170405" w14:paraId="4DB43D33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274211BB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>dfp</w:t>
            </w: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CAEEFD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-0.003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E344B85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4742188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-0.003</w:t>
            </w:r>
          </w:p>
        </w:tc>
      </w:tr>
      <w:tr w:rsidR="00A34A1B" w:rsidRPr="00170405" w14:paraId="14C4D1ED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169CA9EB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32F4E6D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(0.005)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18E06BF7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749A975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(0.003)</w:t>
            </w:r>
          </w:p>
          <w:p w14:paraId="69AC5EFC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64CA3F81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5DB6258C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>mhse</w:t>
            </w: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FCB4B65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5182BDF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2B57DD1C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0.002</w:t>
            </w:r>
          </w:p>
        </w:tc>
      </w:tr>
      <w:tr w:rsidR="00A34A1B" w:rsidRPr="00170405" w14:paraId="7AF35935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3DF32AE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4C0CC9C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3765277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4D46783F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(0.002)</w:t>
            </w:r>
          </w:p>
          <w:p w14:paraId="237FDAA3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24B48BEF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64B236B8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>Constant</w:t>
            </w: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3EA2369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-0.502**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85D429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-0.001</w:t>
            </w: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5CCFA332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b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-0.212*</w:t>
            </w:r>
          </w:p>
        </w:tc>
      </w:tr>
      <w:tr w:rsidR="00A34A1B" w:rsidRPr="00170405" w14:paraId="4CD674C3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single" w:sz="18" w:space="0" w:color="4472C4" w:themeColor="accent1"/>
              <w:right w:val="single" w:sz="4" w:space="0" w:color="000000" w:themeColor="text1"/>
            </w:tcBorders>
          </w:tcPr>
          <w:p w14:paraId="3D691057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single" w:sz="18" w:space="0" w:color="4472C4" w:themeColor="accent1"/>
              <w:right w:val="single" w:sz="4" w:space="0" w:color="000000" w:themeColor="text1"/>
            </w:tcBorders>
          </w:tcPr>
          <w:p w14:paraId="02A49C25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(0.226)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single" w:sz="18" w:space="0" w:color="4472C4" w:themeColor="accent1"/>
              <w:right w:val="single" w:sz="4" w:space="0" w:color="000000" w:themeColor="text1"/>
            </w:tcBorders>
          </w:tcPr>
          <w:p w14:paraId="0006F64F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(0.002)</w:t>
            </w: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single" w:sz="18" w:space="0" w:color="4472C4" w:themeColor="accent1"/>
              <w:right w:val="nil"/>
            </w:tcBorders>
          </w:tcPr>
          <w:p w14:paraId="2623F76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(0.118)</w:t>
            </w:r>
          </w:p>
        </w:tc>
      </w:tr>
      <w:tr w:rsidR="00A34A1B" w:rsidRPr="00170405" w14:paraId="1C1C9E3E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single" w:sz="18" w:space="0" w:color="4472C4" w:themeColor="accent1"/>
              <w:left w:val="nil"/>
              <w:bottom w:val="nil"/>
              <w:right w:val="single" w:sz="4" w:space="0" w:color="000000" w:themeColor="text1"/>
            </w:tcBorders>
          </w:tcPr>
          <w:p w14:paraId="5A4A49F9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18" w:space="0" w:color="4472C4" w:themeColor="accen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F04B19E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1752" w:type="dxa"/>
            <w:tcBorders>
              <w:top w:val="single" w:sz="18" w:space="0" w:color="4472C4" w:themeColor="accen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221EE446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single" w:sz="18" w:space="0" w:color="4472C4" w:themeColor="accent1"/>
              <w:left w:val="single" w:sz="4" w:space="0" w:color="000000" w:themeColor="text1"/>
              <w:bottom w:val="nil"/>
              <w:right w:val="nil"/>
            </w:tcBorders>
          </w:tcPr>
          <w:p w14:paraId="16281E3C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  <w:tr w:rsidR="00A34A1B" w:rsidRPr="00170405" w14:paraId="47A5B71C" w14:textId="77777777" w:rsidTr="00DD555D">
        <w:trPr>
          <w:gridBefore w:val="1"/>
          <w:gridAfter w:val="1"/>
          <w:wBefore w:w="75" w:type="dxa"/>
          <w:wAfter w:w="634" w:type="dxa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10EF7E14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Observations</w:t>
            </w: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4EC478A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174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625602D3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176</w:t>
            </w: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14:paraId="18B7362A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176</w:t>
            </w:r>
          </w:p>
        </w:tc>
      </w:tr>
      <w:tr w:rsidR="00A34A1B" w:rsidRPr="00170405" w14:paraId="7E2DF08D" w14:textId="77777777" w:rsidTr="00DD555D">
        <w:tblPrEx>
          <w:tblBorders>
            <w:bottom w:val="single" w:sz="6" w:space="0" w:color="auto"/>
          </w:tblBorders>
        </w:tblPrEx>
        <w:trPr>
          <w:gridBefore w:val="1"/>
          <w:gridAfter w:val="1"/>
          <w:wBefore w:w="75" w:type="dxa"/>
          <w:wAfter w:w="634" w:type="dxa"/>
          <w:trHeight w:val="2125"/>
        </w:trPr>
        <w:tc>
          <w:tcPr>
            <w:tcW w:w="3828" w:type="dxa"/>
            <w:gridSpan w:val="3"/>
            <w:tcBorders>
              <w:top w:val="nil"/>
              <w:left w:val="nil"/>
              <w:bottom w:val="single" w:sz="12" w:space="0" w:color="5B9BD5" w:themeColor="accent5"/>
              <w:right w:val="single" w:sz="4" w:space="0" w:color="000000" w:themeColor="text1"/>
            </w:tcBorders>
          </w:tcPr>
          <w:p w14:paraId="3B6E7C72" w14:textId="77777777" w:rsidR="00A34A1B" w:rsidRPr="006E3ADE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6E3ADE">
              <w:rPr>
                <w:rFonts w:eastAsia="Times New Roman" w:cs="Arial"/>
                <w:color w:val="auto"/>
                <w:sz w:val="16"/>
                <w:szCs w:val="16"/>
              </w:rPr>
              <w:t>R-square</w:t>
            </w:r>
          </w:p>
          <w:p w14:paraId="18A90200" w14:textId="77777777" w:rsidR="00A34A1B" w:rsidRPr="006E3ADE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6E3ADE">
              <w:rPr>
                <w:rFonts w:eastAsia="Times New Roman" w:cs="Arial"/>
                <w:color w:val="auto"/>
                <w:sz w:val="16"/>
                <w:szCs w:val="16"/>
              </w:rPr>
              <w:t>DW</w:t>
            </w:r>
          </w:p>
          <w:p w14:paraId="26BE72A6" w14:textId="77777777" w:rsidR="00A34A1B" w:rsidRPr="006E3ADE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6E3ADE">
              <w:rPr>
                <w:rFonts w:eastAsia="Times New Roman" w:cs="Arial"/>
                <w:color w:val="auto"/>
                <w:sz w:val="16"/>
                <w:szCs w:val="16"/>
              </w:rPr>
              <w:t>Hétéroscédasticity</w:t>
            </w:r>
            <w:r w:rsidRPr="006E3ADE">
              <w:rPr>
                <w:rFonts w:eastAsia="Times New Roman" w:cs="Arial"/>
                <w:b/>
                <w:color w:val="auto"/>
                <w:sz w:val="16"/>
                <w:szCs w:val="16"/>
              </w:rPr>
              <w:t>*</w:t>
            </w:r>
          </w:p>
          <w:p w14:paraId="73410A11" w14:textId="77777777" w:rsidR="00A34A1B" w:rsidRPr="006E3ADE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  <w:p w14:paraId="212C1E1F" w14:textId="77777777" w:rsidR="00A34A1B" w:rsidRPr="006E3ADE" w:rsidRDefault="00A34A1B" w:rsidP="00DD555D">
            <w:pPr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6E3ADE">
              <w:rPr>
                <w:rFonts w:eastAsia="Times New Roman" w:cs="Arial"/>
                <w:color w:val="auto"/>
                <w:sz w:val="16"/>
                <w:szCs w:val="16"/>
              </w:rPr>
              <w:t xml:space="preserve">                                                                                                Omitted test</w:t>
            </w:r>
            <w:r w:rsidRPr="006E3ADE">
              <w:rPr>
                <w:rFonts w:eastAsia="Times New Roman" w:cs="Arial"/>
                <w:b/>
                <w:color w:val="auto"/>
                <w:sz w:val="16"/>
                <w:szCs w:val="16"/>
              </w:rPr>
              <w:t>**</w:t>
            </w:r>
          </w:p>
        </w:tc>
        <w:tc>
          <w:tcPr>
            <w:tcW w:w="2126" w:type="dxa"/>
            <w:tcBorders>
              <w:top w:val="nil"/>
              <w:left w:val="single" w:sz="4" w:space="0" w:color="000000" w:themeColor="text1"/>
              <w:bottom w:val="single" w:sz="12" w:space="0" w:color="5B9BD5" w:themeColor="accent5"/>
              <w:right w:val="single" w:sz="4" w:space="0" w:color="000000" w:themeColor="text1"/>
            </w:tcBorders>
          </w:tcPr>
          <w:p w14:paraId="348C4D20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0.316</w:t>
            </w:r>
          </w:p>
          <w:p w14:paraId="05779181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1.914</w:t>
            </w:r>
          </w:p>
          <w:p w14:paraId="5715C346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Chi2(1) =   0.14        </w:t>
            </w:r>
          </w:p>
          <w:p w14:paraId="78F14438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         Prob &gt; chi2 = </w:t>
            </w: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0.71</w:t>
            </w:r>
          </w:p>
          <w:p w14:paraId="5AD318D8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F (3, 150) =   2.68           </w:t>
            </w:r>
          </w:p>
          <w:p w14:paraId="6F6D0416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Prob &gt; F = </w:t>
            </w: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0.0891</w:t>
            </w:r>
          </w:p>
        </w:tc>
        <w:tc>
          <w:tcPr>
            <w:tcW w:w="1752" w:type="dxa"/>
            <w:tcBorders>
              <w:top w:val="nil"/>
              <w:left w:val="single" w:sz="4" w:space="0" w:color="000000" w:themeColor="text1"/>
              <w:bottom w:val="single" w:sz="12" w:space="0" w:color="5B9BD5" w:themeColor="accent5"/>
              <w:right w:val="single" w:sz="4" w:space="0" w:color="000000" w:themeColor="text1"/>
            </w:tcBorders>
          </w:tcPr>
          <w:p w14:paraId="4442B63B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0.224</w:t>
            </w:r>
          </w:p>
          <w:p w14:paraId="4E55C130" w14:textId="77777777" w:rsidR="00A34A1B" w:rsidRPr="00170405" w:rsidRDefault="00A34A1B" w:rsidP="00DD555D">
            <w:pPr>
              <w:spacing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1.970                                       chi2(1) = 23.70                           Prob &gt; chi2 = 0.000</w:t>
            </w:r>
          </w:p>
          <w:p w14:paraId="4AE11A6A" w14:textId="77777777" w:rsidR="00A34A1B" w:rsidRPr="00170405" w:rsidRDefault="00A34A1B" w:rsidP="00DD555D">
            <w:pPr>
              <w:spacing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F (3, 163) =   1.55            </w:t>
            </w:r>
          </w:p>
          <w:p w14:paraId="38BF3564" w14:textId="77777777" w:rsidR="00A34A1B" w:rsidRPr="00170405" w:rsidRDefault="00A34A1B" w:rsidP="00DD555D">
            <w:pPr>
              <w:spacing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Prob &gt; F = </w:t>
            </w: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0.2041</w:t>
            </w:r>
          </w:p>
          <w:p w14:paraId="1A7011DA" w14:textId="77777777" w:rsidR="00A34A1B" w:rsidRPr="00170405" w:rsidRDefault="00A34A1B" w:rsidP="00DD555D">
            <w:pPr>
              <w:spacing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  <w:tc>
          <w:tcPr>
            <w:tcW w:w="2499" w:type="dxa"/>
            <w:gridSpan w:val="2"/>
            <w:tcBorders>
              <w:top w:val="nil"/>
              <w:left w:val="single" w:sz="4" w:space="0" w:color="000000" w:themeColor="text1"/>
              <w:bottom w:val="single" w:sz="12" w:space="0" w:color="5B9BD5" w:themeColor="accent5"/>
              <w:right w:val="nil"/>
            </w:tcBorders>
          </w:tcPr>
          <w:p w14:paraId="58698779" w14:textId="77777777" w:rsidR="00A34A1B" w:rsidRPr="00170405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0.354</w:t>
            </w:r>
          </w:p>
          <w:p w14:paraId="637F1E66" w14:textId="77777777" w:rsidR="00A34A1B" w:rsidRPr="00170405" w:rsidRDefault="00A34A1B" w:rsidP="00DD555D">
            <w:pPr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>1.973                                            chi2(1) = 7.55                                                  Prob &gt; chi2 = 0.0060</w:t>
            </w:r>
          </w:p>
          <w:p w14:paraId="1EBE090C" w14:textId="77777777" w:rsidR="00A34A1B" w:rsidRPr="00170405" w:rsidRDefault="00A34A1B" w:rsidP="00DD555D">
            <w:pPr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F (3, 155) =   2.22                           </w:t>
            </w:r>
          </w:p>
          <w:p w14:paraId="7B6DCA9A" w14:textId="77777777" w:rsidR="00A34A1B" w:rsidRPr="00170405" w:rsidRDefault="00A34A1B" w:rsidP="00DD555D">
            <w:pPr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  <w:r w:rsidRPr="00170405">
              <w:rPr>
                <w:rFonts w:eastAsia="Times New Roman" w:cs="Arial"/>
                <w:color w:val="auto"/>
                <w:sz w:val="16"/>
                <w:szCs w:val="16"/>
              </w:rPr>
              <w:t xml:space="preserve">Prob &gt; F = </w:t>
            </w:r>
            <w:r w:rsidRPr="00170405">
              <w:rPr>
                <w:rFonts w:eastAsia="Times New Roman" w:cs="Arial"/>
                <w:b/>
                <w:color w:val="auto"/>
                <w:sz w:val="16"/>
                <w:szCs w:val="16"/>
              </w:rPr>
              <w:t>0.0881</w:t>
            </w:r>
          </w:p>
          <w:p w14:paraId="3E026D75" w14:textId="77777777" w:rsidR="00A34A1B" w:rsidRPr="00170405" w:rsidRDefault="00A34A1B" w:rsidP="00DD555D">
            <w:pPr>
              <w:jc w:val="center"/>
              <w:rPr>
                <w:rFonts w:eastAsia="Times New Roman" w:cs="Arial"/>
                <w:color w:val="auto"/>
                <w:sz w:val="16"/>
                <w:szCs w:val="16"/>
              </w:rPr>
            </w:pPr>
          </w:p>
        </w:tc>
      </w:tr>
    </w:tbl>
    <w:p w14:paraId="43724343" w14:textId="77777777" w:rsidR="00A34A1B" w:rsidRPr="00170405" w:rsidRDefault="00A34A1B" w:rsidP="00A34A1B"/>
    <w:p w14:paraId="118B4CDD" w14:textId="77777777" w:rsidR="00A34A1B" w:rsidRPr="00F40B83" w:rsidRDefault="00A34A1B" w:rsidP="00A34A1B">
      <w:pPr>
        <w:spacing w:after="52"/>
        <w:ind w:left="1130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Note</w:t>
      </w:r>
      <w:r w:rsidRPr="00F40B83">
        <w:rPr>
          <w:rFonts w:ascii="Times New Roman" w:hAnsi="Times New Roman" w:cs="Times New Roman"/>
          <w:sz w:val="24"/>
          <w:szCs w:val="24"/>
        </w:rPr>
        <w:t>:</w:t>
      </w:r>
    </w:p>
    <w:p w14:paraId="281086DD" w14:textId="77777777" w:rsidR="00A34A1B" w:rsidRPr="00D113B5" w:rsidRDefault="00A34A1B" w:rsidP="00A34A1B">
      <w:pPr>
        <w:spacing w:after="219" w:line="276" w:lineRule="auto"/>
        <w:ind w:left="1130" w:right="372" w:hanging="1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hfp</w:t>
      </w:r>
      <w:r w:rsidRPr="00D113B5">
        <w:rPr>
          <w:rFonts w:asciiTheme="minorHAnsi" w:hAnsiTheme="minorHAnsi" w:cstheme="minorHAnsi"/>
          <w:sz w:val="20"/>
          <w:szCs w:val="20"/>
        </w:rPr>
        <w:t xml:space="preserve"> = food price increases for the years 2008:2-6; 201</w:t>
      </w:r>
      <w:r>
        <w:rPr>
          <w:rFonts w:asciiTheme="minorHAnsi" w:hAnsiTheme="minorHAnsi" w:cstheme="minorHAnsi"/>
          <w:sz w:val="20"/>
          <w:szCs w:val="20"/>
        </w:rPr>
        <w:t>1:10-12; 2012:1-3; 2017:1-3; dfp</w:t>
      </w:r>
      <w:r w:rsidRPr="00D113B5">
        <w:rPr>
          <w:rFonts w:asciiTheme="minorHAnsi" w:hAnsiTheme="minorHAnsi" w:cstheme="minorHAnsi"/>
          <w:sz w:val="20"/>
          <w:szCs w:val="20"/>
        </w:rPr>
        <w:t xml:space="preserve"> = decrease in food prices for the years 2007:9-12; 2008:1-2; 2008:9-12; 2009:1-2; 2009:9-12; 2010:1-2; 2014:1-12; 20</w:t>
      </w:r>
      <w:r>
        <w:rPr>
          <w:rFonts w:asciiTheme="minorHAnsi" w:hAnsiTheme="minorHAnsi" w:cstheme="minorHAnsi"/>
          <w:sz w:val="20"/>
          <w:szCs w:val="20"/>
        </w:rPr>
        <w:t>15:1-4; 2018:2-12; 2019:1-11; mhs</w:t>
      </w:r>
      <w:r w:rsidRPr="00D113B5">
        <w:rPr>
          <w:rFonts w:asciiTheme="minorHAnsi" w:hAnsiTheme="minorHAnsi" w:cstheme="minorHAnsi"/>
          <w:sz w:val="20"/>
          <w:szCs w:val="20"/>
        </w:rPr>
        <w:t>e = main harvest season =1 for September-February; EC = Speed   of adjustment towards long-term equilibrium; DW = Durbin Watson Stat</w:t>
      </w:r>
    </w:p>
    <w:p w14:paraId="1D129831" w14:textId="77777777" w:rsidR="00A34A1B" w:rsidRPr="00D113B5" w:rsidRDefault="00A34A1B" w:rsidP="00A34A1B">
      <w:pPr>
        <w:spacing w:after="218" w:line="276" w:lineRule="auto"/>
        <w:ind w:left="1130" w:right="209" w:hanging="10"/>
        <w:jc w:val="both"/>
        <w:rPr>
          <w:rFonts w:asciiTheme="minorHAnsi" w:hAnsiTheme="minorHAnsi" w:cstheme="minorHAnsi"/>
          <w:sz w:val="20"/>
          <w:szCs w:val="20"/>
        </w:rPr>
      </w:pPr>
      <w:r w:rsidRPr="00D113B5">
        <w:rPr>
          <w:sz w:val="17"/>
          <w:szCs w:val="17"/>
          <w:u w:color="000000"/>
        </w:rPr>
        <w:t>*</w:t>
      </w:r>
      <w:r w:rsidRPr="00D113B5">
        <w:rPr>
          <w:sz w:val="17"/>
          <w:szCs w:val="17"/>
          <w:u w:color="000000"/>
        </w:rPr>
        <w:tab/>
      </w:r>
      <w:r w:rsidRPr="00D113B5">
        <w:rPr>
          <w:rFonts w:asciiTheme="minorHAnsi" w:hAnsiTheme="minorHAnsi" w:cstheme="minorHAnsi"/>
          <w:sz w:val="20"/>
          <w:szCs w:val="20"/>
        </w:rPr>
        <w:t>Estimates are corrected for heterosceda</w:t>
      </w:r>
      <w:r>
        <w:rPr>
          <w:rFonts w:asciiTheme="minorHAnsi" w:hAnsiTheme="minorHAnsi" w:cstheme="minorHAnsi"/>
          <w:sz w:val="20"/>
          <w:szCs w:val="20"/>
        </w:rPr>
        <w:t>sticity, except for the food cpi</w:t>
      </w:r>
      <w:r w:rsidRPr="00D113B5">
        <w:rPr>
          <w:rFonts w:asciiTheme="minorHAnsi" w:hAnsiTheme="minorHAnsi" w:cstheme="minorHAnsi"/>
          <w:sz w:val="20"/>
          <w:szCs w:val="20"/>
        </w:rPr>
        <w:t xml:space="preserve"> equation where no heteroscedasticity was detected.</w:t>
      </w:r>
    </w:p>
    <w:p w14:paraId="6D654359" w14:textId="77777777" w:rsidR="00A34A1B" w:rsidRPr="00D113B5" w:rsidRDefault="00A34A1B" w:rsidP="00A34A1B">
      <w:pPr>
        <w:spacing w:after="154" w:line="254" w:lineRule="auto"/>
        <w:ind w:left="1130" w:right="209"/>
        <w:jc w:val="both"/>
        <w:rPr>
          <w:rFonts w:ascii="Times New Roman" w:hAnsi="Times New Roman" w:cs="Times New Roman"/>
          <w:sz w:val="20"/>
          <w:szCs w:val="20"/>
        </w:rPr>
      </w:pPr>
      <w:r w:rsidRPr="00D113B5">
        <w:rPr>
          <w:rFonts w:asciiTheme="minorHAnsi" w:hAnsiTheme="minorHAnsi" w:cstheme="minorHAnsi"/>
          <w:sz w:val="20"/>
          <w:szCs w:val="20"/>
        </w:rPr>
        <w:t>** The null hypothesis is that the model has no omitted variable bias, the p-value is above the 5% threshold, so we do not reject the null hypothesis and conclude that we do not need to include other additional variables</w:t>
      </w:r>
    </w:p>
    <w:p w14:paraId="60D5AC55" w14:textId="77777777" w:rsidR="00A34A1B" w:rsidRDefault="00A34A1B" w:rsidP="00A34A1B">
      <w:pPr>
        <w:spacing w:after="15"/>
        <w:ind w:left="1241" w:right="-307"/>
        <w:rPr>
          <w:rFonts w:ascii="Times New Roman" w:hAnsi="Times New Roman" w:cs="Times New Roman"/>
          <w:sz w:val="24"/>
          <w:szCs w:val="24"/>
        </w:rPr>
      </w:pPr>
    </w:p>
    <w:p w14:paraId="00413497" w14:textId="77777777" w:rsidR="00A34A1B" w:rsidRPr="00F40B83" w:rsidRDefault="00A34A1B" w:rsidP="00A34A1B">
      <w:pPr>
        <w:spacing w:after="15"/>
        <w:ind w:left="1241" w:right="-307"/>
        <w:rPr>
          <w:rFonts w:ascii="Times New Roman" w:hAnsi="Times New Roman" w:cs="Times New Roman"/>
          <w:sz w:val="24"/>
          <w:szCs w:val="24"/>
        </w:rPr>
      </w:pPr>
    </w:p>
    <w:p w14:paraId="608B340F" w14:textId="77777777" w:rsidR="00A34A1B" w:rsidRPr="002B472D" w:rsidRDefault="00A34A1B" w:rsidP="00A34A1B">
      <w:pPr>
        <w:spacing w:after="9617" w:line="387" w:lineRule="auto"/>
        <w:ind w:left="1212" w:right="374" w:firstLine="3"/>
        <w:rPr>
          <w:rFonts w:ascii="Times New Roman" w:hAnsi="Times New Roman" w:cs="Times New Roman"/>
          <w:sz w:val="24"/>
          <w:szCs w:val="24"/>
        </w:rPr>
      </w:pPr>
      <w:r w:rsidRPr="002B472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590DEC" w14:textId="77777777" w:rsidR="00A34A1B" w:rsidRDefault="00A34A1B" w:rsidP="00A34A1B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                  </w:t>
      </w:r>
    </w:p>
    <w:p w14:paraId="0E78033C" w14:textId="77777777" w:rsidR="00A34A1B" w:rsidRPr="00503282" w:rsidRDefault="00A34A1B" w:rsidP="00A34A1B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</w:t>
      </w:r>
      <w:r w:rsidRPr="00503282">
        <w:rPr>
          <w:rFonts w:ascii="Times New Roman" w:hAnsi="Times New Roman"/>
          <w:b/>
        </w:rPr>
        <w:t>Tableau C: Empirical results of inflation including fiscal sector, January 2007 – July 2022</w:t>
      </w:r>
    </w:p>
    <w:tbl>
      <w:tblPr>
        <w:tblW w:w="9356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06"/>
        <w:gridCol w:w="1818"/>
        <w:gridCol w:w="2754"/>
        <w:gridCol w:w="1985"/>
        <w:gridCol w:w="1701"/>
        <w:gridCol w:w="992"/>
      </w:tblGrid>
      <w:tr w:rsidR="00A34A1B" w:rsidRPr="00503282" w14:paraId="1972B4CD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single" w:sz="8" w:space="0" w:color="auto"/>
              <w:bottom w:val="nil"/>
              <w:right w:val="single" w:sz="4" w:space="0" w:color="auto"/>
            </w:tcBorders>
          </w:tcPr>
          <w:p w14:paraId="2D20C8E0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DC6F61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4DAC8F6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nil"/>
            </w:tcBorders>
          </w:tcPr>
          <w:p w14:paraId="485C5697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auto"/>
                <w:sz w:val="16"/>
                <w:szCs w:val="16"/>
              </w:rPr>
            </w:pPr>
          </w:p>
        </w:tc>
      </w:tr>
      <w:tr w:rsidR="00A34A1B" w:rsidRPr="00503282" w14:paraId="326A12A9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bottom w:val="nil"/>
              <w:right w:val="single" w:sz="4" w:space="0" w:color="auto"/>
            </w:tcBorders>
          </w:tcPr>
          <w:p w14:paraId="608EDD0F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C3785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CEB9C88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nil"/>
            </w:tcBorders>
          </w:tcPr>
          <w:p w14:paraId="55E0F6D4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</w:p>
        </w:tc>
      </w:tr>
      <w:tr w:rsidR="00A34A1B" w:rsidRPr="00503282" w14:paraId="2346CD66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single" w:sz="6" w:space="0" w:color="auto"/>
              <w:right w:val="single" w:sz="4" w:space="0" w:color="auto"/>
            </w:tcBorders>
          </w:tcPr>
          <w:p w14:paraId="2A5AA99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VARIABLES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8" w:space="0" w:color="5B9BD5" w:themeColor="accent5"/>
              <w:right w:val="single" w:sz="4" w:space="0" w:color="auto"/>
            </w:tcBorders>
          </w:tcPr>
          <w:p w14:paraId="7329220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Food CPI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8" w:space="0" w:color="5B9BD5" w:themeColor="accent5"/>
              <w:right w:val="single" w:sz="4" w:space="0" w:color="auto"/>
            </w:tcBorders>
          </w:tcPr>
          <w:p w14:paraId="0C0A6EE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Non food CPI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5B9BD5" w:themeColor="accent5"/>
            </w:tcBorders>
          </w:tcPr>
          <w:p w14:paraId="074CAAF2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CPI</w:t>
            </w:r>
          </w:p>
        </w:tc>
      </w:tr>
      <w:tr w:rsidR="00A34A1B" w:rsidRPr="00503282" w14:paraId="3568A0B1" w14:textId="77777777" w:rsidTr="00DD555D">
        <w:trPr>
          <w:gridBefore w:val="1"/>
          <w:wBefore w:w="106" w:type="dxa"/>
          <w:jc w:val="center"/>
        </w:trPr>
        <w:tc>
          <w:tcPr>
            <w:tcW w:w="1818" w:type="dxa"/>
            <w:tcBorders>
              <w:top w:val="single" w:sz="12" w:space="0" w:color="5B9BD5" w:themeColor="accent5"/>
              <w:bottom w:val="single" w:sz="8" w:space="0" w:color="5B9BD5" w:themeColor="accent5"/>
            </w:tcBorders>
          </w:tcPr>
          <w:p w14:paraId="6E428078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</w:p>
        </w:tc>
        <w:tc>
          <w:tcPr>
            <w:tcW w:w="7432" w:type="dxa"/>
            <w:gridSpan w:val="4"/>
            <w:tcBorders>
              <w:top w:val="single" w:sz="8" w:space="0" w:color="5B9BD5" w:themeColor="accent5"/>
              <w:bottom w:val="single" w:sz="8" w:space="0" w:color="5B9BD5" w:themeColor="accent5"/>
            </w:tcBorders>
          </w:tcPr>
          <w:p w14:paraId="0847613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b/>
                <w:color w:val="auto"/>
                <w:sz w:val="16"/>
                <w:szCs w:val="16"/>
              </w:rPr>
              <w:t xml:space="preserve">                                                                                Adjustment effect</w:t>
            </w:r>
          </w:p>
        </w:tc>
      </w:tr>
      <w:tr w:rsidR="00A34A1B" w:rsidRPr="00503282" w14:paraId="12475D50" w14:textId="77777777" w:rsidTr="00DD555D">
        <w:trPr>
          <w:gridBefore w:val="1"/>
          <w:wBefore w:w="106" w:type="dxa"/>
          <w:jc w:val="center"/>
        </w:trPr>
        <w:tc>
          <w:tcPr>
            <w:tcW w:w="1818" w:type="dxa"/>
            <w:tcBorders>
              <w:top w:val="single" w:sz="8" w:space="0" w:color="5B9BD5" w:themeColor="accent5"/>
              <w:bottom w:val="nil"/>
              <w:right w:val="single" w:sz="12" w:space="0" w:color="5B9BD5" w:themeColor="accent5"/>
            </w:tcBorders>
          </w:tcPr>
          <w:p w14:paraId="09E984D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2754" w:type="dxa"/>
            <w:tcBorders>
              <w:top w:val="single" w:sz="8" w:space="0" w:color="5B9BD5" w:themeColor="accent5"/>
              <w:left w:val="single" w:sz="12" w:space="0" w:color="5B9BD5" w:themeColor="accent5"/>
              <w:bottom w:val="nil"/>
              <w:right w:val="single" w:sz="4" w:space="0" w:color="auto"/>
            </w:tcBorders>
          </w:tcPr>
          <w:p w14:paraId="5E9ACE9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8" w:space="0" w:color="5B9BD5" w:themeColor="accent5"/>
              <w:left w:val="single" w:sz="4" w:space="0" w:color="auto"/>
              <w:bottom w:val="nil"/>
              <w:right w:val="single" w:sz="4" w:space="0" w:color="auto"/>
            </w:tcBorders>
          </w:tcPr>
          <w:p w14:paraId="73F4CC40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5B9BD5" w:themeColor="accent5"/>
              <w:left w:val="single" w:sz="4" w:space="0" w:color="auto"/>
              <w:bottom w:val="nil"/>
              <w:right w:val="single" w:sz="4" w:space="0" w:color="auto"/>
            </w:tcBorders>
          </w:tcPr>
          <w:p w14:paraId="114C991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8" w:space="0" w:color="5B9BD5" w:themeColor="accent5"/>
              <w:left w:val="single" w:sz="4" w:space="0" w:color="auto"/>
              <w:bottom w:val="nil"/>
            </w:tcBorders>
          </w:tcPr>
          <w:p w14:paraId="4299686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163E92C6" w14:textId="77777777" w:rsidTr="00DD555D">
        <w:trPr>
          <w:gridBefore w:val="1"/>
          <w:wBefore w:w="106" w:type="dxa"/>
          <w:jc w:val="center"/>
        </w:trPr>
        <w:tc>
          <w:tcPr>
            <w:tcW w:w="1818" w:type="dxa"/>
            <w:tcBorders>
              <w:top w:val="nil"/>
              <w:bottom w:val="nil"/>
              <w:right w:val="single" w:sz="12" w:space="0" w:color="5B9BD5" w:themeColor="accent5"/>
            </w:tcBorders>
          </w:tcPr>
          <w:p w14:paraId="56D37F62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EC-Secteur Fiscal</w:t>
            </w:r>
          </w:p>
        </w:tc>
        <w:tc>
          <w:tcPr>
            <w:tcW w:w="2754" w:type="dxa"/>
            <w:tcBorders>
              <w:top w:val="nil"/>
              <w:left w:val="single" w:sz="12" w:space="0" w:color="5B9BD5" w:themeColor="accent5"/>
              <w:bottom w:val="nil"/>
              <w:right w:val="single" w:sz="4" w:space="0" w:color="auto"/>
            </w:tcBorders>
          </w:tcPr>
          <w:p w14:paraId="0ACAAAB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eastAsiaTheme="minorEastAsia" w:hAnsi="Cambria Math" w:cs="Times New Roman"/>
                        <w:i/>
                        <w:color w:val="auto"/>
                        <w:sz w:val="16"/>
                        <w:szCs w:val="16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color w:val="auto"/>
                            <w:sz w:val="16"/>
                            <w:szCs w:val="16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color w:val="auto"/>
                                <w:sz w:val="16"/>
                                <w:szCs w:val="16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/>
                                <w:color w:val="auto"/>
                                <w:sz w:val="16"/>
                                <w:szCs w:val="16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/>
                                <w:color w:val="auto"/>
                                <w:sz w:val="16"/>
                                <w:szCs w:val="16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eastAsiaTheme="minorEastAsia" w:hAnsi="Cambria Math"/>
                            <w:color w:val="auto"/>
                            <w:sz w:val="16"/>
                            <w:szCs w:val="16"/>
                          </w:rPr>
                          <m:t>-p</m:t>
                        </m:r>
                      </m:e>
                    </m:d>
                    <m:r>
                      <w:rPr>
                        <w:rFonts w:ascii="Cambria Math" w:eastAsiaTheme="minorEastAsia" w:hAnsi="Cambria Math"/>
                        <w:color w:val="auto"/>
                        <w:sz w:val="16"/>
                        <w:szCs w:val="16"/>
                      </w:rPr>
                      <m:t>- 1.04credpub-0.35def</m:t>
                    </m:r>
                  </m:e>
                </m:d>
                <m:r>
                  <w:rPr>
                    <w:rFonts w:ascii="Cambria Math" w:eastAsiaTheme="minorEastAsia" w:hAnsi="Cambria Math"/>
                    <w:color w:val="auto"/>
                    <w:sz w:val="16"/>
                    <w:szCs w:val="16"/>
                  </w:rPr>
                  <m:t>t-1</m:t>
                </m:r>
              </m:oMath>
            </m:oMathPara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041FB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-0.003*</w:t>
            </w:r>
          </w:p>
          <w:p w14:paraId="6540DB1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(0.002)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22AD26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0.001                              (0.001)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41593477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 xml:space="preserve">-0.002**                 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(0.001)</w:t>
            </w:r>
          </w:p>
        </w:tc>
      </w:tr>
      <w:tr w:rsidR="00A34A1B" w:rsidRPr="00503282" w14:paraId="06C154AB" w14:textId="77777777" w:rsidTr="00DD555D">
        <w:trPr>
          <w:gridBefore w:val="1"/>
          <w:wBefore w:w="106" w:type="dxa"/>
          <w:jc w:val="center"/>
        </w:trPr>
        <w:tc>
          <w:tcPr>
            <w:tcW w:w="1818" w:type="dxa"/>
            <w:tcBorders>
              <w:top w:val="nil"/>
              <w:bottom w:val="nil"/>
              <w:right w:val="single" w:sz="12" w:space="0" w:color="5B9BD5" w:themeColor="accent5"/>
            </w:tcBorders>
          </w:tcPr>
          <w:p w14:paraId="79916BB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2754" w:type="dxa"/>
            <w:tcBorders>
              <w:top w:val="nil"/>
              <w:left w:val="single" w:sz="12" w:space="0" w:color="5B9BD5" w:themeColor="accent5"/>
              <w:bottom w:val="nil"/>
              <w:right w:val="single" w:sz="4" w:space="0" w:color="auto"/>
            </w:tcBorders>
          </w:tcPr>
          <w:p w14:paraId="5ADEA87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F0EA38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5620C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3E34B2EF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703C628F" w14:textId="77777777" w:rsidTr="00DD555D">
        <w:trPr>
          <w:gridBefore w:val="1"/>
          <w:wBefore w:w="106" w:type="dxa"/>
          <w:jc w:val="center"/>
        </w:trPr>
        <w:tc>
          <w:tcPr>
            <w:tcW w:w="1818" w:type="dxa"/>
            <w:tcBorders>
              <w:top w:val="nil"/>
              <w:bottom w:val="nil"/>
              <w:right w:val="single" w:sz="12" w:space="0" w:color="5B9BD5" w:themeColor="accent5"/>
            </w:tcBorders>
          </w:tcPr>
          <w:p w14:paraId="41D9CF6E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EC-external sector     (food prices)</w:t>
            </w:r>
          </w:p>
          <w:p w14:paraId="5BF7885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2754" w:type="dxa"/>
            <w:tcBorders>
              <w:top w:val="nil"/>
              <w:left w:val="single" w:sz="12" w:space="0" w:color="5B9BD5" w:themeColor="accent5"/>
              <w:bottom w:val="nil"/>
              <w:right w:val="single" w:sz="4" w:space="0" w:color="auto"/>
            </w:tcBorders>
          </w:tcPr>
          <w:p w14:paraId="4236B2E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Arial"/>
                    <w:color w:val="auto"/>
                    <w:sz w:val="16"/>
                    <w:szCs w:val="16"/>
                  </w:rPr>
                  <m:t>[(e + wfp) - 0.93fp+ 7.63]t-1</m:t>
                </m:r>
              </m:oMath>
            </m:oMathPara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7AD37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0.026*</w:t>
            </w:r>
          </w:p>
          <w:p w14:paraId="4E102E6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(0.013)</w:t>
            </w:r>
          </w:p>
          <w:p w14:paraId="5DD06CD8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EC955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522A7356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0.016*</w:t>
            </w:r>
          </w:p>
          <w:p w14:paraId="41979BAF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(0.008)</w:t>
            </w:r>
          </w:p>
        </w:tc>
      </w:tr>
      <w:tr w:rsidR="00A34A1B" w:rsidRPr="00503282" w14:paraId="76625005" w14:textId="77777777" w:rsidTr="00DD555D">
        <w:trPr>
          <w:gridBefore w:val="1"/>
          <w:wBefore w:w="106" w:type="dxa"/>
          <w:jc w:val="center"/>
        </w:trPr>
        <w:tc>
          <w:tcPr>
            <w:tcW w:w="1818" w:type="dxa"/>
            <w:tcBorders>
              <w:top w:val="nil"/>
              <w:bottom w:val="nil"/>
              <w:right w:val="single" w:sz="12" w:space="0" w:color="5B9BD5" w:themeColor="accent5"/>
            </w:tcBorders>
          </w:tcPr>
          <w:p w14:paraId="579E0DEB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2754" w:type="dxa"/>
            <w:tcBorders>
              <w:top w:val="nil"/>
              <w:left w:val="single" w:sz="12" w:space="0" w:color="5B9BD5" w:themeColor="accent5"/>
              <w:bottom w:val="nil"/>
              <w:right w:val="single" w:sz="4" w:space="0" w:color="auto"/>
            </w:tcBorders>
          </w:tcPr>
          <w:p w14:paraId="6588E7E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</w:pPr>
          </w:p>
          <w:p w14:paraId="5034981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BAFBF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616EF2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40EA44E8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70F4CFC2" w14:textId="77777777" w:rsidTr="00DD555D">
        <w:trPr>
          <w:gridBefore w:val="1"/>
          <w:wBefore w:w="106" w:type="dxa"/>
          <w:trHeight w:val="60"/>
          <w:jc w:val="center"/>
        </w:trPr>
        <w:tc>
          <w:tcPr>
            <w:tcW w:w="1818" w:type="dxa"/>
            <w:tcBorders>
              <w:top w:val="nil"/>
              <w:bottom w:val="nil"/>
              <w:right w:val="single" w:sz="12" w:space="0" w:color="5B9BD5" w:themeColor="accent5"/>
            </w:tcBorders>
          </w:tcPr>
          <w:p w14:paraId="34A4C48E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EC- external sector    (non food prices)</w:t>
            </w:r>
          </w:p>
        </w:tc>
        <w:tc>
          <w:tcPr>
            <w:tcW w:w="2754" w:type="dxa"/>
            <w:tcBorders>
              <w:top w:val="nil"/>
              <w:left w:val="single" w:sz="12" w:space="0" w:color="5B9BD5" w:themeColor="accent5"/>
              <w:bottom w:val="nil"/>
              <w:right w:val="single" w:sz="4" w:space="0" w:color="auto"/>
            </w:tcBorders>
          </w:tcPr>
          <w:p w14:paraId="3015556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="Arial"/>
                    <w:color w:val="auto"/>
                    <w:sz w:val="16"/>
                    <w:szCs w:val="16"/>
                  </w:rPr>
                  <m:t>[(e+ppi_chn) - 0.76nfp + 5.53- τ]t-1</m:t>
                </m:r>
              </m:oMath>
            </m:oMathPara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7B084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F9187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0.001*</w:t>
            </w:r>
          </w:p>
          <w:p w14:paraId="762C0EB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(0.000)</w:t>
            </w:r>
          </w:p>
          <w:p w14:paraId="133DE7B0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48EE16F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268F3D2C" w14:textId="77777777" w:rsidTr="00DD555D">
        <w:trPr>
          <w:gridBefore w:val="1"/>
          <w:wBefore w:w="106" w:type="dxa"/>
          <w:trHeight w:val="480"/>
          <w:jc w:val="center"/>
        </w:trPr>
        <w:tc>
          <w:tcPr>
            <w:tcW w:w="1818" w:type="dxa"/>
            <w:tcBorders>
              <w:top w:val="nil"/>
              <w:bottom w:val="single" w:sz="12" w:space="0" w:color="5B9BD5" w:themeColor="accent5"/>
              <w:right w:val="single" w:sz="12" w:space="0" w:color="5B9BD5" w:themeColor="accent5"/>
            </w:tcBorders>
          </w:tcPr>
          <w:p w14:paraId="7AD33C3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2754" w:type="dxa"/>
            <w:tcBorders>
              <w:top w:val="nil"/>
              <w:left w:val="single" w:sz="12" w:space="0" w:color="5B9BD5" w:themeColor="accent5"/>
              <w:bottom w:val="single" w:sz="12" w:space="0" w:color="5B9BD5" w:themeColor="accent5"/>
              <w:right w:val="single" w:sz="4" w:space="0" w:color="auto"/>
            </w:tcBorders>
          </w:tcPr>
          <w:p w14:paraId="14BAC641" w14:textId="77777777" w:rsidR="00A34A1B" w:rsidRPr="00503282" w:rsidRDefault="00A34A1B" w:rsidP="00DD555D">
            <w:pPr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5C547A36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12" w:space="0" w:color="5B9BD5" w:themeColor="accent5"/>
              <w:right w:val="single" w:sz="4" w:space="0" w:color="auto"/>
            </w:tcBorders>
          </w:tcPr>
          <w:p w14:paraId="2FE15836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12" w:space="0" w:color="5B9BD5" w:themeColor="accent5"/>
              <w:right w:val="single" w:sz="4" w:space="0" w:color="auto"/>
            </w:tcBorders>
          </w:tcPr>
          <w:p w14:paraId="7301ED5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12" w:space="0" w:color="5B9BD5" w:themeColor="accent5"/>
            </w:tcBorders>
          </w:tcPr>
          <w:p w14:paraId="2BFB7874" w14:textId="77777777" w:rsidR="00A34A1B" w:rsidRPr="00503282" w:rsidRDefault="00A34A1B" w:rsidP="00DD555D">
            <w:pPr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6948BD33" w14:textId="77777777" w:rsidR="00A34A1B" w:rsidRPr="00503282" w:rsidRDefault="00A34A1B" w:rsidP="00DD555D">
            <w:pPr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279F14D2" w14:textId="77777777" w:rsidTr="00DD555D">
        <w:trPr>
          <w:gridBefore w:val="1"/>
          <w:wBefore w:w="106" w:type="dxa"/>
          <w:trHeight w:val="162"/>
          <w:jc w:val="center"/>
        </w:trPr>
        <w:tc>
          <w:tcPr>
            <w:tcW w:w="6557" w:type="dxa"/>
            <w:gridSpan w:val="3"/>
            <w:tcBorders>
              <w:top w:val="single" w:sz="12" w:space="0" w:color="5B9BD5" w:themeColor="accent5"/>
              <w:bottom w:val="single" w:sz="12" w:space="0" w:color="5B9BD5" w:themeColor="accent5"/>
            </w:tcBorders>
          </w:tcPr>
          <w:p w14:paraId="602A8D2F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b/>
                <w:color w:val="auto"/>
                <w:sz w:val="16"/>
                <w:szCs w:val="16"/>
              </w:rPr>
              <w:t xml:space="preserve">                                                                                                        Domestic factors</w:t>
            </w:r>
          </w:p>
        </w:tc>
        <w:tc>
          <w:tcPr>
            <w:tcW w:w="1701" w:type="dxa"/>
            <w:tcBorders>
              <w:top w:val="single" w:sz="12" w:space="0" w:color="5B9BD5" w:themeColor="accent5"/>
              <w:bottom w:val="single" w:sz="12" w:space="0" w:color="5B9BD5" w:themeColor="accent5"/>
            </w:tcBorders>
          </w:tcPr>
          <w:p w14:paraId="5B7739D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12" w:space="0" w:color="5B9BD5" w:themeColor="accent5"/>
              <w:bottom w:val="single" w:sz="12" w:space="0" w:color="5B9BD5" w:themeColor="accent5"/>
            </w:tcBorders>
          </w:tcPr>
          <w:p w14:paraId="07F39B72" w14:textId="77777777" w:rsidR="00A34A1B" w:rsidRPr="00503282" w:rsidRDefault="00A34A1B" w:rsidP="00DD555D">
            <w:pPr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22D9CD44" w14:textId="77777777" w:rsidTr="00DD555D">
        <w:trPr>
          <w:gridBefore w:val="1"/>
          <w:wBefore w:w="106" w:type="dxa"/>
          <w:trHeight w:val="1190"/>
          <w:jc w:val="center"/>
        </w:trPr>
        <w:tc>
          <w:tcPr>
            <w:tcW w:w="4572" w:type="dxa"/>
            <w:gridSpan w:val="2"/>
            <w:tcBorders>
              <w:top w:val="single" w:sz="12" w:space="0" w:color="5B9BD5" w:themeColor="accent5"/>
              <w:bottom w:val="nil"/>
              <w:right w:val="single" w:sz="4" w:space="0" w:color="auto"/>
            </w:tcBorders>
          </w:tcPr>
          <w:p w14:paraId="1CEE7CCE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  <w:p w14:paraId="0436AD60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Credit public 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(t-1)                                   </w:t>
            </w:r>
            <m:oMath>
              <m:r>
                <w:rPr>
                  <w:rFonts w:ascii="Cambria Math" w:eastAsiaTheme="minorEastAsia" w:hAnsi="Cambria Math"/>
                  <w:color w:val="auto"/>
                  <w:sz w:val="16"/>
                  <w:szCs w:val="16"/>
                  <w:lang w:val="fr-BE"/>
                </w:rPr>
                <m:t xml:space="preserve">          ∆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color w:val="auto"/>
                      <w:sz w:val="16"/>
                      <w:szCs w:val="16"/>
                    </w:rPr>
                    <m:t>credpub</m:t>
                  </m:r>
                </m:e>
                <m:sub>
                  <m:r>
                    <w:rPr>
                      <w:rFonts w:ascii="Cambria Math" w:eastAsiaTheme="minorEastAsia" w:hAnsi="Cambria Math"/>
                      <w:color w:val="auto"/>
                      <w:sz w:val="16"/>
                      <w:szCs w:val="16"/>
                    </w:rPr>
                    <m:t>t</m:t>
                  </m:r>
                  <m:r>
                    <w:rPr>
                      <w:rFonts w:ascii="Cambria Math" w:eastAsiaTheme="minorEastAsia" w:hAnsi="Cambria Math"/>
                      <w:color w:val="auto"/>
                      <w:sz w:val="16"/>
                      <w:szCs w:val="16"/>
                      <w:lang w:val="fr-BE"/>
                    </w:rPr>
                    <m:t>-1</m:t>
                  </m:r>
                </m:sub>
              </m:sSub>
            </m:oMath>
          </w:p>
        </w:tc>
        <w:tc>
          <w:tcPr>
            <w:tcW w:w="1985" w:type="dxa"/>
            <w:tcBorders>
              <w:top w:val="single" w:sz="12" w:space="0" w:color="5B9BD5" w:themeColor="accent5"/>
              <w:left w:val="single" w:sz="4" w:space="0" w:color="auto"/>
              <w:bottom w:val="nil"/>
              <w:right w:val="single" w:sz="4" w:space="0" w:color="auto"/>
            </w:tcBorders>
          </w:tcPr>
          <w:p w14:paraId="40A5FAB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1701" w:type="dxa"/>
            <w:tcBorders>
              <w:top w:val="single" w:sz="12" w:space="0" w:color="5B9BD5" w:themeColor="accent5"/>
              <w:left w:val="single" w:sz="4" w:space="0" w:color="auto"/>
              <w:bottom w:val="nil"/>
              <w:right w:val="single" w:sz="4" w:space="0" w:color="auto"/>
            </w:tcBorders>
          </w:tcPr>
          <w:p w14:paraId="3A910DB6" w14:textId="77777777" w:rsidR="00A34A1B" w:rsidRPr="00503282" w:rsidRDefault="00A34A1B" w:rsidP="00DD555D">
            <w:pPr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992" w:type="dxa"/>
            <w:tcBorders>
              <w:top w:val="single" w:sz="12" w:space="0" w:color="5B9BD5" w:themeColor="accent5"/>
              <w:left w:val="single" w:sz="4" w:space="0" w:color="auto"/>
              <w:bottom w:val="nil"/>
            </w:tcBorders>
          </w:tcPr>
          <w:p w14:paraId="69C7CBEB" w14:textId="77777777" w:rsidR="00A34A1B" w:rsidRPr="00503282" w:rsidRDefault="00A34A1B" w:rsidP="00DD555D">
            <w:pPr>
              <w:tabs>
                <w:tab w:val="left" w:pos="208"/>
              </w:tabs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  <w:lang w:val="fr-BE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 xml:space="preserve">0.035**            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(0.018)</w:t>
            </w:r>
          </w:p>
          <w:p w14:paraId="30E6D72E" w14:textId="77777777" w:rsidR="00A34A1B" w:rsidRPr="00503282" w:rsidRDefault="00A34A1B" w:rsidP="00DD555D">
            <w:pPr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3566C196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18A45D1B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Credit public 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(t-5)                      </w:t>
            </w:r>
            <m:oMath>
              <m:r>
                <w:rPr>
                  <w:rFonts w:ascii="Cambria Math" w:eastAsiaTheme="minorEastAsia" w:hAnsi="Cambria Math"/>
                  <w:color w:val="auto"/>
                  <w:sz w:val="16"/>
                  <w:szCs w:val="16"/>
                  <w:lang w:val="fr-BE"/>
                </w:rPr>
                <m:t xml:space="preserve">                       ∆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color w:val="auto"/>
                      <w:sz w:val="16"/>
                      <w:szCs w:val="16"/>
                    </w:rPr>
                    <m:t>credpub</m:t>
                  </m:r>
                </m:e>
                <m:sub>
                  <m:r>
                    <w:rPr>
                      <w:rFonts w:ascii="Cambria Math" w:eastAsiaTheme="minorEastAsia" w:hAnsi="Cambria Math"/>
                      <w:color w:val="auto"/>
                      <w:sz w:val="16"/>
                      <w:szCs w:val="16"/>
                    </w:rPr>
                    <m:t>t</m:t>
                  </m:r>
                  <m:r>
                    <w:rPr>
                      <w:rFonts w:ascii="Cambria Math" w:eastAsiaTheme="minorEastAsia" w:hAnsi="Cambria Math"/>
                      <w:color w:val="auto"/>
                      <w:sz w:val="16"/>
                      <w:szCs w:val="16"/>
                      <w:lang w:val="fr-BE"/>
                    </w:rPr>
                    <m:t>-5</m:t>
                  </m:r>
                </m:sub>
              </m:sSub>
            </m:oMath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     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4949F82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0.058**</w:t>
            </w:r>
          </w:p>
          <w:p w14:paraId="04B8421B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(0.024)</w:t>
            </w:r>
          </w:p>
          <w:p w14:paraId="2BCCAD4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210BE2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1CD1BDB0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6C558F2C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421D5742" w14:textId="77777777" w:rsidR="00A34A1B" w:rsidRPr="00503282" w:rsidRDefault="00A34A1B" w:rsidP="00DD555D">
            <w:pP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  <w:p w14:paraId="7AA9488E" w14:textId="77777777" w:rsidR="00A34A1B" w:rsidRPr="00503282" w:rsidRDefault="00A34A1B" w:rsidP="00DD555D">
            <w:pP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Credit public 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(t-6)                                 </w:t>
            </w:r>
            <m:oMath>
              <m:r>
                <w:rPr>
                  <w:rFonts w:ascii="Cambria Math" w:eastAsiaTheme="minorEastAsia" w:hAnsi="Cambria Math"/>
                  <w:color w:val="auto"/>
                  <w:sz w:val="16"/>
                  <w:szCs w:val="16"/>
                  <w:lang w:val="fr-BE"/>
                </w:rPr>
                <m:t xml:space="preserve">            ∆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color w:val="auto"/>
                      <w:sz w:val="16"/>
                      <w:szCs w:val="16"/>
                    </w:rPr>
                    <m:t>credpub</m:t>
                  </m:r>
                </m:e>
                <m:sub>
                  <m:r>
                    <w:rPr>
                      <w:rFonts w:ascii="Cambria Math" w:eastAsiaTheme="minorEastAsia" w:hAnsi="Cambria Math"/>
                      <w:color w:val="auto"/>
                      <w:sz w:val="16"/>
                      <w:szCs w:val="16"/>
                    </w:rPr>
                    <m:t>t</m:t>
                  </m:r>
                  <m:r>
                    <w:rPr>
                      <w:rFonts w:ascii="Cambria Math" w:eastAsiaTheme="minorEastAsia" w:hAnsi="Cambria Math"/>
                      <w:color w:val="auto"/>
                      <w:sz w:val="16"/>
                      <w:szCs w:val="16"/>
                      <w:lang w:val="fr-BE"/>
                    </w:rPr>
                    <m:t>-6</m:t>
                  </m:r>
                </m:sub>
              </m:sSub>
              <m:r>
                <w:rPr>
                  <w:rFonts w:ascii="Cambria Math" w:eastAsiaTheme="minorEastAsia" w:hAnsi="Cambria Math"/>
                  <w:color w:val="auto"/>
                  <w:sz w:val="16"/>
                  <w:szCs w:val="16"/>
                  <w:lang w:val="fr-BE"/>
                </w:rPr>
                <m:t xml:space="preserve"> </m:t>
              </m:r>
            </m:oMath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B5157A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  <w:p w14:paraId="0A9CD3C7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  <w:p w14:paraId="3D75238E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0.069**</w:t>
            </w:r>
          </w:p>
          <w:p w14:paraId="51E1C32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(0.019)</w:t>
            </w:r>
          </w:p>
          <w:p w14:paraId="5D0843FF" w14:textId="77777777" w:rsidR="00A34A1B" w:rsidRPr="00503282" w:rsidRDefault="00A34A1B" w:rsidP="00DD555D">
            <w:pPr>
              <w:ind w:firstLine="708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257A82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35D9A42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797AEDE3" w14:textId="77777777" w:rsidR="00A34A1B" w:rsidRPr="00503282" w:rsidRDefault="00A34A1B" w:rsidP="00DD555D">
            <w:pPr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 xml:space="preserve">0.032**   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           (0.017)</w:t>
            </w:r>
          </w:p>
          <w:p w14:paraId="7C05247B" w14:textId="77777777" w:rsidR="00A34A1B" w:rsidRPr="00503282" w:rsidRDefault="00A34A1B" w:rsidP="00DD555D">
            <w:pPr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</w:p>
        </w:tc>
      </w:tr>
      <w:tr w:rsidR="00A34A1B" w:rsidRPr="00503282" w14:paraId="795ED962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29627B0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>Cr</w:t>
            </w: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>edit public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(t-7)                                      </w:t>
            </w: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             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  </w:t>
            </w:r>
            <m:oMath>
              <m:r>
                <w:rPr>
                  <w:rFonts w:ascii="Cambria Math" w:eastAsiaTheme="minorEastAsia" w:hAnsi="Cambria Math"/>
                  <w:color w:val="auto"/>
                  <w:sz w:val="16"/>
                  <w:szCs w:val="16"/>
                  <w:lang w:val="fr-BE"/>
                </w:rPr>
                <m:t>∆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color w:val="auto"/>
                      <w:sz w:val="16"/>
                      <w:szCs w:val="16"/>
                    </w:rPr>
                    <m:t>credpub</m:t>
                  </m:r>
                </m:e>
                <m:sub>
                  <m:r>
                    <w:rPr>
                      <w:rFonts w:ascii="Cambria Math" w:eastAsiaTheme="minorEastAsia" w:hAnsi="Cambria Math"/>
                      <w:color w:val="auto"/>
                      <w:sz w:val="16"/>
                      <w:szCs w:val="16"/>
                    </w:rPr>
                    <m:t>t</m:t>
                  </m:r>
                  <m:r>
                    <w:rPr>
                      <w:rFonts w:ascii="Cambria Math" w:eastAsiaTheme="minorEastAsia" w:hAnsi="Cambria Math"/>
                      <w:color w:val="auto"/>
                      <w:sz w:val="16"/>
                      <w:szCs w:val="16"/>
                      <w:lang w:val="fr-BE"/>
                    </w:rPr>
                    <m:t>-7</m:t>
                  </m:r>
                </m:sub>
              </m:sSub>
            </m:oMath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159E1E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5FCD0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0.022**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404A31A2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6BD67C0A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46C6740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5DC18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D720FB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(0.009)</w:t>
            </w:r>
          </w:p>
          <w:p w14:paraId="79190017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4F257A6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00DE3EF2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1E6180A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>Credit public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>(t-10)</w:t>
            </w: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                       </w:t>
            </w:r>
            <m:oMath>
              <m:r>
                <w:rPr>
                  <w:rFonts w:ascii="Cambria Math" w:eastAsiaTheme="minorEastAsia" w:hAnsi="Cambria Math"/>
                  <w:color w:val="auto"/>
                  <w:sz w:val="16"/>
                  <w:szCs w:val="16"/>
                  <w:lang w:val="fr-BE"/>
                </w:rPr>
                <m:t xml:space="preserve">                                                                                 ∆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color w:val="auto"/>
                      <w:sz w:val="16"/>
                      <w:szCs w:val="16"/>
                    </w:rPr>
                    <m:t>credpub</m:t>
                  </m:r>
                </m:e>
                <m:sub>
                  <m:r>
                    <w:rPr>
                      <w:rFonts w:ascii="Cambria Math" w:eastAsiaTheme="minorEastAsia" w:hAnsi="Cambria Math"/>
                      <w:color w:val="auto"/>
                      <w:sz w:val="16"/>
                      <w:szCs w:val="16"/>
                    </w:rPr>
                    <m:t>t</m:t>
                  </m:r>
                  <m:r>
                    <w:rPr>
                      <w:rFonts w:ascii="Cambria Math" w:eastAsiaTheme="minorEastAsia" w:hAnsi="Cambria Math"/>
                      <w:color w:val="auto"/>
                      <w:sz w:val="16"/>
                      <w:szCs w:val="16"/>
                      <w:lang w:val="fr-BE"/>
                    </w:rPr>
                    <m:t>-10</m:t>
                  </m:r>
                </m:sub>
              </m:sSub>
              <m:r>
                <w:rPr>
                  <w:rFonts w:ascii="Cambria Math" w:eastAsiaTheme="minorEastAsia" w:hAnsi="Cambria Math"/>
                  <w:color w:val="auto"/>
                  <w:sz w:val="16"/>
                  <w:szCs w:val="16"/>
                  <w:lang w:val="fr-BE"/>
                </w:rPr>
                <m:t xml:space="preserve">                                                                              </m:t>
              </m:r>
            </m:oMath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9215D6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5C73EF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0.027**</w:t>
            </w:r>
          </w:p>
          <w:p w14:paraId="5DD84C5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(0.011)</w:t>
            </w:r>
          </w:p>
          <w:p w14:paraId="4DF5D8D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6B8C4FC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3DCBA108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69218AE0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7F267E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Food inflation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(t-8)                                   </w:t>
            </w: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             </w:t>
            </w:r>
            <w:r w:rsidRPr="00503282"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  <w:t>△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fp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t-8</m:t>
                  </m:r>
                </m:sub>
              </m:sSub>
            </m:oMath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D99FB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0.232***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D1542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6A96FF4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2B24ED2F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47ED74C4" w14:textId="77777777" w:rsidR="00A34A1B" w:rsidRPr="00503282" w:rsidRDefault="00A34A1B" w:rsidP="00DD555D">
            <w:pPr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A55A44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(0.070)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84E57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32636BA2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5B0619FA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42ABFAEB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7F267E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Food inflation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(t-12)                              </w:t>
            </w: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              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 </w:t>
            </w:r>
            <w:r w:rsidRPr="00503282"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  <w:t>△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auto"/>
                      <w:sz w:val="16"/>
                      <w:szCs w:val="16"/>
                    </w:rPr>
                    <m:t>fp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t-12</m:t>
                  </m:r>
                </m:sub>
              </m:sSub>
            </m:oMath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C5D0D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0.179**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EA1FF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3DD9790F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601DA591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141F6A62" w14:textId="77777777" w:rsidR="00A34A1B" w:rsidRPr="00503282" w:rsidRDefault="00A34A1B" w:rsidP="00DD555D">
            <w:pPr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40EDE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(0.080)</w:t>
            </w:r>
          </w:p>
          <w:p w14:paraId="19F432AE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48FCA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33124CEB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298A92F8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6C658F7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>Non food inflation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(t-6)                         </w:t>
            </w: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             </w:t>
            </w:r>
            <w:r w:rsidRPr="00503282"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  <w:t>△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nfp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t-6</m:t>
                  </m:r>
                </m:sub>
              </m:sSub>
            </m:oMath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3E396E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2DD90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0.179**</w:t>
            </w:r>
          </w:p>
          <w:p w14:paraId="36EC820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(0.088)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2A44B96F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0.032**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            (0.169)</w:t>
            </w:r>
          </w:p>
        </w:tc>
      </w:tr>
      <w:tr w:rsidR="00A34A1B" w:rsidRPr="00503282" w14:paraId="486D7D97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4434FE0C" w14:textId="77777777" w:rsidR="00A34A1B" w:rsidRPr="00503282" w:rsidRDefault="00A34A1B" w:rsidP="00DD555D">
            <w:pPr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02F6E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C73FB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12E3CE4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0DCBB597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2B77F71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>Non food inflation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(t-7)                        </w:t>
            </w: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              </w:t>
            </w:r>
            <w:r w:rsidRPr="00503282"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  <w:t>△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nfp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t-7</m:t>
                  </m:r>
                </m:sub>
              </m:sSub>
            </m:oMath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4F73D7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1BDF50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0.292***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3352E298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0E62F198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5B02298F" w14:textId="77777777" w:rsidR="00A34A1B" w:rsidRPr="00503282" w:rsidRDefault="00A34A1B" w:rsidP="00DD555D">
            <w:pPr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014CA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E5BC18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(0.073)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496DA51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3B730606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single" w:sz="12" w:space="0" w:color="5B9BD5" w:themeColor="accent5"/>
              <w:right w:val="single" w:sz="4" w:space="0" w:color="auto"/>
            </w:tcBorders>
          </w:tcPr>
          <w:p w14:paraId="04DB1B54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>Non food inflation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(t-9)                      </w:t>
            </w: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             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  </w:t>
            </w:r>
            <w:r w:rsidRPr="00503282">
              <w:rPr>
                <w:rFonts w:ascii="Cambria Math" w:eastAsia="Times New Roman" w:hAnsi="Cambria Math" w:cs="Arial"/>
                <w:color w:val="auto"/>
                <w:sz w:val="16"/>
                <w:szCs w:val="16"/>
              </w:rPr>
              <w:t>△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nfp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t-9</m:t>
                  </m:r>
                </m:sub>
              </m:sSub>
            </m:oMath>
          </w:p>
          <w:p w14:paraId="64B4277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12" w:space="0" w:color="5B9BD5" w:themeColor="accent5"/>
              <w:right w:val="single" w:sz="4" w:space="0" w:color="auto"/>
            </w:tcBorders>
          </w:tcPr>
          <w:p w14:paraId="6E5A60F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12" w:space="0" w:color="5B9BD5" w:themeColor="accent5"/>
              <w:right w:val="single" w:sz="4" w:space="0" w:color="auto"/>
            </w:tcBorders>
          </w:tcPr>
          <w:p w14:paraId="1C478734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12" w:space="0" w:color="5B9BD5" w:themeColor="accent5"/>
            </w:tcBorders>
          </w:tcPr>
          <w:p w14:paraId="7F1A9FD7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 xml:space="preserve">0.024**   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         (0.124)</w:t>
            </w:r>
          </w:p>
        </w:tc>
      </w:tr>
      <w:tr w:rsidR="00A34A1B" w:rsidRPr="00503282" w14:paraId="346FAF80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single" w:sz="12" w:space="0" w:color="5B9BD5" w:themeColor="accent5"/>
              <w:bottom w:val="single" w:sz="12" w:space="0" w:color="5B9BD5" w:themeColor="accent5"/>
            </w:tcBorders>
          </w:tcPr>
          <w:p w14:paraId="46BAE507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12" w:space="0" w:color="5B9BD5" w:themeColor="accent5"/>
              <w:bottom w:val="single" w:sz="12" w:space="0" w:color="5B9BD5" w:themeColor="accent5"/>
            </w:tcBorders>
          </w:tcPr>
          <w:p w14:paraId="0AF1170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Facteurs externes</w:t>
            </w:r>
          </w:p>
        </w:tc>
        <w:tc>
          <w:tcPr>
            <w:tcW w:w="1701" w:type="dxa"/>
            <w:tcBorders>
              <w:top w:val="single" w:sz="12" w:space="0" w:color="5B9BD5" w:themeColor="accent5"/>
              <w:bottom w:val="single" w:sz="12" w:space="0" w:color="5B9BD5" w:themeColor="accent5"/>
            </w:tcBorders>
          </w:tcPr>
          <w:p w14:paraId="5E0C7CEB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12" w:space="0" w:color="5B9BD5" w:themeColor="accent5"/>
              <w:bottom w:val="single" w:sz="12" w:space="0" w:color="5B9BD5" w:themeColor="accent5"/>
            </w:tcBorders>
          </w:tcPr>
          <w:p w14:paraId="2021315E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</w:p>
        </w:tc>
      </w:tr>
      <w:tr w:rsidR="00A34A1B" w:rsidRPr="00503282" w14:paraId="68B5D421" w14:textId="77777777" w:rsidTr="00DD555D">
        <w:trPr>
          <w:gridBefore w:val="1"/>
          <w:wBefore w:w="106" w:type="dxa"/>
          <w:trHeight w:val="545"/>
          <w:jc w:val="center"/>
        </w:trPr>
        <w:tc>
          <w:tcPr>
            <w:tcW w:w="4572" w:type="dxa"/>
            <w:gridSpan w:val="2"/>
            <w:tcBorders>
              <w:top w:val="single" w:sz="12" w:space="0" w:color="5B9BD5" w:themeColor="accent5"/>
              <w:bottom w:val="nil"/>
              <w:right w:val="single" w:sz="4" w:space="0" w:color="auto"/>
            </w:tcBorders>
          </w:tcPr>
          <w:p w14:paraId="3BAC9EDC" w14:textId="77777777" w:rsidR="00A34A1B" w:rsidRPr="00356E5A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68574432" w14:textId="77777777" w:rsidR="00A34A1B" w:rsidRPr="00503282" w:rsidRDefault="00A34A1B" w:rsidP="00DD555D">
            <w:pPr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7F267E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Oil price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(t-7)                          </w:t>
            </w:r>
            <m:oMath>
              <m:r>
                <w:rPr>
                  <w:rFonts w:ascii="Cambria Math" w:eastAsiaTheme="minorEastAsia" w:hAnsi="Cambria Math"/>
                  <w:color w:val="auto"/>
                  <w:sz w:val="16"/>
                  <w:szCs w:val="16"/>
                </w:rPr>
                <m:t xml:space="preserve">                               </m:t>
              </m:r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pp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t-7</m:t>
                  </m:r>
                </m:sub>
              </m:sSub>
            </m:oMath>
          </w:p>
        </w:tc>
        <w:tc>
          <w:tcPr>
            <w:tcW w:w="1985" w:type="dxa"/>
            <w:tcBorders>
              <w:top w:val="single" w:sz="12" w:space="0" w:color="5B9BD5" w:themeColor="accent5"/>
              <w:left w:val="single" w:sz="4" w:space="0" w:color="auto"/>
              <w:bottom w:val="nil"/>
              <w:right w:val="single" w:sz="4" w:space="0" w:color="auto"/>
            </w:tcBorders>
          </w:tcPr>
          <w:p w14:paraId="76E0300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2" w:space="0" w:color="5B9BD5" w:themeColor="accent5"/>
              <w:left w:val="single" w:sz="4" w:space="0" w:color="auto"/>
              <w:bottom w:val="nil"/>
              <w:right w:val="single" w:sz="4" w:space="0" w:color="auto"/>
            </w:tcBorders>
          </w:tcPr>
          <w:p w14:paraId="119FF5D5" w14:textId="77777777" w:rsidR="00A34A1B" w:rsidRPr="00503282" w:rsidRDefault="00A34A1B" w:rsidP="00DD555D">
            <w:pPr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40A6AC25" w14:textId="77777777" w:rsidR="00A34A1B" w:rsidRPr="00503282" w:rsidRDefault="00A34A1B" w:rsidP="00DD555D">
            <w:pPr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12" w:space="0" w:color="5B9BD5" w:themeColor="accent5"/>
              <w:left w:val="single" w:sz="4" w:space="0" w:color="auto"/>
              <w:bottom w:val="nil"/>
            </w:tcBorders>
          </w:tcPr>
          <w:p w14:paraId="5526D10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4D2D94E4" w14:textId="77777777" w:rsidR="00A34A1B" w:rsidRPr="00503282" w:rsidRDefault="00A34A1B" w:rsidP="00DD555D">
            <w:pPr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0.022**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             (0.011)</w:t>
            </w:r>
          </w:p>
        </w:tc>
      </w:tr>
      <w:tr w:rsidR="00A34A1B" w:rsidRPr="00503282" w14:paraId="1EA4C1AC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2297E602" w14:textId="77777777" w:rsidR="00A34A1B" w:rsidRPr="00503282" w:rsidRDefault="00A34A1B" w:rsidP="00DD555D">
            <w:pPr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7F267E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Oil price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(t-9)                                           </w:t>
            </w:r>
            <m:oMath>
              <m:r>
                <w:rPr>
                  <w:rFonts w:ascii="Cambria Math" w:eastAsiaTheme="minorEastAsia" w:hAnsi="Cambria Math"/>
                  <w:color w:val="auto"/>
                  <w:sz w:val="16"/>
                  <w:szCs w:val="16"/>
                </w:rPr>
                <m:t xml:space="preserve">             </m:t>
              </m:r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pp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t-9</m:t>
                  </m:r>
                </m:sub>
              </m:sSub>
            </m:oMath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5FA368" w14:textId="77777777" w:rsidR="00A34A1B" w:rsidRPr="00503282" w:rsidRDefault="00A34A1B" w:rsidP="00DD555D">
            <w:pPr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 xml:space="preserve">0.034**                                    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(0.014)</w:t>
            </w:r>
          </w:p>
          <w:p w14:paraId="480CADF7" w14:textId="77777777" w:rsidR="00A34A1B" w:rsidRPr="00503282" w:rsidRDefault="00A34A1B" w:rsidP="00DD555D">
            <w:pPr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7AA6C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615C4BFF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2CDC6894" w14:textId="77777777" w:rsidR="00A34A1B" w:rsidRPr="00503282" w:rsidRDefault="00A34A1B" w:rsidP="00DD555D">
            <w:pPr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15122AF0" w14:textId="77777777" w:rsidTr="00DD555D">
        <w:trPr>
          <w:jc w:val="center"/>
        </w:trPr>
        <w:tc>
          <w:tcPr>
            <w:tcW w:w="4678" w:type="dxa"/>
            <w:gridSpan w:val="3"/>
            <w:tcBorders>
              <w:top w:val="nil"/>
              <w:bottom w:val="nil"/>
              <w:right w:val="single" w:sz="4" w:space="0" w:color="auto"/>
            </w:tcBorders>
          </w:tcPr>
          <w:p w14:paraId="31A69709" w14:textId="77777777" w:rsidR="00A34A1B" w:rsidRPr="00356E5A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356E5A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World non food inflation(t-2)                                      </w:t>
            </w:r>
            <m:oMath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ppi_chn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t-2</m:t>
                  </m:r>
                </m:sub>
              </m:sSub>
            </m:oMath>
            <w:r w:rsidRPr="00356E5A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           </w:t>
            </w:r>
          </w:p>
          <w:p w14:paraId="5EFD0CE8" w14:textId="77777777" w:rsidR="00A34A1B" w:rsidRPr="00356E5A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2CE51BEA" w14:textId="77777777" w:rsidR="00A34A1B" w:rsidRPr="00356E5A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6CAE9B" w14:textId="77777777" w:rsidR="00A34A1B" w:rsidRPr="00356E5A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20735EE8" w14:textId="77777777" w:rsidR="00A34A1B" w:rsidRPr="00356E5A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0CA1A8" w14:textId="77777777" w:rsidR="00A34A1B" w:rsidRPr="00356E5A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50A2666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0.075**</w:t>
            </w:r>
          </w:p>
          <w:p w14:paraId="0140268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(0.031)</w:t>
            </w:r>
          </w:p>
        </w:tc>
      </w:tr>
      <w:tr w:rsidR="00A34A1B" w:rsidRPr="00503282" w14:paraId="2A5C6DAA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7505E744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2B472D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World non food inflation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(t-7)                                   </w:t>
            </w:r>
            <m:oMath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ppi_chn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t-7</m:t>
                  </m:r>
                </m:sub>
              </m:sSub>
              <m:r>
                <w:rPr>
                  <w:rFonts w:ascii="Cambria Math" w:eastAsiaTheme="minorEastAsia" w:hAnsi="Cambria Math"/>
                  <w:color w:val="auto"/>
                  <w:sz w:val="16"/>
                  <w:szCs w:val="16"/>
                </w:rPr>
                <m:t xml:space="preserve"> </m:t>
              </m:r>
            </m:oMath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     </w:t>
            </w:r>
          </w:p>
          <w:p w14:paraId="7E861C3D" w14:textId="77777777" w:rsidR="00A34A1B" w:rsidRPr="00356E5A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79F65468" w14:textId="77777777" w:rsidR="00A34A1B" w:rsidRPr="00356E5A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7A110A8C" w14:textId="77777777" w:rsidR="00A34A1B" w:rsidRPr="00503282" w:rsidRDefault="00A34A1B" w:rsidP="00DD555D">
            <w:pP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lastRenderedPageBreak/>
              <w:t>Exchange rate premium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(t-1)                     </w:t>
            </w:r>
            <m:oMath>
              <m:r>
                <w:rPr>
                  <w:rFonts w:ascii="Cambria Math" w:eastAsiaTheme="minorEastAsia" w:hAnsi="Cambria Math"/>
                  <w:color w:val="auto"/>
                  <w:sz w:val="16"/>
                  <w:szCs w:val="16"/>
                  <w:lang w:val="fr-BE"/>
                </w:rPr>
                <m:t xml:space="preserve">                   </m:t>
              </m:r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prem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t-1</m:t>
                  </m:r>
                </m:sub>
              </m:sSub>
            </m:oMath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CE84EE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CEAA3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  <w:p w14:paraId="16645D97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2367356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  <w:lang w:val="fr-BE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  <w:lang w:val="fr-BE"/>
              </w:rPr>
              <w:t>0.050*</w:t>
            </w:r>
          </w:p>
          <w:p w14:paraId="4977CE0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>(0.029)</w:t>
            </w:r>
          </w:p>
          <w:p w14:paraId="14281C8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  <w:p w14:paraId="61DAC75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  <w:lang w:val="fr-BE"/>
              </w:rPr>
              <w:lastRenderedPageBreak/>
              <w:t xml:space="preserve">0.005**           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 (0.011)</w:t>
            </w:r>
          </w:p>
          <w:p w14:paraId="211E818B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</w:tc>
      </w:tr>
      <w:tr w:rsidR="00A34A1B" w:rsidRPr="00503282" w14:paraId="17A09CAD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36E7E72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lastRenderedPageBreak/>
              <w:t>Echange rate premium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(t-2)                    </w:t>
            </w:r>
            <m:oMath>
              <m:r>
                <w:rPr>
                  <w:rFonts w:ascii="Cambria Math" w:eastAsiaTheme="minorEastAsia" w:hAnsi="Cambria Math"/>
                  <w:color w:val="auto"/>
                  <w:sz w:val="16"/>
                  <w:szCs w:val="16"/>
                  <w:lang w:val="fr-BE"/>
                </w:rPr>
                <m:t xml:space="preserve">                    </m:t>
              </m:r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prem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t-2</m:t>
                  </m:r>
                </m:sub>
              </m:sSub>
            </m:oMath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9AA4B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AD13F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0.041**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56E483C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267D64AE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07A7467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47A7E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017D92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(0.020)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7B3B2167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5A996B7D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338C2F38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>Exchange rate premium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(t-3)                                    </w:t>
            </w:r>
            <m:oMath>
              <m:r>
                <w:rPr>
                  <w:rFonts w:ascii="Cambria Math" w:eastAsiaTheme="minorEastAsia" w:hAnsi="Cambria Math"/>
                  <w:color w:val="auto"/>
                  <w:sz w:val="16"/>
                  <w:szCs w:val="16"/>
                  <w:lang w:val="fr-BE"/>
                </w:rPr>
                <m:t xml:space="preserve">   </m:t>
              </m:r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prem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t-3</m:t>
                  </m:r>
                </m:sub>
              </m:sSub>
            </m:oMath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FC402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0.012***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36C71B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1381189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4430B6E0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4ABD864E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D64DC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(0.003)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F71C2C6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3A4A01B8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5A519680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1BE490B6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>Exchange rate premium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(t-4)                    </w:t>
            </w:r>
            <m:oMath>
              <m:r>
                <w:rPr>
                  <w:rFonts w:ascii="Cambria Math" w:eastAsiaTheme="minorEastAsia" w:hAnsi="Cambria Math"/>
                  <w:color w:val="auto"/>
                  <w:sz w:val="16"/>
                  <w:szCs w:val="16"/>
                  <w:lang w:val="fr-BE"/>
                </w:rPr>
                <m:t xml:space="preserve">                   </m:t>
              </m:r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prem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t-4</m:t>
                  </m:r>
                </m:sub>
              </m:sSub>
            </m:oMath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9047B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0.008***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1C411F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62FB35F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0DA6DC13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07078392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4F2E10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(0.002)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6A6F43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2DF43BC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4BC70791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55558C02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>Exchange rate premium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(t-6)                                       </w:t>
            </w:r>
            <m:oMath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prem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t-6</m:t>
                  </m:r>
                </m:sub>
              </m:sSub>
            </m:oMath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E91107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3F0D64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6AF1729E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0.004***</w:t>
            </w:r>
          </w:p>
        </w:tc>
      </w:tr>
      <w:tr w:rsidR="00A34A1B" w:rsidRPr="00503282" w14:paraId="5C945ECA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2D7A27E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59CE24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461346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3D5E0FE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(0.001)</w:t>
            </w:r>
          </w:p>
        </w:tc>
      </w:tr>
      <w:tr w:rsidR="00A34A1B" w:rsidRPr="00503282" w14:paraId="774B8D5F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430557BB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>Exchange rate premium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(t-9)                    </w:t>
            </w:r>
            <m:oMath>
              <m:r>
                <w:rPr>
                  <w:rFonts w:ascii="Cambria Math" w:eastAsiaTheme="minorEastAsia" w:hAnsi="Cambria Math"/>
                  <w:color w:val="auto"/>
                  <w:sz w:val="16"/>
                  <w:szCs w:val="16"/>
                  <w:lang w:val="fr-BE"/>
                </w:rPr>
                <m:t xml:space="preserve">                   </m:t>
              </m:r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prem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t-9</m:t>
                  </m:r>
                </m:sub>
              </m:sSub>
            </m:oMath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036D70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0.011**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8A26A0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2BF87FC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0A213A76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287B802B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</w:p>
          <w:p w14:paraId="24F0BD3A" w14:textId="77777777" w:rsidR="00A34A1B" w:rsidRPr="00503282" w:rsidRDefault="00A34A1B" w:rsidP="00DD555D">
            <w:pP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>Exchange rate premium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  <w:lang w:val="fr-BE"/>
              </w:rPr>
              <w:t xml:space="preserve">(t-10)                                    </w:t>
            </w:r>
            <m:oMath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prem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t-10</m:t>
                  </m:r>
                </m:sub>
              </m:sSub>
            </m:oMath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98181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(0.005)</w:t>
            </w:r>
          </w:p>
          <w:p w14:paraId="5FE1D34B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7573DE60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270BE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6A01511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4F91095E" w14:textId="77777777" w:rsidR="00A34A1B" w:rsidRPr="00503282" w:rsidRDefault="00A34A1B" w:rsidP="00DD555D">
            <w:pPr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0.002*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              (0.001)</w:t>
            </w:r>
          </w:p>
        </w:tc>
      </w:tr>
      <w:tr w:rsidR="00A34A1B" w:rsidRPr="00503282" w14:paraId="0F0B666D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37CC7624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2B472D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World food inflation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(t-9)                 </w:t>
            </w:r>
            <w:r w:rsidRPr="00503282">
              <w:rPr>
                <w:rFonts w:eastAsia="Times New Roman" w:cs="Arial"/>
                <w:color w:val="auto"/>
                <w:sz w:val="16"/>
                <w:szCs w:val="16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 xml:space="preserve">                            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wfp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t-9</m:t>
                  </m:r>
                </m:sub>
              </m:sSub>
            </m:oMath>
          </w:p>
          <w:p w14:paraId="39DD228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7382CB57" w14:textId="77777777" w:rsidR="00A34A1B" w:rsidRPr="00503282" w:rsidRDefault="00A34A1B" w:rsidP="00DD555D">
            <w:pPr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BFC62F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0.091*</w:t>
            </w:r>
          </w:p>
          <w:p w14:paraId="0722E367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(0.052)</w:t>
            </w:r>
          </w:p>
          <w:p w14:paraId="607A904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58FEC86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5B80A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6E640B1E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2C86D7FE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single" w:sz="18" w:space="0" w:color="5B9BD5" w:themeColor="accent5"/>
              <w:right w:val="single" w:sz="4" w:space="0" w:color="auto"/>
            </w:tcBorders>
          </w:tcPr>
          <w:p w14:paraId="4365260F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2B472D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World food inflation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(t-10)                               </w:t>
            </w: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            </w:t>
            </w:r>
            <w:r w:rsidRPr="00503282">
              <w:rPr>
                <w:rFonts w:eastAsia="Times New Roman" w:cs="Arial"/>
                <w:color w:val="auto"/>
                <w:sz w:val="16"/>
                <w:szCs w:val="16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auto"/>
                  <w:sz w:val="16"/>
                  <w:szCs w:val="16"/>
                </w:rPr>
                <m:t>∆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auto"/>
                      <w:sz w:val="16"/>
                      <w:szCs w:val="16"/>
                    </w:rPr>
                  </m:ctrlPr>
                </m:sSubPr>
                <m:e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wfp</m:t>
                  </m:r>
                </m:e>
                <m:sub>
                  <m:r>
                    <w:rPr>
                      <w:rFonts w:ascii="Cambria Math" w:eastAsia="Times New Roman" w:hAnsi="Cambria Math" w:cs="Arial"/>
                      <w:color w:val="auto"/>
                      <w:sz w:val="16"/>
                      <w:szCs w:val="16"/>
                    </w:rPr>
                    <m:t>t-10</m:t>
                  </m:r>
                </m:sub>
              </m:sSub>
            </m:oMath>
          </w:p>
          <w:p w14:paraId="1A71EBB6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18" w:space="0" w:color="5B9BD5" w:themeColor="accent5"/>
              <w:right w:val="single" w:sz="4" w:space="0" w:color="auto"/>
            </w:tcBorders>
          </w:tcPr>
          <w:p w14:paraId="1F6C6BE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18" w:space="0" w:color="5B9BD5" w:themeColor="accent5"/>
              <w:right w:val="single" w:sz="4" w:space="0" w:color="auto"/>
            </w:tcBorders>
          </w:tcPr>
          <w:p w14:paraId="1D752F87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18" w:space="0" w:color="5B9BD5" w:themeColor="accent5"/>
            </w:tcBorders>
          </w:tcPr>
          <w:p w14:paraId="33AD0C02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-0.083**</w:t>
            </w: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           (0.374)</w:t>
            </w:r>
          </w:p>
          <w:p w14:paraId="10B28AE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16B1A94B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single" w:sz="18" w:space="0" w:color="5B9BD5" w:themeColor="accent5"/>
              <w:bottom w:val="nil"/>
              <w:right w:val="single" w:sz="4" w:space="0" w:color="auto"/>
            </w:tcBorders>
          </w:tcPr>
          <w:p w14:paraId="4C190796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hfp</w:t>
            </w:r>
          </w:p>
        </w:tc>
        <w:tc>
          <w:tcPr>
            <w:tcW w:w="1985" w:type="dxa"/>
            <w:tcBorders>
              <w:top w:val="single" w:sz="18" w:space="0" w:color="5B9BD5" w:themeColor="accent5"/>
              <w:left w:val="single" w:sz="4" w:space="0" w:color="auto"/>
              <w:bottom w:val="nil"/>
              <w:right w:val="single" w:sz="4" w:space="0" w:color="auto"/>
            </w:tcBorders>
          </w:tcPr>
          <w:p w14:paraId="7744D6F0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0.015</w:t>
            </w:r>
          </w:p>
        </w:tc>
        <w:tc>
          <w:tcPr>
            <w:tcW w:w="1701" w:type="dxa"/>
            <w:tcBorders>
              <w:top w:val="single" w:sz="18" w:space="0" w:color="5B9BD5" w:themeColor="accent5"/>
              <w:left w:val="single" w:sz="4" w:space="0" w:color="auto"/>
              <w:bottom w:val="nil"/>
              <w:right w:val="single" w:sz="4" w:space="0" w:color="auto"/>
            </w:tcBorders>
          </w:tcPr>
          <w:p w14:paraId="26F6A00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18" w:space="0" w:color="5B9BD5" w:themeColor="accent5"/>
              <w:left w:val="single" w:sz="4" w:space="0" w:color="auto"/>
              <w:bottom w:val="nil"/>
            </w:tcBorders>
          </w:tcPr>
          <w:p w14:paraId="5E665402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0.016**</w:t>
            </w:r>
          </w:p>
        </w:tc>
      </w:tr>
      <w:tr w:rsidR="00A34A1B" w:rsidRPr="00503282" w14:paraId="3AB6BDC8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38B8708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C27D9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(0.010)</w:t>
            </w:r>
          </w:p>
          <w:p w14:paraId="3E5884F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F298C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49DCE7D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(0.005)</w:t>
            </w:r>
          </w:p>
        </w:tc>
      </w:tr>
      <w:tr w:rsidR="00A34A1B" w:rsidRPr="00503282" w14:paraId="104386EB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0F9B6E9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dfp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EF1F0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-0.004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872164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2318FA3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-0.004*</w:t>
            </w:r>
          </w:p>
        </w:tc>
      </w:tr>
      <w:tr w:rsidR="00A34A1B" w:rsidRPr="00503282" w14:paraId="1F8AB1DF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099B99A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632D1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(0.004)</w:t>
            </w:r>
          </w:p>
          <w:p w14:paraId="44C5510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C3321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3B64A7EB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(0.002)</w:t>
            </w:r>
          </w:p>
        </w:tc>
      </w:tr>
      <w:tr w:rsidR="00A34A1B" w:rsidRPr="00503282" w14:paraId="0E97C9E9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26D6872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mhse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0B1C5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0.001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4BDCA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515D97D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0.002</w:t>
            </w:r>
          </w:p>
        </w:tc>
      </w:tr>
      <w:tr w:rsidR="00A34A1B" w:rsidRPr="00503282" w14:paraId="122097EC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7029B434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AF3107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(0.003)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CAD270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64F7D12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(0.002)</w:t>
            </w:r>
          </w:p>
        </w:tc>
      </w:tr>
      <w:tr w:rsidR="00A34A1B" w:rsidRPr="00503282" w14:paraId="71C3D90D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0770F3C8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44F83B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F3A83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3989AD2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5C126358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016AB08D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03C93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4A50F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17100166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02DCF4A9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487A172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Constant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D67056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-0.396*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A045D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-0.001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46A3541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-0.265**</w:t>
            </w:r>
          </w:p>
        </w:tc>
      </w:tr>
      <w:tr w:rsidR="00A34A1B" w:rsidRPr="00503282" w14:paraId="399DA3DB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single" w:sz="18" w:space="0" w:color="5B9BD5" w:themeColor="accent5"/>
              <w:right w:val="single" w:sz="4" w:space="0" w:color="auto"/>
            </w:tcBorders>
          </w:tcPr>
          <w:p w14:paraId="71A29AC2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18" w:space="0" w:color="5B9BD5" w:themeColor="accent5"/>
              <w:right w:val="single" w:sz="4" w:space="0" w:color="auto"/>
            </w:tcBorders>
          </w:tcPr>
          <w:p w14:paraId="0617FA7F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(0.206)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18" w:space="0" w:color="5B9BD5" w:themeColor="accent5"/>
              <w:right w:val="single" w:sz="4" w:space="0" w:color="auto"/>
            </w:tcBorders>
          </w:tcPr>
          <w:p w14:paraId="60F1817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(0.002)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18" w:space="0" w:color="5B9BD5" w:themeColor="accent5"/>
            </w:tcBorders>
          </w:tcPr>
          <w:p w14:paraId="2C00E6A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(0.118)</w:t>
            </w:r>
          </w:p>
        </w:tc>
      </w:tr>
      <w:tr w:rsidR="00A34A1B" w:rsidRPr="00503282" w14:paraId="3A521A81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single" w:sz="18" w:space="0" w:color="5B9BD5" w:themeColor="accent5"/>
              <w:bottom w:val="nil"/>
              <w:right w:val="single" w:sz="4" w:space="0" w:color="auto"/>
            </w:tcBorders>
          </w:tcPr>
          <w:p w14:paraId="6FA3E6D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18" w:space="0" w:color="5B9BD5" w:themeColor="accent5"/>
              <w:left w:val="single" w:sz="4" w:space="0" w:color="auto"/>
              <w:bottom w:val="nil"/>
              <w:right w:val="single" w:sz="4" w:space="0" w:color="auto"/>
            </w:tcBorders>
          </w:tcPr>
          <w:p w14:paraId="7DDACD18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8" w:space="0" w:color="5B9BD5" w:themeColor="accent5"/>
              <w:left w:val="single" w:sz="4" w:space="0" w:color="auto"/>
              <w:bottom w:val="nil"/>
              <w:right w:val="single" w:sz="4" w:space="0" w:color="auto"/>
            </w:tcBorders>
          </w:tcPr>
          <w:p w14:paraId="4DFB049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18" w:space="0" w:color="5B9BD5" w:themeColor="accent5"/>
              <w:left w:val="single" w:sz="4" w:space="0" w:color="auto"/>
              <w:bottom w:val="nil"/>
            </w:tcBorders>
          </w:tcPr>
          <w:p w14:paraId="31EBB38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</w:tc>
      </w:tr>
      <w:tr w:rsidR="00A34A1B" w:rsidRPr="00503282" w14:paraId="22CBD164" w14:textId="77777777" w:rsidTr="00DD555D"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14:paraId="7ACF9B0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Observations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7A74E5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174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E32EA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176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</w:tcBorders>
          </w:tcPr>
          <w:p w14:paraId="5B81EF72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176</w:t>
            </w:r>
          </w:p>
        </w:tc>
      </w:tr>
      <w:tr w:rsidR="00A34A1B" w:rsidRPr="00503282" w14:paraId="2E7877E5" w14:textId="77777777" w:rsidTr="00DD555D">
        <w:tblPrEx>
          <w:tblBorders>
            <w:bottom w:val="single" w:sz="6" w:space="0" w:color="auto"/>
          </w:tblBorders>
        </w:tblPrEx>
        <w:trPr>
          <w:gridBefore w:val="1"/>
          <w:wBefore w:w="106" w:type="dxa"/>
          <w:jc w:val="center"/>
        </w:trPr>
        <w:tc>
          <w:tcPr>
            <w:tcW w:w="4572" w:type="dxa"/>
            <w:gridSpan w:val="2"/>
            <w:tcBorders>
              <w:top w:val="nil"/>
              <w:left w:val="nil"/>
              <w:bottom w:val="single" w:sz="18" w:space="0" w:color="5B9BD5" w:themeColor="accent5"/>
              <w:right w:val="single" w:sz="4" w:space="0" w:color="auto"/>
            </w:tcBorders>
          </w:tcPr>
          <w:p w14:paraId="002CAF2A" w14:textId="77777777" w:rsidR="00A34A1B" w:rsidRPr="00356E5A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356E5A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R-square</w:t>
            </w:r>
          </w:p>
          <w:p w14:paraId="4D489CD3" w14:textId="77777777" w:rsidR="00A34A1B" w:rsidRPr="00356E5A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356E5A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DW</w:t>
            </w:r>
          </w:p>
          <w:p w14:paraId="75B517D4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>Heterscedasticity</w:t>
            </w:r>
          </w:p>
          <w:p w14:paraId="3F600BB0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  <w:p w14:paraId="62AD3986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Arial"/>
                <w:color w:val="auto"/>
                <w:sz w:val="16"/>
                <w:szCs w:val="16"/>
              </w:rPr>
            </w:pPr>
          </w:p>
          <w:p w14:paraId="2A84BAAC" w14:textId="77777777" w:rsidR="00A34A1B" w:rsidRPr="00356E5A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>
              <w:rPr>
                <w:rFonts w:eastAsia="Times New Roman" w:cs="Arial"/>
                <w:color w:val="auto"/>
                <w:sz w:val="16"/>
                <w:szCs w:val="16"/>
              </w:rPr>
              <w:t>omitted test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18" w:space="0" w:color="5B9BD5" w:themeColor="accent5"/>
              <w:right w:val="single" w:sz="4" w:space="0" w:color="auto"/>
            </w:tcBorders>
          </w:tcPr>
          <w:p w14:paraId="40FA2F07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0.367</w:t>
            </w:r>
          </w:p>
          <w:p w14:paraId="58EAF18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1.979</w:t>
            </w:r>
          </w:p>
          <w:p w14:paraId="484023DA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chi2(1) =  33.76</w:t>
            </w:r>
          </w:p>
          <w:p w14:paraId="5FAC464C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Prob &gt; chi2 = 0.0000</w:t>
            </w:r>
          </w:p>
          <w:p w14:paraId="6F11C539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17C7FFF7" w14:textId="77777777" w:rsidR="00A34A1B" w:rsidRPr="00503282" w:rsidRDefault="00A34A1B" w:rsidP="00DD555D">
            <w:pPr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F(3, 158) =   1.12                          Prob &gt; F = </w:t>
            </w: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0.3412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18" w:space="0" w:color="5B9BD5" w:themeColor="accent5"/>
              <w:right w:val="single" w:sz="4" w:space="0" w:color="auto"/>
            </w:tcBorders>
          </w:tcPr>
          <w:p w14:paraId="6EB35BB4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0.264</w:t>
            </w:r>
          </w:p>
          <w:p w14:paraId="71D1F256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1.916                                chi2(1) =   0.34</w:t>
            </w:r>
          </w:p>
          <w:p w14:paraId="1E4AC774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Prob &gt; chi2 = </w:t>
            </w: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0.5587</w:t>
            </w:r>
          </w:p>
          <w:p w14:paraId="35D26A82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644CCDFF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F(3, 148) =   2.83</w:t>
            </w:r>
          </w:p>
          <w:p w14:paraId="7187A87E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Prob &gt; F = </w:t>
            </w: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0.0803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18" w:space="0" w:color="5B9BD5" w:themeColor="accent5"/>
              <w:right w:val="nil"/>
            </w:tcBorders>
          </w:tcPr>
          <w:p w14:paraId="7C57E973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0.411</w:t>
            </w:r>
          </w:p>
          <w:p w14:paraId="53A3CE66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1.911</w:t>
            </w:r>
          </w:p>
          <w:p w14:paraId="4E31EF01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chi2(1) =  11.92</w:t>
            </w:r>
          </w:p>
          <w:p w14:paraId="6CAACBEF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>Prob &gt; chi2 = 0.000</w:t>
            </w:r>
          </w:p>
          <w:p w14:paraId="6F5E701B" w14:textId="77777777" w:rsidR="00A34A1B" w:rsidRPr="00503282" w:rsidRDefault="00A34A1B" w:rsidP="00DD55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</w:p>
          <w:p w14:paraId="14FFA563" w14:textId="77777777" w:rsidR="00A34A1B" w:rsidRPr="00503282" w:rsidRDefault="00A34A1B" w:rsidP="00DD555D">
            <w:pPr>
              <w:jc w:val="center"/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</w:pPr>
            <w:r w:rsidRPr="00503282">
              <w:rPr>
                <w:rFonts w:asciiTheme="minorHAnsi" w:eastAsiaTheme="minorEastAsia" w:hAnsiTheme="minorHAnsi"/>
                <w:color w:val="auto"/>
                <w:sz w:val="16"/>
                <w:szCs w:val="16"/>
              </w:rPr>
              <w:t xml:space="preserve">F(3, 149) =   1.76 Prob &gt; F = </w:t>
            </w:r>
            <w:r w:rsidRPr="00503282">
              <w:rPr>
                <w:rFonts w:asciiTheme="minorHAnsi" w:eastAsiaTheme="minorEastAsia" w:hAnsiTheme="minorHAnsi"/>
                <w:b/>
                <w:color w:val="auto"/>
                <w:sz w:val="16"/>
                <w:szCs w:val="16"/>
              </w:rPr>
              <w:t>0.1568</w:t>
            </w:r>
          </w:p>
        </w:tc>
      </w:tr>
    </w:tbl>
    <w:p w14:paraId="5E9C571E" w14:textId="77777777" w:rsidR="00A34A1B" w:rsidRDefault="00A34A1B" w:rsidP="00A34A1B">
      <w:pPr>
        <w:spacing w:after="52"/>
        <w:ind w:left="1130" w:hanging="10"/>
        <w:rPr>
          <w:rFonts w:ascii="Times New Roman" w:hAnsi="Times New Roman" w:cs="Times New Roman"/>
          <w:b/>
          <w:sz w:val="24"/>
          <w:szCs w:val="24"/>
        </w:rPr>
      </w:pPr>
    </w:p>
    <w:p w14:paraId="2EC70C51" w14:textId="77777777" w:rsidR="00A34A1B" w:rsidRPr="00F40B83" w:rsidRDefault="00A34A1B" w:rsidP="00A34A1B">
      <w:pPr>
        <w:spacing w:after="52"/>
        <w:ind w:left="1130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Note</w:t>
      </w:r>
      <w:r w:rsidRPr="00F40B83">
        <w:rPr>
          <w:rFonts w:ascii="Times New Roman" w:hAnsi="Times New Roman" w:cs="Times New Roman"/>
          <w:sz w:val="24"/>
          <w:szCs w:val="24"/>
        </w:rPr>
        <w:t>:</w:t>
      </w:r>
    </w:p>
    <w:p w14:paraId="253040EA" w14:textId="77777777" w:rsidR="00A34A1B" w:rsidRPr="002B472D" w:rsidRDefault="00A34A1B" w:rsidP="00A34A1B">
      <w:pPr>
        <w:spacing w:after="219" w:line="276" w:lineRule="auto"/>
        <w:ind w:left="1130" w:right="372" w:hanging="10"/>
        <w:rPr>
          <w:rFonts w:asciiTheme="minorHAnsi" w:hAnsiTheme="minorHAnsi" w:cstheme="minorHAnsi"/>
          <w:sz w:val="20"/>
          <w:szCs w:val="20"/>
        </w:rPr>
      </w:pPr>
      <w:r w:rsidRPr="002B472D">
        <w:rPr>
          <w:rFonts w:asciiTheme="minorHAnsi" w:hAnsiTheme="minorHAnsi" w:cstheme="minorHAnsi"/>
          <w:sz w:val="20"/>
          <w:szCs w:val="20"/>
        </w:rPr>
        <w:t>hfp = food price increases for the years 2008:2-6; 2011:10-12; 2012:1-3; 2017:1-3; dfp = decrease in food prices for the years 2007:9-12; 2008:1-2; 2008:9-12; 2009:1-2; 2009:9-12; 2010:1-2; 2014:1-12; 2015:1-4; 2018:2-12; 2019:1-11; mhse = main harvest season =1 for September-February; EC = Speed   of adjustment towards long-term equilibrium; DW = Durbin Watson Stat</w:t>
      </w:r>
    </w:p>
    <w:p w14:paraId="47372168" w14:textId="77777777" w:rsidR="00A34A1B" w:rsidRPr="002B472D" w:rsidRDefault="00A34A1B" w:rsidP="00A34A1B">
      <w:pPr>
        <w:spacing w:after="218" w:line="276" w:lineRule="auto"/>
        <w:ind w:left="1130" w:right="209" w:hanging="10"/>
        <w:jc w:val="both"/>
        <w:rPr>
          <w:rFonts w:asciiTheme="minorHAnsi" w:hAnsiTheme="minorHAnsi" w:cstheme="minorHAnsi"/>
          <w:sz w:val="20"/>
          <w:szCs w:val="20"/>
        </w:rPr>
      </w:pPr>
      <w:r w:rsidRPr="002B472D">
        <w:rPr>
          <w:sz w:val="17"/>
          <w:szCs w:val="17"/>
          <w:u w:color="000000"/>
        </w:rPr>
        <w:t>*</w:t>
      </w:r>
      <w:r w:rsidRPr="002B472D">
        <w:rPr>
          <w:sz w:val="17"/>
          <w:szCs w:val="17"/>
          <w:u w:color="000000"/>
        </w:rPr>
        <w:tab/>
      </w:r>
      <w:r w:rsidRPr="002B472D">
        <w:rPr>
          <w:rFonts w:asciiTheme="minorHAnsi" w:hAnsiTheme="minorHAnsi" w:cstheme="minorHAnsi"/>
          <w:sz w:val="20"/>
          <w:szCs w:val="20"/>
        </w:rPr>
        <w:t xml:space="preserve">Estimates are corrected for heteroscedasticity, except for the </w:t>
      </w:r>
      <w:r>
        <w:rPr>
          <w:rFonts w:asciiTheme="minorHAnsi" w:hAnsiTheme="minorHAnsi" w:cstheme="minorHAnsi"/>
          <w:sz w:val="20"/>
          <w:szCs w:val="20"/>
        </w:rPr>
        <w:t>non-</w:t>
      </w:r>
      <w:r w:rsidRPr="002B472D">
        <w:rPr>
          <w:rFonts w:asciiTheme="minorHAnsi" w:hAnsiTheme="minorHAnsi" w:cstheme="minorHAnsi"/>
          <w:sz w:val="20"/>
          <w:szCs w:val="20"/>
        </w:rPr>
        <w:t>food cpi equation where no heteroscedasticity was detected.</w:t>
      </w:r>
    </w:p>
    <w:p w14:paraId="290968CD" w14:textId="77777777" w:rsidR="00A34A1B" w:rsidRPr="002B472D" w:rsidRDefault="00A34A1B" w:rsidP="00A34A1B">
      <w:pPr>
        <w:spacing w:after="154" w:line="254" w:lineRule="auto"/>
        <w:ind w:left="1130" w:right="209"/>
        <w:jc w:val="both"/>
        <w:rPr>
          <w:rFonts w:ascii="Times New Roman" w:hAnsi="Times New Roman" w:cs="Times New Roman"/>
          <w:sz w:val="20"/>
          <w:szCs w:val="20"/>
        </w:rPr>
      </w:pPr>
      <w:r w:rsidRPr="002B472D">
        <w:rPr>
          <w:rFonts w:asciiTheme="minorHAnsi" w:hAnsiTheme="minorHAnsi" w:cstheme="minorHAnsi"/>
          <w:sz w:val="20"/>
          <w:szCs w:val="20"/>
        </w:rPr>
        <w:t>** The null hypothesis is that the model has no omitted variable bias, the p-value is above the 5% threshold, so we do not reject the null hypothesis and conclude that we do not need to include other additional variables</w:t>
      </w:r>
    </w:p>
    <w:p w14:paraId="69064807" w14:textId="77777777" w:rsidR="00A34A1B" w:rsidRPr="00503282" w:rsidRDefault="00A34A1B" w:rsidP="00A34A1B">
      <w:pPr>
        <w:tabs>
          <w:tab w:val="left" w:pos="1500"/>
          <w:tab w:val="left" w:pos="1740"/>
        </w:tabs>
        <w:spacing w:after="9617" w:line="387" w:lineRule="auto"/>
        <w:ind w:right="374"/>
        <w:rPr>
          <w:rFonts w:ascii="Times New Roman" w:hAnsi="Times New Roman" w:cs="Times New Roman"/>
          <w:sz w:val="24"/>
          <w:szCs w:val="24"/>
        </w:rPr>
      </w:pPr>
    </w:p>
    <w:p w14:paraId="354703E9" w14:textId="77777777" w:rsidR="00F35240" w:rsidRDefault="00F35240"/>
    <w:sectPr w:rsidR="00F35240">
      <w:pgSz w:w="11906" w:h="16838"/>
      <w:pgMar w:top="0" w:right="1441" w:bottom="1418" w:left="2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;visibility:visible;mso-wrap-style:square" o:bullet="t">
        <v:imagedata r:id="rId1" o:title=""/>
      </v:shape>
    </w:pict>
  </w:numPicBullet>
  <w:numPicBullet w:numPicBulletId="1">
    <w:pict>
      <v:shape id="_x0000_i1033" type="#_x0000_t75" style="width:11.25pt;height:11.25pt" o:bullet="t">
        <v:imagedata r:id="rId2" o:title="mso1B2C"/>
      </v:shape>
    </w:pict>
  </w:numPicBullet>
  <w:abstractNum w:abstractNumId="0" w15:restartNumberingAfterBreak="0">
    <w:nsid w:val="056D5E21"/>
    <w:multiLevelType w:val="hybridMultilevel"/>
    <w:tmpl w:val="55644C8E"/>
    <w:lvl w:ilvl="0" w:tplc="3DAEAA00">
      <w:start w:val="1"/>
      <w:numFmt w:val="lowerLetter"/>
      <w:lvlText w:val="%1."/>
      <w:lvlJc w:val="left"/>
      <w:pPr>
        <w:ind w:left="1890" w:hanging="360"/>
      </w:pPr>
      <w:rPr>
        <w:rFonts w:asciiTheme="minorHAnsi" w:hAnsi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" w15:restartNumberingAfterBreak="0">
    <w:nsid w:val="07C70D44"/>
    <w:multiLevelType w:val="hybridMultilevel"/>
    <w:tmpl w:val="3B50FD2E"/>
    <w:lvl w:ilvl="0" w:tplc="040C0005">
      <w:start w:val="1"/>
      <w:numFmt w:val="bullet"/>
      <w:lvlText w:val=""/>
      <w:lvlJc w:val="left"/>
      <w:pPr>
        <w:ind w:left="14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" w15:restartNumberingAfterBreak="0">
    <w:nsid w:val="0BFE4F51"/>
    <w:multiLevelType w:val="hybridMultilevel"/>
    <w:tmpl w:val="64AC89B8"/>
    <w:lvl w:ilvl="0" w:tplc="FF6688FA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B5D88"/>
    <w:multiLevelType w:val="hybridMultilevel"/>
    <w:tmpl w:val="D0B8A894"/>
    <w:lvl w:ilvl="0" w:tplc="E306DF00">
      <w:start w:val="1"/>
      <w:numFmt w:val="bullet"/>
      <w:lvlText w:val="*"/>
      <w:lvlJc w:val="left"/>
      <w:pPr>
        <w:ind w:left="25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1" w:tplc="9B36E462">
      <w:start w:val="1"/>
      <w:numFmt w:val="bullet"/>
      <w:lvlText w:val="o"/>
      <w:lvlJc w:val="left"/>
      <w:pPr>
        <w:ind w:left="2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2" w:tplc="02B8C928">
      <w:start w:val="1"/>
      <w:numFmt w:val="bullet"/>
      <w:lvlText w:val="▪"/>
      <w:lvlJc w:val="left"/>
      <w:pPr>
        <w:ind w:left="3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3" w:tplc="86DC4406">
      <w:start w:val="1"/>
      <w:numFmt w:val="bullet"/>
      <w:lvlText w:val="•"/>
      <w:lvlJc w:val="left"/>
      <w:pPr>
        <w:ind w:left="38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4" w:tplc="F50E99E6">
      <w:start w:val="1"/>
      <w:numFmt w:val="bullet"/>
      <w:lvlText w:val="o"/>
      <w:lvlJc w:val="left"/>
      <w:pPr>
        <w:ind w:left="45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5" w:tplc="B17C5010">
      <w:start w:val="1"/>
      <w:numFmt w:val="bullet"/>
      <w:lvlText w:val="▪"/>
      <w:lvlJc w:val="left"/>
      <w:pPr>
        <w:ind w:left="52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6" w:tplc="EFD67B9C">
      <w:start w:val="1"/>
      <w:numFmt w:val="bullet"/>
      <w:lvlText w:val="•"/>
      <w:lvlJc w:val="left"/>
      <w:pPr>
        <w:ind w:left="59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7" w:tplc="897E1936">
      <w:start w:val="1"/>
      <w:numFmt w:val="bullet"/>
      <w:lvlText w:val="o"/>
      <w:lvlJc w:val="left"/>
      <w:pPr>
        <w:ind w:left="67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  <w:lvl w:ilvl="8" w:tplc="7BE44E0C">
      <w:start w:val="1"/>
      <w:numFmt w:val="bullet"/>
      <w:lvlText w:val="▪"/>
      <w:lvlJc w:val="left"/>
      <w:pPr>
        <w:ind w:left="74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3"/>
        <w:szCs w:val="1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C563844"/>
    <w:multiLevelType w:val="hybridMultilevel"/>
    <w:tmpl w:val="26F4B414"/>
    <w:lvl w:ilvl="0" w:tplc="AB94D774">
      <w:start w:val="1"/>
      <w:numFmt w:val="lowerLetter"/>
      <w:lvlText w:val="%1."/>
      <w:lvlJc w:val="left"/>
      <w:pPr>
        <w:ind w:left="1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60" w:hanging="360"/>
      </w:pPr>
    </w:lvl>
    <w:lvl w:ilvl="2" w:tplc="0409001B" w:tentative="1">
      <w:start w:val="1"/>
      <w:numFmt w:val="lowerRoman"/>
      <w:lvlText w:val="%3."/>
      <w:lvlJc w:val="right"/>
      <w:pPr>
        <w:ind w:left="3280" w:hanging="180"/>
      </w:pPr>
    </w:lvl>
    <w:lvl w:ilvl="3" w:tplc="0409000F" w:tentative="1">
      <w:start w:val="1"/>
      <w:numFmt w:val="decimal"/>
      <w:lvlText w:val="%4."/>
      <w:lvlJc w:val="left"/>
      <w:pPr>
        <w:ind w:left="4000" w:hanging="360"/>
      </w:pPr>
    </w:lvl>
    <w:lvl w:ilvl="4" w:tplc="04090019" w:tentative="1">
      <w:start w:val="1"/>
      <w:numFmt w:val="lowerLetter"/>
      <w:lvlText w:val="%5."/>
      <w:lvlJc w:val="left"/>
      <w:pPr>
        <w:ind w:left="4720" w:hanging="360"/>
      </w:pPr>
    </w:lvl>
    <w:lvl w:ilvl="5" w:tplc="0409001B" w:tentative="1">
      <w:start w:val="1"/>
      <w:numFmt w:val="lowerRoman"/>
      <w:lvlText w:val="%6."/>
      <w:lvlJc w:val="right"/>
      <w:pPr>
        <w:ind w:left="5440" w:hanging="180"/>
      </w:pPr>
    </w:lvl>
    <w:lvl w:ilvl="6" w:tplc="0409000F" w:tentative="1">
      <w:start w:val="1"/>
      <w:numFmt w:val="decimal"/>
      <w:lvlText w:val="%7."/>
      <w:lvlJc w:val="left"/>
      <w:pPr>
        <w:ind w:left="6160" w:hanging="360"/>
      </w:pPr>
    </w:lvl>
    <w:lvl w:ilvl="7" w:tplc="04090019" w:tentative="1">
      <w:start w:val="1"/>
      <w:numFmt w:val="lowerLetter"/>
      <w:lvlText w:val="%8."/>
      <w:lvlJc w:val="left"/>
      <w:pPr>
        <w:ind w:left="6880" w:hanging="360"/>
      </w:pPr>
    </w:lvl>
    <w:lvl w:ilvl="8" w:tplc="0409001B" w:tentative="1">
      <w:start w:val="1"/>
      <w:numFmt w:val="lowerRoman"/>
      <w:lvlText w:val="%9."/>
      <w:lvlJc w:val="right"/>
      <w:pPr>
        <w:ind w:left="7600" w:hanging="180"/>
      </w:pPr>
    </w:lvl>
  </w:abstractNum>
  <w:abstractNum w:abstractNumId="5" w15:restartNumberingAfterBreak="0">
    <w:nsid w:val="1E6E146E"/>
    <w:multiLevelType w:val="hybridMultilevel"/>
    <w:tmpl w:val="EE8C2D2A"/>
    <w:lvl w:ilvl="0" w:tplc="040C0009">
      <w:start w:val="1"/>
      <w:numFmt w:val="bullet"/>
      <w:lvlText w:val=""/>
      <w:lvlJc w:val="left"/>
      <w:pPr>
        <w:ind w:left="22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1F164066"/>
    <w:multiLevelType w:val="hybridMultilevel"/>
    <w:tmpl w:val="9D788D10"/>
    <w:lvl w:ilvl="0" w:tplc="040C0007">
      <w:start w:val="1"/>
      <w:numFmt w:val="bullet"/>
      <w:lvlText w:val=""/>
      <w:lvlPicBulletId w:val="1"/>
      <w:lvlJc w:val="left"/>
      <w:pPr>
        <w:ind w:left="12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7" w15:restartNumberingAfterBreak="0">
    <w:nsid w:val="1F5B14D6"/>
    <w:multiLevelType w:val="hybridMultilevel"/>
    <w:tmpl w:val="E0666290"/>
    <w:lvl w:ilvl="0" w:tplc="A918ACCA">
      <w:start w:val="1"/>
      <w:numFmt w:val="lowerLetter"/>
      <w:lvlText w:val="%1."/>
      <w:lvlJc w:val="left"/>
      <w:pPr>
        <w:ind w:left="1777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60" w:hanging="360"/>
      </w:pPr>
    </w:lvl>
    <w:lvl w:ilvl="2" w:tplc="0409001B" w:tentative="1">
      <w:start w:val="1"/>
      <w:numFmt w:val="lowerRoman"/>
      <w:lvlText w:val="%3."/>
      <w:lvlJc w:val="right"/>
      <w:pPr>
        <w:ind w:left="3280" w:hanging="180"/>
      </w:pPr>
    </w:lvl>
    <w:lvl w:ilvl="3" w:tplc="0409000F" w:tentative="1">
      <w:start w:val="1"/>
      <w:numFmt w:val="decimal"/>
      <w:lvlText w:val="%4."/>
      <w:lvlJc w:val="left"/>
      <w:pPr>
        <w:ind w:left="4000" w:hanging="360"/>
      </w:pPr>
    </w:lvl>
    <w:lvl w:ilvl="4" w:tplc="04090019" w:tentative="1">
      <w:start w:val="1"/>
      <w:numFmt w:val="lowerLetter"/>
      <w:lvlText w:val="%5."/>
      <w:lvlJc w:val="left"/>
      <w:pPr>
        <w:ind w:left="4720" w:hanging="360"/>
      </w:pPr>
    </w:lvl>
    <w:lvl w:ilvl="5" w:tplc="0409001B" w:tentative="1">
      <w:start w:val="1"/>
      <w:numFmt w:val="lowerRoman"/>
      <w:lvlText w:val="%6."/>
      <w:lvlJc w:val="right"/>
      <w:pPr>
        <w:ind w:left="5440" w:hanging="180"/>
      </w:pPr>
    </w:lvl>
    <w:lvl w:ilvl="6" w:tplc="0409000F" w:tentative="1">
      <w:start w:val="1"/>
      <w:numFmt w:val="decimal"/>
      <w:lvlText w:val="%7."/>
      <w:lvlJc w:val="left"/>
      <w:pPr>
        <w:ind w:left="6160" w:hanging="360"/>
      </w:pPr>
    </w:lvl>
    <w:lvl w:ilvl="7" w:tplc="04090019" w:tentative="1">
      <w:start w:val="1"/>
      <w:numFmt w:val="lowerLetter"/>
      <w:lvlText w:val="%8."/>
      <w:lvlJc w:val="left"/>
      <w:pPr>
        <w:ind w:left="6880" w:hanging="360"/>
      </w:pPr>
    </w:lvl>
    <w:lvl w:ilvl="8" w:tplc="0409001B" w:tentative="1">
      <w:start w:val="1"/>
      <w:numFmt w:val="lowerRoman"/>
      <w:lvlText w:val="%9."/>
      <w:lvlJc w:val="right"/>
      <w:pPr>
        <w:ind w:left="7600" w:hanging="180"/>
      </w:pPr>
    </w:lvl>
  </w:abstractNum>
  <w:abstractNum w:abstractNumId="8" w15:restartNumberingAfterBreak="0">
    <w:nsid w:val="30ED32D5"/>
    <w:multiLevelType w:val="hybridMultilevel"/>
    <w:tmpl w:val="ECFABB86"/>
    <w:lvl w:ilvl="0" w:tplc="23A82C54">
      <w:start w:val="1"/>
      <w:numFmt w:val="lowerLetter"/>
      <w:lvlText w:val="%1."/>
      <w:lvlJc w:val="left"/>
      <w:pPr>
        <w:ind w:left="1530" w:hanging="360"/>
      </w:pPr>
      <w:rPr>
        <w:rFonts w:asciiTheme="minorHAnsi" w:hAnsi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9" w15:restartNumberingAfterBreak="0">
    <w:nsid w:val="33D83032"/>
    <w:multiLevelType w:val="hybridMultilevel"/>
    <w:tmpl w:val="6B528296"/>
    <w:lvl w:ilvl="0" w:tplc="040C0017">
      <w:start w:val="1"/>
      <w:numFmt w:val="lowerLetter"/>
      <w:lvlText w:val="%1)"/>
      <w:lvlJc w:val="left"/>
      <w:pPr>
        <w:ind w:left="2480" w:hanging="360"/>
      </w:pPr>
    </w:lvl>
    <w:lvl w:ilvl="1" w:tplc="04090019" w:tentative="1">
      <w:start w:val="1"/>
      <w:numFmt w:val="lowerLetter"/>
      <w:lvlText w:val="%2."/>
      <w:lvlJc w:val="left"/>
      <w:pPr>
        <w:ind w:left="3200" w:hanging="360"/>
      </w:pPr>
    </w:lvl>
    <w:lvl w:ilvl="2" w:tplc="0409001B" w:tentative="1">
      <w:start w:val="1"/>
      <w:numFmt w:val="lowerRoman"/>
      <w:lvlText w:val="%3."/>
      <w:lvlJc w:val="right"/>
      <w:pPr>
        <w:ind w:left="3920" w:hanging="180"/>
      </w:pPr>
    </w:lvl>
    <w:lvl w:ilvl="3" w:tplc="0409000F" w:tentative="1">
      <w:start w:val="1"/>
      <w:numFmt w:val="decimal"/>
      <w:lvlText w:val="%4."/>
      <w:lvlJc w:val="left"/>
      <w:pPr>
        <w:ind w:left="4640" w:hanging="360"/>
      </w:pPr>
    </w:lvl>
    <w:lvl w:ilvl="4" w:tplc="04090019" w:tentative="1">
      <w:start w:val="1"/>
      <w:numFmt w:val="lowerLetter"/>
      <w:lvlText w:val="%5."/>
      <w:lvlJc w:val="left"/>
      <w:pPr>
        <w:ind w:left="5360" w:hanging="360"/>
      </w:pPr>
    </w:lvl>
    <w:lvl w:ilvl="5" w:tplc="0409001B" w:tentative="1">
      <w:start w:val="1"/>
      <w:numFmt w:val="lowerRoman"/>
      <w:lvlText w:val="%6."/>
      <w:lvlJc w:val="right"/>
      <w:pPr>
        <w:ind w:left="6080" w:hanging="180"/>
      </w:pPr>
    </w:lvl>
    <w:lvl w:ilvl="6" w:tplc="0409000F" w:tentative="1">
      <w:start w:val="1"/>
      <w:numFmt w:val="decimal"/>
      <w:lvlText w:val="%7."/>
      <w:lvlJc w:val="left"/>
      <w:pPr>
        <w:ind w:left="6800" w:hanging="360"/>
      </w:pPr>
    </w:lvl>
    <w:lvl w:ilvl="7" w:tplc="04090019" w:tentative="1">
      <w:start w:val="1"/>
      <w:numFmt w:val="lowerLetter"/>
      <w:lvlText w:val="%8."/>
      <w:lvlJc w:val="left"/>
      <w:pPr>
        <w:ind w:left="7520" w:hanging="360"/>
      </w:pPr>
    </w:lvl>
    <w:lvl w:ilvl="8" w:tplc="0409001B" w:tentative="1">
      <w:start w:val="1"/>
      <w:numFmt w:val="lowerRoman"/>
      <w:lvlText w:val="%9."/>
      <w:lvlJc w:val="right"/>
      <w:pPr>
        <w:ind w:left="8240" w:hanging="180"/>
      </w:pPr>
    </w:lvl>
  </w:abstractNum>
  <w:abstractNum w:abstractNumId="10" w15:restartNumberingAfterBreak="0">
    <w:nsid w:val="343357C7"/>
    <w:multiLevelType w:val="hybridMultilevel"/>
    <w:tmpl w:val="7ADCDFD6"/>
    <w:lvl w:ilvl="0" w:tplc="040C0007">
      <w:start w:val="1"/>
      <w:numFmt w:val="bullet"/>
      <w:lvlText w:val=""/>
      <w:lvlPicBulletId w:val="1"/>
      <w:lvlJc w:val="left"/>
      <w:pPr>
        <w:ind w:left="14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1" w15:restartNumberingAfterBreak="0">
    <w:nsid w:val="3D1D3946"/>
    <w:multiLevelType w:val="hybridMultilevel"/>
    <w:tmpl w:val="CEAC2988"/>
    <w:lvl w:ilvl="0" w:tplc="FAB23D3E">
      <w:start w:val="1"/>
      <w:numFmt w:val="lowerLetter"/>
      <w:lvlText w:val="%1."/>
      <w:lvlJc w:val="left"/>
      <w:pPr>
        <w:ind w:left="1380" w:hanging="360"/>
      </w:pPr>
      <w:rPr>
        <w:rFonts w:asciiTheme="minorHAnsi" w:hAnsi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2" w15:restartNumberingAfterBreak="0">
    <w:nsid w:val="3D8565BE"/>
    <w:multiLevelType w:val="hybridMultilevel"/>
    <w:tmpl w:val="D10C49E8"/>
    <w:lvl w:ilvl="0" w:tplc="4DF658A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80059A7"/>
    <w:multiLevelType w:val="hybridMultilevel"/>
    <w:tmpl w:val="447A65E4"/>
    <w:lvl w:ilvl="0" w:tplc="040C0007">
      <w:start w:val="1"/>
      <w:numFmt w:val="bullet"/>
      <w:lvlText w:val=""/>
      <w:lvlPicBulletId w:val="1"/>
      <w:lvlJc w:val="left"/>
      <w:pPr>
        <w:ind w:left="1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14" w15:restartNumberingAfterBreak="0">
    <w:nsid w:val="487B571A"/>
    <w:multiLevelType w:val="hybridMultilevel"/>
    <w:tmpl w:val="1390FC82"/>
    <w:lvl w:ilvl="0" w:tplc="07406A28">
      <w:start w:val="1"/>
      <w:numFmt w:val="lowerLetter"/>
      <w:lvlText w:val="%1."/>
      <w:lvlJc w:val="left"/>
      <w:pPr>
        <w:ind w:left="1860" w:hanging="360"/>
      </w:pPr>
      <w:rPr>
        <w:rFonts w:asciiTheme="minorHAnsi" w:hAnsi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15" w15:restartNumberingAfterBreak="0">
    <w:nsid w:val="4B3E52BF"/>
    <w:multiLevelType w:val="hybridMultilevel"/>
    <w:tmpl w:val="711A7F1E"/>
    <w:lvl w:ilvl="0" w:tplc="4450FDF4">
      <w:start w:val="1"/>
      <w:numFmt w:val="bullet"/>
      <w:lvlText w:val="*"/>
      <w:lvlJc w:val="left"/>
      <w:pPr>
        <w:ind w:left="11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1" w:tplc="41945F22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24EAB17A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03F64DF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78BC327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C038954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4D24E33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251ABF2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33BE513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D382F49"/>
    <w:multiLevelType w:val="hybridMultilevel"/>
    <w:tmpl w:val="9D6C9F1A"/>
    <w:lvl w:ilvl="0" w:tplc="040C0007">
      <w:start w:val="1"/>
      <w:numFmt w:val="bullet"/>
      <w:lvlText w:val=""/>
      <w:lvlPicBulletId w:val="1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7" w15:restartNumberingAfterBreak="0">
    <w:nsid w:val="50F053EC"/>
    <w:multiLevelType w:val="hybridMultilevel"/>
    <w:tmpl w:val="FB2E97CC"/>
    <w:lvl w:ilvl="0" w:tplc="3856AE02">
      <w:start w:val="1"/>
      <w:numFmt w:val="lowerLetter"/>
      <w:lvlText w:val="%1."/>
      <w:lvlJc w:val="left"/>
      <w:pPr>
        <w:ind w:left="1740" w:hanging="360"/>
      </w:pPr>
      <w:rPr>
        <w:rFonts w:asciiTheme="minorHAnsi" w:hAnsi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460" w:hanging="360"/>
      </w:pPr>
    </w:lvl>
    <w:lvl w:ilvl="2" w:tplc="0409001B" w:tentative="1">
      <w:start w:val="1"/>
      <w:numFmt w:val="lowerRoman"/>
      <w:lvlText w:val="%3."/>
      <w:lvlJc w:val="right"/>
      <w:pPr>
        <w:ind w:left="3180" w:hanging="180"/>
      </w:pPr>
    </w:lvl>
    <w:lvl w:ilvl="3" w:tplc="0409000F" w:tentative="1">
      <w:start w:val="1"/>
      <w:numFmt w:val="decimal"/>
      <w:lvlText w:val="%4."/>
      <w:lvlJc w:val="left"/>
      <w:pPr>
        <w:ind w:left="3900" w:hanging="360"/>
      </w:pPr>
    </w:lvl>
    <w:lvl w:ilvl="4" w:tplc="04090019" w:tentative="1">
      <w:start w:val="1"/>
      <w:numFmt w:val="lowerLetter"/>
      <w:lvlText w:val="%5."/>
      <w:lvlJc w:val="left"/>
      <w:pPr>
        <w:ind w:left="4620" w:hanging="360"/>
      </w:pPr>
    </w:lvl>
    <w:lvl w:ilvl="5" w:tplc="0409001B" w:tentative="1">
      <w:start w:val="1"/>
      <w:numFmt w:val="lowerRoman"/>
      <w:lvlText w:val="%6."/>
      <w:lvlJc w:val="right"/>
      <w:pPr>
        <w:ind w:left="5340" w:hanging="180"/>
      </w:pPr>
    </w:lvl>
    <w:lvl w:ilvl="6" w:tplc="0409000F" w:tentative="1">
      <w:start w:val="1"/>
      <w:numFmt w:val="decimal"/>
      <w:lvlText w:val="%7."/>
      <w:lvlJc w:val="left"/>
      <w:pPr>
        <w:ind w:left="6060" w:hanging="360"/>
      </w:pPr>
    </w:lvl>
    <w:lvl w:ilvl="7" w:tplc="04090019" w:tentative="1">
      <w:start w:val="1"/>
      <w:numFmt w:val="lowerLetter"/>
      <w:lvlText w:val="%8."/>
      <w:lvlJc w:val="left"/>
      <w:pPr>
        <w:ind w:left="6780" w:hanging="360"/>
      </w:pPr>
    </w:lvl>
    <w:lvl w:ilvl="8" w:tplc="0409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18" w15:restartNumberingAfterBreak="0">
    <w:nsid w:val="530368F9"/>
    <w:multiLevelType w:val="hybridMultilevel"/>
    <w:tmpl w:val="1D025CC8"/>
    <w:lvl w:ilvl="0" w:tplc="1B1C3FFC">
      <w:start w:val="3"/>
      <w:numFmt w:val="upperLetter"/>
      <w:lvlText w:val="%1."/>
      <w:lvlJc w:val="left"/>
      <w:pPr>
        <w:ind w:left="1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60" w:hanging="360"/>
      </w:pPr>
    </w:lvl>
    <w:lvl w:ilvl="2" w:tplc="0409001B" w:tentative="1">
      <w:start w:val="1"/>
      <w:numFmt w:val="lowerRoman"/>
      <w:lvlText w:val="%3."/>
      <w:lvlJc w:val="right"/>
      <w:pPr>
        <w:ind w:left="3280" w:hanging="180"/>
      </w:pPr>
    </w:lvl>
    <w:lvl w:ilvl="3" w:tplc="0409000F" w:tentative="1">
      <w:start w:val="1"/>
      <w:numFmt w:val="decimal"/>
      <w:lvlText w:val="%4."/>
      <w:lvlJc w:val="left"/>
      <w:pPr>
        <w:ind w:left="4000" w:hanging="360"/>
      </w:pPr>
    </w:lvl>
    <w:lvl w:ilvl="4" w:tplc="04090019" w:tentative="1">
      <w:start w:val="1"/>
      <w:numFmt w:val="lowerLetter"/>
      <w:lvlText w:val="%5."/>
      <w:lvlJc w:val="left"/>
      <w:pPr>
        <w:ind w:left="4720" w:hanging="360"/>
      </w:pPr>
    </w:lvl>
    <w:lvl w:ilvl="5" w:tplc="0409001B" w:tentative="1">
      <w:start w:val="1"/>
      <w:numFmt w:val="lowerRoman"/>
      <w:lvlText w:val="%6."/>
      <w:lvlJc w:val="right"/>
      <w:pPr>
        <w:ind w:left="5440" w:hanging="180"/>
      </w:pPr>
    </w:lvl>
    <w:lvl w:ilvl="6" w:tplc="0409000F" w:tentative="1">
      <w:start w:val="1"/>
      <w:numFmt w:val="decimal"/>
      <w:lvlText w:val="%7."/>
      <w:lvlJc w:val="left"/>
      <w:pPr>
        <w:ind w:left="6160" w:hanging="360"/>
      </w:pPr>
    </w:lvl>
    <w:lvl w:ilvl="7" w:tplc="04090019" w:tentative="1">
      <w:start w:val="1"/>
      <w:numFmt w:val="lowerLetter"/>
      <w:lvlText w:val="%8."/>
      <w:lvlJc w:val="left"/>
      <w:pPr>
        <w:ind w:left="6880" w:hanging="360"/>
      </w:pPr>
    </w:lvl>
    <w:lvl w:ilvl="8" w:tplc="0409001B" w:tentative="1">
      <w:start w:val="1"/>
      <w:numFmt w:val="lowerRoman"/>
      <w:lvlText w:val="%9."/>
      <w:lvlJc w:val="right"/>
      <w:pPr>
        <w:ind w:left="7600" w:hanging="180"/>
      </w:pPr>
    </w:lvl>
  </w:abstractNum>
  <w:abstractNum w:abstractNumId="19" w15:restartNumberingAfterBreak="0">
    <w:nsid w:val="54C30C74"/>
    <w:multiLevelType w:val="hybridMultilevel"/>
    <w:tmpl w:val="26F4B414"/>
    <w:lvl w:ilvl="0" w:tplc="AB94D774">
      <w:start w:val="1"/>
      <w:numFmt w:val="lowerLetter"/>
      <w:lvlText w:val="%1."/>
      <w:lvlJc w:val="left"/>
      <w:pPr>
        <w:ind w:left="1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60" w:hanging="360"/>
      </w:pPr>
    </w:lvl>
    <w:lvl w:ilvl="2" w:tplc="0409001B" w:tentative="1">
      <w:start w:val="1"/>
      <w:numFmt w:val="lowerRoman"/>
      <w:lvlText w:val="%3."/>
      <w:lvlJc w:val="right"/>
      <w:pPr>
        <w:ind w:left="3280" w:hanging="180"/>
      </w:pPr>
    </w:lvl>
    <w:lvl w:ilvl="3" w:tplc="0409000F" w:tentative="1">
      <w:start w:val="1"/>
      <w:numFmt w:val="decimal"/>
      <w:lvlText w:val="%4."/>
      <w:lvlJc w:val="left"/>
      <w:pPr>
        <w:ind w:left="4000" w:hanging="360"/>
      </w:pPr>
    </w:lvl>
    <w:lvl w:ilvl="4" w:tplc="04090019" w:tentative="1">
      <w:start w:val="1"/>
      <w:numFmt w:val="lowerLetter"/>
      <w:lvlText w:val="%5."/>
      <w:lvlJc w:val="left"/>
      <w:pPr>
        <w:ind w:left="4720" w:hanging="360"/>
      </w:pPr>
    </w:lvl>
    <w:lvl w:ilvl="5" w:tplc="0409001B" w:tentative="1">
      <w:start w:val="1"/>
      <w:numFmt w:val="lowerRoman"/>
      <w:lvlText w:val="%6."/>
      <w:lvlJc w:val="right"/>
      <w:pPr>
        <w:ind w:left="5440" w:hanging="180"/>
      </w:pPr>
    </w:lvl>
    <w:lvl w:ilvl="6" w:tplc="0409000F" w:tentative="1">
      <w:start w:val="1"/>
      <w:numFmt w:val="decimal"/>
      <w:lvlText w:val="%7."/>
      <w:lvlJc w:val="left"/>
      <w:pPr>
        <w:ind w:left="6160" w:hanging="360"/>
      </w:pPr>
    </w:lvl>
    <w:lvl w:ilvl="7" w:tplc="04090019" w:tentative="1">
      <w:start w:val="1"/>
      <w:numFmt w:val="lowerLetter"/>
      <w:lvlText w:val="%8."/>
      <w:lvlJc w:val="left"/>
      <w:pPr>
        <w:ind w:left="6880" w:hanging="360"/>
      </w:pPr>
    </w:lvl>
    <w:lvl w:ilvl="8" w:tplc="0409001B" w:tentative="1">
      <w:start w:val="1"/>
      <w:numFmt w:val="lowerRoman"/>
      <w:lvlText w:val="%9."/>
      <w:lvlJc w:val="right"/>
      <w:pPr>
        <w:ind w:left="7600" w:hanging="180"/>
      </w:pPr>
    </w:lvl>
  </w:abstractNum>
  <w:abstractNum w:abstractNumId="20" w15:restartNumberingAfterBreak="0">
    <w:nsid w:val="55E8704A"/>
    <w:multiLevelType w:val="hybridMultilevel"/>
    <w:tmpl w:val="0994D8A6"/>
    <w:lvl w:ilvl="0" w:tplc="C0F8655C">
      <w:start w:val="1"/>
      <w:numFmt w:val="lowerLetter"/>
      <w:lvlText w:val="%1."/>
      <w:lvlJc w:val="left"/>
      <w:pPr>
        <w:ind w:left="1450" w:hanging="360"/>
      </w:pPr>
      <w:rPr>
        <w:rFonts w:asciiTheme="minorHAnsi" w:hAnsi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70" w:hanging="360"/>
      </w:pPr>
    </w:lvl>
    <w:lvl w:ilvl="2" w:tplc="0409001B" w:tentative="1">
      <w:start w:val="1"/>
      <w:numFmt w:val="lowerRoman"/>
      <w:lvlText w:val="%3."/>
      <w:lvlJc w:val="right"/>
      <w:pPr>
        <w:ind w:left="2890" w:hanging="180"/>
      </w:pPr>
    </w:lvl>
    <w:lvl w:ilvl="3" w:tplc="0409000F" w:tentative="1">
      <w:start w:val="1"/>
      <w:numFmt w:val="decimal"/>
      <w:lvlText w:val="%4."/>
      <w:lvlJc w:val="left"/>
      <w:pPr>
        <w:ind w:left="3610" w:hanging="360"/>
      </w:pPr>
    </w:lvl>
    <w:lvl w:ilvl="4" w:tplc="04090019" w:tentative="1">
      <w:start w:val="1"/>
      <w:numFmt w:val="lowerLetter"/>
      <w:lvlText w:val="%5."/>
      <w:lvlJc w:val="left"/>
      <w:pPr>
        <w:ind w:left="4330" w:hanging="360"/>
      </w:pPr>
    </w:lvl>
    <w:lvl w:ilvl="5" w:tplc="0409001B" w:tentative="1">
      <w:start w:val="1"/>
      <w:numFmt w:val="lowerRoman"/>
      <w:lvlText w:val="%6."/>
      <w:lvlJc w:val="right"/>
      <w:pPr>
        <w:ind w:left="5050" w:hanging="180"/>
      </w:pPr>
    </w:lvl>
    <w:lvl w:ilvl="6" w:tplc="0409000F" w:tentative="1">
      <w:start w:val="1"/>
      <w:numFmt w:val="decimal"/>
      <w:lvlText w:val="%7."/>
      <w:lvlJc w:val="left"/>
      <w:pPr>
        <w:ind w:left="5770" w:hanging="360"/>
      </w:pPr>
    </w:lvl>
    <w:lvl w:ilvl="7" w:tplc="04090019" w:tentative="1">
      <w:start w:val="1"/>
      <w:numFmt w:val="lowerLetter"/>
      <w:lvlText w:val="%8."/>
      <w:lvlJc w:val="left"/>
      <w:pPr>
        <w:ind w:left="6490" w:hanging="360"/>
      </w:pPr>
    </w:lvl>
    <w:lvl w:ilvl="8" w:tplc="0409001B" w:tentative="1">
      <w:start w:val="1"/>
      <w:numFmt w:val="lowerRoman"/>
      <w:lvlText w:val="%9."/>
      <w:lvlJc w:val="right"/>
      <w:pPr>
        <w:ind w:left="7210" w:hanging="180"/>
      </w:pPr>
    </w:lvl>
  </w:abstractNum>
  <w:abstractNum w:abstractNumId="21" w15:restartNumberingAfterBreak="0">
    <w:nsid w:val="58464EE2"/>
    <w:multiLevelType w:val="hybridMultilevel"/>
    <w:tmpl w:val="54B8904C"/>
    <w:lvl w:ilvl="0" w:tplc="101C69A4">
      <w:start w:val="1"/>
      <w:numFmt w:val="lowerLetter"/>
      <w:lvlText w:val="%1."/>
      <w:lvlJc w:val="left"/>
      <w:pPr>
        <w:ind w:left="1500" w:hanging="360"/>
      </w:pPr>
      <w:rPr>
        <w:rFonts w:asciiTheme="minorHAnsi" w:hAnsi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2" w15:restartNumberingAfterBreak="0">
    <w:nsid w:val="6185713D"/>
    <w:multiLevelType w:val="hybridMultilevel"/>
    <w:tmpl w:val="5D88C312"/>
    <w:lvl w:ilvl="0" w:tplc="6BDEB160">
      <w:start w:val="1"/>
      <w:numFmt w:val="lowerLetter"/>
      <w:lvlText w:val="%1."/>
      <w:lvlJc w:val="left"/>
      <w:pPr>
        <w:ind w:left="1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40" w:hanging="360"/>
      </w:pPr>
    </w:lvl>
    <w:lvl w:ilvl="2" w:tplc="0409001B" w:tentative="1">
      <w:start w:val="1"/>
      <w:numFmt w:val="lowerRoman"/>
      <w:lvlText w:val="%3."/>
      <w:lvlJc w:val="right"/>
      <w:pPr>
        <w:ind w:left="2960" w:hanging="180"/>
      </w:pPr>
    </w:lvl>
    <w:lvl w:ilvl="3" w:tplc="0409000F" w:tentative="1">
      <w:start w:val="1"/>
      <w:numFmt w:val="decimal"/>
      <w:lvlText w:val="%4."/>
      <w:lvlJc w:val="left"/>
      <w:pPr>
        <w:ind w:left="3680" w:hanging="360"/>
      </w:pPr>
    </w:lvl>
    <w:lvl w:ilvl="4" w:tplc="04090019" w:tentative="1">
      <w:start w:val="1"/>
      <w:numFmt w:val="lowerLetter"/>
      <w:lvlText w:val="%5."/>
      <w:lvlJc w:val="left"/>
      <w:pPr>
        <w:ind w:left="4400" w:hanging="360"/>
      </w:pPr>
    </w:lvl>
    <w:lvl w:ilvl="5" w:tplc="0409001B" w:tentative="1">
      <w:start w:val="1"/>
      <w:numFmt w:val="lowerRoman"/>
      <w:lvlText w:val="%6."/>
      <w:lvlJc w:val="right"/>
      <w:pPr>
        <w:ind w:left="5120" w:hanging="180"/>
      </w:pPr>
    </w:lvl>
    <w:lvl w:ilvl="6" w:tplc="0409000F" w:tentative="1">
      <w:start w:val="1"/>
      <w:numFmt w:val="decimal"/>
      <w:lvlText w:val="%7."/>
      <w:lvlJc w:val="left"/>
      <w:pPr>
        <w:ind w:left="5840" w:hanging="360"/>
      </w:pPr>
    </w:lvl>
    <w:lvl w:ilvl="7" w:tplc="04090019" w:tentative="1">
      <w:start w:val="1"/>
      <w:numFmt w:val="lowerLetter"/>
      <w:lvlText w:val="%8."/>
      <w:lvlJc w:val="left"/>
      <w:pPr>
        <w:ind w:left="6560" w:hanging="360"/>
      </w:pPr>
    </w:lvl>
    <w:lvl w:ilvl="8" w:tplc="040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23" w15:restartNumberingAfterBreak="0">
    <w:nsid w:val="763771DF"/>
    <w:multiLevelType w:val="hybridMultilevel"/>
    <w:tmpl w:val="BAC8284E"/>
    <w:lvl w:ilvl="0" w:tplc="AB94D774">
      <w:start w:val="1"/>
      <w:numFmt w:val="lowerLetter"/>
      <w:lvlText w:val="%1."/>
      <w:lvlJc w:val="left"/>
      <w:pPr>
        <w:ind w:left="1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60" w:hanging="360"/>
      </w:pPr>
    </w:lvl>
    <w:lvl w:ilvl="2" w:tplc="0409001B" w:tentative="1">
      <w:start w:val="1"/>
      <w:numFmt w:val="lowerRoman"/>
      <w:lvlText w:val="%3."/>
      <w:lvlJc w:val="right"/>
      <w:pPr>
        <w:ind w:left="3280" w:hanging="180"/>
      </w:pPr>
    </w:lvl>
    <w:lvl w:ilvl="3" w:tplc="0409000F" w:tentative="1">
      <w:start w:val="1"/>
      <w:numFmt w:val="decimal"/>
      <w:lvlText w:val="%4."/>
      <w:lvlJc w:val="left"/>
      <w:pPr>
        <w:ind w:left="4000" w:hanging="360"/>
      </w:pPr>
    </w:lvl>
    <w:lvl w:ilvl="4" w:tplc="04090019" w:tentative="1">
      <w:start w:val="1"/>
      <w:numFmt w:val="lowerLetter"/>
      <w:lvlText w:val="%5."/>
      <w:lvlJc w:val="left"/>
      <w:pPr>
        <w:ind w:left="4720" w:hanging="360"/>
      </w:pPr>
    </w:lvl>
    <w:lvl w:ilvl="5" w:tplc="0409001B" w:tentative="1">
      <w:start w:val="1"/>
      <w:numFmt w:val="lowerRoman"/>
      <w:lvlText w:val="%6."/>
      <w:lvlJc w:val="right"/>
      <w:pPr>
        <w:ind w:left="5440" w:hanging="180"/>
      </w:pPr>
    </w:lvl>
    <w:lvl w:ilvl="6" w:tplc="0409000F" w:tentative="1">
      <w:start w:val="1"/>
      <w:numFmt w:val="decimal"/>
      <w:lvlText w:val="%7."/>
      <w:lvlJc w:val="left"/>
      <w:pPr>
        <w:ind w:left="6160" w:hanging="360"/>
      </w:pPr>
    </w:lvl>
    <w:lvl w:ilvl="7" w:tplc="04090019" w:tentative="1">
      <w:start w:val="1"/>
      <w:numFmt w:val="lowerLetter"/>
      <w:lvlText w:val="%8."/>
      <w:lvlJc w:val="left"/>
      <w:pPr>
        <w:ind w:left="6880" w:hanging="360"/>
      </w:pPr>
    </w:lvl>
    <w:lvl w:ilvl="8" w:tplc="0409001B" w:tentative="1">
      <w:start w:val="1"/>
      <w:numFmt w:val="lowerRoman"/>
      <w:lvlText w:val="%9."/>
      <w:lvlJc w:val="right"/>
      <w:pPr>
        <w:ind w:left="7600" w:hanging="180"/>
      </w:pPr>
    </w:lvl>
  </w:abstractNum>
  <w:abstractNum w:abstractNumId="24" w15:restartNumberingAfterBreak="0">
    <w:nsid w:val="78523ACB"/>
    <w:multiLevelType w:val="hybridMultilevel"/>
    <w:tmpl w:val="8EE68EB8"/>
    <w:lvl w:ilvl="0" w:tplc="8DE88558">
      <w:start w:val="1"/>
      <w:numFmt w:val="bullet"/>
      <w:lvlText w:val="*"/>
      <w:lvlJc w:val="left"/>
      <w:pPr>
        <w:ind w:left="11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1" w:tplc="F54C07B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08D637FA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B9E40E9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FC04E39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567C619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096AA75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55C01FE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50EA7A10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9186BD9"/>
    <w:multiLevelType w:val="hybridMultilevel"/>
    <w:tmpl w:val="9A2E6CC0"/>
    <w:lvl w:ilvl="0" w:tplc="AA423DFE">
      <w:start w:val="1"/>
      <w:numFmt w:val="lowerLetter"/>
      <w:lvlText w:val="%1."/>
      <w:lvlJc w:val="left"/>
      <w:pPr>
        <w:ind w:left="1350" w:hanging="360"/>
      </w:pPr>
      <w:rPr>
        <w:rFonts w:asciiTheme="minorHAnsi" w:hAnsi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6" w15:restartNumberingAfterBreak="0">
    <w:nsid w:val="7BC349EF"/>
    <w:multiLevelType w:val="hybridMultilevel"/>
    <w:tmpl w:val="22346D20"/>
    <w:lvl w:ilvl="0" w:tplc="E6F04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3EC2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8E3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91201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5C375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38CD5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51ED8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6862AA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2C3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724715072">
    <w:abstractNumId w:val="3"/>
  </w:num>
  <w:num w:numId="2" w16cid:durableId="584150224">
    <w:abstractNumId w:val="15"/>
  </w:num>
  <w:num w:numId="3" w16cid:durableId="1175070894">
    <w:abstractNumId w:val="24"/>
  </w:num>
  <w:num w:numId="4" w16cid:durableId="1863199428">
    <w:abstractNumId w:val="7"/>
  </w:num>
  <w:num w:numId="5" w16cid:durableId="701174205">
    <w:abstractNumId w:val="9"/>
  </w:num>
  <w:num w:numId="6" w16cid:durableId="1251233808">
    <w:abstractNumId w:val="19"/>
  </w:num>
  <w:num w:numId="7" w16cid:durableId="1655179836">
    <w:abstractNumId w:val="4"/>
  </w:num>
  <w:num w:numId="8" w16cid:durableId="1181360616">
    <w:abstractNumId w:val="18"/>
  </w:num>
  <w:num w:numId="9" w16cid:durableId="1119565536">
    <w:abstractNumId w:val="5"/>
  </w:num>
  <w:num w:numId="10" w16cid:durableId="1343357524">
    <w:abstractNumId w:val="8"/>
  </w:num>
  <w:num w:numId="11" w16cid:durableId="120416743">
    <w:abstractNumId w:val="0"/>
  </w:num>
  <w:num w:numId="12" w16cid:durableId="1297950660">
    <w:abstractNumId w:val="2"/>
  </w:num>
  <w:num w:numId="13" w16cid:durableId="43019061">
    <w:abstractNumId w:val="11"/>
  </w:num>
  <w:num w:numId="14" w16cid:durableId="476727091">
    <w:abstractNumId w:val="17"/>
  </w:num>
  <w:num w:numId="15" w16cid:durableId="1099445736">
    <w:abstractNumId w:val="20"/>
  </w:num>
  <w:num w:numId="16" w16cid:durableId="1951430738">
    <w:abstractNumId w:val="21"/>
  </w:num>
  <w:num w:numId="17" w16cid:durableId="898246817">
    <w:abstractNumId w:val="14"/>
  </w:num>
  <w:num w:numId="18" w16cid:durableId="482240540">
    <w:abstractNumId w:val="25"/>
  </w:num>
  <w:num w:numId="19" w16cid:durableId="1220559048">
    <w:abstractNumId w:val="1"/>
  </w:num>
  <w:num w:numId="20" w16cid:durableId="2036690635">
    <w:abstractNumId w:val="26"/>
  </w:num>
  <w:num w:numId="21" w16cid:durableId="1756396249">
    <w:abstractNumId w:val="13"/>
  </w:num>
  <w:num w:numId="22" w16cid:durableId="1802117538">
    <w:abstractNumId w:val="10"/>
  </w:num>
  <w:num w:numId="23" w16cid:durableId="590548401">
    <w:abstractNumId w:val="16"/>
  </w:num>
  <w:num w:numId="24" w16cid:durableId="1787504377">
    <w:abstractNumId w:val="6"/>
  </w:num>
  <w:num w:numId="25" w16cid:durableId="623973487">
    <w:abstractNumId w:val="23"/>
  </w:num>
  <w:num w:numId="26" w16cid:durableId="1787962973">
    <w:abstractNumId w:val="22"/>
  </w:num>
  <w:num w:numId="27" w16cid:durableId="83388175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A1B"/>
    <w:rsid w:val="00342DA6"/>
    <w:rsid w:val="005868F4"/>
    <w:rsid w:val="00703469"/>
    <w:rsid w:val="00753CA0"/>
    <w:rsid w:val="007D23AF"/>
    <w:rsid w:val="0090563E"/>
    <w:rsid w:val="00A34A1B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4AAF5"/>
  <w15:chartTrackingRefBased/>
  <w15:docId w15:val="{BCF258F9-FC7C-4322-8DCC-512D976F9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A1B"/>
    <w:rPr>
      <w:rFonts w:ascii="Calibri" w:eastAsia="Calibri" w:hAnsi="Calibri" w:cs="Calibri"/>
      <w:color w:val="000000"/>
      <w:kern w:val="0"/>
      <w14:ligatures w14:val="none"/>
    </w:rPr>
  </w:style>
  <w:style w:type="paragraph" w:styleId="Heading1">
    <w:name w:val="heading 1"/>
    <w:next w:val="Normal"/>
    <w:link w:val="Heading1Char"/>
    <w:uiPriority w:val="9"/>
    <w:unhideWhenUsed/>
    <w:qFormat/>
    <w:rsid w:val="00A34A1B"/>
    <w:pPr>
      <w:keepNext/>
      <w:keepLines/>
      <w:spacing w:after="19" w:line="261" w:lineRule="auto"/>
      <w:ind w:left="1129" w:hanging="10"/>
      <w:outlineLvl w:val="0"/>
    </w:pPr>
    <w:rPr>
      <w:rFonts w:ascii="Calibri" w:eastAsia="Calibri" w:hAnsi="Calibri" w:cs="Calibri"/>
      <w:b/>
      <w:color w:val="00B0F0"/>
      <w:kern w:val="0"/>
      <w:sz w:val="20"/>
      <w14:ligatures w14:val="none"/>
    </w:rPr>
  </w:style>
  <w:style w:type="paragraph" w:styleId="Heading2">
    <w:name w:val="heading 2"/>
    <w:next w:val="Normal"/>
    <w:link w:val="Heading2Char"/>
    <w:uiPriority w:val="9"/>
    <w:unhideWhenUsed/>
    <w:qFormat/>
    <w:rsid w:val="00A34A1B"/>
    <w:pPr>
      <w:keepNext/>
      <w:keepLines/>
      <w:spacing w:after="19"/>
      <w:ind w:left="1129" w:hanging="10"/>
      <w:outlineLvl w:val="1"/>
    </w:pPr>
    <w:rPr>
      <w:rFonts w:ascii="Calibri" w:eastAsia="Calibri" w:hAnsi="Calibri" w:cs="Calibri"/>
      <w:color w:val="00B0F0"/>
      <w:kern w:val="0"/>
      <w:sz w:val="20"/>
      <w14:ligatures w14:val="none"/>
    </w:rPr>
  </w:style>
  <w:style w:type="paragraph" w:styleId="Heading3">
    <w:name w:val="heading 3"/>
    <w:next w:val="Normal"/>
    <w:link w:val="Heading3Char"/>
    <w:uiPriority w:val="9"/>
    <w:unhideWhenUsed/>
    <w:qFormat/>
    <w:rsid w:val="00A34A1B"/>
    <w:pPr>
      <w:keepNext/>
      <w:keepLines/>
      <w:spacing w:after="268"/>
      <w:ind w:left="1489" w:hanging="10"/>
      <w:outlineLvl w:val="2"/>
    </w:pPr>
    <w:rPr>
      <w:rFonts w:ascii="Calibri" w:eastAsia="Calibri" w:hAnsi="Calibri" w:cs="Calibri"/>
      <w:color w:val="000000"/>
      <w:kern w:val="0"/>
      <w:sz w:val="20"/>
      <w14:ligatures w14:val="none"/>
    </w:rPr>
  </w:style>
  <w:style w:type="paragraph" w:styleId="Heading4">
    <w:name w:val="heading 4"/>
    <w:next w:val="Normal"/>
    <w:link w:val="Heading4Char"/>
    <w:uiPriority w:val="9"/>
    <w:unhideWhenUsed/>
    <w:qFormat/>
    <w:rsid w:val="00A34A1B"/>
    <w:pPr>
      <w:keepNext/>
      <w:keepLines/>
      <w:spacing w:after="177"/>
      <w:ind w:left="1145" w:hanging="10"/>
      <w:outlineLvl w:val="3"/>
    </w:pPr>
    <w:rPr>
      <w:rFonts w:ascii="Calibri" w:eastAsia="Calibri" w:hAnsi="Calibri" w:cs="Calibri"/>
      <w:b/>
      <w:color w:val="4472C4"/>
      <w:kern w:val="0"/>
      <w:sz w:val="18"/>
      <w14:ligatures w14:val="none"/>
    </w:rPr>
  </w:style>
  <w:style w:type="paragraph" w:styleId="Heading5">
    <w:name w:val="heading 5"/>
    <w:next w:val="Normal"/>
    <w:link w:val="Heading5Char"/>
    <w:uiPriority w:val="9"/>
    <w:unhideWhenUsed/>
    <w:qFormat/>
    <w:rsid w:val="00A34A1B"/>
    <w:pPr>
      <w:keepNext/>
      <w:keepLines/>
      <w:spacing w:after="173"/>
      <w:ind w:left="1505" w:hanging="10"/>
      <w:outlineLvl w:val="4"/>
    </w:pPr>
    <w:rPr>
      <w:rFonts w:ascii="Calibri" w:eastAsia="Calibri" w:hAnsi="Calibri" w:cs="Calibri"/>
      <w:b/>
      <w:color w:val="000000"/>
      <w:kern w:val="0"/>
      <w:sz w:val="1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4A1B"/>
    <w:rPr>
      <w:rFonts w:ascii="Calibri" w:eastAsia="Calibri" w:hAnsi="Calibri" w:cs="Calibri"/>
      <w:b/>
      <w:color w:val="00B0F0"/>
      <w:kern w:val="0"/>
      <w:sz w:val="2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34A1B"/>
    <w:rPr>
      <w:rFonts w:ascii="Calibri" w:eastAsia="Calibri" w:hAnsi="Calibri" w:cs="Calibri"/>
      <w:color w:val="00B0F0"/>
      <w:kern w:val="0"/>
      <w:sz w:val="20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A34A1B"/>
    <w:rPr>
      <w:rFonts w:ascii="Calibri" w:eastAsia="Calibri" w:hAnsi="Calibri" w:cs="Calibri"/>
      <w:color w:val="000000"/>
      <w:kern w:val="0"/>
      <w:sz w:val="20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A34A1B"/>
    <w:rPr>
      <w:rFonts w:ascii="Calibri" w:eastAsia="Calibri" w:hAnsi="Calibri" w:cs="Calibri"/>
      <w:b/>
      <w:color w:val="4472C4"/>
      <w:kern w:val="0"/>
      <w:sz w:val="18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A34A1B"/>
    <w:rPr>
      <w:rFonts w:ascii="Calibri" w:eastAsia="Calibri" w:hAnsi="Calibri" w:cs="Calibri"/>
      <w:b/>
      <w:color w:val="000000"/>
      <w:kern w:val="0"/>
      <w:sz w:val="17"/>
      <w14:ligatures w14:val="none"/>
    </w:rPr>
  </w:style>
  <w:style w:type="paragraph" w:customStyle="1" w:styleId="footnotedescription">
    <w:name w:val="footnote description"/>
    <w:next w:val="Normal"/>
    <w:link w:val="footnotedescriptionChar"/>
    <w:hidden/>
    <w:rsid w:val="00A34A1B"/>
    <w:pPr>
      <w:spacing w:after="0" w:line="276" w:lineRule="auto"/>
      <w:ind w:left="1135"/>
    </w:pPr>
    <w:rPr>
      <w:rFonts w:ascii="Calibri" w:eastAsia="Calibri" w:hAnsi="Calibri" w:cs="Calibri"/>
      <w:color w:val="000000"/>
      <w:kern w:val="0"/>
      <w:sz w:val="14"/>
      <w14:ligatures w14:val="none"/>
    </w:rPr>
  </w:style>
  <w:style w:type="character" w:customStyle="1" w:styleId="footnotedescriptionChar">
    <w:name w:val="footnote description Char"/>
    <w:link w:val="footnotedescription"/>
    <w:rsid w:val="00A34A1B"/>
    <w:rPr>
      <w:rFonts w:ascii="Calibri" w:eastAsia="Calibri" w:hAnsi="Calibri" w:cs="Calibri"/>
      <w:color w:val="000000"/>
      <w:kern w:val="0"/>
      <w:sz w:val="14"/>
      <w14:ligatures w14:val="none"/>
    </w:rPr>
  </w:style>
  <w:style w:type="character" w:customStyle="1" w:styleId="footnotemark">
    <w:name w:val="footnote mark"/>
    <w:hidden/>
    <w:rsid w:val="00A34A1B"/>
    <w:rPr>
      <w:rFonts w:ascii="Calibri" w:eastAsia="Calibri" w:hAnsi="Calibri" w:cs="Calibri"/>
      <w:color w:val="000000"/>
      <w:sz w:val="14"/>
      <w:vertAlign w:val="superscript"/>
    </w:rPr>
  </w:style>
  <w:style w:type="table" w:customStyle="1" w:styleId="TableGrid">
    <w:name w:val="TableGrid"/>
    <w:rsid w:val="00A34A1B"/>
    <w:pPr>
      <w:spacing w:after="0" w:line="240" w:lineRule="auto"/>
    </w:pPr>
    <w:rPr>
      <w:rFonts w:eastAsiaTheme="minorEastAsia"/>
      <w:kern w:val="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noteText">
    <w:name w:val="footnote text"/>
    <w:basedOn w:val="Normal"/>
    <w:link w:val="FootnoteTextChar"/>
    <w:uiPriority w:val="99"/>
    <w:unhideWhenUsed/>
    <w:rsid w:val="00A34A1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34A1B"/>
    <w:rPr>
      <w:rFonts w:ascii="Calibri" w:eastAsia="Calibri" w:hAnsi="Calibri" w:cs="Calibri"/>
      <w:color w:val="000000"/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A34A1B"/>
    <w:rPr>
      <w:vertAlign w:val="superscript"/>
    </w:rPr>
  </w:style>
  <w:style w:type="paragraph" w:styleId="ListParagraph">
    <w:name w:val="List Paragraph"/>
    <w:basedOn w:val="Normal"/>
    <w:uiPriority w:val="34"/>
    <w:qFormat/>
    <w:rsid w:val="00A34A1B"/>
    <w:pPr>
      <w:ind w:left="720"/>
      <w:contextualSpacing/>
    </w:pPr>
  </w:style>
  <w:style w:type="table" w:styleId="TableGrid0">
    <w:name w:val="Table Grid"/>
    <w:basedOn w:val="TableNormal"/>
    <w:uiPriority w:val="39"/>
    <w:rsid w:val="00A34A1B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4A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4A1B"/>
    <w:rPr>
      <w:rFonts w:ascii="Calibri" w:eastAsia="Calibri" w:hAnsi="Calibri" w:cs="Calibri"/>
      <w:color w:val="000000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34A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4A1B"/>
    <w:rPr>
      <w:rFonts w:ascii="Calibri" w:eastAsia="Calibri" w:hAnsi="Calibri" w:cs="Calibri"/>
      <w:color w:val="000000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A34A1B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A34A1B"/>
    <w:pPr>
      <w:spacing w:after="0" w:line="240" w:lineRule="auto"/>
    </w:pPr>
    <w:rPr>
      <w:rFonts w:ascii="Calibri" w:eastAsia="Calibri" w:hAnsi="Calibri" w:cs="Calibri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1605</Words>
  <Characters>9149</Characters>
  <Application>Microsoft Office Word</Application>
  <DocSecurity>0</DocSecurity>
  <Lines>76</Lines>
  <Paragraphs>21</Paragraphs>
  <ScaleCrop>false</ScaleCrop>
  <Company>Springer Nature</Company>
  <LinksUpToDate>false</LinksUpToDate>
  <CharactersWithSpaces>10733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2023-12-20T08:56:00Z</dcterms:created>
  <dcterms:modified xsi:type="dcterms:W3CDTF">2023-12-20T08:56:00Z</dcterms:modified>
</cp:coreProperties>
</file>