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BBE06" w14:textId="77777777" w:rsidR="006134AA" w:rsidRDefault="006134AA" w:rsidP="006134AA">
      <w:pPr>
        <w:spacing w:after="24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Supporting Information for</w:t>
      </w:r>
    </w:p>
    <w:p w14:paraId="6607E9FD" w14:textId="6D57A70A" w:rsidR="00C32394" w:rsidRDefault="006134AA" w:rsidP="006134A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134AA">
        <w:rPr>
          <w:rFonts w:ascii="Times New Roman" w:hAnsi="Times New Roman" w:cs="Times New Roman"/>
          <w:b/>
          <w:bCs/>
          <w:sz w:val="36"/>
          <w:szCs w:val="36"/>
        </w:rPr>
        <w:t>Solar-heated Fe</w:t>
      </w:r>
      <w:r w:rsidRPr="006134AA">
        <w:rPr>
          <w:rFonts w:ascii="Times New Roman" w:hAnsi="Times New Roman" w:cs="Times New Roman"/>
          <w:b/>
          <w:bCs/>
          <w:sz w:val="36"/>
          <w:szCs w:val="36"/>
          <w:vertAlign w:val="subscript"/>
        </w:rPr>
        <w:t>3</w:t>
      </w:r>
      <w:r w:rsidRPr="006134AA">
        <w:rPr>
          <w:rFonts w:ascii="Times New Roman" w:hAnsi="Times New Roman" w:cs="Times New Roman"/>
          <w:b/>
          <w:bCs/>
          <w:sz w:val="36"/>
          <w:szCs w:val="36"/>
        </w:rPr>
        <w:t>O</w:t>
      </w:r>
      <w:r w:rsidRPr="006134AA">
        <w:rPr>
          <w:rFonts w:ascii="Times New Roman" w:hAnsi="Times New Roman" w:cs="Times New Roman"/>
          <w:b/>
          <w:bCs/>
          <w:sz w:val="36"/>
          <w:szCs w:val="36"/>
          <w:vertAlign w:val="subscript"/>
        </w:rPr>
        <w:t>4</w:t>
      </w:r>
      <w:r w:rsidRPr="006134AA">
        <w:rPr>
          <w:rFonts w:ascii="Times New Roman" w:hAnsi="Times New Roman" w:cs="Times New Roman"/>
          <w:b/>
          <w:bCs/>
          <w:sz w:val="36"/>
          <w:szCs w:val="36"/>
        </w:rPr>
        <w:t xml:space="preserve"> Melamine sponge for continuous recovery of viscous crude oil</w:t>
      </w:r>
    </w:p>
    <w:p w14:paraId="5CA1A2B4" w14:textId="6FC3AFA8" w:rsidR="006134AA" w:rsidRDefault="00E878AB" w:rsidP="006134AA">
      <w:pPr>
        <w:pStyle w:val="ElsAuthor"/>
        <w:spacing w:before="240"/>
        <w:jc w:val="center"/>
        <w:rPr>
          <w:vertAlign w:val="superscript"/>
        </w:rPr>
      </w:pPr>
      <w:r>
        <w:t>Yiduo Chen</w:t>
      </w:r>
      <w:r w:rsidRPr="00E878AB">
        <w:rPr>
          <w:vertAlign w:val="superscript"/>
        </w:rPr>
        <w:t>#</w:t>
      </w:r>
      <w:r>
        <w:rPr>
          <w:vertAlign w:val="superscript"/>
        </w:rPr>
        <w:t>1</w:t>
      </w:r>
      <w:r>
        <w:t>,</w:t>
      </w:r>
      <w:r>
        <w:t xml:space="preserve"> </w:t>
      </w:r>
      <w:r w:rsidR="006134AA">
        <w:t>Yujuan Zhao</w:t>
      </w:r>
      <w:r w:rsidRPr="00E878AB">
        <w:rPr>
          <w:vertAlign w:val="superscript"/>
        </w:rPr>
        <w:t>#</w:t>
      </w:r>
      <w:r>
        <w:rPr>
          <w:vertAlign w:val="superscript"/>
        </w:rPr>
        <w:t>1</w:t>
      </w:r>
      <w:r w:rsidR="006134AA">
        <w:t>,</w:t>
      </w:r>
      <w:r w:rsidR="006134AA" w:rsidRPr="006134AA">
        <w:t xml:space="preserve"> </w:t>
      </w:r>
      <w:r w:rsidR="006134AA">
        <w:t>Weiting Yang</w:t>
      </w:r>
      <w:r>
        <w:rPr>
          <w:vertAlign w:val="superscript"/>
        </w:rPr>
        <w:t>1</w:t>
      </w:r>
      <w:r w:rsidR="006134AA">
        <w:rPr>
          <w:vertAlign w:val="superscript"/>
        </w:rPr>
        <w:t>,*</w:t>
      </w:r>
      <w:r>
        <w:rPr>
          <w:vertAlign w:val="superscript"/>
        </w:rPr>
        <w:t xml:space="preserve"> </w:t>
      </w:r>
      <w:r w:rsidRPr="00E878AB">
        <w:t>Zhongmin Su</w:t>
      </w:r>
      <w:r>
        <w:rPr>
          <w:vertAlign w:val="superscript"/>
        </w:rPr>
        <w:t>1</w:t>
      </w:r>
    </w:p>
    <w:p w14:paraId="623434EB" w14:textId="6826E168" w:rsidR="006134AA" w:rsidRDefault="00E878AB" w:rsidP="006134AA">
      <w:pPr>
        <w:spacing w:before="240"/>
        <w:jc w:val="center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vertAlign w:val="superscript"/>
          <w:lang w:eastAsia="en-US"/>
        </w:rPr>
        <w:t>1</w:t>
      </w:r>
      <w:r w:rsidR="006134AA">
        <w:rPr>
          <w:rFonts w:ascii="Times New Roman" w:hAnsi="Times New Roman" w:cs="Times New Roman"/>
          <w:lang w:eastAsia="en-US"/>
        </w:rPr>
        <w:t>Key Laboratory of Advanced Materials of Tropical Island Resources, Ministry of Education, School of Chemistry and Chemical Engineering, Hainan University, Haikou 570228, Chin</w:t>
      </w:r>
    </w:p>
    <w:p w14:paraId="7E72272A" w14:textId="77777777" w:rsidR="006134AA" w:rsidRDefault="006134AA" w:rsidP="006134AA">
      <w:pPr>
        <w:spacing w:before="240"/>
        <w:jc w:val="center"/>
        <w:rPr>
          <w:rFonts w:ascii="Times New Roman" w:hAnsi="Times New Roman" w:cs="Times New Roman"/>
          <w:szCs w:val="21"/>
        </w:rPr>
      </w:pPr>
      <w:bookmarkStart w:id="0" w:name="OLE_LINK1"/>
      <w:r>
        <w:rPr>
          <w:rFonts w:ascii="Times New Roman" w:hAnsi="Times New Roman" w:cs="Times New Roman"/>
          <w:szCs w:val="21"/>
        </w:rPr>
        <w:t>*Corresponding author. Email: yangwt@hainanu.edu.cn</w:t>
      </w:r>
    </w:p>
    <w:bookmarkEnd w:id="0"/>
    <w:p w14:paraId="09E174D0" w14:textId="1E0080F5" w:rsidR="006134AA" w:rsidRDefault="006134AA">
      <w:pPr>
        <w:widowControl/>
        <w:jc w:val="left"/>
      </w:pPr>
      <w:r>
        <w:br w:type="page"/>
      </w:r>
    </w:p>
    <w:p w14:paraId="79767456" w14:textId="04E628C0" w:rsidR="00D011EC" w:rsidRDefault="00D011EC" w:rsidP="00D011EC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D011EC">
        <w:rPr>
          <w:rFonts w:ascii="Times New Roman" w:hAnsi="Times New Roman" w:cs="Times New Roman"/>
          <w:b/>
          <w:bCs/>
          <w:sz w:val="28"/>
          <w:szCs w:val="28"/>
        </w:rPr>
        <w:lastRenderedPageBreak/>
        <w:t>Section S1.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011EC">
        <w:rPr>
          <w:rFonts w:ascii="Times New Roman" w:hAnsi="Times New Roman" w:cs="Times New Roman"/>
          <w:b/>
          <w:bCs/>
          <w:sz w:val="28"/>
          <w:szCs w:val="28"/>
        </w:rPr>
        <w:t>Materials and Characterization</w:t>
      </w:r>
    </w:p>
    <w:p w14:paraId="52022866" w14:textId="13385562" w:rsidR="00D011EC" w:rsidRDefault="00D011EC" w:rsidP="00D011E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1.1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Materials</w:t>
      </w:r>
    </w:p>
    <w:p w14:paraId="37D4BFF3" w14:textId="77777777" w:rsidR="00D011EC" w:rsidRDefault="00D011EC" w:rsidP="00D011EC">
      <w:pPr>
        <w:spacing w:line="48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Melamine sponge was purchased from Alibaba Ningbo, Zhejiang.</w:t>
      </w:r>
      <w: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Iron trichloride hexahydrate (FeCl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·6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O, 99%, Shanghai Macklin Biochemical Co., Ltd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was used for preparing Fe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宋体" w:hAnsi="Times New Roman" w:cs="Times New Roman"/>
          <w:sz w:val="24"/>
          <w:szCs w:val="24"/>
        </w:rPr>
        <w:t>O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  <w:r>
        <w:t xml:space="preserve"> </w:t>
      </w:r>
      <w:bookmarkStart w:id="1" w:name="_Hlk148608034"/>
      <w:r>
        <w:rPr>
          <w:rFonts w:ascii="Times New Roman" w:eastAsia="宋体" w:hAnsi="Times New Roman" w:cs="Times New Roman"/>
          <w:sz w:val="24"/>
          <w:szCs w:val="24"/>
        </w:rPr>
        <w:t>Poly (vinyl alcohol) 1788</w:t>
      </w:r>
      <w:bookmarkEnd w:id="1"/>
      <w:r>
        <w:rPr>
          <w:rFonts w:ascii="Times New Roman" w:eastAsia="宋体" w:hAnsi="Times New Roman" w:cs="Times New Roman"/>
          <w:sz w:val="24"/>
          <w:szCs w:val="24"/>
        </w:rPr>
        <w:t xml:space="preserve"> (87-89%, </w:t>
      </w:r>
      <w:r>
        <w:rPr>
          <w:rFonts w:ascii="Times New Roman" w:hAnsi="Times New Roman" w:cs="Times New Roman"/>
          <w:sz w:val="24"/>
          <w:szCs w:val="24"/>
        </w:rPr>
        <w:t>Shanghai Macklin Biochemical Co., Ltd</w:t>
      </w:r>
      <w:r>
        <w:rPr>
          <w:rFonts w:ascii="Times New Roman" w:eastAsia="宋体" w:hAnsi="Times New Roman" w:cs="Times New Roman"/>
          <w:sz w:val="24"/>
          <w:szCs w:val="24"/>
        </w:rPr>
        <w:t xml:space="preserve">) was used as a binder. </w:t>
      </w:r>
      <w:r>
        <w:rPr>
          <w:rFonts w:ascii="Times New Roman" w:eastAsia="宋体" w:hAnsi="Times New Roman" w:cs="Times New Roman" w:hint="eastAsia"/>
          <w:sz w:val="24"/>
          <w:szCs w:val="24"/>
        </w:rPr>
        <w:t>P</w:t>
      </w:r>
      <w:r>
        <w:rPr>
          <w:rFonts w:ascii="Times New Roman" w:eastAsia="宋体" w:hAnsi="Times New Roman" w:cs="Times New Roman"/>
          <w:sz w:val="24"/>
          <w:szCs w:val="24"/>
        </w:rPr>
        <w:t xml:space="preserve">olydimethylsiloxane (40 cst, </w:t>
      </w:r>
      <w:r>
        <w:rPr>
          <w:rFonts w:ascii="Times New Roman" w:hAnsi="Times New Roman" w:cs="Times New Roman"/>
          <w:sz w:val="24"/>
          <w:szCs w:val="24"/>
        </w:rPr>
        <w:t>Shanghai Macklin Biochemical Co., Ltd</w:t>
      </w:r>
      <w:r>
        <w:rPr>
          <w:rFonts w:ascii="Times New Roman" w:eastAsia="宋体" w:hAnsi="Times New Roman" w:cs="Times New Roman"/>
          <w:sz w:val="24"/>
          <w:szCs w:val="24"/>
        </w:rPr>
        <w:t xml:space="preserve">), methyltriacetoxysilane (90%, </w:t>
      </w:r>
      <w:r>
        <w:rPr>
          <w:rFonts w:ascii="Times New Roman" w:hAnsi="Times New Roman" w:cs="Times New Roman"/>
          <w:sz w:val="24"/>
          <w:szCs w:val="24"/>
        </w:rPr>
        <w:t>Shanghai Macklin Biochemical Co., Ltd</w:t>
      </w:r>
      <w:r>
        <w:rPr>
          <w:rFonts w:ascii="Times New Roman" w:eastAsia="宋体" w:hAnsi="Times New Roman" w:cs="Times New Roman"/>
          <w:sz w:val="24"/>
          <w:szCs w:val="24"/>
        </w:rPr>
        <w:t xml:space="preserve">) and n-hexane (≥97%, </w:t>
      </w:r>
      <w:r>
        <w:rPr>
          <w:rFonts w:ascii="Times New Roman" w:hAnsi="Times New Roman" w:cs="Times New Roman"/>
          <w:sz w:val="24"/>
          <w:szCs w:val="24"/>
        </w:rPr>
        <w:t>Shanghai Macklin Biochemical Co., Ltd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was used for hydrophobic modification. Seawater was taken from South China Sea.</w:t>
      </w:r>
    </w:p>
    <w:p w14:paraId="7C637EFE" w14:textId="0C65DC1D" w:rsidR="00D011EC" w:rsidRDefault="00D011EC" w:rsidP="00D011EC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1.2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Characterization</w:t>
      </w:r>
    </w:p>
    <w:p w14:paraId="100BD49B" w14:textId="77777777" w:rsidR="00D011EC" w:rsidRDefault="00D011EC" w:rsidP="00D011EC">
      <w:pPr>
        <w:spacing w:line="48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The morphology investigation was performed with a scanning electron microscope (SEM, PHENOM SCIENTIFIC ProX G5, Netherlands).</w:t>
      </w:r>
      <w: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The X-ray diffraction (XRD) patterns of the samples w</w:t>
      </w:r>
      <w:r>
        <w:rPr>
          <w:rFonts w:ascii="Times New Roman" w:eastAsia="宋体" w:hAnsi="Times New Roman" w:cs="Times New Roman" w:hint="eastAsia"/>
          <w:sz w:val="24"/>
          <w:szCs w:val="24"/>
        </w:rPr>
        <w:t>ere</w:t>
      </w:r>
      <w:r>
        <w:rPr>
          <w:rFonts w:ascii="Times New Roman" w:eastAsia="宋体" w:hAnsi="Times New Roman" w:cs="Times New Roman"/>
          <w:sz w:val="24"/>
          <w:szCs w:val="24"/>
        </w:rPr>
        <w:t xml:space="preserve"> measured with a Miniflex 600 diffractometer (Rigaku, Japan).</w:t>
      </w:r>
      <w:r>
        <w:rPr>
          <w:rFonts w:ascii="Times New Roman" w:hAnsi="Times New Roman" w:cs="Times New Roman"/>
          <w:sz w:val="24"/>
          <w:szCs w:val="24"/>
        </w:rPr>
        <w:t xml:space="preserve"> The surface properties of the </w:t>
      </w:r>
      <w:r>
        <w:rPr>
          <w:rFonts w:ascii="Times New Roman" w:eastAsia="宋体" w:hAnsi="Times New Roman" w:cs="Times New Roman"/>
          <w:sz w:val="24"/>
          <w:szCs w:val="24"/>
        </w:rPr>
        <w:t>material were analyzed using a Fourier transform infrared spectrometer (FT-IR, Nicolet 6700 IR, USA). The UV-visible-NIR spectrophotometer (PerkinElmer Lambda 750s, USA) was used to measure the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light</w:t>
      </w:r>
      <w:r>
        <w:rPr>
          <w:rFonts w:ascii="Times New Roman" w:eastAsia="宋体" w:hAnsi="Times New Roman" w:cs="Times New Roman"/>
          <w:sz w:val="24"/>
          <w:szCs w:val="24"/>
        </w:rPr>
        <w:t xml:space="preserve"> absorption with an integrated sphere in the wavelength range of 250-2500 nm.</w:t>
      </w:r>
      <w: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The temperature distribution of the material surface was observed by a forward-looking infrared camera (FLIR ONE PRO, USA).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The thermogravimetric behavior of the prepared samples was investigated using a TG-DTA8122 micro-analyzer (Rigaku, Japan) from 50 to </w:t>
      </w:r>
      <w:r>
        <w:rPr>
          <w:rFonts w:ascii="Times New Roman" w:eastAsia="宋体" w:hAnsi="Times New Roman" w:cs="Times New Roman" w:hint="eastAsia"/>
          <w:sz w:val="24"/>
          <w:szCs w:val="24"/>
        </w:rPr>
        <w:t>8</w:t>
      </w:r>
      <w:r>
        <w:rPr>
          <w:rFonts w:ascii="Times New Roman" w:eastAsia="宋体" w:hAnsi="Times New Roman" w:cs="Times New Roman"/>
          <w:sz w:val="24"/>
          <w:szCs w:val="24"/>
        </w:rPr>
        <w:t>00 °C with a heating rate of 10 °C min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−1</w:t>
      </w:r>
      <w:r>
        <w:rPr>
          <w:rFonts w:ascii="Times New Roman" w:eastAsia="宋体" w:hAnsi="Times New Roman" w:cs="Times New Roman"/>
          <w:sz w:val="24"/>
          <w:szCs w:val="24"/>
        </w:rPr>
        <w:t xml:space="preserve"> in an atmospheric environment.</w:t>
      </w:r>
    </w:p>
    <w:p w14:paraId="6EAA01DD" w14:textId="77777777" w:rsidR="00D011EC" w:rsidRPr="00D011EC" w:rsidRDefault="00D011EC" w:rsidP="00D011EC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F0C26B7" w14:textId="1BF2D35C" w:rsidR="00D011EC" w:rsidRPr="00D011EC" w:rsidRDefault="00D011EC" w:rsidP="00D011EC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D011EC">
        <w:rPr>
          <w:rFonts w:ascii="Times New Roman" w:hAnsi="Times New Roman" w:cs="Times New Roman"/>
          <w:b/>
          <w:bCs/>
          <w:sz w:val="28"/>
          <w:szCs w:val="28"/>
        </w:rPr>
        <w:lastRenderedPageBreak/>
        <w:t>Section S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2</w:t>
      </w:r>
      <w:r w:rsidRPr="00D011EC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011EC">
        <w:rPr>
          <w:rFonts w:ascii="Times New Roman" w:hAnsi="Times New Roman" w:cs="Times New Roman"/>
          <w:b/>
          <w:bCs/>
          <w:sz w:val="28"/>
          <w:szCs w:val="28"/>
        </w:rPr>
        <w:t>Supporting Figures</w:t>
      </w:r>
    </w:p>
    <w:p w14:paraId="16232549" w14:textId="5325DFEB" w:rsidR="006134AA" w:rsidRDefault="00155119" w:rsidP="00DB405E">
      <w:pPr>
        <w:widowControl/>
        <w:jc w:val="center"/>
      </w:pPr>
      <w:r>
        <w:rPr>
          <w:noProof/>
        </w:rPr>
        <w:drawing>
          <wp:inline distT="0" distB="0" distL="0" distR="0" wp14:anchorId="17505580" wp14:editId="7909BC52">
            <wp:extent cx="2662258" cy="2160000"/>
            <wp:effectExtent l="0" t="0" r="5080" b="0"/>
            <wp:docPr id="9394462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446298" name="图片 93944629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225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04FAA" w14:textId="77777777" w:rsidR="00155119" w:rsidRDefault="00155119" w:rsidP="00155119">
      <w:pPr>
        <w:spacing w:after="24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55119">
        <w:rPr>
          <w:rFonts w:ascii="Times New Roman" w:hAnsi="Times New Roman" w:cs="Times New Roman"/>
          <w:b/>
          <w:bCs/>
          <w:sz w:val="24"/>
          <w:szCs w:val="24"/>
        </w:rPr>
        <w:t>Figure S1.</w:t>
      </w:r>
      <w:r w:rsidRPr="006134AA">
        <w:rPr>
          <w:rFonts w:ascii="Times New Roman" w:hAnsi="Times New Roman" w:cs="Times New Roman"/>
          <w:sz w:val="24"/>
          <w:szCs w:val="24"/>
        </w:rPr>
        <w:t xml:space="preserve"> TGA curves of </w:t>
      </w:r>
      <w:r>
        <w:rPr>
          <w:rFonts w:ascii="Times New Roman" w:hAnsi="Times New Roman" w:cs="Times New Roman"/>
          <w:sz w:val="24"/>
          <w:szCs w:val="24"/>
        </w:rPr>
        <w:t>MS</w:t>
      </w:r>
      <w:r w:rsidRPr="006134AA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MS@Fe</w:t>
      </w:r>
      <w:r w:rsidRPr="006F7C2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F7C2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134AA">
        <w:rPr>
          <w:rFonts w:ascii="Times New Roman" w:hAnsi="Times New Roman" w:cs="Times New Roman"/>
          <w:sz w:val="24"/>
          <w:szCs w:val="24"/>
        </w:rPr>
        <w:t xml:space="preserve"> measured from 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134AA">
        <w:rPr>
          <w:rFonts w:ascii="Times New Roman" w:hAnsi="Times New Roman" w:cs="Times New Roman"/>
          <w:sz w:val="24"/>
          <w:szCs w:val="24"/>
        </w:rPr>
        <w:t xml:space="preserve"> </w:t>
      </w:r>
      <w:r w:rsidRPr="006134AA">
        <w:rPr>
          <w:rFonts w:ascii="Times New Roman" w:eastAsia="等线" w:hAnsi="Times New Roman" w:cs="Times New Roman"/>
          <w:sz w:val="24"/>
          <w:szCs w:val="24"/>
        </w:rPr>
        <w:t>℃</w:t>
      </w:r>
      <w:r w:rsidRPr="006134AA">
        <w:rPr>
          <w:rFonts w:ascii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134AA">
        <w:rPr>
          <w:rFonts w:ascii="Times New Roman" w:hAnsi="Times New Roman" w:cs="Times New Roman"/>
          <w:sz w:val="24"/>
          <w:szCs w:val="24"/>
        </w:rPr>
        <w:t xml:space="preserve">00 </w:t>
      </w:r>
      <w:r w:rsidRPr="006134AA">
        <w:rPr>
          <w:rFonts w:ascii="Times New Roman" w:eastAsia="等线" w:hAnsi="Times New Roman" w:cs="Times New Roman"/>
          <w:sz w:val="24"/>
          <w:szCs w:val="24"/>
        </w:rPr>
        <w:t>℃</w:t>
      </w:r>
      <w:r w:rsidRPr="006134AA">
        <w:rPr>
          <w:rFonts w:ascii="Times New Roman" w:hAnsi="Times New Roman" w:cs="Times New Roman"/>
          <w:sz w:val="24"/>
          <w:szCs w:val="24"/>
        </w:rPr>
        <w:t xml:space="preserve"> with a heating speed of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4AA">
        <w:rPr>
          <w:rFonts w:ascii="Times New Roman" w:eastAsia="等线" w:hAnsi="Times New Roman" w:cs="Times New Roman"/>
          <w:sz w:val="24"/>
          <w:szCs w:val="24"/>
        </w:rPr>
        <w:t>℃</w:t>
      </w:r>
      <w:r w:rsidRPr="006134AA">
        <w:rPr>
          <w:rFonts w:ascii="MS Mincho" w:eastAsia="MS Mincho" w:hAnsi="MS Mincho" w:cs="MS Mincho" w:hint="eastAsia"/>
          <w:sz w:val="24"/>
          <w:szCs w:val="24"/>
        </w:rPr>
        <w:t>⋅</w:t>
      </w:r>
      <w:r w:rsidRPr="006134AA">
        <w:rPr>
          <w:rFonts w:ascii="Times New Roman" w:hAnsi="Times New Roman" w:cs="Times New Roman"/>
          <w:sz w:val="24"/>
          <w:szCs w:val="24"/>
        </w:rPr>
        <w:t>min</w:t>
      </w:r>
      <w:r w:rsidRPr="006134AA">
        <w:rPr>
          <w:rFonts w:ascii="Times New Roman" w:hAnsi="Times New Roman" w:cs="Times New Roman"/>
          <w:sz w:val="24"/>
          <w:szCs w:val="24"/>
          <w:vertAlign w:val="superscript"/>
        </w:rPr>
        <w:t>−1</w:t>
      </w:r>
    </w:p>
    <w:p w14:paraId="3184F77A" w14:textId="7CB8CEA1" w:rsidR="00155119" w:rsidRDefault="00155119" w:rsidP="00155119">
      <w:pPr>
        <w:jc w:val="center"/>
      </w:pPr>
      <w:r>
        <w:rPr>
          <w:rFonts w:hint="eastAsia"/>
          <w:noProof/>
        </w:rPr>
        <w:drawing>
          <wp:inline distT="0" distB="0" distL="0" distR="0" wp14:anchorId="58DC024E" wp14:editId="1F461C30">
            <wp:extent cx="2751259" cy="2160000"/>
            <wp:effectExtent l="0" t="0" r="0" b="0"/>
            <wp:docPr id="16330544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054442" name="图片 163305444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25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4CA97" w14:textId="58884034" w:rsidR="00155119" w:rsidRPr="00155119" w:rsidRDefault="00155119" w:rsidP="00155119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155119">
        <w:rPr>
          <w:rFonts w:ascii="Times New Roman" w:hAnsi="Times New Roman" w:cs="Times New Roman"/>
          <w:b/>
          <w:bCs/>
          <w:sz w:val="24"/>
          <w:szCs w:val="24"/>
        </w:rPr>
        <w:t xml:space="preserve">Figure S2. </w:t>
      </w:r>
      <w:r w:rsidRPr="00155119">
        <w:rPr>
          <w:rFonts w:ascii="Times New Roman" w:hAnsi="Times New Roman" w:cs="Times New Roman"/>
          <w:sz w:val="24"/>
          <w:szCs w:val="24"/>
        </w:rPr>
        <w:t>Temperature change of MS@Fe3O4-PDMS under diverse irradiation intensities</w:t>
      </w:r>
    </w:p>
    <w:sectPr w:rsidR="00155119" w:rsidRPr="0015511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C008F" w14:textId="77777777" w:rsidR="001F6656" w:rsidRDefault="001F6656" w:rsidP="006134AA">
      <w:r>
        <w:separator/>
      </w:r>
    </w:p>
  </w:endnote>
  <w:endnote w:type="continuationSeparator" w:id="0">
    <w:p w14:paraId="0656407E" w14:textId="77777777" w:rsidR="001F6656" w:rsidRDefault="001F6656" w:rsidP="00613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6765367"/>
      <w:docPartObj>
        <w:docPartGallery w:val="Page Numbers (Bottom of Page)"/>
        <w:docPartUnique/>
      </w:docPartObj>
    </w:sdtPr>
    <w:sdtContent>
      <w:p w14:paraId="4DA68992" w14:textId="423761E4" w:rsidR="00214199" w:rsidRDefault="0021419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3E083D6" w14:textId="77777777" w:rsidR="00214199" w:rsidRDefault="0021419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222D8" w14:textId="77777777" w:rsidR="001F6656" w:rsidRDefault="001F6656" w:rsidP="006134AA">
      <w:r>
        <w:separator/>
      </w:r>
    </w:p>
  </w:footnote>
  <w:footnote w:type="continuationSeparator" w:id="0">
    <w:p w14:paraId="2E20D178" w14:textId="77777777" w:rsidR="001F6656" w:rsidRDefault="001F6656" w:rsidP="00613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056"/>
    <w:rsid w:val="00155119"/>
    <w:rsid w:val="001F6656"/>
    <w:rsid w:val="00214199"/>
    <w:rsid w:val="002467B4"/>
    <w:rsid w:val="003B142F"/>
    <w:rsid w:val="006134AA"/>
    <w:rsid w:val="00645E97"/>
    <w:rsid w:val="00675A82"/>
    <w:rsid w:val="006F7C27"/>
    <w:rsid w:val="00763A4C"/>
    <w:rsid w:val="00767B89"/>
    <w:rsid w:val="008A5265"/>
    <w:rsid w:val="008F6FB0"/>
    <w:rsid w:val="00974722"/>
    <w:rsid w:val="009B28B7"/>
    <w:rsid w:val="00A75056"/>
    <w:rsid w:val="00AC1283"/>
    <w:rsid w:val="00AF268C"/>
    <w:rsid w:val="00B426A3"/>
    <w:rsid w:val="00C32394"/>
    <w:rsid w:val="00CB6E4C"/>
    <w:rsid w:val="00D011EC"/>
    <w:rsid w:val="00DB405E"/>
    <w:rsid w:val="00E878AB"/>
    <w:rsid w:val="00FE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B023DE"/>
  <w15:chartTrackingRefBased/>
  <w15:docId w15:val="{CF70A43A-3E4F-4707-BD15-05DDF32F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1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4A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34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34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34AA"/>
    <w:rPr>
      <w:sz w:val="18"/>
      <w:szCs w:val="18"/>
    </w:rPr>
  </w:style>
  <w:style w:type="paragraph" w:customStyle="1" w:styleId="ElsAuthor">
    <w:name w:val="Els_Author"/>
    <w:next w:val="a"/>
    <w:qFormat/>
    <w:rsid w:val="006134AA"/>
    <w:pPr>
      <w:spacing w:after="160" w:line="290" w:lineRule="exact"/>
    </w:pPr>
    <w:rPr>
      <w:rFonts w:ascii="Times New Roman" w:eastAsia="宋体" w:hAnsi="Times New Roman" w:cs="Times New Roman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益多 陈</dc:creator>
  <cp:keywords/>
  <dc:description/>
  <cp:lastModifiedBy>陈 益多</cp:lastModifiedBy>
  <cp:revision>11</cp:revision>
  <dcterms:created xsi:type="dcterms:W3CDTF">2023-08-13T02:19:00Z</dcterms:created>
  <dcterms:modified xsi:type="dcterms:W3CDTF">2023-12-19T11:10:00Z</dcterms:modified>
</cp:coreProperties>
</file>