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1D19A" w14:textId="4863514B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>1. The diagnosis or intervention of primary focus followed by the words “case report”</w:t>
      </w:r>
    </w:p>
    <w:p w14:paraId="49173B34" w14:textId="018B5C82" w:rsidR="0021790D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　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>Title</w:t>
      </w:r>
    </w:p>
    <w:p w14:paraId="5DF01B8E" w14:textId="57E60B91" w:rsidR="0021790D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2. 2 to 5 key words that identify diagnoses or interventions in this case report, including "case report" </w:t>
      </w:r>
    </w:p>
    <w:p w14:paraId="2F568C40" w14:textId="4363A8C3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　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>Keywords</w:t>
      </w:r>
    </w:p>
    <w:p w14:paraId="48351DF4" w14:textId="614E22D8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3a. Introduction: What is unique about this case and what does it add to the scientific literature? </w:t>
      </w:r>
    </w:p>
    <w:p w14:paraId="0D9BA8CA" w14:textId="7F65787D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proofErr w:type="gramStart"/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”Abstract</w:t>
      </w:r>
      <w:proofErr w:type="gramEnd"/>
      <w:r>
        <w:rPr>
          <w:rFonts w:ascii="Times New Roman" w:hAnsi="Times New Roman" w:cs="Times New Roman"/>
        </w:rPr>
        <w:t>, paragraph1”</w:t>
      </w:r>
    </w:p>
    <w:p w14:paraId="2662A81C" w14:textId="72CC5ED9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3b. Main symptoms and/or important clinical findings </w:t>
      </w:r>
    </w:p>
    <w:p w14:paraId="255FAC63" w14:textId="363DC25F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proofErr w:type="gramStart"/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”Abstract</w:t>
      </w:r>
      <w:proofErr w:type="gramEnd"/>
      <w:r>
        <w:rPr>
          <w:rFonts w:ascii="Times New Roman" w:hAnsi="Times New Roman" w:cs="Times New Roman"/>
        </w:rPr>
        <w:t>, paragraph2”</w:t>
      </w:r>
    </w:p>
    <w:p w14:paraId="2B045392" w14:textId="7A56766C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3c. The main diagnoses, therapeutic interventions, and outcomes </w:t>
      </w:r>
    </w:p>
    <w:p w14:paraId="620A0B1D" w14:textId="5A63E421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21790D">
        <w:rPr>
          <w:rFonts w:ascii="Apple Color Emoji" w:hAnsi="Apple Color Emoji" w:cs="Apple Color Emoji"/>
        </w:rPr>
        <w:t>✔</w:t>
      </w:r>
      <w:proofErr w:type="gramStart"/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”Abstract</w:t>
      </w:r>
      <w:proofErr w:type="gramEnd"/>
      <w:r>
        <w:rPr>
          <w:rFonts w:ascii="Times New Roman" w:hAnsi="Times New Roman" w:cs="Times New Roman"/>
        </w:rPr>
        <w:t>, paragraph2”</w:t>
      </w:r>
    </w:p>
    <w:p w14:paraId="7E084663" w14:textId="4533A1A0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3d. Conclusion—What is the main “take-away” lesson(s) from this case? </w:t>
      </w:r>
    </w:p>
    <w:p w14:paraId="68CC5695" w14:textId="1B67E863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21790D">
        <w:rPr>
          <w:rFonts w:ascii="Apple Color Emoji" w:hAnsi="Apple Color Emoji" w:cs="Apple Color Emoji"/>
        </w:rPr>
        <w:t>✔</w:t>
      </w:r>
      <w:proofErr w:type="gramStart"/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”Abstract</w:t>
      </w:r>
      <w:proofErr w:type="gramEnd"/>
      <w:r>
        <w:rPr>
          <w:rFonts w:ascii="Times New Roman" w:hAnsi="Times New Roman" w:cs="Times New Roman"/>
        </w:rPr>
        <w:t>, paragraph3”</w:t>
      </w:r>
    </w:p>
    <w:p w14:paraId="2A6E03A0" w14:textId="7C4AE225" w:rsidR="003819A8" w:rsidRDefault="003819A8" w:rsidP="003819A8">
      <w:pPr>
        <w:pStyle w:val="Web"/>
        <w:numPr>
          <w:ilvl w:val="0"/>
          <w:numId w:val="2"/>
        </w:numPr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One or two paragraphs summarizing why this case is unique (may include references) </w:t>
      </w:r>
    </w:p>
    <w:p w14:paraId="5FD2B0E2" w14:textId="552BD061" w:rsidR="0021790D" w:rsidRPr="003819A8" w:rsidRDefault="0021790D" w:rsidP="0021790D">
      <w:pPr>
        <w:pStyle w:val="Web"/>
        <w:ind w:firstLineChars="100" w:firstLine="240"/>
        <w:rPr>
          <w:rFonts w:ascii="Times New Roman" w:hAnsi="Times New Roman" w:cs="Times New Roman"/>
        </w:rPr>
      </w:pP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“Background, paragraph2”</w:t>
      </w:r>
    </w:p>
    <w:p w14:paraId="74C8D792" w14:textId="0CE5F794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5a. De-identified patient specific information </w:t>
      </w:r>
    </w:p>
    <w:p w14:paraId="6D57902D" w14:textId="214AD5BF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paragraph1”</w:t>
      </w:r>
    </w:p>
    <w:p w14:paraId="5BF99A82" w14:textId="2C369146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5b. Primary concerns and symptoms of the patient </w:t>
      </w:r>
    </w:p>
    <w:p w14:paraId="446FFF40" w14:textId="70FC215F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paragraph1”</w:t>
      </w:r>
    </w:p>
    <w:p w14:paraId="43011CCE" w14:textId="13993B5E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5c. Medical, family, and psycho-social history including relevant genetic information </w:t>
      </w:r>
    </w:p>
    <w:p w14:paraId="78873061" w14:textId="49ECA287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paragraph1”</w:t>
      </w:r>
    </w:p>
    <w:p w14:paraId="12EE8248" w14:textId="1623E080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5d. Relevant past interventions with outcomes </w:t>
      </w:r>
    </w:p>
    <w:p w14:paraId="79683E9A" w14:textId="5A8B4F28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paragraph1”</w:t>
      </w:r>
    </w:p>
    <w:p w14:paraId="039FEEB7" w14:textId="2D689C3B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6. Describe significant physical examination (PE) and important clinical findings. </w:t>
      </w:r>
    </w:p>
    <w:p w14:paraId="213E5016" w14:textId="1F79AA15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paragraph1”</w:t>
      </w:r>
    </w:p>
    <w:p w14:paraId="44873710" w14:textId="7339883C" w:rsidR="003819A8" w:rsidRP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>7. Historical and current information from this episode of care organized as a timeline</w:t>
      </w:r>
    </w:p>
    <w:p w14:paraId="12F02897" w14:textId="197E9A5C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8a. Diagnostic </w:t>
      </w:r>
      <w:proofErr w:type="gramStart"/>
      <w:r w:rsidRPr="003819A8">
        <w:rPr>
          <w:rFonts w:ascii="Times New Roman" w:hAnsi="Times New Roman" w:cs="Times New Roman"/>
        </w:rPr>
        <w:t>testing(</w:t>
      </w:r>
      <w:proofErr w:type="gramEnd"/>
      <w:r w:rsidRPr="003819A8">
        <w:rPr>
          <w:rFonts w:ascii="Times New Roman" w:hAnsi="Times New Roman" w:cs="Times New Roman"/>
        </w:rPr>
        <w:t xml:space="preserve">such as PE, laboratory testing, imaging, surveys). </w:t>
      </w:r>
    </w:p>
    <w:p w14:paraId="28F46DC7" w14:textId="64D4C3EF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paragraph2”</w:t>
      </w:r>
    </w:p>
    <w:p w14:paraId="03A6389B" w14:textId="516D9C56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8b. Diagnostic </w:t>
      </w:r>
      <w:proofErr w:type="gramStart"/>
      <w:r w:rsidRPr="003819A8">
        <w:rPr>
          <w:rFonts w:ascii="Times New Roman" w:hAnsi="Times New Roman" w:cs="Times New Roman"/>
        </w:rPr>
        <w:t>challenges(</w:t>
      </w:r>
      <w:proofErr w:type="gramEnd"/>
      <w:r w:rsidRPr="003819A8">
        <w:rPr>
          <w:rFonts w:ascii="Times New Roman" w:hAnsi="Times New Roman" w:cs="Times New Roman"/>
        </w:rPr>
        <w:t xml:space="preserve">such as access to testing, financial, or cultural) </w:t>
      </w:r>
    </w:p>
    <w:p w14:paraId="75137A63" w14:textId="12FD4BF9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paragraph2”</w:t>
      </w:r>
    </w:p>
    <w:p w14:paraId="28D896DA" w14:textId="1A58590A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8c. Diagnosis (including other diagnoses considered) </w:t>
      </w:r>
    </w:p>
    <w:p w14:paraId="4A5C9658" w14:textId="2D8289D1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paragraph2”</w:t>
      </w:r>
    </w:p>
    <w:p w14:paraId="55463754" w14:textId="59F2841B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>8d. Prognosis (such as staging in oncology) where applicable</w:t>
      </w:r>
    </w:p>
    <w:p w14:paraId="47C2F37F" w14:textId="227C0787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paragraph2”</w:t>
      </w:r>
    </w:p>
    <w:p w14:paraId="6F820A29" w14:textId="0B398669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9a. Types of therapeutic intervention (such as pharmacologic, surgical, preventive, self-care) </w:t>
      </w:r>
    </w:p>
    <w:p w14:paraId="38E61EBF" w14:textId="78EA150A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paragraph3”</w:t>
      </w:r>
    </w:p>
    <w:p w14:paraId="4BFFCF56" w14:textId="473610CD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9b. Administration of therapeutic </w:t>
      </w:r>
      <w:proofErr w:type="gramStart"/>
      <w:r w:rsidRPr="003819A8">
        <w:rPr>
          <w:rFonts w:ascii="Times New Roman" w:hAnsi="Times New Roman" w:cs="Times New Roman"/>
        </w:rPr>
        <w:t>intervention(</w:t>
      </w:r>
      <w:proofErr w:type="gramEnd"/>
      <w:r w:rsidRPr="003819A8">
        <w:rPr>
          <w:rFonts w:ascii="Times New Roman" w:hAnsi="Times New Roman" w:cs="Times New Roman"/>
        </w:rPr>
        <w:t xml:space="preserve">such as dosage, strength, duration) </w:t>
      </w:r>
    </w:p>
    <w:p w14:paraId="002F5F2B" w14:textId="355653AF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paragraph3”</w:t>
      </w:r>
    </w:p>
    <w:p w14:paraId="7F41B0C4" w14:textId="4BD52A01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9c. Changes in therapeutic intervention (with rationale) </w:t>
      </w:r>
    </w:p>
    <w:p w14:paraId="4BB94280" w14:textId="5739A4A0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paragraph3”</w:t>
      </w:r>
    </w:p>
    <w:p w14:paraId="7E808E4C" w14:textId="596D7AC5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lastRenderedPageBreak/>
        <w:t xml:space="preserve">10a. Clinician and patient-assessed outcomes (if available) </w:t>
      </w:r>
    </w:p>
    <w:p w14:paraId="580BBFF1" w14:textId="5D243230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paragraph3”</w:t>
      </w:r>
    </w:p>
    <w:p w14:paraId="2C20AE0E" w14:textId="50A64622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10b. Important follow-up diagnostic and other test results </w:t>
      </w:r>
    </w:p>
    <w:p w14:paraId="15DD795F" w14:textId="7581198D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paragraph3”</w:t>
      </w:r>
    </w:p>
    <w:p w14:paraId="4950E5F5" w14:textId="74BE38D2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10c. Intervention adherence and tolerability (How was this assessed?) </w:t>
      </w:r>
    </w:p>
    <w:p w14:paraId="4096C135" w14:textId="633DA83B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 xml:space="preserve"> “Case Presentation, paragraph3”</w:t>
      </w:r>
    </w:p>
    <w:p w14:paraId="047FCF2F" w14:textId="4F6BDC0A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10d. Adverse and unanticipated events </w:t>
      </w:r>
    </w:p>
    <w:p w14:paraId="77E54817" w14:textId="30DF99EE" w:rsidR="0021790D" w:rsidRPr="001F519D" w:rsidRDefault="0021790D" w:rsidP="003819A8">
      <w:pPr>
        <w:pStyle w:val="Web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</w:t>
      </w:r>
      <w:r w:rsidR="001F519D" w:rsidRPr="0021790D">
        <w:rPr>
          <w:rFonts w:ascii="Apple Color Emoji" w:hAnsi="Apple Color Emoji" w:cs="Apple Color Emoji"/>
        </w:rPr>
        <w:t>✔</w:t>
      </w:r>
      <w:r w:rsidR="001F519D" w:rsidRPr="0021790D">
        <w:rPr>
          <w:rFonts w:ascii="Times New Roman" w:hAnsi="Times New Roman" w:cs="Times New Roman"/>
        </w:rPr>
        <w:t>︎</w:t>
      </w:r>
      <w:r w:rsidR="001F519D">
        <w:rPr>
          <w:rFonts w:ascii="Times New Roman" w:hAnsi="Times New Roman" w:cs="Times New Roman"/>
        </w:rPr>
        <w:t>”</w:t>
      </w:r>
      <w:r w:rsidR="001F519D" w:rsidRPr="0021790D">
        <w:rPr>
          <w:rFonts w:ascii="Times New Roman" w:hAnsi="Times New Roman" w:cs="Times New Roman"/>
        </w:rPr>
        <w:t xml:space="preserve"> </w:t>
      </w:r>
      <w:r w:rsidR="001F519D">
        <w:rPr>
          <w:rFonts w:ascii="Times New Roman" w:hAnsi="Times New Roman" w:cs="Times New Roman"/>
        </w:rPr>
        <w:t>Case Presentation, paragraph3”</w:t>
      </w:r>
    </w:p>
    <w:p w14:paraId="53CE0605" w14:textId="03E00819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11a. A scientific discussion of the strengths AND limitations associated with this case report </w:t>
      </w:r>
    </w:p>
    <w:p w14:paraId="44A36400" w14:textId="509F9279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proofErr w:type="gramStart"/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>”Discussion</w:t>
      </w:r>
      <w:proofErr w:type="gramEnd"/>
      <w:r>
        <w:rPr>
          <w:rFonts w:ascii="Times New Roman" w:hAnsi="Times New Roman" w:cs="Times New Roman"/>
        </w:rPr>
        <w:t xml:space="preserve"> and Conclusions, paragraph1”</w:t>
      </w:r>
    </w:p>
    <w:p w14:paraId="623E184A" w14:textId="37A7622F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>11b. Discussion of the relevant medical literature with references</w:t>
      </w:r>
    </w:p>
    <w:p w14:paraId="2B6E7B18" w14:textId="4DD7DC2D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proofErr w:type="gramStart"/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>”Discussion</w:t>
      </w:r>
      <w:proofErr w:type="gramEnd"/>
      <w:r>
        <w:rPr>
          <w:rFonts w:ascii="Times New Roman" w:hAnsi="Times New Roman" w:cs="Times New Roman"/>
        </w:rPr>
        <w:t xml:space="preserve"> and Conclusions, paragraph1”</w:t>
      </w:r>
    </w:p>
    <w:p w14:paraId="2B3CA903" w14:textId="6D268BD4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11c. The scientific rationale for any conclusions (including assessment of possible causes) </w:t>
      </w:r>
    </w:p>
    <w:p w14:paraId="7ACF29EA" w14:textId="02BF87AA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proofErr w:type="gramStart"/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>”Discussion</w:t>
      </w:r>
      <w:proofErr w:type="gramEnd"/>
      <w:r>
        <w:rPr>
          <w:rFonts w:ascii="Times New Roman" w:hAnsi="Times New Roman" w:cs="Times New Roman"/>
        </w:rPr>
        <w:t xml:space="preserve"> and Conclusions, paragraph2”</w:t>
      </w:r>
    </w:p>
    <w:p w14:paraId="1399D13F" w14:textId="08C43AEF" w:rsidR="003819A8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11d. The primary “take-away” lessons of this case report (without references) in a one paragraph conclusion </w:t>
      </w:r>
    </w:p>
    <w:p w14:paraId="6B15A2D0" w14:textId="0EC68D7C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proofErr w:type="gramStart"/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>”Discussion</w:t>
      </w:r>
      <w:proofErr w:type="gramEnd"/>
      <w:r>
        <w:rPr>
          <w:rFonts w:ascii="Times New Roman" w:hAnsi="Times New Roman" w:cs="Times New Roman"/>
        </w:rPr>
        <w:t xml:space="preserve"> and Conclusions, paragraph3”</w:t>
      </w:r>
    </w:p>
    <w:p w14:paraId="62CC66D9" w14:textId="2A1CCB0C" w:rsidR="0021790D" w:rsidRPr="0021790D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t xml:space="preserve">12. The patient should share their perspective in one to two paragraphs on the treatment(s) they received </w:t>
      </w:r>
    </w:p>
    <w:p w14:paraId="34A4B92C" w14:textId="60E8B2B5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>”</w:t>
      </w:r>
      <w:r w:rsidRPr="0021790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Case Presentation, paragraph3”</w:t>
      </w:r>
    </w:p>
    <w:p w14:paraId="7BF27172" w14:textId="083D2D11" w:rsidR="0021790D" w:rsidRDefault="003819A8" w:rsidP="003819A8">
      <w:pPr>
        <w:pStyle w:val="Web"/>
        <w:rPr>
          <w:rFonts w:ascii="Times New Roman" w:hAnsi="Times New Roman" w:cs="Times New Roman"/>
        </w:rPr>
      </w:pPr>
      <w:r w:rsidRPr="003819A8">
        <w:rPr>
          <w:rFonts w:ascii="Times New Roman" w:hAnsi="Times New Roman" w:cs="Times New Roman"/>
        </w:rPr>
        <w:lastRenderedPageBreak/>
        <w:t xml:space="preserve">13. Did the patient give informed consent? Please provide if requested </w:t>
      </w:r>
    </w:p>
    <w:p w14:paraId="2DF68DA3" w14:textId="3AC849D9" w:rsidR="0021790D" w:rsidRPr="003819A8" w:rsidRDefault="0021790D" w:rsidP="003819A8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Pr="0021790D">
        <w:rPr>
          <w:rFonts w:ascii="Apple Color Emoji" w:hAnsi="Apple Color Emoji" w:cs="Apple Color Emoji"/>
        </w:rPr>
        <w:t>✔</w:t>
      </w:r>
      <w:r w:rsidRPr="0021790D">
        <w:rPr>
          <w:rFonts w:ascii="Times New Roman" w:hAnsi="Times New Roman" w:cs="Times New Roman"/>
        </w:rPr>
        <w:t>︎</w:t>
      </w:r>
      <w:r>
        <w:rPr>
          <w:rFonts w:ascii="Times New Roman" w:hAnsi="Times New Roman" w:cs="Times New Roman"/>
        </w:rPr>
        <w:t>yes</w:t>
      </w:r>
    </w:p>
    <w:p w14:paraId="39878BC0" w14:textId="19B5E8F3" w:rsidR="003819A8" w:rsidRPr="003819A8" w:rsidRDefault="003819A8" w:rsidP="003819A8">
      <w:pPr>
        <w:pStyle w:val="Web"/>
        <w:rPr>
          <w:rFonts w:ascii="Times New Roman" w:hAnsi="Times New Roman" w:cs="Times New Roman"/>
        </w:rPr>
      </w:pPr>
    </w:p>
    <w:sectPr w:rsidR="003819A8" w:rsidRPr="003819A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MT">
    <w:altName w:val="Arial"/>
    <w:panose1 w:val="020B0604020202020204"/>
    <w:charset w:val="00"/>
    <w:family w:val="roman"/>
    <w:pitch w:val="default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932A32"/>
    <w:multiLevelType w:val="hybridMultilevel"/>
    <w:tmpl w:val="0ABACA44"/>
    <w:lvl w:ilvl="0" w:tplc="33EA0E20">
      <w:start w:val="1"/>
      <w:numFmt w:val="decimal"/>
      <w:lvlText w:val="%1."/>
      <w:lvlJc w:val="left"/>
      <w:pPr>
        <w:ind w:left="360" w:hanging="360"/>
      </w:pPr>
      <w:rPr>
        <w:rFonts w:ascii="ArialMT" w:eastAsia="ＭＳ Ｐゴシック" w:hAnsi="ArialMT" w:cs="ＭＳ Ｐ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BE1ABC"/>
    <w:multiLevelType w:val="hybridMultilevel"/>
    <w:tmpl w:val="A994FBDE"/>
    <w:lvl w:ilvl="0" w:tplc="A9C4784E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9A8"/>
    <w:rsid w:val="001F519D"/>
    <w:rsid w:val="0021790D"/>
    <w:rsid w:val="0038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3CAD37"/>
  <w15:chartTrackingRefBased/>
  <w15:docId w15:val="{93F005B9-CF7D-B14E-A9DB-8DBFDFCDC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19A8"/>
    <w:pPr>
      <w:ind w:leftChars="400" w:left="840"/>
    </w:pPr>
  </w:style>
  <w:style w:type="paragraph" w:styleId="Web">
    <w:name w:val="Normal (Web)"/>
    <w:basedOn w:val="a"/>
    <w:uiPriority w:val="99"/>
    <w:unhideWhenUsed/>
    <w:rsid w:val="003819A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5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60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8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5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7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7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08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8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6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83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2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00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1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36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0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89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81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90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67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1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0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3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1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53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06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4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48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93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6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44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80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3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1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25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5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7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0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2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6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00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67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5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07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5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6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1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8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5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07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7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9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1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0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03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8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0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8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7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13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97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2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5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59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6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49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8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8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0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9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4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3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1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0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1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9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29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70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7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57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72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4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6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寛太 堀</dc:creator>
  <cp:keywords/>
  <dc:description/>
  <cp:lastModifiedBy>寛太 堀</cp:lastModifiedBy>
  <cp:revision>3</cp:revision>
  <dcterms:created xsi:type="dcterms:W3CDTF">2021-03-17T22:54:00Z</dcterms:created>
  <dcterms:modified xsi:type="dcterms:W3CDTF">2021-03-18T05:56:00Z</dcterms:modified>
</cp:coreProperties>
</file>