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textAlignment w:val="center"/>
        <w:rPr>
          <w:rFonts w:hint="default" w:ascii="Times New Roman Regular" w:hAnsi="Times New Roman Regular" w:eastAsia="TimesNewRomanPS-BoldMT" w:cs="Times New Roman Regular"/>
          <w:b/>
          <w:bCs/>
          <w:color w:val="000000" w:themeColor="text1"/>
          <w:kern w:val="0"/>
          <w:sz w:val="31"/>
          <w:szCs w:val="3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TimesNewRomanPS-BoldMT" w:cs="Times New Roman Regular"/>
          <w:b/>
          <w:bCs/>
          <w:color w:val="000000" w:themeColor="text1"/>
          <w:kern w:val="0"/>
          <w:sz w:val="31"/>
          <w:szCs w:val="31"/>
          <w:lang w:val="en-US" w:eastAsia="zh-CN" w:bidi="ar"/>
          <w14:textFill>
            <w14:solidFill>
              <w14:schemeClr w14:val="tx1"/>
            </w14:solidFill>
          </w14:textFill>
        </w:rPr>
        <w:t>Supplementary material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firstLine="24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1-linoleoyl-GPG (18:2) levels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1.1  Single nucleotide polymorphisms (SNPs) associated with the levels of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1-linoleoyl-GPG (18:2)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the risk of endometrial cancer.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1.2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MR-PRESSO of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1-linoleoyl-GPG (18:2)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1.3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Mendelian analysis results 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1-linoleoyl-GPG (18:2) levels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and endometrial cancer risk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5alpha-androstan-3alpha,17beta-diol monosulfate (1) levels 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ind w:leftChars="0" w:firstLine="210" w:firstLine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Single nucleotide polymorphisms (SNPs) associated with the levels of 5α-androstane-3α, 17β-diol sulfate (1) and the risk of endometrial cancer.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MR-PRESSO of  5alpha-androstan-3alpha,17beta-diol monosulfate (1)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.3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Mendelian analysis results 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5alpha-androstan-3alpha,17beta-diol monosulfate (1) levels and endometrial cancer risk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sz w:val="21"/>
          <w:szCs w:val="21"/>
          <w:u w:val="none"/>
          <w:lang w:val="en-US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5alpha-androstan-3alpha,17beta-diol monosulfate (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ind w:leftChars="0" w:firstLine="210" w:firstLine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Single nucleotide polymorphisms (SNPs) associated with the levels of 5α-androstane-3α, 17β-diol sulfate (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) and the risk of endometrial cancer.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MR-PRESSO of  5alpha-androstan-3alpha,17beta-diol monosulfate (2)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ind w:leftChars="0" w:firstLine="210" w:firstLine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Mendelian analysis results 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5alpha-androstan-3alpha,17beta-diol monosulfate (2) levels and endometrial cancer risk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sz w:val="21"/>
          <w:szCs w:val="21"/>
          <w:u w:val="none"/>
          <w:lang w:val="en-US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Adenosine 5'-diphosphate (ADP) 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ind w:leftChars="0" w:firstLine="210" w:firstLine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Single nucleotide polymorphisms (SNPs) associated with the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Adenosine 5'-diphosphate (ADP)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and the risk of endometrial cancer.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MR-PRESSO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of  Adenosine 5'-diphosphate (ADP)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ind w:leftChars="0" w:firstLine="210" w:firstLine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Mendelian analysis results 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Adenosine 5'-diphosphate (ADP)  and endometrial cancer risk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Androstenediol (3beta,17beta) disulfate (1) levels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5.1 Single nucleotide polymorphisms (SNPs) associated with the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Androstenediol (3beta,17beta) disulfate (1)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and the risk of endometrial cancer.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5.2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MR-PRESSO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of  Androstenediol (3beta,17beta) disulfate (1)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5.3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Mendelian analysis results 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Androstenediol (3beta,17beta) disulfate (1) levels and endometrial cancer risk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6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.  Glutarate (C5-DC) levels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6.1  Single nucleotide polymorphisms (SNPs) associated with the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Glutarate (C5-DC)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and the risk of endometrial cancer.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6.2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MR-PRESSO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of  Glutarate (C5-DC)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6.3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Mendelian analysis results 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Glutarate (C5-DC)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7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.  Hexadecanedioate (C16-DC) levels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7.1  Single nucleotide polymorphisms (SNPs) associated with the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Glutarate (C5-DC)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and the risk of endometrial cancer.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7.2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MR-PRESSO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of  Glutarate (C5-DC)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7.3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Mendelian analysis results 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Glutarate (C5-DC) levels 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firstLine="210" w:firstLineChars="100"/>
        <w:jc w:val="left"/>
        <w:textAlignment w:val="center"/>
        <w:rPr>
          <w:rFonts w:hint="default" w:ascii="Times New Roman Regular" w:hAnsi="Times New Roman Regular" w:eastAsia="宋体" w:cs="Times New Roman Regular"/>
          <w:b w:val="0"/>
          <w:bCs w:val="0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 Regular" w:hAnsi="Times New Roman Regular" w:cs="Times New Roman Regular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8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Octadecenedioylcarnitine (C18:1-DC)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.1  Single nucleotide polymorphisms (SNPs) associated with the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Octadecenedioylcarnitine (C18:1-DC) levels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the risk of endometrial cancer.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sz w:val="21"/>
          <w:szCs w:val="21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.2 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MR-PRESSO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of  Octadecenedioylcarnitine (C18:1-DC) levels 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and endometrial cancer risk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100"/>
        <w:jc w:val="left"/>
        <w:textAlignment w:val="center"/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.3  </w:t>
      </w:r>
      <w:bookmarkStart w:id="0" w:name="_GoBack"/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Mendelian analysis results </w:t>
      </w:r>
      <w:bookmarkEnd w:id="0"/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of</w:t>
      </w:r>
      <w:r>
        <w:rPr>
          <w:rFonts w:hint="eastAsia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eastAsia="宋体" w:cs="Times New Roman Regular"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 xml:space="preserve"> Octadecenedioylcarnitine (C18:1-DC) levels  and endometrial cancer risk</w:t>
      </w:r>
    </w:p>
    <w:p>
      <w:pPr>
        <w:numPr>
          <w:ilvl w:val="0"/>
          <w:numId w:val="0"/>
        </w:numPr>
        <w:ind w:leftChars="0"/>
        <w:rPr>
          <w:rFonts w:hint="default" w:ascii="Times New Roman Regular" w:hAnsi="Times New Roman Regular" w:cs="Times New Roman Regular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NewRomanPS-BoldMT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40A28"/>
    <w:multiLevelType w:val="multilevel"/>
    <w:tmpl w:val="9DF40A28"/>
    <w:lvl w:ilvl="0" w:tentative="0">
      <w:start w:val="2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F454E"/>
    <w:rsid w:val="1FFF454E"/>
    <w:rsid w:val="6F96C5DA"/>
    <w:rsid w:val="FEBB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78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2023-12-17T05:17:00Z</dcterms:created>
  <dc:creator>Y.B.YouCan.tl.KCX.j.ZXL.90</dc:creator>
  <cp:lastModifiedBy>Y.B.YouCan.tl.KCX.j.ZXL.90</cp:lastModifiedBy>
  <dcterms:modified xsi:type="dcterms:W3CDTF">2023-12-17T17:18:13Z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FE62AAC4F775A14064A37D65FC685271_41</vt:lpwstr>
  </property>
</Properties>
</file>