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75BA6FD" w14:textId="77777777" w:rsidR="00EA3560" w:rsidRPr="00EA3560" w:rsidRDefault="00EA3560" w:rsidP="00EA356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32"/>
          <w:szCs w:val="29"/>
        </w:rPr>
      </w:pPr>
      <w:r w:rsidRPr="00EA3560">
        <w:rPr>
          <w:rFonts w:ascii="Times New Roman" w:hAnsi="Times New Roman" w:cs="Times New Roman"/>
          <w:sz w:val="32"/>
          <w:szCs w:val="29"/>
        </w:rPr>
        <w:t>Supplementary Information:</w:t>
      </w:r>
    </w:p>
    <w:p w14:paraId="5222084F" w14:textId="77777777" w:rsidR="00EA3560" w:rsidRDefault="00EA3560" w:rsidP="00EA3560">
      <w:pPr>
        <w:autoSpaceDE w:val="0"/>
        <w:autoSpaceDN w:val="0"/>
        <w:adjustRightInd w:val="0"/>
        <w:spacing w:after="0" w:line="240" w:lineRule="auto"/>
        <w:jc w:val="center"/>
        <w:rPr>
          <w:rFonts w:ascii="CMBX12" w:hAnsi="CMBX12" w:cs="CMBX12"/>
          <w:sz w:val="29"/>
          <w:szCs w:val="29"/>
        </w:rPr>
      </w:pPr>
    </w:p>
    <w:p w14:paraId="7EA594B7" w14:textId="04E0C154" w:rsidR="00EA3560" w:rsidRPr="00EA3560" w:rsidRDefault="00C62E17" w:rsidP="00EA356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9"/>
        </w:rPr>
      </w:pPr>
      <w:r w:rsidRPr="00C62E17">
        <w:rPr>
          <w:rFonts w:ascii="Times New Roman" w:hAnsi="Times New Roman" w:cs="Times New Roman"/>
          <w:b/>
          <w:sz w:val="28"/>
          <w:szCs w:val="29"/>
        </w:rPr>
        <w:t>Reconfigurable synthetic dimension frequency lattices in an integrated lithium niobate ring cavity</w:t>
      </w:r>
    </w:p>
    <w:p w14:paraId="31471E67" w14:textId="77777777" w:rsidR="00EA3560" w:rsidRDefault="00EA3560" w:rsidP="00EA356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32"/>
          <w:szCs w:val="29"/>
        </w:rPr>
      </w:pPr>
    </w:p>
    <w:p w14:paraId="3821EBD3" w14:textId="699F5FAA" w:rsidR="00EA3560" w:rsidRPr="00EA3560" w:rsidRDefault="007237A3" w:rsidP="00EA3560">
      <w:pPr>
        <w:pStyle w:val="MCAuthorAffiliation"/>
      </w:pPr>
      <w:proofErr w:type="spellStart"/>
      <w:r w:rsidRPr="29C2791A">
        <w:rPr>
          <w:rFonts w:ascii="Times New Roman" w:hAnsi="Times New Roman"/>
          <w:i w:val="0"/>
          <w:sz w:val="22"/>
          <w:szCs w:val="22"/>
        </w:rPr>
        <w:t>Hiep</w:t>
      </w:r>
      <w:proofErr w:type="spellEnd"/>
      <w:r w:rsidR="150083EC" w:rsidRPr="29C2791A">
        <w:rPr>
          <w:rFonts w:ascii="Times New Roman" w:hAnsi="Times New Roman"/>
          <w:i w:val="0"/>
          <w:sz w:val="22"/>
          <w:szCs w:val="22"/>
        </w:rPr>
        <w:t xml:space="preserve"> X.</w:t>
      </w:r>
      <w:r w:rsidRPr="29C2791A">
        <w:rPr>
          <w:rFonts w:ascii="Times New Roman" w:hAnsi="Times New Roman"/>
          <w:i w:val="0"/>
          <w:sz w:val="22"/>
          <w:szCs w:val="22"/>
        </w:rPr>
        <w:t xml:space="preserve"> Dinh</w:t>
      </w:r>
      <w:r w:rsidRPr="29C2791A">
        <w:rPr>
          <w:rFonts w:ascii="Times New Roman" w:hAnsi="Times New Roman"/>
          <w:i w:val="0"/>
          <w:sz w:val="22"/>
          <w:szCs w:val="22"/>
          <w:vertAlign w:val="superscript"/>
        </w:rPr>
        <w:t>1</w:t>
      </w:r>
      <w:r w:rsidRPr="29C2791A">
        <w:rPr>
          <w:rFonts w:ascii="Times New Roman" w:hAnsi="Times New Roman"/>
          <w:i w:val="0"/>
          <w:sz w:val="22"/>
          <w:szCs w:val="22"/>
        </w:rPr>
        <w:t>, Armandas Balčytis</w:t>
      </w:r>
      <w:r w:rsidRPr="29C2791A">
        <w:rPr>
          <w:rFonts w:ascii="Times New Roman" w:hAnsi="Times New Roman"/>
          <w:i w:val="0"/>
          <w:sz w:val="22"/>
          <w:szCs w:val="22"/>
          <w:vertAlign w:val="superscript"/>
        </w:rPr>
        <w:t>1*</w:t>
      </w:r>
      <w:r w:rsidRPr="29C2791A">
        <w:rPr>
          <w:rFonts w:ascii="Times New Roman" w:hAnsi="Times New Roman"/>
          <w:i w:val="0"/>
          <w:sz w:val="22"/>
          <w:szCs w:val="22"/>
        </w:rPr>
        <w:t>, Tomoki Ozawa</w:t>
      </w:r>
      <w:r w:rsidRPr="29C2791A">
        <w:rPr>
          <w:rFonts w:ascii="Times New Roman" w:hAnsi="Times New Roman"/>
          <w:i w:val="0"/>
          <w:sz w:val="22"/>
          <w:szCs w:val="22"/>
          <w:vertAlign w:val="superscript"/>
        </w:rPr>
        <w:t>2</w:t>
      </w:r>
      <w:r w:rsidRPr="29C2791A">
        <w:rPr>
          <w:rFonts w:ascii="Times New Roman" w:hAnsi="Times New Roman"/>
          <w:i w:val="0"/>
          <w:sz w:val="22"/>
          <w:szCs w:val="22"/>
        </w:rPr>
        <w:t xml:space="preserve">, </w:t>
      </w:r>
      <w:proofErr w:type="spellStart"/>
      <w:r w:rsidRPr="29C2791A">
        <w:rPr>
          <w:rFonts w:ascii="Times New Roman" w:hAnsi="Times New Roman"/>
          <w:i w:val="0"/>
          <w:sz w:val="22"/>
          <w:szCs w:val="22"/>
        </w:rPr>
        <w:t>Yasutomo</w:t>
      </w:r>
      <w:proofErr w:type="spellEnd"/>
      <w:r w:rsidRPr="29C2791A">
        <w:rPr>
          <w:rFonts w:ascii="Times New Roman" w:hAnsi="Times New Roman"/>
          <w:i w:val="0"/>
          <w:sz w:val="22"/>
          <w:szCs w:val="22"/>
        </w:rPr>
        <w:t xml:space="preserve"> Ota</w:t>
      </w:r>
      <w:r w:rsidRPr="29C2791A">
        <w:rPr>
          <w:rFonts w:ascii="Times New Roman" w:hAnsi="Times New Roman"/>
          <w:i w:val="0"/>
          <w:sz w:val="22"/>
          <w:szCs w:val="22"/>
          <w:vertAlign w:val="superscript"/>
        </w:rPr>
        <w:t>3</w:t>
      </w:r>
      <w:r w:rsidRPr="29C2791A">
        <w:rPr>
          <w:rFonts w:ascii="Times New Roman" w:hAnsi="Times New Roman"/>
          <w:i w:val="0"/>
          <w:sz w:val="22"/>
          <w:szCs w:val="22"/>
        </w:rPr>
        <w:t xml:space="preserve">, </w:t>
      </w:r>
      <w:proofErr w:type="spellStart"/>
      <w:r w:rsidRPr="29C2791A">
        <w:rPr>
          <w:rFonts w:ascii="Times New Roman" w:hAnsi="Times New Roman"/>
          <w:i w:val="0"/>
          <w:sz w:val="22"/>
          <w:szCs w:val="22"/>
        </w:rPr>
        <w:t>Guanghui</w:t>
      </w:r>
      <w:proofErr w:type="spellEnd"/>
      <w:r w:rsidRPr="29C2791A">
        <w:rPr>
          <w:rFonts w:ascii="Times New Roman" w:hAnsi="Times New Roman"/>
          <w:i w:val="0"/>
          <w:sz w:val="22"/>
          <w:szCs w:val="22"/>
        </w:rPr>
        <w:t xml:space="preserve"> Ren</w:t>
      </w:r>
      <w:r w:rsidRPr="29C2791A">
        <w:rPr>
          <w:rFonts w:ascii="Times New Roman" w:hAnsi="Times New Roman"/>
          <w:i w:val="0"/>
          <w:sz w:val="22"/>
          <w:szCs w:val="22"/>
          <w:vertAlign w:val="superscript"/>
        </w:rPr>
        <w:t>1</w:t>
      </w:r>
      <w:r w:rsidRPr="29C2791A">
        <w:rPr>
          <w:rFonts w:ascii="Times New Roman" w:hAnsi="Times New Roman"/>
          <w:i w:val="0"/>
          <w:sz w:val="22"/>
          <w:szCs w:val="22"/>
        </w:rPr>
        <w:t>, Toshihiko Baba</w:t>
      </w:r>
      <w:r w:rsidRPr="29C2791A">
        <w:rPr>
          <w:rFonts w:ascii="Times New Roman" w:hAnsi="Times New Roman"/>
          <w:i w:val="0"/>
          <w:sz w:val="22"/>
          <w:szCs w:val="22"/>
          <w:vertAlign w:val="superscript"/>
        </w:rPr>
        <w:t>5</w:t>
      </w:r>
      <w:r w:rsidRPr="29C2791A">
        <w:rPr>
          <w:rFonts w:ascii="Times New Roman" w:hAnsi="Times New Roman"/>
          <w:i w:val="0"/>
          <w:sz w:val="22"/>
          <w:szCs w:val="22"/>
        </w:rPr>
        <w:t xml:space="preserve">, </w:t>
      </w:r>
      <w:r w:rsidR="007522E7" w:rsidRPr="29C2791A">
        <w:rPr>
          <w:rFonts w:ascii="Times New Roman" w:hAnsi="Times New Roman"/>
          <w:i w:val="0"/>
          <w:sz w:val="22"/>
          <w:szCs w:val="22"/>
        </w:rPr>
        <w:t>Satoshi Iwamoto</w:t>
      </w:r>
      <w:r w:rsidR="007522E7" w:rsidRPr="29C2791A">
        <w:rPr>
          <w:rFonts w:ascii="Times New Roman" w:hAnsi="Times New Roman"/>
          <w:i w:val="0"/>
          <w:sz w:val="22"/>
          <w:szCs w:val="22"/>
          <w:vertAlign w:val="superscript"/>
        </w:rPr>
        <w:t>4</w:t>
      </w:r>
      <w:r w:rsidR="007522E7" w:rsidRPr="29C2791A">
        <w:rPr>
          <w:rFonts w:ascii="Times New Roman" w:hAnsi="Times New Roman"/>
          <w:i w:val="0"/>
          <w:sz w:val="22"/>
          <w:szCs w:val="22"/>
        </w:rPr>
        <w:t>,</w:t>
      </w:r>
      <w:r w:rsidR="007522E7">
        <w:rPr>
          <w:rFonts w:ascii="Times New Roman" w:hAnsi="Times New Roman"/>
          <w:i w:val="0"/>
          <w:sz w:val="22"/>
          <w:szCs w:val="22"/>
        </w:rPr>
        <w:t xml:space="preserve"> </w:t>
      </w:r>
      <w:proofErr w:type="spellStart"/>
      <w:r w:rsidRPr="29C2791A">
        <w:rPr>
          <w:rFonts w:ascii="Times New Roman" w:hAnsi="Times New Roman"/>
          <w:i w:val="0"/>
          <w:sz w:val="22"/>
          <w:szCs w:val="22"/>
        </w:rPr>
        <w:t>Arnan</w:t>
      </w:r>
      <w:proofErr w:type="spellEnd"/>
      <w:r w:rsidRPr="29C2791A">
        <w:rPr>
          <w:rFonts w:ascii="Times New Roman" w:hAnsi="Times New Roman"/>
          <w:i w:val="0"/>
          <w:sz w:val="22"/>
          <w:szCs w:val="22"/>
        </w:rPr>
        <w:t xml:space="preserve"> Mitchell</w:t>
      </w:r>
      <w:r w:rsidRPr="29C2791A">
        <w:rPr>
          <w:rFonts w:ascii="Times New Roman" w:hAnsi="Times New Roman"/>
          <w:i w:val="0"/>
          <w:sz w:val="22"/>
          <w:szCs w:val="22"/>
          <w:vertAlign w:val="superscript"/>
        </w:rPr>
        <w:t>1</w:t>
      </w:r>
      <w:r w:rsidRPr="29C2791A">
        <w:rPr>
          <w:rFonts w:ascii="Times New Roman" w:hAnsi="Times New Roman"/>
          <w:i w:val="0"/>
          <w:sz w:val="22"/>
          <w:szCs w:val="22"/>
        </w:rPr>
        <w:t>, and Thach G. Nguyen</w:t>
      </w:r>
      <w:r w:rsidRPr="29C2791A">
        <w:rPr>
          <w:rFonts w:ascii="Times New Roman" w:hAnsi="Times New Roman"/>
          <w:i w:val="0"/>
          <w:sz w:val="22"/>
          <w:szCs w:val="22"/>
          <w:vertAlign w:val="superscript"/>
        </w:rPr>
        <w:t>1</w:t>
      </w:r>
    </w:p>
    <w:p w14:paraId="0860DF70" w14:textId="77777777" w:rsidR="00EA3560" w:rsidRDefault="00EA3560" w:rsidP="009C0C3F">
      <w:pPr>
        <w:pStyle w:val="MCAuthorAffiliation"/>
        <w:spacing w:before="120"/>
        <w:ind w:left="720"/>
        <w:rPr>
          <w:rFonts w:ascii="Arial" w:hAnsi="Arial" w:cs="Arial"/>
          <w:vertAlign w:val="superscript"/>
        </w:rPr>
      </w:pPr>
    </w:p>
    <w:p w14:paraId="0727E2D6" w14:textId="77777777" w:rsidR="005B0755" w:rsidRPr="008B3F27" w:rsidRDefault="005B0755" w:rsidP="008B3F27">
      <w:pPr>
        <w:pStyle w:val="MCAuthorAffiliation"/>
        <w:spacing w:before="120"/>
        <w:ind w:left="340"/>
        <w:jc w:val="left"/>
        <w:rPr>
          <w:rFonts w:ascii="Times New Roman" w:hAnsi="Times New Roman"/>
          <w:i w:val="0"/>
          <w:sz w:val="20"/>
        </w:rPr>
      </w:pPr>
      <w:r w:rsidRPr="008B3F27">
        <w:rPr>
          <w:rFonts w:ascii="Times New Roman" w:hAnsi="Times New Roman"/>
          <w:i w:val="0"/>
          <w:sz w:val="20"/>
          <w:vertAlign w:val="superscript"/>
        </w:rPr>
        <w:t>1</w:t>
      </w:r>
      <w:r w:rsidRPr="008B3F27">
        <w:rPr>
          <w:rFonts w:ascii="Times New Roman" w:hAnsi="Times New Roman"/>
          <w:i w:val="0"/>
          <w:sz w:val="20"/>
        </w:rPr>
        <w:t>Integrated Photonics and Applications Centre, RMIT University, Melbourne, VIC 3000, Australia</w:t>
      </w:r>
    </w:p>
    <w:p w14:paraId="2035E42A" w14:textId="77777777" w:rsidR="005B0755" w:rsidRPr="008B3F27" w:rsidRDefault="005B0755" w:rsidP="008B3F27">
      <w:pPr>
        <w:pStyle w:val="MCAuthorAffiliation"/>
        <w:spacing w:before="120"/>
        <w:ind w:left="340"/>
        <w:jc w:val="left"/>
        <w:rPr>
          <w:rFonts w:ascii="Times New Roman" w:hAnsi="Times New Roman"/>
          <w:i w:val="0"/>
          <w:sz w:val="20"/>
        </w:rPr>
      </w:pPr>
      <w:r w:rsidRPr="008B3F27">
        <w:rPr>
          <w:rFonts w:ascii="Times New Roman" w:hAnsi="Times New Roman"/>
          <w:i w:val="0"/>
          <w:sz w:val="20"/>
          <w:vertAlign w:val="superscript"/>
        </w:rPr>
        <w:t>2</w:t>
      </w:r>
      <w:r w:rsidRPr="008B3F27">
        <w:rPr>
          <w:rFonts w:ascii="Times New Roman" w:hAnsi="Times New Roman"/>
          <w:i w:val="0"/>
          <w:sz w:val="20"/>
        </w:rPr>
        <w:t>Advanced Institute for Materials Research, Tohoku University, Sendai 980-8577, Japan</w:t>
      </w:r>
    </w:p>
    <w:p w14:paraId="4E7EF07B" w14:textId="77777777" w:rsidR="005B0755" w:rsidRPr="008B3F27" w:rsidRDefault="005B0755" w:rsidP="008B3F27">
      <w:pPr>
        <w:pStyle w:val="MCAuthorAffiliation"/>
        <w:spacing w:before="120"/>
        <w:ind w:left="340"/>
        <w:jc w:val="left"/>
        <w:rPr>
          <w:rFonts w:ascii="Times New Roman" w:hAnsi="Times New Roman"/>
          <w:i w:val="0"/>
          <w:sz w:val="20"/>
        </w:rPr>
      </w:pPr>
      <w:r w:rsidRPr="008B3F27">
        <w:rPr>
          <w:rFonts w:ascii="Times New Roman" w:hAnsi="Times New Roman"/>
          <w:i w:val="0"/>
          <w:sz w:val="20"/>
          <w:vertAlign w:val="superscript"/>
        </w:rPr>
        <w:t>3</w:t>
      </w:r>
      <w:r w:rsidRPr="008B3F27">
        <w:rPr>
          <w:rFonts w:ascii="Times New Roman" w:hAnsi="Times New Roman"/>
          <w:i w:val="0"/>
          <w:sz w:val="20"/>
        </w:rPr>
        <w:t xml:space="preserve">Department of Applied Physics and </w:t>
      </w:r>
      <w:proofErr w:type="spellStart"/>
      <w:r w:rsidRPr="008B3F27">
        <w:rPr>
          <w:rFonts w:ascii="Times New Roman" w:hAnsi="Times New Roman"/>
          <w:i w:val="0"/>
          <w:sz w:val="20"/>
        </w:rPr>
        <w:t>Physico</w:t>
      </w:r>
      <w:proofErr w:type="spellEnd"/>
      <w:r w:rsidRPr="008B3F27">
        <w:rPr>
          <w:rFonts w:ascii="Times New Roman" w:hAnsi="Times New Roman"/>
          <w:i w:val="0"/>
          <w:sz w:val="20"/>
        </w:rPr>
        <w:t>-Informatics, Keio University, Yokohama 223-8522, Japan</w:t>
      </w:r>
    </w:p>
    <w:p w14:paraId="02730515" w14:textId="7490917C" w:rsidR="005B0755" w:rsidRDefault="00F20A0F" w:rsidP="008B3F27">
      <w:pPr>
        <w:pStyle w:val="MCAuthorAffiliation"/>
        <w:spacing w:before="120"/>
        <w:ind w:left="340"/>
        <w:jc w:val="left"/>
        <w:rPr>
          <w:rFonts w:ascii="Times New Roman" w:hAnsi="Times New Roman"/>
          <w:i w:val="0"/>
          <w:sz w:val="20"/>
        </w:rPr>
      </w:pPr>
      <w:r>
        <w:rPr>
          <w:rFonts w:ascii="Times New Roman" w:hAnsi="Times New Roman"/>
          <w:i w:val="0"/>
          <w:sz w:val="20"/>
          <w:vertAlign w:val="superscript"/>
        </w:rPr>
        <w:t>4</w:t>
      </w:r>
      <w:r w:rsidR="005B0755" w:rsidRPr="008B3F27">
        <w:rPr>
          <w:rFonts w:ascii="Times New Roman" w:hAnsi="Times New Roman"/>
          <w:i w:val="0"/>
          <w:sz w:val="20"/>
        </w:rPr>
        <w:t>Department of Electrical and Computer Engineering, Yokohama National University, Yokohama 240-8501, Japan</w:t>
      </w:r>
    </w:p>
    <w:p w14:paraId="06DC51CE" w14:textId="158CDF61" w:rsidR="00F20A0F" w:rsidRPr="008B3F27" w:rsidRDefault="00F20A0F" w:rsidP="00F20A0F">
      <w:pPr>
        <w:pStyle w:val="MCAuthorAffiliation"/>
        <w:spacing w:before="120"/>
        <w:ind w:left="340"/>
        <w:jc w:val="left"/>
        <w:rPr>
          <w:rFonts w:ascii="Times New Roman" w:hAnsi="Times New Roman"/>
          <w:i w:val="0"/>
          <w:sz w:val="20"/>
        </w:rPr>
      </w:pPr>
      <w:r>
        <w:rPr>
          <w:rFonts w:ascii="Times New Roman" w:hAnsi="Times New Roman"/>
          <w:i w:val="0"/>
          <w:sz w:val="20"/>
          <w:vertAlign w:val="superscript"/>
        </w:rPr>
        <w:t>5</w:t>
      </w:r>
      <w:r w:rsidRPr="008B3F27">
        <w:rPr>
          <w:rFonts w:ascii="Times New Roman" w:hAnsi="Times New Roman"/>
          <w:i w:val="0"/>
          <w:sz w:val="20"/>
        </w:rPr>
        <w:t xml:space="preserve">Research Center for Advanced Science and Technology, The University of Tokyo, 4-6-1 </w:t>
      </w:r>
      <w:proofErr w:type="spellStart"/>
      <w:r w:rsidRPr="008B3F27">
        <w:rPr>
          <w:rFonts w:ascii="Times New Roman" w:hAnsi="Times New Roman"/>
          <w:i w:val="0"/>
          <w:sz w:val="20"/>
        </w:rPr>
        <w:t>Komaba</w:t>
      </w:r>
      <w:proofErr w:type="spellEnd"/>
      <w:r w:rsidRPr="008B3F27">
        <w:rPr>
          <w:rFonts w:ascii="Times New Roman" w:hAnsi="Times New Roman"/>
          <w:i w:val="0"/>
          <w:sz w:val="20"/>
        </w:rPr>
        <w:t>, Meguro-</w:t>
      </w:r>
      <w:proofErr w:type="spellStart"/>
      <w:r w:rsidRPr="008B3F27">
        <w:rPr>
          <w:rFonts w:ascii="Times New Roman" w:hAnsi="Times New Roman"/>
          <w:i w:val="0"/>
          <w:sz w:val="20"/>
        </w:rPr>
        <w:t>ku</w:t>
      </w:r>
      <w:proofErr w:type="spellEnd"/>
      <w:r w:rsidRPr="008B3F27">
        <w:rPr>
          <w:rFonts w:ascii="Times New Roman" w:hAnsi="Times New Roman"/>
          <w:i w:val="0"/>
          <w:sz w:val="20"/>
        </w:rPr>
        <w:t>, Tokyo 153-8904 Japan</w:t>
      </w:r>
    </w:p>
    <w:p w14:paraId="09F493F2" w14:textId="77777777" w:rsidR="00F20A0F" w:rsidRPr="00F20A0F" w:rsidRDefault="00F20A0F" w:rsidP="00F20A0F"/>
    <w:p w14:paraId="178C9474" w14:textId="77777777" w:rsidR="005B0755" w:rsidRPr="005B0755" w:rsidRDefault="005B0755" w:rsidP="005B0755"/>
    <w:p w14:paraId="6DDF5697" w14:textId="77777777" w:rsidR="009C0C3F" w:rsidRDefault="009C0C3F">
      <w:pPr>
        <w:rPr>
          <w:rFonts w:ascii="Times New Roman" w:hAnsi="Times New Roman" w:cs="Times New Roman"/>
          <w:sz w:val="32"/>
          <w:szCs w:val="29"/>
        </w:rPr>
      </w:pPr>
      <w:r>
        <w:rPr>
          <w:rFonts w:ascii="Times New Roman" w:hAnsi="Times New Roman" w:cs="Times New Roman"/>
          <w:sz w:val="32"/>
          <w:szCs w:val="29"/>
        </w:rPr>
        <w:br w:type="page"/>
      </w:r>
    </w:p>
    <w:p w14:paraId="2C09C163" w14:textId="20D14F34" w:rsidR="0065312C" w:rsidRDefault="005E2D13" w:rsidP="005E2D1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9"/>
        </w:rPr>
      </w:pPr>
      <w:r w:rsidRPr="005E2D13">
        <w:rPr>
          <w:rFonts w:ascii="Times New Roman" w:hAnsi="Times New Roman" w:cs="Times New Roman"/>
          <w:b/>
          <w:sz w:val="24"/>
          <w:szCs w:val="29"/>
        </w:rPr>
        <w:lastRenderedPageBreak/>
        <w:t xml:space="preserve">Supplementary </w:t>
      </w:r>
      <w:r w:rsidR="002F7846">
        <w:rPr>
          <w:rFonts w:ascii="Times New Roman" w:hAnsi="Times New Roman" w:cs="Times New Roman"/>
          <w:b/>
          <w:sz w:val="24"/>
          <w:szCs w:val="29"/>
        </w:rPr>
        <w:t>Figure</w:t>
      </w:r>
      <w:r w:rsidRPr="005E2D13">
        <w:rPr>
          <w:rFonts w:ascii="Times New Roman" w:hAnsi="Times New Roman" w:cs="Times New Roman"/>
          <w:b/>
          <w:sz w:val="24"/>
          <w:szCs w:val="29"/>
        </w:rPr>
        <w:t xml:space="preserve"> 1: </w:t>
      </w:r>
      <w:r w:rsidR="00D0342A">
        <w:rPr>
          <w:rFonts w:ascii="Times New Roman" w:hAnsi="Times New Roman" w:cs="Times New Roman"/>
          <w:b/>
          <w:sz w:val="24"/>
          <w:szCs w:val="29"/>
        </w:rPr>
        <w:t>Electro-optic modulator characterization</w:t>
      </w:r>
    </w:p>
    <w:p w14:paraId="1C5CD94B" w14:textId="3170DBF7" w:rsidR="002F7846" w:rsidRPr="00C10318" w:rsidRDefault="003A0BBE" w:rsidP="00B716C8">
      <w:pPr>
        <w:framePr w:w="9993" w:h="7662" w:hRule="exact" w:hSpace="181" w:wrap="around" w:vAnchor="page" w:hAnchor="page" w:x="1084" w:y="1848"/>
        <w:jc w:val="center"/>
      </w:pPr>
      <w:r w:rsidRPr="003A0BBE">
        <w:rPr>
          <w:noProof/>
        </w:rPr>
        <w:drawing>
          <wp:inline distT="0" distB="0" distL="0" distR="0" wp14:anchorId="51B36C32" wp14:editId="69486E2A">
            <wp:extent cx="4681607" cy="3803161"/>
            <wp:effectExtent l="0" t="0" r="0" b="6985"/>
            <wp:docPr id="1" name="Picture 1">
              <a:extLst xmlns:a="http://schemas.openxmlformats.org/drawingml/2006/main">
                <a:ext uri="{FF2B5EF4-FFF2-40B4-BE49-F238E27FC236}">
                  <a16:creationId xmlns:a16="http://schemas.microsoft.com/office/drawing/2014/main" id="{282C05F5-B5DC-47FC-A7FD-D851FA5B046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>
                      <a:extLst>
                        <a:ext uri="{FF2B5EF4-FFF2-40B4-BE49-F238E27FC236}">
                          <a16:creationId xmlns:a16="http://schemas.microsoft.com/office/drawing/2014/main" id="{282C05F5-B5DC-47FC-A7FD-D851FA5B046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7"/>
                    <a:srcRect l="1862" t="2049" r="4762"/>
                    <a:stretch/>
                  </pic:blipFill>
                  <pic:spPr>
                    <a:xfrm>
                      <a:off x="0" y="0"/>
                      <a:ext cx="4703362" cy="38208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B9F22D" w14:textId="620C2635" w:rsidR="00B716C8" w:rsidRPr="00B716C8" w:rsidRDefault="002F7846" w:rsidP="00B716C8">
      <w:pPr>
        <w:framePr w:w="9993" w:h="7662" w:hRule="exact" w:hSpace="181" w:wrap="around" w:vAnchor="page" w:hAnchor="page" w:x="1084" w:y="1848"/>
        <w:spacing w:line="360" w:lineRule="auto"/>
        <w:jc w:val="both"/>
        <w:rPr>
          <w:lang w:val="en-AU"/>
        </w:rPr>
      </w:pPr>
      <w:r w:rsidRPr="005E2D13">
        <w:rPr>
          <w:rFonts w:ascii="Times New Roman" w:hAnsi="Times New Roman" w:cs="Times New Roman"/>
          <w:b/>
        </w:rPr>
        <w:t>Supplementary Figure 1.</w:t>
      </w:r>
      <w:r w:rsidRPr="006436A1">
        <w:rPr>
          <w:rFonts w:ascii="Times New Roman" w:hAnsi="Times New Roman" w:cs="Times New Roman"/>
        </w:rPr>
        <w:t xml:space="preserve"> </w:t>
      </w:r>
      <w:r w:rsidR="00B36A6A">
        <w:rPr>
          <w:rFonts w:ascii="Times New Roman" w:hAnsi="Times New Roman" w:cs="Times New Roman"/>
        </w:rPr>
        <w:t>Ra</w:t>
      </w:r>
      <w:r w:rsidR="00442D7A">
        <w:rPr>
          <w:rFonts w:ascii="Times New Roman" w:hAnsi="Times New Roman" w:cs="Times New Roman"/>
        </w:rPr>
        <w:t xml:space="preserve">dio frequency and electrooptic response of the </w:t>
      </w:r>
      <w:r w:rsidR="007F7EC6">
        <w:rPr>
          <w:rFonts w:ascii="Times New Roman" w:hAnsi="Times New Roman" w:cs="Times New Roman"/>
        </w:rPr>
        <w:t>LNOI traveling-wave modulator</w:t>
      </w:r>
      <w:r w:rsidR="00C02D36">
        <w:rPr>
          <w:rFonts w:ascii="Times New Roman" w:hAnsi="Times New Roman" w:cs="Times New Roman"/>
        </w:rPr>
        <w:t xml:space="preserve"> in the ring resonator-based synthetic dimension device</w:t>
      </w:r>
      <w:r w:rsidR="007F7EC6">
        <w:rPr>
          <w:rFonts w:ascii="Times New Roman" w:hAnsi="Times New Roman" w:cs="Times New Roman"/>
        </w:rPr>
        <w:t>.</w:t>
      </w:r>
      <w:r w:rsidR="00C02D36">
        <w:rPr>
          <w:rFonts w:ascii="Times New Roman" w:hAnsi="Times New Roman" w:cs="Times New Roman"/>
        </w:rPr>
        <w:t xml:space="preserve"> (a)</w:t>
      </w:r>
      <w:r w:rsidR="007F7EC6">
        <w:rPr>
          <w:rFonts w:ascii="Times New Roman" w:hAnsi="Times New Roman" w:cs="Times New Roman"/>
        </w:rPr>
        <w:t xml:space="preserve"> </w:t>
      </w:r>
      <w:r w:rsidR="00F71FD0">
        <w:rPr>
          <w:rFonts w:ascii="Times New Roman" w:hAnsi="Times New Roman" w:cs="Times New Roman"/>
        </w:rPr>
        <w:t>S</w:t>
      </w:r>
      <w:r w:rsidR="00F71FD0" w:rsidRPr="00F71FD0">
        <w:rPr>
          <w:rFonts w:ascii="Times New Roman" w:hAnsi="Times New Roman" w:cs="Times New Roman"/>
          <w:vertAlign w:val="subscript"/>
        </w:rPr>
        <w:t>12</w:t>
      </w:r>
      <w:r w:rsidR="00F71FD0">
        <w:rPr>
          <w:rFonts w:ascii="Times New Roman" w:hAnsi="Times New Roman" w:cs="Times New Roman"/>
        </w:rPr>
        <w:t xml:space="preserve"> </w:t>
      </w:r>
      <w:r w:rsidR="00D92EED">
        <w:rPr>
          <w:rFonts w:ascii="Times New Roman" w:hAnsi="Times New Roman" w:cs="Times New Roman"/>
        </w:rPr>
        <w:t>transmittance and</w:t>
      </w:r>
      <w:r w:rsidR="00A049B9">
        <w:rPr>
          <w:rFonts w:ascii="Times New Roman" w:hAnsi="Times New Roman" w:cs="Times New Roman"/>
        </w:rPr>
        <w:t xml:space="preserve"> (b) </w:t>
      </w:r>
      <w:r w:rsidR="00F71FD0">
        <w:rPr>
          <w:rFonts w:ascii="Times New Roman" w:hAnsi="Times New Roman" w:cs="Times New Roman"/>
        </w:rPr>
        <w:t>S</w:t>
      </w:r>
      <w:r w:rsidR="00F71FD0" w:rsidRPr="00F71FD0">
        <w:rPr>
          <w:rFonts w:ascii="Times New Roman" w:hAnsi="Times New Roman" w:cs="Times New Roman"/>
          <w:vertAlign w:val="subscript"/>
        </w:rPr>
        <w:t>11</w:t>
      </w:r>
      <w:r w:rsidR="00F71FD0">
        <w:rPr>
          <w:rFonts w:ascii="Times New Roman" w:hAnsi="Times New Roman" w:cs="Times New Roman"/>
        </w:rPr>
        <w:t xml:space="preserve"> </w:t>
      </w:r>
      <w:r w:rsidR="00A049B9">
        <w:rPr>
          <w:rFonts w:ascii="Times New Roman" w:hAnsi="Times New Roman" w:cs="Times New Roman"/>
        </w:rPr>
        <w:t xml:space="preserve">reflectance </w:t>
      </w:r>
      <w:r w:rsidR="00F71FD0">
        <w:rPr>
          <w:rFonts w:ascii="Times New Roman" w:hAnsi="Times New Roman" w:cs="Times New Roman"/>
        </w:rPr>
        <w:t xml:space="preserve">parameter </w:t>
      </w:r>
      <w:r w:rsidR="00A049B9">
        <w:rPr>
          <w:rFonts w:ascii="Times New Roman" w:hAnsi="Times New Roman" w:cs="Times New Roman"/>
        </w:rPr>
        <w:t>spectr</w:t>
      </w:r>
      <w:r w:rsidR="004F3AE3">
        <w:rPr>
          <w:rFonts w:ascii="Times New Roman" w:hAnsi="Times New Roman" w:cs="Times New Roman"/>
        </w:rPr>
        <w:t>ograms</w:t>
      </w:r>
      <w:r w:rsidR="000B5983">
        <w:rPr>
          <w:rFonts w:ascii="Times New Roman" w:hAnsi="Times New Roman" w:cs="Times New Roman"/>
        </w:rPr>
        <w:t xml:space="preserve">. (c) </w:t>
      </w:r>
      <w:r w:rsidR="004E7899">
        <w:rPr>
          <w:rFonts w:ascii="Times New Roman" w:hAnsi="Times New Roman" w:cs="Times New Roman"/>
        </w:rPr>
        <w:t>Frequency dependence of s</w:t>
      </w:r>
      <w:r w:rsidR="000B5983">
        <w:rPr>
          <w:rFonts w:ascii="Times New Roman" w:hAnsi="Times New Roman" w:cs="Times New Roman"/>
        </w:rPr>
        <w:t xml:space="preserve">imulated modulator </w:t>
      </w:r>
      <w:r w:rsidR="00E43148">
        <w:rPr>
          <w:rFonts w:ascii="Times New Roman" w:hAnsi="Times New Roman" w:cs="Times New Roman"/>
        </w:rPr>
        <w:t xml:space="preserve">optical response to RF </w:t>
      </w:r>
      <w:r w:rsidR="008863F5">
        <w:rPr>
          <w:rFonts w:ascii="Times New Roman" w:hAnsi="Times New Roman" w:cs="Times New Roman"/>
        </w:rPr>
        <w:t>driv</w:t>
      </w:r>
      <w:r w:rsidR="003C6140">
        <w:rPr>
          <w:rFonts w:ascii="Times New Roman" w:hAnsi="Times New Roman" w:cs="Times New Roman"/>
        </w:rPr>
        <w:t>e.</w:t>
      </w:r>
      <w:r w:rsidR="00E55B12">
        <w:rPr>
          <w:rFonts w:ascii="Times New Roman" w:hAnsi="Times New Roman" w:cs="Times New Roman"/>
        </w:rPr>
        <w:t xml:space="preserve"> The </w:t>
      </w:r>
      <w:r w:rsidR="00B716C8">
        <w:rPr>
          <w:rFonts w:ascii="Times New Roman" w:hAnsi="Times New Roman" w:cs="Times New Roman"/>
        </w:rPr>
        <w:t xml:space="preserve">modulator exhibited a </w:t>
      </w:r>
      <w:r w:rsidR="00B716C8" w:rsidRPr="00B716C8">
        <w:rPr>
          <w:rFonts w:ascii="Times New Roman" w:hAnsi="Times New Roman" w:cs="Times New Roman"/>
        </w:rPr>
        <w:t>Z = 56 Ω</w:t>
      </w:r>
      <w:r w:rsidR="00B716C8">
        <w:rPr>
          <w:rFonts w:ascii="Times New Roman" w:hAnsi="Times New Roman" w:cs="Times New Roman"/>
        </w:rPr>
        <w:t xml:space="preserve"> impedance</w:t>
      </w:r>
      <w:r w:rsidR="00BE4A40">
        <w:rPr>
          <w:rFonts w:ascii="Times New Roman" w:hAnsi="Times New Roman" w:cs="Times New Roman"/>
        </w:rPr>
        <w:t xml:space="preserve">, </w:t>
      </w:r>
      <w:r w:rsidR="00BC2A8E">
        <w:rPr>
          <w:rFonts w:ascii="Times New Roman" w:hAnsi="Times New Roman" w:cs="Times New Roman"/>
        </w:rPr>
        <w:t xml:space="preserve">a </w:t>
      </w:r>
      <w:r w:rsidR="003D18FE" w:rsidRPr="003D18FE">
        <w:rPr>
          <w:rFonts w:ascii="Times New Roman" w:hAnsi="Times New Roman" w:cs="Times New Roman"/>
          <w:i/>
          <w:iCs/>
        </w:rPr>
        <w:t>α</w:t>
      </w:r>
      <w:r w:rsidR="003D18FE" w:rsidRPr="003D18FE">
        <w:rPr>
          <w:rFonts w:ascii="Times New Roman" w:hAnsi="Times New Roman" w:cs="Times New Roman"/>
          <w:vertAlign w:val="subscript"/>
        </w:rPr>
        <w:t>c</w:t>
      </w:r>
      <w:r w:rsidR="003D18FE" w:rsidRPr="003D18FE">
        <w:rPr>
          <w:rFonts w:ascii="Times New Roman" w:hAnsi="Times New Roman" w:cs="Times New Roman"/>
        </w:rPr>
        <w:t xml:space="preserve"> = 0.93 dB/(cm·GHz</w:t>
      </w:r>
      <w:r w:rsidR="003D18FE" w:rsidRPr="003D18FE">
        <w:rPr>
          <w:rFonts w:ascii="Times New Roman" w:hAnsi="Times New Roman" w:cs="Times New Roman"/>
          <w:vertAlign w:val="superscript"/>
        </w:rPr>
        <w:t>0.5</w:t>
      </w:r>
      <w:r w:rsidR="003D18FE" w:rsidRPr="003D18FE">
        <w:rPr>
          <w:rFonts w:ascii="Times New Roman" w:hAnsi="Times New Roman" w:cs="Times New Roman"/>
        </w:rPr>
        <w:t>)</w:t>
      </w:r>
      <w:r w:rsidR="003D18FE">
        <w:rPr>
          <w:rFonts w:ascii="Times New Roman" w:hAnsi="Times New Roman" w:cs="Times New Roman"/>
        </w:rPr>
        <w:t xml:space="preserve"> transmission line loss,</w:t>
      </w:r>
      <w:r w:rsidR="00BE4A40">
        <w:rPr>
          <w:rFonts w:ascii="Times New Roman" w:hAnsi="Times New Roman" w:cs="Times New Roman"/>
        </w:rPr>
        <w:t xml:space="preserve"> and a</w:t>
      </w:r>
      <w:r w:rsidR="00B716C8">
        <w:rPr>
          <w:rFonts w:ascii="Times New Roman" w:hAnsi="Times New Roman" w:cs="Times New Roman"/>
        </w:rPr>
        <w:t xml:space="preserve"> </w:t>
      </w:r>
      <w:r w:rsidR="00BE4A40" w:rsidRPr="00BE4A40">
        <w:rPr>
          <w:rFonts w:ascii="Times New Roman" w:hAnsi="Times New Roman" w:cs="Times New Roman"/>
          <w:i/>
          <w:iCs/>
        </w:rPr>
        <w:t>V</w:t>
      </w:r>
      <w:r w:rsidR="00BE4A40" w:rsidRPr="00BE4A40">
        <w:rPr>
          <w:rFonts w:ascii="Times New Roman" w:hAnsi="Times New Roman" w:cs="Times New Roman"/>
          <w:vertAlign w:val="subscript"/>
        </w:rPr>
        <w:t>π</w:t>
      </w:r>
      <w:r w:rsidR="00BE4A40" w:rsidRPr="00BE4A40">
        <w:rPr>
          <w:rFonts w:ascii="Times New Roman" w:hAnsi="Times New Roman" w:cs="Times New Roman"/>
          <w:i/>
          <w:iCs/>
        </w:rPr>
        <w:t>L</w:t>
      </w:r>
      <w:r w:rsidR="00BE4A40" w:rsidRPr="00BE4A40">
        <w:rPr>
          <w:rFonts w:ascii="Times New Roman" w:hAnsi="Times New Roman" w:cs="Times New Roman"/>
        </w:rPr>
        <w:t xml:space="preserve"> = 8 </w:t>
      </w:r>
      <w:proofErr w:type="spellStart"/>
      <w:r w:rsidR="00BE4A40" w:rsidRPr="00BE4A40">
        <w:rPr>
          <w:rFonts w:ascii="Times New Roman" w:hAnsi="Times New Roman" w:cs="Times New Roman"/>
        </w:rPr>
        <w:t>V·cm</w:t>
      </w:r>
      <w:proofErr w:type="spellEnd"/>
      <w:r w:rsidR="00BE4A40">
        <w:rPr>
          <w:rFonts w:ascii="Times New Roman" w:hAnsi="Times New Roman" w:cs="Times New Roman"/>
        </w:rPr>
        <w:t>.</w:t>
      </w:r>
    </w:p>
    <w:p w14:paraId="3108E3B2" w14:textId="488C6F61" w:rsidR="002F7846" w:rsidRPr="006436A1" w:rsidRDefault="002F7846" w:rsidP="00B716C8">
      <w:pPr>
        <w:framePr w:w="9993" w:h="7662" w:hRule="exact" w:hSpace="181" w:wrap="around" w:vAnchor="page" w:hAnchor="page" w:x="1084" w:y="1848"/>
        <w:spacing w:line="360" w:lineRule="auto"/>
        <w:jc w:val="both"/>
        <w:rPr>
          <w:rFonts w:ascii="Times New Roman" w:hAnsi="Times New Roman" w:cs="Times New Roman"/>
        </w:rPr>
      </w:pPr>
    </w:p>
    <w:p w14:paraId="0D4CC76A" w14:textId="77777777" w:rsidR="0065312C" w:rsidRDefault="0065312C" w:rsidP="0065312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14:paraId="4DE16B68" w14:textId="77777777" w:rsidR="003C6140" w:rsidRDefault="003C6140">
      <w:pPr>
        <w:rPr>
          <w:rFonts w:ascii="Times New Roman" w:hAnsi="Times New Roman" w:cs="Times New Roman"/>
          <w:b/>
          <w:sz w:val="24"/>
          <w:szCs w:val="29"/>
        </w:rPr>
      </w:pPr>
      <w:r>
        <w:rPr>
          <w:rFonts w:ascii="Times New Roman" w:hAnsi="Times New Roman" w:cs="Times New Roman"/>
          <w:b/>
          <w:sz w:val="24"/>
          <w:szCs w:val="29"/>
        </w:rPr>
        <w:br w:type="page"/>
      </w:r>
    </w:p>
    <w:p w14:paraId="73AD44BB" w14:textId="69EA0298" w:rsidR="003C6140" w:rsidRPr="00C10318" w:rsidRDefault="00B50200" w:rsidP="003C6140">
      <w:pPr>
        <w:framePr w:w="10053" w:h="6931" w:hRule="exact" w:hSpace="181" w:wrap="around" w:vAnchor="page" w:hAnchor="page" w:x="1030" w:y="1821"/>
        <w:jc w:val="center"/>
      </w:pPr>
      <w:r w:rsidRPr="00B50200">
        <w:rPr>
          <w:noProof/>
        </w:rPr>
        <w:lastRenderedPageBreak/>
        <w:drawing>
          <wp:inline distT="0" distB="0" distL="0" distR="0" wp14:anchorId="51727FEC" wp14:editId="58A668B4">
            <wp:extent cx="6383655" cy="2829560"/>
            <wp:effectExtent l="0" t="0" r="0" b="0"/>
            <wp:docPr id="18" name="Picture 18">
              <a:extLst xmlns:a="http://schemas.openxmlformats.org/drawingml/2006/main">
                <a:ext uri="{FF2B5EF4-FFF2-40B4-BE49-F238E27FC236}">
                  <a16:creationId xmlns:a16="http://schemas.microsoft.com/office/drawing/2014/main" id="{24F6970A-E450-4651-B45E-08CAF02FE3C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5">
                      <a:extLst>
                        <a:ext uri="{FF2B5EF4-FFF2-40B4-BE49-F238E27FC236}">
                          <a16:creationId xmlns:a16="http://schemas.microsoft.com/office/drawing/2014/main" id="{24F6970A-E450-4651-B45E-08CAF02FE3C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383655" cy="2829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32B6D6" w14:textId="79F4A7EE" w:rsidR="003C6140" w:rsidRPr="006436A1" w:rsidRDefault="003C6140" w:rsidP="003C6140">
      <w:pPr>
        <w:framePr w:w="10053" w:h="6931" w:hRule="exact" w:hSpace="181" w:wrap="around" w:vAnchor="page" w:hAnchor="page" w:x="1030" w:y="1821"/>
        <w:spacing w:line="360" w:lineRule="auto"/>
        <w:jc w:val="both"/>
        <w:rPr>
          <w:rFonts w:ascii="Times New Roman" w:hAnsi="Times New Roman" w:cs="Times New Roman"/>
        </w:rPr>
      </w:pPr>
      <w:r w:rsidRPr="005E2D13">
        <w:rPr>
          <w:rFonts w:ascii="Times New Roman" w:hAnsi="Times New Roman" w:cs="Times New Roman"/>
          <w:b/>
        </w:rPr>
        <w:t xml:space="preserve">Supplementary Figure </w:t>
      </w:r>
      <w:r>
        <w:rPr>
          <w:rFonts w:ascii="Times New Roman" w:hAnsi="Times New Roman" w:cs="Times New Roman"/>
          <w:b/>
        </w:rPr>
        <w:t>2</w:t>
      </w:r>
      <w:r w:rsidRPr="005E2D13">
        <w:rPr>
          <w:rFonts w:ascii="Times New Roman" w:hAnsi="Times New Roman" w:cs="Times New Roman"/>
          <w:b/>
        </w:rPr>
        <w:t>.</w:t>
      </w:r>
      <w:r w:rsidRPr="006436A1">
        <w:rPr>
          <w:rFonts w:ascii="Times New Roman" w:hAnsi="Times New Roman" w:cs="Times New Roman"/>
        </w:rPr>
        <w:t xml:space="preserve"> </w:t>
      </w:r>
      <w:r w:rsidRPr="004C0BFB">
        <w:rPr>
          <w:rFonts w:ascii="Times New Roman" w:hAnsi="Times New Roman" w:cs="Times New Roman"/>
        </w:rPr>
        <w:t xml:space="preserve">Schematic of the measurement setup used to acquire the time resolved transmittance of modulated </w:t>
      </w:r>
      <w:r w:rsidR="002E579F">
        <w:rPr>
          <w:rFonts w:ascii="Times New Roman" w:hAnsi="Times New Roman" w:cs="Times New Roman"/>
        </w:rPr>
        <w:t>LNOI</w:t>
      </w:r>
      <w:r w:rsidRPr="004C0BF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integrated </w:t>
      </w:r>
      <w:r w:rsidRPr="004C0BFB">
        <w:rPr>
          <w:rFonts w:ascii="Times New Roman" w:hAnsi="Times New Roman" w:cs="Times New Roman"/>
        </w:rPr>
        <w:t>ring</w:t>
      </w:r>
      <w:r>
        <w:rPr>
          <w:rFonts w:ascii="Times New Roman" w:hAnsi="Times New Roman" w:cs="Times New Roman"/>
        </w:rPr>
        <w:t xml:space="preserve"> cavities</w:t>
      </w:r>
      <w:r w:rsidRPr="004C0BFB">
        <w:rPr>
          <w:rFonts w:ascii="Times New Roman" w:hAnsi="Times New Roman" w:cs="Times New Roman"/>
        </w:rPr>
        <w:t>. Light is coupled into and out of the device</w:t>
      </w:r>
      <w:r w:rsidR="00181DD6">
        <w:rPr>
          <w:rFonts w:ascii="Times New Roman" w:hAnsi="Times New Roman" w:cs="Times New Roman"/>
        </w:rPr>
        <w:t xml:space="preserve"> is done via grating couplers</w:t>
      </w:r>
      <w:r w:rsidRPr="004C0BFB">
        <w:rPr>
          <w:rFonts w:ascii="Times New Roman" w:hAnsi="Times New Roman" w:cs="Times New Roman"/>
        </w:rPr>
        <w:t xml:space="preserve"> using</w:t>
      </w:r>
      <w:r w:rsidR="00181DD6">
        <w:rPr>
          <w:rFonts w:ascii="Times New Roman" w:hAnsi="Times New Roman" w:cs="Times New Roman"/>
        </w:rPr>
        <w:t xml:space="preserve"> a fiber array,</w:t>
      </w:r>
      <w:r w:rsidRPr="004C0BFB">
        <w:rPr>
          <w:rFonts w:ascii="Times New Roman" w:hAnsi="Times New Roman" w:cs="Times New Roman"/>
        </w:rPr>
        <w:t xml:space="preserve"> and electrical contact with the modulator is established by way of</w:t>
      </w:r>
      <w:r w:rsidR="003602B7">
        <w:rPr>
          <w:rFonts w:ascii="Times New Roman" w:hAnsi="Times New Roman" w:cs="Times New Roman"/>
        </w:rPr>
        <w:t xml:space="preserve"> a pair of</w:t>
      </w:r>
      <w:r w:rsidRPr="004C0BFB">
        <w:rPr>
          <w:rFonts w:ascii="Times New Roman" w:hAnsi="Times New Roman" w:cs="Times New Roman"/>
        </w:rPr>
        <w:t xml:space="preserve"> microscale probes</w:t>
      </w:r>
      <w:r w:rsidR="003602B7">
        <w:rPr>
          <w:rFonts w:ascii="Times New Roman" w:hAnsi="Times New Roman" w:cs="Times New Roman"/>
        </w:rPr>
        <w:t xml:space="preserve">, one of </w:t>
      </w:r>
      <w:r w:rsidR="00743CD7">
        <w:rPr>
          <w:rFonts w:ascii="Times New Roman" w:hAnsi="Times New Roman" w:cs="Times New Roman"/>
        </w:rPr>
        <w:t xml:space="preserve">which </w:t>
      </w:r>
      <w:r w:rsidR="004A16AD">
        <w:rPr>
          <w:rFonts w:ascii="Times New Roman" w:hAnsi="Times New Roman" w:cs="Times New Roman"/>
        </w:rPr>
        <w:t>acts as RF input and the other is</w:t>
      </w:r>
      <w:r w:rsidR="00743CD7">
        <w:rPr>
          <w:rFonts w:ascii="Times New Roman" w:hAnsi="Times New Roman" w:cs="Times New Roman"/>
        </w:rPr>
        <w:t xml:space="preserve"> connected to </w:t>
      </w:r>
      <w:r w:rsidR="00D178BA">
        <w:rPr>
          <w:rFonts w:ascii="Times New Roman" w:hAnsi="Times New Roman" w:cs="Times New Roman"/>
        </w:rPr>
        <w:t>a 50 </w:t>
      </w:r>
      <w:r w:rsidR="004A16AD">
        <w:rPr>
          <w:rFonts w:ascii="Times New Roman" w:hAnsi="Times New Roman" w:cs="Times New Roman"/>
        </w:rPr>
        <w:t>Ω terminator</w:t>
      </w:r>
      <w:r w:rsidRPr="004C0BFB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  <w:r w:rsidR="000E294A">
        <w:rPr>
          <w:rFonts w:ascii="Times New Roman" w:hAnsi="Times New Roman" w:cs="Times New Roman"/>
        </w:rPr>
        <w:t>Complex m</w:t>
      </w:r>
      <w:r w:rsidR="004A16AD">
        <w:rPr>
          <w:rFonts w:ascii="Times New Roman" w:hAnsi="Times New Roman" w:cs="Times New Roman"/>
        </w:rPr>
        <w:t>ulti-dimensional</w:t>
      </w:r>
      <w:r>
        <w:rPr>
          <w:rFonts w:ascii="Times New Roman" w:hAnsi="Times New Roman" w:cs="Times New Roman"/>
        </w:rPr>
        <w:t xml:space="preserve"> tight binding model </w:t>
      </w:r>
      <w:r w:rsidR="000E294A">
        <w:rPr>
          <w:rFonts w:ascii="Times New Roman" w:hAnsi="Times New Roman" w:cs="Times New Roman"/>
        </w:rPr>
        <w:t>coupling</w:t>
      </w:r>
      <w:r>
        <w:rPr>
          <w:rFonts w:ascii="Times New Roman" w:hAnsi="Times New Roman" w:cs="Times New Roman"/>
        </w:rPr>
        <w:t xml:space="preserve"> can be established by using</w:t>
      </w:r>
      <w:r w:rsidR="004A16AD">
        <w:rPr>
          <w:rFonts w:ascii="Times New Roman" w:hAnsi="Times New Roman" w:cs="Times New Roman"/>
        </w:rPr>
        <w:t xml:space="preserve"> a</w:t>
      </w:r>
      <w:r w:rsidR="002C118A">
        <w:rPr>
          <w:rFonts w:ascii="Times New Roman" w:hAnsi="Times New Roman" w:cs="Times New Roman"/>
        </w:rPr>
        <w:t xml:space="preserve"> single</w:t>
      </w:r>
      <w:r>
        <w:rPr>
          <w:rFonts w:ascii="Times New Roman" w:hAnsi="Times New Roman" w:cs="Times New Roman"/>
        </w:rPr>
        <w:t xml:space="preserve"> </w:t>
      </w:r>
      <w:r w:rsidR="002C118A">
        <w:rPr>
          <w:rFonts w:ascii="Times New Roman" w:hAnsi="Times New Roman" w:cs="Times New Roman"/>
        </w:rPr>
        <w:t xml:space="preserve">high sampling rate </w:t>
      </w:r>
      <w:r w:rsidR="00F179CA" w:rsidRPr="00F179CA">
        <w:rPr>
          <w:rFonts w:ascii="Times New Roman" w:hAnsi="Times New Roman" w:cs="Times New Roman"/>
        </w:rPr>
        <w:t>arbitrary waveform generator</w:t>
      </w:r>
      <w:r>
        <w:rPr>
          <w:rFonts w:ascii="Times New Roman" w:hAnsi="Times New Roman" w:cs="Times New Roman"/>
        </w:rPr>
        <w:t xml:space="preserve">. </w:t>
      </w:r>
      <w:r w:rsidR="000E294A">
        <w:rPr>
          <w:rFonts w:ascii="Times New Roman" w:hAnsi="Times New Roman" w:cs="Times New Roman"/>
        </w:rPr>
        <w:t xml:space="preserve">An auxiliary </w:t>
      </w:r>
      <w:r>
        <w:rPr>
          <w:rFonts w:ascii="Times New Roman" w:hAnsi="Times New Roman" w:cs="Times New Roman"/>
        </w:rPr>
        <w:t>RF Source is used to supply the oscilloscope synchronization signal.</w:t>
      </w:r>
    </w:p>
    <w:p w14:paraId="35BE0EAB" w14:textId="14925C08" w:rsidR="002F4BCA" w:rsidRDefault="005E2D13" w:rsidP="005E2D1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9"/>
        </w:rPr>
      </w:pPr>
      <w:r w:rsidRPr="005E2D13">
        <w:rPr>
          <w:rFonts w:ascii="Times New Roman" w:hAnsi="Times New Roman" w:cs="Times New Roman"/>
          <w:b/>
          <w:sz w:val="24"/>
          <w:szCs w:val="29"/>
        </w:rPr>
        <w:t xml:space="preserve">Supplementary </w:t>
      </w:r>
      <w:r w:rsidR="003C6140">
        <w:rPr>
          <w:rFonts w:ascii="Times New Roman" w:hAnsi="Times New Roman" w:cs="Times New Roman"/>
          <w:b/>
          <w:sz w:val="24"/>
          <w:szCs w:val="29"/>
        </w:rPr>
        <w:t>Figure</w:t>
      </w:r>
      <w:r w:rsidRPr="005E2D13">
        <w:rPr>
          <w:rFonts w:ascii="Times New Roman" w:hAnsi="Times New Roman" w:cs="Times New Roman"/>
          <w:b/>
          <w:sz w:val="24"/>
          <w:szCs w:val="29"/>
        </w:rPr>
        <w:t xml:space="preserve"> </w:t>
      </w:r>
      <w:r>
        <w:rPr>
          <w:rFonts w:ascii="Times New Roman" w:hAnsi="Times New Roman" w:cs="Times New Roman"/>
          <w:b/>
          <w:sz w:val="24"/>
          <w:szCs w:val="29"/>
        </w:rPr>
        <w:t>2</w:t>
      </w:r>
      <w:r w:rsidRPr="005E2D13">
        <w:rPr>
          <w:rFonts w:ascii="Times New Roman" w:hAnsi="Times New Roman" w:cs="Times New Roman"/>
          <w:b/>
          <w:sz w:val="24"/>
          <w:szCs w:val="29"/>
        </w:rPr>
        <w:t xml:space="preserve">: </w:t>
      </w:r>
      <w:r>
        <w:rPr>
          <w:rFonts w:ascii="Times New Roman" w:hAnsi="Times New Roman" w:cs="Times New Roman"/>
          <w:b/>
          <w:sz w:val="24"/>
          <w:szCs w:val="29"/>
        </w:rPr>
        <w:t xml:space="preserve">Synthetic dimension band structure </w:t>
      </w:r>
      <w:r w:rsidRPr="005E2D13">
        <w:rPr>
          <w:rFonts w:ascii="Times New Roman" w:hAnsi="Times New Roman" w:cs="Times New Roman"/>
          <w:b/>
          <w:sz w:val="24"/>
          <w:szCs w:val="29"/>
        </w:rPr>
        <w:t>measurement setup</w:t>
      </w:r>
    </w:p>
    <w:p w14:paraId="57459282" w14:textId="77777777" w:rsidR="004C0BFB" w:rsidRDefault="004C0BFB" w:rsidP="005E2D1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9"/>
        </w:rPr>
      </w:pPr>
    </w:p>
    <w:p w14:paraId="32540CF9" w14:textId="77777777" w:rsidR="00D11A25" w:rsidRDefault="00D11A25" w:rsidP="006C2023">
      <w:pPr>
        <w:spacing w:after="120" w:line="360" w:lineRule="auto"/>
        <w:jc w:val="both"/>
        <w:rPr>
          <w:rFonts w:ascii="Times New Roman" w:hAnsi="Times New Roman" w:cs="Times New Roman"/>
        </w:rPr>
      </w:pPr>
    </w:p>
    <w:p w14:paraId="5D826A32" w14:textId="77777777" w:rsidR="00EA2ED1" w:rsidRPr="00D11A25" w:rsidRDefault="00EA2ED1" w:rsidP="006C2023">
      <w:pPr>
        <w:spacing w:after="120" w:line="360" w:lineRule="auto"/>
        <w:jc w:val="both"/>
        <w:rPr>
          <w:rFonts w:ascii="Times New Roman" w:hAnsi="Times New Roman" w:cs="Times New Roman"/>
        </w:rPr>
      </w:pPr>
    </w:p>
    <w:p w14:paraId="7856301F" w14:textId="77777777" w:rsidR="003C6140" w:rsidRDefault="003C6140">
      <w:pPr>
        <w:rPr>
          <w:rFonts w:ascii="Times New Roman" w:hAnsi="Times New Roman" w:cs="Times New Roman"/>
          <w:b/>
          <w:sz w:val="24"/>
          <w:szCs w:val="29"/>
        </w:rPr>
      </w:pPr>
      <w:r>
        <w:rPr>
          <w:rFonts w:ascii="Times New Roman" w:hAnsi="Times New Roman" w:cs="Times New Roman"/>
          <w:b/>
          <w:sz w:val="24"/>
          <w:szCs w:val="29"/>
        </w:rPr>
        <w:br w:type="page"/>
      </w:r>
    </w:p>
    <w:p w14:paraId="6F30F3C7" w14:textId="4E277E45" w:rsidR="00D11A25" w:rsidRDefault="00D11A25" w:rsidP="00D11A2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9"/>
        </w:rPr>
      </w:pPr>
      <w:r w:rsidRPr="005E2D13">
        <w:rPr>
          <w:rFonts w:ascii="Times New Roman" w:hAnsi="Times New Roman" w:cs="Times New Roman"/>
          <w:b/>
          <w:sz w:val="24"/>
          <w:szCs w:val="29"/>
        </w:rPr>
        <w:lastRenderedPageBreak/>
        <w:t xml:space="preserve">Supplementary </w:t>
      </w:r>
      <w:r w:rsidR="00F14903">
        <w:rPr>
          <w:rFonts w:ascii="Times New Roman" w:hAnsi="Times New Roman" w:cs="Times New Roman"/>
          <w:b/>
          <w:sz w:val="24"/>
          <w:szCs w:val="29"/>
        </w:rPr>
        <w:t xml:space="preserve">Figures </w:t>
      </w:r>
      <w:r w:rsidR="00081BFE">
        <w:rPr>
          <w:rFonts w:ascii="Times New Roman" w:hAnsi="Times New Roman" w:cs="Times New Roman"/>
          <w:b/>
          <w:sz w:val="24"/>
          <w:szCs w:val="29"/>
        </w:rPr>
        <w:t>3</w:t>
      </w:r>
      <w:r w:rsidR="00F14903">
        <w:rPr>
          <w:rFonts w:ascii="Times New Roman" w:hAnsi="Times New Roman" w:cs="Times New Roman"/>
          <w:b/>
          <w:sz w:val="24"/>
          <w:szCs w:val="29"/>
        </w:rPr>
        <w:t>-5</w:t>
      </w:r>
      <w:r w:rsidRPr="005E2D13">
        <w:rPr>
          <w:rFonts w:ascii="Times New Roman" w:hAnsi="Times New Roman" w:cs="Times New Roman"/>
          <w:b/>
          <w:sz w:val="24"/>
          <w:szCs w:val="29"/>
        </w:rPr>
        <w:t xml:space="preserve">: </w:t>
      </w:r>
      <w:r w:rsidR="0084646C">
        <w:rPr>
          <w:rFonts w:ascii="Times New Roman" w:hAnsi="Times New Roman" w:cs="Times New Roman"/>
          <w:b/>
          <w:sz w:val="24"/>
          <w:szCs w:val="29"/>
        </w:rPr>
        <w:t xml:space="preserve">Synthetic </w:t>
      </w:r>
      <w:r w:rsidR="00343F4C" w:rsidRPr="00343F4C">
        <w:rPr>
          <w:rFonts w:ascii="Times New Roman" w:hAnsi="Times New Roman" w:cs="Times New Roman"/>
          <w:b/>
          <w:sz w:val="24"/>
          <w:szCs w:val="29"/>
        </w:rPr>
        <w:t>1D tight-binding model</w:t>
      </w:r>
      <w:r w:rsidR="00343F4C">
        <w:rPr>
          <w:rFonts w:ascii="Times New Roman" w:hAnsi="Times New Roman" w:cs="Times New Roman"/>
          <w:b/>
          <w:sz w:val="24"/>
          <w:szCs w:val="29"/>
        </w:rPr>
        <w:t xml:space="preserve"> band</w:t>
      </w:r>
      <w:r w:rsidR="0084646C">
        <w:rPr>
          <w:rFonts w:ascii="Times New Roman" w:hAnsi="Times New Roman" w:cs="Times New Roman"/>
          <w:b/>
          <w:sz w:val="24"/>
          <w:szCs w:val="29"/>
        </w:rPr>
        <w:t xml:space="preserve"> </w:t>
      </w:r>
      <w:r w:rsidR="00343F4C">
        <w:rPr>
          <w:rFonts w:ascii="Times New Roman" w:hAnsi="Times New Roman" w:cs="Times New Roman"/>
          <w:b/>
          <w:sz w:val="24"/>
          <w:szCs w:val="29"/>
        </w:rPr>
        <w:t>structures</w:t>
      </w:r>
    </w:p>
    <w:p w14:paraId="3308794C" w14:textId="5826830D" w:rsidR="0084646C" w:rsidRPr="00C10318" w:rsidRDefault="008F4636" w:rsidP="00023F3D">
      <w:pPr>
        <w:framePr w:w="9993" w:h="7962" w:hRule="exact" w:hSpace="181" w:wrap="around" w:vAnchor="page" w:hAnchor="page" w:x="1111" w:y="1794"/>
        <w:jc w:val="center"/>
      </w:pPr>
      <w:r w:rsidRPr="008F4636">
        <w:rPr>
          <w:noProof/>
        </w:rPr>
        <w:drawing>
          <wp:inline distT="0" distB="0" distL="0" distR="0" wp14:anchorId="587E7CA9" wp14:editId="26FC2E43">
            <wp:extent cx="4853668" cy="3985224"/>
            <wp:effectExtent l="0" t="0" r="0" b="0"/>
            <wp:docPr id="4" name="Picture 4">
              <a:extLst xmlns:a="http://schemas.openxmlformats.org/drawingml/2006/main">
                <a:ext uri="{FF2B5EF4-FFF2-40B4-BE49-F238E27FC236}">
                  <a16:creationId xmlns:a16="http://schemas.microsoft.com/office/drawing/2014/main" id="{17182377-5B37-4566-AEFA-419AF160986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>
                      <a:extLst>
                        <a:ext uri="{FF2B5EF4-FFF2-40B4-BE49-F238E27FC236}">
                          <a16:creationId xmlns:a16="http://schemas.microsoft.com/office/drawing/2014/main" id="{17182377-5B37-4566-AEFA-419AF160986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872011" cy="4000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2237B1" w14:textId="5F4D1C60" w:rsidR="0084646C" w:rsidRPr="006436A1" w:rsidRDefault="0084646C" w:rsidP="00023F3D">
      <w:pPr>
        <w:framePr w:w="9993" w:h="7962" w:hRule="exact" w:hSpace="181" w:wrap="around" w:vAnchor="page" w:hAnchor="page" w:x="1111" w:y="1794"/>
        <w:spacing w:line="360" w:lineRule="auto"/>
        <w:jc w:val="both"/>
        <w:rPr>
          <w:rFonts w:ascii="Times New Roman" w:hAnsi="Times New Roman" w:cs="Times New Roman"/>
        </w:rPr>
      </w:pPr>
      <w:r w:rsidRPr="005E2D13">
        <w:rPr>
          <w:rFonts w:ascii="Times New Roman" w:hAnsi="Times New Roman" w:cs="Times New Roman"/>
          <w:b/>
        </w:rPr>
        <w:t xml:space="preserve">Supplementary Figure </w:t>
      </w:r>
      <w:r>
        <w:rPr>
          <w:rFonts w:ascii="Times New Roman" w:hAnsi="Times New Roman" w:cs="Times New Roman"/>
          <w:b/>
        </w:rPr>
        <w:t>3</w:t>
      </w:r>
      <w:r w:rsidRPr="005E2D13">
        <w:rPr>
          <w:rFonts w:ascii="Times New Roman" w:hAnsi="Times New Roman" w:cs="Times New Roman"/>
          <w:b/>
        </w:rPr>
        <w:t>.</w:t>
      </w:r>
      <w:r w:rsidRPr="006436A1">
        <w:rPr>
          <w:rFonts w:ascii="Times New Roman" w:hAnsi="Times New Roman" w:cs="Times New Roman"/>
        </w:rPr>
        <w:t xml:space="preserve"> </w:t>
      </w:r>
      <w:r w:rsidR="00476A5A" w:rsidRPr="00476A5A">
        <w:rPr>
          <w:rFonts w:ascii="Times New Roman" w:hAnsi="Times New Roman" w:cs="Times New Roman"/>
        </w:rPr>
        <w:t>Synthetic frequency dimension band</w:t>
      </w:r>
      <w:r w:rsidR="00476A5A">
        <w:rPr>
          <w:rFonts w:ascii="Times New Roman" w:hAnsi="Times New Roman" w:cs="Times New Roman"/>
        </w:rPr>
        <w:t xml:space="preserve"> structures</w:t>
      </w:r>
      <w:r w:rsidR="00476A5A" w:rsidRPr="00476A5A">
        <w:rPr>
          <w:rFonts w:ascii="Times New Roman" w:hAnsi="Times New Roman" w:cs="Times New Roman"/>
        </w:rPr>
        <w:t xml:space="preserve"> at different on-resonance modulation powers for </w:t>
      </w:r>
      <w:r w:rsidR="003821D6">
        <w:rPr>
          <w:rFonts w:ascii="Times New Roman" w:hAnsi="Times New Roman" w:cs="Times New Roman"/>
        </w:rPr>
        <w:t>1×</w:t>
      </w:r>
      <w:r w:rsidR="00476A5A" w:rsidRPr="00476A5A">
        <w:rPr>
          <w:rFonts w:ascii="Times New Roman" w:hAnsi="Times New Roman" w:cs="Times New Roman"/>
        </w:rPr>
        <w:t xml:space="preserve">FSR </w:t>
      </w:r>
      <w:r w:rsidR="003821D6">
        <w:rPr>
          <w:rFonts w:ascii="Times New Roman" w:hAnsi="Times New Roman" w:cs="Times New Roman"/>
        </w:rPr>
        <w:t>9</w:t>
      </w:r>
      <w:r w:rsidR="00476A5A" w:rsidRPr="00476A5A">
        <w:rPr>
          <w:rFonts w:ascii="Times New Roman" w:hAnsi="Times New Roman" w:cs="Times New Roman"/>
        </w:rPr>
        <w:t>.</w:t>
      </w:r>
      <w:r w:rsidR="003821D6">
        <w:rPr>
          <w:rFonts w:ascii="Times New Roman" w:hAnsi="Times New Roman" w:cs="Times New Roman"/>
        </w:rPr>
        <w:t>52</w:t>
      </w:r>
      <w:r w:rsidR="00476A5A" w:rsidRPr="00476A5A">
        <w:rPr>
          <w:rFonts w:ascii="Times New Roman" w:hAnsi="Times New Roman" w:cs="Times New Roman"/>
        </w:rPr>
        <w:t xml:space="preserve"> GHz</w:t>
      </w:r>
      <w:r w:rsidR="00023F3D">
        <w:rPr>
          <w:rFonts w:ascii="Times New Roman" w:hAnsi="Times New Roman" w:cs="Times New Roman"/>
        </w:rPr>
        <w:t xml:space="preserve"> nearest-neighbor ring mode coupling</w:t>
      </w:r>
      <w:r w:rsidR="00476A5A" w:rsidRPr="00476A5A">
        <w:rPr>
          <w:rFonts w:ascii="Times New Roman" w:hAnsi="Times New Roman" w:cs="Times New Roman"/>
        </w:rPr>
        <w:t xml:space="preserve">. </w:t>
      </w:r>
      <w:r w:rsidR="00463DFB">
        <w:rPr>
          <w:rFonts w:ascii="Times New Roman" w:hAnsi="Times New Roman" w:cs="Times New Roman"/>
        </w:rPr>
        <w:t>C</w:t>
      </w:r>
      <w:r w:rsidR="00183F0D">
        <w:rPr>
          <w:rFonts w:ascii="Times New Roman" w:hAnsi="Times New Roman" w:cs="Times New Roman"/>
        </w:rPr>
        <w:t>o</w:t>
      </w:r>
      <w:r w:rsidR="009E0A4C" w:rsidRPr="00476A5A">
        <w:rPr>
          <w:rFonts w:ascii="Times New Roman" w:hAnsi="Times New Roman" w:cs="Times New Roman"/>
        </w:rPr>
        <w:t xml:space="preserve">upling strength </w:t>
      </w:r>
      <w:r w:rsidR="009E0A4C" w:rsidRPr="00087D50">
        <w:rPr>
          <w:rFonts w:ascii="Times New Roman" w:hAnsi="Times New Roman" w:cs="Times New Roman"/>
          <w:i/>
          <w:iCs/>
        </w:rPr>
        <w:t>J</w:t>
      </w:r>
      <w:r w:rsidR="009E0A4C" w:rsidRPr="00087D50">
        <w:rPr>
          <w:rFonts w:ascii="Times New Roman" w:hAnsi="Times New Roman" w:cs="Times New Roman"/>
          <w:vertAlign w:val="subscript"/>
        </w:rPr>
        <w:t>1</w:t>
      </w:r>
      <w:r w:rsidR="009E0A4C" w:rsidRPr="00476A5A">
        <w:rPr>
          <w:rFonts w:ascii="Times New Roman" w:hAnsi="Times New Roman" w:cs="Times New Roman"/>
        </w:rPr>
        <w:t xml:space="preserve"> [GHz] increases</w:t>
      </w:r>
      <w:r w:rsidR="008A459F">
        <w:rPr>
          <w:rFonts w:ascii="Times New Roman" w:hAnsi="Times New Roman" w:cs="Times New Roman"/>
        </w:rPr>
        <w:t xml:space="preserve"> when modulating RF power is increased</w:t>
      </w:r>
      <w:r w:rsidR="005E4CA0">
        <w:rPr>
          <w:rFonts w:ascii="Times New Roman" w:hAnsi="Times New Roman" w:cs="Times New Roman"/>
        </w:rPr>
        <w:t>,</w:t>
      </w:r>
      <w:r w:rsidR="00463DFB">
        <w:rPr>
          <w:rFonts w:ascii="Times New Roman" w:hAnsi="Times New Roman" w:cs="Times New Roman"/>
        </w:rPr>
        <w:t xml:space="preserve"> as plotted in F</w:t>
      </w:r>
      <w:r w:rsidR="005E4CA0">
        <w:rPr>
          <w:rFonts w:ascii="Times New Roman" w:hAnsi="Times New Roman" w:cs="Times New Roman"/>
        </w:rPr>
        <w:t>i</w:t>
      </w:r>
      <w:r w:rsidR="00463DFB">
        <w:rPr>
          <w:rFonts w:ascii="Times New Roman" w:hAnsi="Times New Roman" w:cs="Times New Roman"/>
        </w:rPr>
        <w:t>gure 4</w:t>
      </w:r>
      <w:r w:rsidR="005E4CA0">
        <w:rPr>
          <w:rFonts w:ascii="Times New Roman" w:hAnsi="Times New Roman" w:cs="Times New Roman"/>
        </w:rPr>
        <w:t>b of main text</w:t>
      </w:r>
      <w:r w:rsidR="008A459F">
        <w:rPr>
          <w:rFonts w:ascii="Times New Roman" w:hAnsi="Times New Roman" w:cs="Times New Roman"/>
        </w:rPr>
        <w:t xml:space="preserve">. </w:t>
      </w:r>
      <w:r w:rsidR="008602C3">
        <w:rPr>
          <w:rFonts w:ascii="Times New Roman" w:hAnsi="Times New Roman" w:cs="Times New Roman"/>
        </w:rPr>
        <w:t>Bottom right</w:t>
      </w:r>
      <w:r w:rsidR="00476A5A" w:rsidRPr="00476A5A">
        <w:rPr>
          <w:rFonts w:ascii="Times New Roman" w:hAnsi="Times New Roman" w:cs="Times New Roman"/>
        </w:rPr>
        <w:t xml:space="preserve"> is the </w:t>
      </w:r>
      <w:r w:rsidR="008602C3">
        <w:rPr>
          <w:rFonts w:ascii="Times New Roman" w:hAnsi="Times New Roman" w:cs="Times New Roman"/>
        </w:rPr>
        <w:t>no</w:t>
      </w:r>
      <w:r w:rsidR="00476A5A" w:rsidRPr="00476A5A">
        <w:rPr>
          <w:rFonts w:ascii="Times New Roman" w:hAnsi="Times New Roman" w:cs="Times New Roman"/>
        </w:rPr>
        <w:t xml:space="preserve"> modulation</w:t>
      </w:r>
      <w:r w:rsidR="009E0A4C">
        <w:rPr>
          <w:rFonts w:ascii="Times New Roman" w:hAnsi="Times New Roman" w:cs="Times New Roman"/>
        </w:rPr>
        <w:t xml:space="preserve"> flat band</w:t>
      </w:r>
      <w:r w:rsidR="00476A5A" w:rsidRPr="00476A5A">
        <w:rPr>
          <w:rFonts w:ascii="Times New Roman" w:hAnsi="Times New Roman" w:cs="Times New Roman"/>
        </w:rPr>
        <w:t xml:space="preserve"> case</w:t>
      </w:r>
      <w:r w:rsidR="00EB3D8F">
        <w:rPr>
          <w:rFonts w:ascii="Times New Roman" w:hAnsi="Times New Roman" w:cs="Times New Roman"/>
        </w:rPr>
        <w:t>.</w:t>
      </w:r>
      <w:r w:rsidR="00476A5A" w:rsidRPr="00476A5A">
        <w:rPr>
          <w:rFonts w:ascii="Times New Roman" w:hAnsi="Times New Roman" w:cs="Times New Roman"/>
        </w:rPr>
        <w:t xml:space="preserve"> Superimposed plots are the dispersion curve of 1D tight binding model, </w:t>
      </w:r>
      <w:proofErr w:type="spellStart"/>
      <w:r w:rsidR="00476A5A" w:rsidRPr="00023F3D">
        <w:rPr>
          <w:rFonts w:ascii="Times New Roman" w:hAnsi="Times New Roman" w:cs="Times New Roman"/>
          <w:i/>
          <w:iCs/>
        </w:rPr>
        <w:t>ε</w:t>
      </w:r>
      <w:r w:rsidR="00476A5A" w:rsidRPr="00023F3D">
        <w:rPr>
          <w:rFonts w:ascii="Times New Roman" w:hAnsi="Times New Roman" w:cs="Times New Roman"/>
          <w:vertAlign w:val="subscript"/>
        </w:rPr>
        <w:t>k</w:t>
      </w:r>
      <w:proofErr w:type="spellEnd"/>
      <w:r w:rsidR="00476A5A" w:rsidRPr="00476A5A">
        <w:rPr>
          <w:rFonts w:ascii="Times New Roman" w:hAnsi="Times New Roman" w:cs="Times New Roman"/>
        </w:rPr>
        <w:t xml:space="preserve"> = 2</w:t>
      </w:r>
      <w:r w:rsidR="00476A5A" w:rsidRPr="00EB3D8F">
        <w:rPr>
          <w:rFonts w:ascii="Times New Roman" w:hAnsi="Times New Roman" w:cs="Times New Roman"/>
          <w:i/>
          <w:iCs/>
        </w:rPr>
        <w:t>J</w:t>
      </w:r>
      <w:r w:rsidR="00EB3D8F" w:rsidRPr="00EB3D8F">
        <w:rPr>
          <w:rFonts w:ascii="Times New Roman" w:hAnsi="Times New Roman" w:cs="Times New Roman"/>
          <w:vertAlign w:val="subscript"/>
        </w:rPr>
        <w:t>1</w:t>
      </w:r>
      <w:r w:rsidR="00476A5A" w:rsidRPr="00476A5A">
        <w:rPr>
          <w:rFonts w:ascii="Times New Roman" w:hAnsi="Times New Roman" w:cs="Times New Roman"/>
        </w:rPr>
        <w:t>cos</w:t>
      </w:r>
      <w:r w:rsidR="00476A5A" w:rsidRPr="00023F3D">
        <w:rPr>
          <w:rFonts w:ascii="Times New Roman" w:hAnsi="Times New Roman" w:cs="Times New Roman"/>
          <w:i/>
          <w:iCs/>
        </w:rPr>
        <w:t>kΩ</w:t>
      </w:r>
      <w:r w:rsidR="000240A0" w:rsidRPr="000240A0">
        <w:rPr>
          <w:rFonts w:ascii="Times New Roman" w:hAnsi="Times New Roman" w:cs="Times New Roman"/>
          <w:vertAlign w:val="subscript"/>
        </w:rPr>
        <w:t>R</w:t>
      </w:r>
      <w:r w:rsidR="00476A5A" w:rsidRPr="00476A5A">
        <w:rPr>
          <w:rFonts w:ascii="Times New Roman" w:hAnsi="Times New Roman" w:cs="Times New Roman"/>
        </w:rPr>
        <w:t xml:space="preserve"> fits.</w:t>
      </w:r>
    </w:p>
    <w:p w14:paraId="4404FD8C" w14:textId="47462839" w:rsidR="0084646C" w:rsidRDefault="0084646C">
      <w:pPr>
        <w:rPr>
          <w:rFonts w:ascii="Times New Roman" w:hAnsi="Times New Roman" w:cs="Times New Roman"/>
          <w:b/>
          <w:sz w:val="24"/>
          <w:szCs w:val="29"/>
        </w:rPr>
      </w:pPr>
      <w:r>
        <w:rPr>
          <w:rFonts w:ascii="Times New Roman" w:hAnsi="Times New Roman" w:cs="Times New Roman"/>
          <w:b/>
          <w:sz w:val="24"/>
          <w:szCs w:val="29"/>
        </w:rPr>
        <w:br w:type="page"/>
      </w:r>
    </w:p>
    <w:p w14:paraId="6981E5A7" w14:textId="3C251545" w:rsidR="00F701B6" w:rsidRDefault="00F701B6" w:rsidP="00D11A2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9"/>
        </w:rPr>
      </w:pPr>
    </w:p>
    <w:p w14:paraId="75ADBEA5" w14:textId="2577C431" w:rsidR="00E01BD4" w:rsidRDefault="00E01BD4" w:rsidP="00D11A2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9"/>
        </w:rPr>
      </w:pPr>
    </w:p>
    <w:p w14:paraId="7EAE5633" w14:textId="77777777" w:rsidR="00E01BD4" w:rsidRDefault="00E01BD4" w:rsidP="00D11A2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9"/>
        </w:rPr>
      </w:pPr>
    </w:p>
    <w:p w14:paraId="1057E289" w14:textId="48E1CD20" w:rsidR="00183F0D" w:rsidRPr="00C10318" w:rsidRDefault="00E01BD4" w:rsidP="00183F0D">
      <w:pPr>
        <w:framePr w:w="9993" w:h="7962" w:hRule="exact" w:hSpace="181" w:wrap="around" w:vAnchor="page" w:hAnchor="page" w:x="1111" w:y="1794"/>
        <w:jc w:val="center"/>
      </w:pPr>
      <w:r w:rsidRPr="00E01BD4">
        <w:rPr>
          <w:noProof/>
        </w:rPr>
        <w:drawing>
          <wp:inline distT="0" distB="0" distL="0" distR="0" wp14:anchorId="19871A58" wp14:editId="7326ABEB">
            <wp:extent cx="4862314" cy="4021372"/>
            <wp:effectExtent l="0" t="0" r="0" b="0"/>
            <wp:docPr id="2" name="Picture 2">
              <a:extLst xmlns:a="http://schemas.openxmlformats.org/drawingml/2006/main">
                <a:ext uri="{FF2B5EF4-FFF2-40B4-BE49-F238E27FC236}">
                  <a16:creationId xmlns:a16="http://schemas.microsoft.com/office/drawing/2014/main" id="{56FA4EA1-3259-4247-8E2F-88A53EBCF07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>
                      <a:extLst>
                        <a:ext uri="{FF2B5EF4-FFF2-40B4-BE49-F238E27FC236}">
                          <a16:creationId xmlns:a16="http://schemas.microsoft.com/office/drawing/2014/main" id="{56FA4EA1-3259-4247-8E2F-88A53EBCF07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878054" cy="4034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9A5A58" w14:textId="5AE88AEB" w:rsidR="00183F0D" w:rsidRPr="006436A1" w:rsidRDefault="00183F0D" w:rsidP="00183F0D">
      <w:pPr>
        <w:framePr w:w="9993" w:h="7962" w:hRule="exact" w:hSpace="181" w:wrap="around" w:vAnchor="page" w:hAnchor="page" w:x="1111" w:y="1794"/>
        <w:spacing w:line="360" w:lineRule="auto"/>
        <w:jc w:val="both"/>
        <w:rPr>
          <w:rFonts w:ascii="Times New Roman" w:hAnsi="Times New Roman" w:cs="Times New Roman"/>
        </w:rPr>
      </w:pPr>
      <w:r w:rsidRPr="005E2D13">
        <w:rPr>
          <w:rFonts w:ascii="Times New Roman" w:hAnsi="Times New Roman" w:cs="Times New Roman"/>
          <w:b/>
        </w:rPr>
        <w:t xml:space="preserve">Supplementary Figure </w:t>
      </w:r>
      <w:r w:rsidR="002D0021">
        <w:rPr>
          <w:rFonts w:ascii="Times New Roman" w:hAnsi="Times New Roman" w:cs="Times New Roman"/>
          <w:b/>
        </w:rPr>
        <w:t>4</w:t>
      </w:r>
      <w:r w:rsidRPr="005E2D13">
        <w:rPr>
          <w:rFonts w:ascii="Times New Roman" w:hAnsi="Times New Roman" w:cs="Times New Roman"/>
          <w:b/>
        </w:rPr>
        <w:t>.</w:t>
      </w:r>
      <w:r w:rsidRPr="006436A1">
        <w:rPr>
          <w:rFonts w:ascii="Times New Roman" w:hAnsi="Times New Roman" w:cs="Times New Roman"/>
        </w:rPr>
        <w:t xml:space="preserve"> </w:t>
      </w:r>
      <w:r w:rsidRPr="00476A5A">
        <w:rPr>
          <w:rFonts w:ascii="Times New Roman" w:hAnsi="Times New Roman" w:cs="Times New Roman"/>
        </w:rPr>
        <w:t>Synthetic frequency dimension band</w:t>
      </w:r>
      <w:r>
        <w:rPr>
          <w:rFonts w:ascii="Times New Roman" w:hAnsi="Times New Roman" w:cs="Times New Roman"/>
        </w:rPr>
        <w:t xml:space="preserve"> structures</w:t>
      </w:r>
      <w:r w:rsidRPr="00476A5A">
        <w:rPr>
          <w:rFonts w:ascii="Times New Roman" w:hAnsi="Times New Roman" w:cs="Times New Roman"/>
        </w:rPr>
        <w:t xml:space="preserve"> at different on-resonance modulation powers for </w:t>
      </w:r>
      <w:r>
        <w:rPr>
          <w:rFonts w:ascii="Times New Roman" w:hAnsi="Times New Roman" w:cs="Times New Roman"/>
        </w:rPr>
        <w:t>2×</w:t>
      </w:r>
      <w:r w:rsidRPr="00476A5A">
        <w:rPr>
          <w:rFonts w:ascii="Times New Roman" w:hAnsi="Times New Roman" w:cs="Times New Roman"/>
        </w:rPr>
        <w:t xml:space="preserve">FSR </w:t>
      </w:r>
      <w:r>
        <w:rPr>
          <w:rFonts w:ascii="Times New Roman" w:hAnsi="Times New Roman" w:cs="Times New Roman"/>
        </w:rPr>
        <w:t>19</w:t>
      </w:r>
      <w:r w:rsidRPr="00476A5A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>04</w:t>
      </w:r>
      <w:r w:rsidRPr="00476A5A">
        <w:rPr>
          <w:rFonts w:ascii="Times New Roman" w:hAnsi="Times New Roman" w:cs="Times New Roman"/>
        </w:rPr>
        <w:t xml:space="preserve"> GHz</w:t>
      </w:r>
      <w:r>
        <w:rPr>
          <w:rFonts w:ascii="Times New Roman" w:hAnsi="Times New Roman" w:cs="Times New Roman"/>
        </w:rPr>
        <w:t xml:space="preserve"> </w:t>
      </w:r>
      <w:r w:rsidR="00DB6176">
        <w:rPr>
          <w:rFonts w:ascii="Times New Roman" w:hAnsi="Times New Roman" w:cs="Times New Roman"/>
        </w:rPr>
        <w:t>ne</w:t>
      </w:r>
      <w:r w:rsidR="00812035">
        <w:rPr>
          <w:rFonts w:ascii="Times New Roman" w:hAnsi="Times New Roman" w:cs="Times New Roman"/>
        </w:rPr>
        <w:t>xt-</w:t>
      </w:r>
      <w:r>
        <w:rPr>
          <w:rFonts w:ascii="Times New Roman" w:hAnsi="Times New Roman" w:cs="Times New Roman"/>
        </w:rPr>
        <w:t>nearest-neighbor ring mode coupling</w:t>
      </w:r>
      <w:r w:rsidRPr="00476A5A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>Co</w:t>
      </w:r>
      <w:r w:rsidRPr="00476A5A">
        <w:rPr>
          <w:rFonts w:ascii="Times New Roman" w:hAnsi="Times New Roman" w:cs="Times New Roman"/>
        </w:rPr>
        <w:t xml:space="preserve">upling strength </w:t>
      </w:r>
      <w:r w:rsidRPr="00087D50">
        <w:rPr>
          <w:rFonts w:ascii="Times New Roman" w:hAnsi="Times New Roman" w:cs="Times New Roman"/>
          <w:i/>
          <w:iCs/>
        </w:rPr>
        <w:t>J</w:t>
      </w:r>
      <w:r>
        <w:rPr>
          <w:rFonts w:ascii="Times New Roman" w:hAnsi="Times New Roman" w:cs="Times New Roman"/>
          <w:vertAlign w:val="subscript"/>
        </w:rPr>
        <w:t>2</w:t>
      </w:r>
      <w:r w:rsidRPr="00476A5A">
        <w:rPr>
          <w:rFonts w:ascii="Times New Roman" w:hAnsi="Times New Roman" w:cs="Times New Roman"/>
        </w:rPr>
        <w:t xml:space="preserve"> [GHz] increases</w:t>
      </w:r>
      <w:r>
        <w:rPr>
          <w:rFonts w:ascii="Times New Roman" w:hAnsi="Times New Roman" w:cs="Times New Roman"/>
        </w:rPr>
        <w:t xml:space="preserve"> when modulating RF power is increased, as plotted in Figure 4b of main text. Bottom right</w:t>
      </w:r>
      <w:r w:rsidRPr="00476A5A">
        <w:rPr>
          <w:rFonts w:ascii="Times New Roman" w:hAnsi="Times New Roman" w:cs="Times New Roman"/>
        </w:rPr>
        <w:t xml:space="preserve"> is the </w:t>
      </w:r>
      <w:r>
        <w:rPr>
          <w:rFonts w:ascii="Times New Roman" w:hAnsi="Times New Roman" w:cs="Times New Roman"/>
        </w:rPr>
        <w:t>no</w:t>
      </w:r>
      <w:r w:rsidRPr="00476A5A">
        <w:rPr>
          <w:rFonts w:ascii="Times New Roman" w:hAnsi="Times New Roman" w:cs="Times New Roman"/>
        </w:rPr>
        <w:t xml:space="preserve"> modulation</w:t>
      </w:r>
      <w:r>
        <w:rPr>
          <w:rFonts w:ascii="Times New Roman" w:hAnsi="Times New Roman" w:cs="Times New Roman"/>
        </w:rPr>
        <w:t xml:space="preserve"> flat band</w:t>
      </w:r>
      <w:r w:rsidRPr="00476A5A">
        <w:rPr>
          <w:rFonts w:ascii="Times New Roman" w:hAnsi="Times New Roman" w:cs="Times New Roman"/>
        </w:rPr>
        <w:t xml:space="preserve"> case</w:t>
      </w:r>
      <w:r>
        <w:rPr>
          <w:rFonts w:ascii="Times New Roman" w:hAnsi="Times New Roman" w:cs="Times New Roman"/>
        </w:rPr>
        <w:t>.</w:t>
      </w:r>
      <w:r w:rsidRPr="00476A5A">
        <w:rPr>
          <w:rFonts w:ascii="Times New Roman" w:hAnsi="Times New Roman" w:cs="Times New Roman"/>
        </w:rPr>
        <w:t xml:space="preserve"> Superimposed plots are the dispersion curve of 1D tight binding model, </w:t>
      </w:r>
      <w:proofErr w:type="spellStart"/>
      <w:r w:rsidRPr="00023F3D">
        <w:rPr>
          <w:rFonts w:ascii="Times New Roman" w:hAnsi="Times New Roman" w:cs="Times New Roman"/>
          <w:i/>
          <w:iCs/>
        </w:rPr>
        <w:t>ε</w:t>
      </w:r>
      <w:r w:rsidRPr="00023F3D">
        <w:rPr>
          <w:rFonts w:ascii="Times New Roman" w:hAnsi="Times New Roman" w:cs="Times New Roman"/>
          <w:vertAlign w:val="subscript"/>
        </w:rPr>
        <w:t>k</w:t>
      </w:r>
      <w:proofErr w:type="spellEnd"/>
      <w:r w:rsidRPr="00476A5A">
        <w:rPr>
          <w:rFonts w:ascii="Times New Roman" w:hAnsi="Times New Roman" w:cs="Times New Roman"/>
        </w:rPr>
        <w:t xml:space="preserve"> = 2</w:t>
      </w:r>
      <w:r w:rsidRPr="00EB3D8F">
        <w:rPr>
          <w:rFonts w:ascii="Times New Roman" w:hAnsi="Times New Roman" w:cs="Times New Roman"/>
          <w:i/>
          <w:iCs/>
        </w:rPr>
        <w:t>J</w:t>
      </w:r>
      <w:r>
        <w:rPr>
          <w:rFonts w:ascii="Times New Roman" w:hAnsi="Times New Roman" w:cs="Times New Roman"/>
          <w:vertAlign w:val="subscript"/>
        </w:rPr>
        <w:t>2</w:t>
      </w:r>
      <w:r w:rsidRPr="00476A5A">
        <w:rPr>
          <w:rFonts w:ascii="Times New Roman" w:hAnsi="Times New Roman" w:cs="Times New Roman"/>
        </w:rPr>
        <w:t>cos</w:t>
      </w:r>
      <w:r w:rsidRPr="00023F3D">
        <w:rPr>
          <w:rFonts w:ascii="Times New Roman" w:hAnsi="Times New Roman" w:cs="Times New Roman"/>
          <w:i/>
          <w:iCs/>
        </w:rPr>
        <w:t>k</w:t>
      </w:r>
      <w:r w:rsidRPr="00183F0D">
        <w:rPr>
          <w:rFonts w:ascii="Times New Roman" w:hAnsi="Times New Roman" w:cs="Times New Roman"/>
        </w:rPr>
        <w:t>2</w:t>
      </w:r>
      <w:r w:rsidRPr="00023F3D">
        <w:rPr>
          <w:rFonts w:ascii="Times New Roman" w:hAnsi="Times New Roman" w:cs="Times New Roman"/>
          <w:i/>
          <w:iCs/>
        </w:rPr>
        <w:t>Ω</w:t>
      </w:r>
      <w:r w:rsidR="000240A0" w:rsidRPr="000240A0">
        <w:rPr>
          <w:rFonts w:ascii="Times New Roman" w:hAnsi="Times New Roman" w:cs="Times New Roman"/>
          <w:vertAlign w:val="subscript"/>
        </w:rPr>
        <w:t>R</w:t>
      </w:r>
      <w:r w:rsidRPr="00476A5A">
        <w:rPr>
          <w:rFonts w:ascii="Times New Roman" w:hAnsi="Times New Roman" w:cs="Times New Roman"/>
        </w:rPr>
        <w:t xml:space="preserve"> fits.</w:t>
      </w:r>
    </w:p>
    <w:p w14:paraId="2D18E669" w14:textId="0C1665D6" w:rsidR="00183F0D" w:rsidRDefault="00183F0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3CB41426" w14:textId="32FC44B2" w:rsidR="002D0021" w:rsidRPr="00C10318" w:rsidRDefault="00DA27AE" w:rsidP="002D0021">
      <w:pPr>
        <w:framePr w:w="9993" w:h="7962" w:hRule="exact" w:hSpace="181" w:wrap="around" w:vAnchor="page" w:hAnchor="page" w:x="1111" w:y="1794"/>
        <w:jc w:val="center"/>
      </w:pPr>
      <w:r w:rsidRPr="00DA27AE">
        <w:rPr>
          <w:noProof/>
        </w:rPr>
        <w:lastRenderedPageBreak/>
        <w:drawing>
          <wp:inline distT="0" distB="0" distL="0" distR="0" wp14:anchorId="12E41E2F" wp14:editId="6C3C4763">
            <wp:extent cx="4899804" cy="4041044"/>
            <wp:effectExtent l="0" t="0" r="0" b="0"/>
            <wp:docPr id="16" name="Picture 16">
              <a:extLst xmlns:a="http://schemas.openxmlformats.org/drawingml/2006/main">
                <a:ext uri="{FF2B5EF4-FFF2-40B4-BE49-F238E27FC236}">
                  <a16:creationId xmlns:a16="http://schemas.microsoft.com/office/drawing/2014/main" id="{8CCD15D5-2CA7-4295-BDBD-24824AD60DE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>
                      <a:extLst>
                        <a:ext uri="{FF2B5EF4-FFF2-40B4-BE49-F238E27FC236}">
                          <a16:creationId xmlns:a16="http://schemas.microsoft.com/office/drawing/2014/main" id="{8CCD15D5-2CA7-4295-BDBD-24824AD60DE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922784" cy="40599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75DACE" w14:textId="22D3A4FB" w:rsidR="002D0021" w:rsidRPr="006436A1" w:rsidRDefault="002D0021" w:rsidP="002D0021">
      <w:pPr>
        <w:framePr w:w="9993" w:h="7962" w:hRule="exact" w:hSpace="181" w:wrap="around" w:vAnchor="page" w:hAnchor="page" w:x="1111" w:y="1794"/>
        <w:spacing w:line="360" w:lineRule="auto"/>
        <w:jc w:val="both"/>
        <w:rPr>
          <w:rFonts w:ascii="Times New Roman" w:hAnsi="Times New Roman" w:cs="Times New Roman"/>
        </w:rPr>
      </w:pPr>
      <w:r w:rsidRPr="005E2D13">
        <w:rPr>
          <w:rFonts w:ascii="Times New Roman" w:hAnsi="Times New Roman" w:cs="Times New Roman"/>
          <w:b/>
        </w:rPr>
        <w:t xml:space="preserve">Supplementary Figure </w:t>
      </w:r>
      <w:r>
        <w:rPr>
          <w:rFonts w:ascii="Times New Roman" w:hAnsi="Times New Roman" w:cs="Times New Roman"/>
          <w:b/>
        </w:rPr>
        <w:t>5</w:t>
      </w:r>
      <w:r w:rsidRPr="005E2D13">
        <w:rPr>
          <w:rFonts w:ascii="Times New Roman" w:hAnsi="Times New Roman" w:cs="Times New Roman"/>
          <w:b/>
        </w:rPr>
        <w:t>.</w:t>
      </w:r>
      <w:r w:rsidRPr="006436A1">
        <w:rPr>
          <w:rFonts w:ascii="Times New Roman" w:hAnsi="Times New Roman" w:cs="Times New Roman"/>
        </w:rPr>
        <w:t xml:space="preserve"> </w:t>
      </w:r>
      <w:r w:rsidRPr="00476A5A">
        <w:rPr>
          <w:rFonts w:ascii="Times New Roman" w:hAnsi="Times New Roman" w:cs="Times New Roman"/>
        </w:rPr>
        <w:t>Synthetic frequency dimension band</w:t>
      </w:r>
      <w:r>
        <w:rPr>
          <w:rFonts w:ascii="Times New Roman" w:hAnsi="Times New Roman" w:cs="Times New Roman"/>
        </w:rPr>
        <w:t xml:space="preserve"> structures</w:t>
      </w:r>
      <w:r w:rsidRPr="00476A5A">
        <w:rPr>
          <w:rFonts w:ascii="Times New Roman" w:hAnsi="Times New Roman" w:cs="Times New Roman"/>
        </w:rPr>
        <w:t xml:space="preserve"> at different on-resonance modulation powers for </w:t>
      </w:r>
      <w:r w:rsidR="00F74745"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</w:rPr>
        <w:t>×</w:t>
      </w:r>
      <w:r w:rsidRPr="00476A5A">
        <w:rPr>
          <w:rFonts w:ascii="Times New Roman" w:hAnsi="Times New Roman" w:cs="Times New Roman"/>
        </w:rPr>
        <w:t xml:space="preserve">FSR </w:t>
      </w:r>
      <w:r w:rsidR="00210F2E">
        <w:rPr>
          <w:rFonts w:ascii="Times New Roman" w:hAnsi="Times New Roman" w:cs="Times New Roman"/>
        </w:rPr>
        <w:t>28</w:t>
      </w:r>
      <w:r w:rsidRPr="00476A5A">
        <w:rPr>
          <w:rFonts w:ascii="Times New Roman" w:hAnsi="Times New Roman" w:cs="Times New Roman"/>
        </w:rPr>
        <w:t>.</w:t>
      </w:r>
      <w:r w:rsidR="00210F2E">
        <w:rPr>
          <w:rFonts w:ascii="Times New Roman" w:hAnsi="Times New Roman" w:cs="Times New Roman"/>
        </w:rPr>
        <w:t>56</w:t>
      </w:r>
      <w:r w:rsidRPr="00476A5A">
        <w:rPr>
          <w:rFonts w:ascii="Times New Roman" w:hAnsi="Times New Roman" w:cs="Times New Roman"/>
        </w:rPr>
        <w:t xml:space="preserve"> GHz</w:t>
      </w:r>
      <w:r>
        <w:rPr>
          <w:rFonts w:ascii="Times New Roman" w:hAnsi="Times New Roman" w:cs="Times New Roman"/>
        </w:rPr>
        <w:t xml:space="preserve"> </w:t>
      </w:r>
      <w:proofErr w:type="gramStart"/>
      <w:r w:rsidR="00812035">
        <w:rPr>
          <w:rFonts w:ascii="Times New Roman" w:hAnsi="Times New Roman" w:cs="Times New Roman"/>
        </w:rPr>
        <w:t>third-</w:t>
      </w:r>
      <w:r>
        <w:rPr>
          <w:rFonts w:ascii="Times New Roman" w:hAnsi="Times New Roman" w:cs="Times New Roman"/>
        </w:rPr>
        <w:t>nearest</w:t>
      </w:r>
      <w:proofErr w:type="gramEnd"/>
      <w:r>
        <w:rPr>
          <w:rFonts w:ascii="Times New Roman" w:hAnsi="Times New Roman" w:cs="Times New Roman"/>
        </w:rPr>
        <w:t>-neighbor ring mode coupling</w:t>
      </w:r>
      <w:r w:rsidRPr="00476A5A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>Co</w:t>
      </w:r>
      <w:r w:rsidRPr="00476A5A">
        <w:rPr>
          <w:rFonts w:ascii="Times New Roman" w:hAnsi="Times New Roman" w:cs="Times New Roman"/>
        </w:rPr>
        <w:t xml:space="preserve">upling strength </w:t>
      </w:r>
      <w:r w:rsidRPr="00087D50">
        <w:rPr>
          <w:rFonts w:ascii="Times New Roman" w:hAnsi="Times New Roman" w:cs="Times New Roman"/>
          <w:i/>
          <w:iCs/>
        </w:rPr>
        <w:t>J</w:t>
      </w:r>
      <w:r w:rsidR="006606BD">
        <w:rPr>
          <w:rFonts w:ascii="Times New Roman" w:hAnsi="Times New Roman" w:cs="Times New Roman"/>
          <w:vertAlign w:val="subscript"/>
        </w:rPr>
        <w:t>3</w:t>
      </w:r>
      <w:r w:rsidRPr="00476A5A">
        <w:rPr>
          <w:rFonts w:ascii="Times New Roman" w:hAnsi="Times New Roman" w:cs="Times New Roman"/>
        </w:rPr>
        <w:t xml:space="preserve"> [GHz] increases</w:t>
      </w:r>
      <w:r>
        <w:rPr>
          <w:rFonts w:ascii="Times New Roman" w:hAnsi="Times New Roman" w:cs="Times New Roman"/>
        </w:rPr>
        <w:t xml:space="preserve"> when modulating RF power is increased, as plotted in Figure 4b of main text. Bottom right</w:t>
      </w:r>
      <w:r w:rsidRPr="00476A5A">
        <w:rPr>
          <w:rFonts w:ascii="Times New Roman" w:hAnsi="Times New Roman" w:cs="Times New Roman"/>
        </w:rPr>
        <w:t xml:space="preserve"> is the </w:t>
      </w:r>
      <w:r>
        <w:rPr>
          <w:rFonts w:ascii="Times New Roman" w:hAnsi="Times New Roman" w:cs="Times New Roman"/>
        </w:rPr>
        <w:t>no</w:t>
      </w:r>
      <w:r w:rsidRPr="00476A5A">
        <w:rPr>
          <w:rFonts w:ascii="Times New Roman" w:hAnsi="Times New Roman" w:cs="Times New Roman"/>
        </w:rPr>
        <w:t xml:space="preserve"> modulation</w:t>
      </w:r>
      <w:r>
        <w:rPr>
          <w:rFonts w:ascii="Times New Roman" w:hAnsi="Times New Roman" w:cs="Times New Roman"/>
        </w:rPr>
        <w:t xml:space="preserve"> flat band</w:t>
      </w:r>
      <w:r w:rsidRPr="00476A5A">
        <w:rPr>
          <w:rFonts w:ascii="Times New Roman" w:hAnsi="Times New Roman" w:cs="Times New Roman"/>
        </w:rPr>
        <w:t xml:space="preserve"> case</w:t>
      </w:r>
      <w:r>
        <w:rPr>
          <w:rFonts w:ascii="Times New Roman" w:hAnsi="Times New Roman" w:cs="Times New Roman"/>
        </w:rPr>
        <w:t>.</w:t>
      </w:r>
      <w:r w:rsidRPr="00476A5A">
        <w:rPr>
          <w:rFonts w:ascii="Times New Roman" w:hAnsi="Times New Roman" w:cs="Times New Roman"/>
        </w:rPr>
        <w:t xml:space="preserve"> Superimposed plots are the dispersion curve of 1D tight binding model, </w:t>
      </w:r>
      <w:proofErr w:type="spellStart"/>
      <w:r w:rsidRPr="00023F3D">
        <w:rPr>
          <w:rFonts w:ascii="Times New Roman" w:hAnsi="Times New Roman" w:cs="Times New Roman"/>
          <w:i/>
          <w:iCs/>
        </w:rPr>
        <w:t>ε</w:t>
      </w:r>
      <w:r w:rsidRPr="00023F3D">
        <w:rPr>
          <w:rFonts w:ascii="Times New Roman" w:hAnsi="Times New Roman" w:cs="Times New Roman"/>
          <w:vertAlign w:val="subscript"/>
        </w:rPr>
        <w:t>k</w:t>
      </w:r>
      <w:proofErr w:type="spellEnd"/>
      <w:r w:rsidRPr="00476A5A">
        <w:rPr>
          <w:rFonts w:ascii="Times New Roman" w:hAnsi="Times New Roman" w:cs="Times New Roman"/>
        </w:rPr>
        <w:t xml:space="preserve"> = 2</w:t>
      </w:r>
      <w:r w:rsidRPr="00EB3D8F">
        <w:rPr>
          <w:rFonts w:ascii="Times New Roman" w:hAnsi="Times New Roman" w:cs="Times New Roman"/>
          <w:i/>
          <w:iCs/>
        </w:rPr>
        <w:t>J</w:t>
      </w:r>
      <w:r w:rsidR="006606BD">
        <w:rPr>
          <w:rFonts w:ascii="Times New Roman" w:hAnsi="Times New Roman" w:cs="Times New Roman"/>
          <w:vertAlign w:val="subscript"/>
        </w:rPr>
        <w:t>3</w:t>
      </w:r>
      <w:r w:rsidRPr="00476A5A">
        <w:rPr>
          <w:rFonts w:ascii="Times New Roman" w:hAnsi="Times New Roman" w:cs="Times New Roman"/>
        </w:rPr>
        <w:t>cos</w:t>
      </w:r>
      <w:r w:rsidRPr="00023F3D">
        <w:rPr>
          <w:rFonts w:ascii="Times New Roman" w:hAnsi="Times New Roman" w:cs="Times New Roman"/>
          <w:i/>
          <w:iCs/>
        </w:rPr>
        <w:t>k</w:t>
      </w:r>
      <w:r w:rsidR="006606BD">
        <w:rPr>
          <w:rFonts w:ascii="Times New Roman" w:hAnsi="Times New Roman" w:cs="Times New Roman"/>
        </w:rPr>
        <w:t>3</w:t>
      </w:r>
      <w:r w:rsidRPr="00023F3D">
        <w:rPr>
          <w:rFonts w:ascii="Times New Roman" w:hAnsi="Times New Roman" w:cs="Times New Roman"/>
          <w:i/>
          <w:iCs/>
        </w:rPr>
        <w:t>Ω</w:t>
      </w:r>
      <w:r w:rsidRPr="000240A0">
        <w:rPr>
          <w:rFonts w:ascii="Times New Roman" w:hAnsi="Times New Roman" w:cs="Times New Roman"/>
          <w:vertAlign w:val="subscript"/>
        </w:rPr>
        <w:t>R</w:t>
      </w:r>
      <w:r w:rsidRPr="00476A5A">
        <w:rPr>
          <w:rFonts w:ascii="Times New Roman" w:hAnsi="Times New Roman" w:cs="Times New Roman"/>
        </w:rPr>
        <w:t xml:space="preserve"> fits.</w:t>
      </w:r>
    </w:p>
    <w:p w14:paraId="69CBE224" w14:textId="77777777" w:rsidR="002D0021" w:rsidRDefault="002D0021">
      <w:pPr>
        <w:rPr>
          <w:rFonts w:ascii="Times New Roman" w:hAnsi="Times New Roman" w:cs="Times New Roman"/>
        </w:rPr>
      </w:pPr>
    </w:p>
    <w:p w14:paraId="54CB9162" w14:textId="77777777" w:rsidR="002D0021" w:rsidRDefault="002D0021" w:rsidP="008C648C">
      <w:pPr>
        <w:spacing w:after="120" w:line="360" w:lineRule="auto"/>
        <w:jc w:val="both"/>
        <w:rPr>
          <w:rFonts w:ascii="Times New Roman" w:hAnsi="Times New Roman" w:cs="Times New Roman"/>
        </w:rPr>
      </w:pPr>
    </w:p>
    <w:p w14:paraId="1AD73660" w14:textId="77777777" w:rsidR="002D0021" w:rsidRDefault="002D0021" w:rsidP="008C648C">
      <w:pPr>
        <w:spacing w:after="120" w:line="360" w:lineRule="auto"/>
        <w:jc w:val="both"/>
        <w:rPr>
          <w:rFonts w:ascii="Times New Roman" w:hAnsi="Times New Roman" w:cs="Times New Roman"/>
        </w:rPr>
      </w:pPr>
    </w:p>
    <w:p w14:paraId="3BC45312" w14:textId="77777777" w:rsidR="002D0021" w:rsidRDefault="002D0021" w:rsidP="008C648C">
      <w:pPr>
        <w:spacing w:after="120" w:line="360" w:lineRule="auto"/>
        <w:jc w:val="both"/>
        <w:rPr>
          <w:rFonts w:ascii="Times New Roman" w:hAnsi="Times New Roman" w:cs="Times New Roman"/>
        </w:rPr>
      </w:pPr>
    </w:p>
    <w:p w14:paraId="09E9E26E" w14:textId="7DE0CAF8" w:rsidR="001A7BD0" w:rsidRDefault="001A7BD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0CD920DF" w14:textId="2035F2D8" w:rsidR="001A7BD0" w:rsidRDefault="001A7BD0" w:rsidP="001A7BD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9"/>
        </w:rPr>
      </w:pPr>
      <w:r w:rsidRPr="005E2D13">
        <w:rPr>
          <w:rFonts w:ascii="Times New Roman" w:hAnsi="Times New Roman" w:cs="Times New Roman"/>
          <w:b/>
          <w:sz w:val="24"/>
          <w:szCs w:val="29"/>
        </w:rPr>
        <w:lastRenderedPageBreak/>
        <w:t xml:space="preserve">Supplementary </w:t>
      </w:r>
      <w:r>
        <w:rPr>
          <w:rFonts w:ascii="Times New Roman" w:hAnsi="Times New Roman" w:cs="Times New Roman"/>
          <w:b/>
          <w:sz w:val="24"/>
          <w:szCs w:val="29"/>
        </w:rPr>
        <w:t>Figure</w:t>
      </w:r>
      <w:r w:rsidRPr="005E2D13">
        <w:rPr>
          <w:rFonts w:ascii="Times New Roman" w:hAnsi="Times New Roman" w:cs="Times New Roman"/>
          <w:b/>
          <w:sz w:val="24"/>
          <w:szCs w:val="29"/>
        </w:rPr>
        <w:t xml:space="preserve"> </w:t>
      </w:r>
      <w:r>
        <w:rPr>
          <w:rFonts w:ascii="Times New Roman" w:hAnsi="Times New Roman" w:cs="Times New Roman"/>
          <w:b/>
          <w:sz w:val="24"/>
          <w:szCs w:val="29"/>
        </w:rPr>
        <w:t>6</w:t>
      </w:r>
      <w:r w:rsidRPr="005E2D13">
        <w:rPr>
          <w:rFonts w:ascii="Times New Roman" w:hAnsi="Times New Roman" w:cs="Times New Roman"/>
          <w:b/>
          <w:sz w:val="24"/>
          <w:szCs w:val="29"/>
        </w:rPr>
        <w:t xml:space="preserve">: </w:t>
      </w:r>
      <w:r w:rsidR="001B53B3">
        <w:rPr>
          <w:rFonts w:ascii="Times New Roman" w:hAnsi="Times New Roman" w:cs="Times New Roman"/>
          <w:b/>
          <w:sz w:val="24"/>
          <w:szCs w:val="29"/>
        </w:rPr>
        <w:t>Non-reciprocal s</w:t>
      </w:r>
      <w:r>
        <w:rPr>
          <w:rFonts w:ascii="Times New Roman" w:hAnsi="Times New Roman" w:cs="Times New Roman"/>
          <w:b/>
          <w:sz w:val="24"/>
          <w:szCs w:val="29"/>
        </w:rPr>
        <w:t>ynthetic dimension band structure</w:t>
      </w:r>
      <w:r w:rsidR="001B53B3">
        <w:rPr>
          <w:rFonts w:ascii="Times New Roman" w:hAnsi="Times New Roman" w:cs="Times New Roman"/>
          <w:b/>
          <w:sz w:val="24"/>
          <w:szCs w:val="29"/>
        </w:rPr>
        <w:t>s</w:t>
      </w:r>
    </w:p>
    <w:p w14:paraId="19DF1CDF" w14:textId="516CBEE1" w:rsidR="0093459B" w:rsidRPr="00C10318" w:rsidRDefault="008622E6" w:rsidP="002044BD">
      <w:pPr>
        <w:framePr w:w="9993" w:h="6074" w:hRule="exact" w:hSpace="181" w:wrap="around" w:vAnchor="page" w:hAnchor="page" w:x="1111" w:y="1794"/>
        <w:jc w:val="center"/>
      </w:pPr>
      <w:r w:rsidRPr="008622E6">
        <w:drawing>
          <wp:inline distT="0" distB="0" distL="0" distR="0" wp14:anchorId="53E3A0CB" wp14:editId="443CABE5">
            <wp:extent cx="6334125" cy="2204856"/>
            <wp:effectExtent l="0" t="0" r="0" b="5080"/>
            <wp:docPr id="12" name="Picture 11">
              <a:extLst xmlns:a="http://schemas.openxmlformats.org/drawingml/2006/main">
                <a:ext uri="{FF2B5EF4-FFF2-40B4-BE49-F238E27FC236}">
                  <a16:creationId xmlns:a16="http://schemas.microsoft.com/office/drawing/2014/main" id="{F49C7455-E35D-43D4-9B26-C4880993F4B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1">
                      <a:extLst>
                        <a:ext uri="{FF2B5EF4-FFF2-40B4-BE49-F238E27FC236}">
                          <a16:creationId xmlns:a16="http://schemas.microsoft.com/office/drawing/2014/main" id="{F49C7455-E35D-43D4-9B26-C4880993F4B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2"/>
                    <a:srcRect l="601" r="1081" b="1865"/>
                    <a:stretch/>
                  </pic:blipFill>
                  <pic:spPr bwMode="auto">
                    <a:xfrm>
                      <a:off x="0" y="0"/>
                      <a:ext cx="6341138" cy="220729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F6359DA" w14:textId="64799EB6" w:rsidR="0093459B" w:rsidRPr="006436A1" w:rsidRDefault="0093459B" w:rsidP="002044BD">
      <w:pPr>
        <w:framePr w:w="9993" w:h="6074" w:hRule="exact" w:hSpace="181" w:wrap="around" w:vAnchor="page" w:hAnchor="page" w:x="1111" w:y="1794"/>
        <w:spacing w:line="360" w:lineRule="auto"/>
        <w:jc w:val="both"/>
        <w:rPr>
          <w:rFonts w:ascii="Times New Roman" w:hAnsi="Times New Roman" w:cs="Times New Roman"/>
        </w:rPr>
      </w:pPr>
      <w:r w:rsidRPr="005E2D13">
        <w:rPr>
          <w:rFonts w:ascii="Times New Roman" w:hAnsi="Times New Roman" w:cs="Times New Roman"/>
          <w:b/>
        </w:rPr>
        <w:t xml:space="preserve">Supplementary Figure </w:t>
      </w:r>
      <w:r>
        <w:rPr>
          <w:rFonts w:ascii="Times New Roman" w:hAnsi="Times New Roman" w:cs="Times New Roman"/>
          <w:b/>
        </w:rPr>
        <w:t>6</w:t>
      </w:r>
      <w:r w:rsidRPr="005E2D13">
        <w:rPr>
          <w:rFonts w:ascii="Times New Roman" w:hAnsi="Times New Roman" w:cs="Times New Roman"/>
          <w:b/>
        </w:rPr>
        <w:t>.</w:t>
      </w:r>
      <w:r w:rsidRPr="006436A1">
        <w:rPr>
          <w:rFonts w:ascii="Times New Roman" w:hAnsi="Times New Roman" w:cs="Times New Roman"/>
        </w:rPr>
        <w:t xml:space="preserve"> </w:t>
      </w:r>
      <w:r w:rsidR="00485540" w:rsidRPr="00485540">
        <w:rPr>
          <w:rFonts w:ascii="Times New Roman" w:hAnsi="Times New Roman" w:cs="Times New Roman"/>
        </w:rPr>
        <w:t xml:space="preserve">Band-structure engineering </w:t>
      </w:r>
      <w:r w:rsidR="003F2A5C">
        <w:rPr>
          <w:rFonts w:ascii="Times New Roman" w:hAnsi="Times New Roman" w:cs="Times New Roman"/>
        </w:rPr>
        <w:t xml:space="preserve">in </w:t>
      </w:r>
      <w:r w:rsidR="003F2A5C" w:rsidRPr="00485540">
        <w:rPr>
          <w:rFonts w:ascii="Times New Roman" w:hAnsi="Times New Roman" w:cs="Times New Roman"/>
        </w:rPr>
        <w:t>3D tube-lattice</w:t>
      </w:r>
      <w:r w:rsidR="003F2A5C">
        <w:rPr>
          <w:rFonts w:ascii="Times New Roman" w:hAnsi="Times New Roman" w:cs="Times New Roman"/>
        </w:rPr>
        <w:t xml:space="preserve"> tight-binding model</w:t>
      </w:r>
      <w:r w:rsidR="00DB6176">
        <w:rPr>
          <w:rFonts w:ascii="Times New Roman" w:hAnsi="Times New Roman" w:cs="Times New Roman"/>
        </w:rPr>
        <w:t>,</w:t>
      </w:r>
      <w:r w:rsidR="003F2A5C" w:rsidRPr="00485540">
        <w:rPr>
          <w:rFonts w:ascii="Times New Roman" w:hAnsi="Times New Roman" w:cs="Times New Roman"/>
        </w:rPr>
        <w:t xml:space="preserve"> connected using 1×FSR, 2×FSR, and 3×FSR </w:t>
      </w:r>
      <w:r w:rsidR="00DB6176" w:rsidRPr="00485540">
        <w:rPr>
          <w:rFonts w:ascii="Times New Roman" w:hAnsi="Times New Roman" w:cs="Times New Roman"/>
        </w:rPr>
        <w:t xml:space="preserve">RF modulation-induced frequency dimension </w:t>
      </w:r>
      <w:r w:rsidR="003F2A5C" w:rsidRPr="00485540">
        <w:rPr>
          <w:rFonts w:ascii="Times New Roman" w:hAnsi="Times New Roman" w:cs="Times New Roman"/>
        </w:rPr>
        <w:t>coupling</w:t>
      </w:r>
      <w:r w:rsidR="009B2ED5">
        <w:rPr>
          <w:rFonts w:ascii="Times New Roman" w:hAnsi="Times New Roman" w:cs="Times New Roman"/>
        </w:rPr>
        <w:t>.</w:t>
      </w:r>
      <w:r w:rsidR="00215A41">
        <w:rPr>
          <w:rFonts w:ascii="Times New Roman" w:hAnsi="Times New Roman" w:cs="Times New Roman"/>
        </w:rPr>
        <w:t xml:space="preserve"> </w:t>
      </w:r>
      <w:r w:rsidR="009B2ED5">
        <w:rPr>
          <w:rFonts w:ascii="Times New Roman" w:hAnsi="Times New Roman" w:cs="Times New Roman"/>
        </w:rPr>
        <w:t>Left</w:t>
      </w:r>
      <w:r w:rsidR="00485540" w:rsidRPr="00485540">
        <w:rPr>
          <w:rFonts w:ascii="Times New Roman" w:hAnsi="Times New Roman" w:cs="Times New Roman"/>
        </w:rPr>
        <w:t xml:space="preserve"> panel show</w:t>
      </w:r>
      <w:r w:rsidR="009B2ED5">
        <w:rPr>
          <w:rFonts w:ascii="Times New Roman" w:hAnsi="Times New Roman" w:cs="Times New Roman"/>
        </w:rPr>
        <w:t>s</w:t>
      </w:r>
      <w:r w:rsidR="00485540" w:rsidRPr="00485540">
        <w:rPr>
          <w:rFonts w:ascii="Times New Roman" w:hAnsi="Times New Roman" w:cs="Times New Roman"/>
        </w:rPr>
        <w:t xml:space="preserve"> the modulating signal components with phase shift notation, frequency mode coupling and effective tight-binding lattice structure schematics.</w:t>
      </w:r>
      <w:r w:rsidR="00215A41">
        <w:rPr>
          <w:rFonts w:ascii="Times New Roman" w:hAnsi="Times New Roman" w:cs="Times New Roman"/>
        </w:rPr>
        <w:t xml:space="preserve"> </w:t>
      </w:r>
      <w:r w:rsidR="002044BD">
        <w:rPr>
          <w:rFonts w:ascii="Times New Roman" w:hAnsi="Times New Roman" w:cs="Times New Roman"/>
        </w:rPr>
        <w:t>A set of different non-reciprocal band structures are shown on the right.</w:t>
      </w:r>
      <w:r w:rsidR="00485540" w:rsidRPr="00485540">
        <w:rPr>
          <w:rFonts w:ascii="Times New Roman" w:hAnsi="Times New Roman" w:cs="Times New Roman"/>
        </w:rPr>
        <w:t xml:space="preserve"> Variation of modulation phase delay ϕ</w:t>
      </w:r>
      <w:r w:rsidR="009B2ED5">
        <w:rPr>
          <w:rFonts w:ascii="Times New Roman" w:hAnsi="Times New Roman" w:cs="Times New Roman"/>
          <w:vertAlign w:val="subscript"/>
        </w:rPr>
        <w:t>3</w:t>
      </w:r>
      <w:r w:rsidR="00485540" w:rsidRPr="00485540">
        <w:rPr>
          <w:rFonts w:ascii="Times New Roman" w:hAnsi="Times New Roman" w:cs="Times New Roman"/>
        </w:rPr>
        <w:t xml:space="preserve"> induces gradual band structure changes. Superimposed red curves are the respective tight-binding model dispersion curve </w:t>
      </w:r>
      <w:proofErr w:type="spellStart"/>
      <w:r w:rsidR="00485540" w:rsidRPr="00215A41">
        <w:rPr>
          <w:rFonts w:ascii="Times New Roman" w:hAnsi="Times New Roman" w:cs="Times New Roman"/>
          <w:i/>
          <w:iCs/>
        </w:rPr>
        <w:t>ε</w:t>
      </w:r>
      <w:r w:rsidR="00485540" w:rsidRPr="00215A41">
        <w:rPr>
          <w:rFonts w:ascii="Times New Roman" w:hAnsi="Times New Roman" w:cs="Times New Roman"/>
          <w:vertAlign w:val="subscript"/>
        </w:rPr>
        <w:t>k</w:t>
      </w:r>
      <w:proofErr w:type="spellEnd"/>
      <w:r w:rsidR="00485540" w:rsidRPr="00485540">
        <w:rPr>
          <w:rFonts w:ascii="Times New Roman" w:hAnsi="Times New Roman" w:cs="Times New Roman"/>
        </w:rPr>
        <w:t>(</w:t>
      </w:r>
      <w:r w:rsidR="00485540" w:rsidRPr="00215A41">
        <w:rPr>
          <w:rFonts w:ascii="Times New Roman" w:hAnsi="Times New Roman" w:cs="Times New Roman"/>
          <w:i/>
          <w:iCs/>
        </w:rPr>
        <w:t>k</w:t>
      </w:r>
      <w:r w:rsidR="00485540" w:rsidRPr="00485540">
        <w:rPr>
          <w:rFonts w:ascii="Times New Roman" w:hAnsi="Times New Roman" w:cs="Times New Roman"/>
        </w:rPr>
        <w:t>) fits.</w:t>
      </w:r>
    </w:p>
    <w:p w14:paraId="1E899155" w14:textId="77777777" w:rsidR="00D13469" w:rsidRDefault="00D13469" w:rsidP="001B53B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14:paraId="7771AAE7" w14:textId="77777777" w:rsidR="00D13469" w:rsidRDefault="00D1346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6F4EB78F" w14:textId="1513D82F" w:rsidR="001B53B3" w:rsidRDefault="001B53B3" w:rsidP="001B53B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9"/>
        </w:rPr>
      </w:pPr>
      <w:r w:rsidRPr="005E2D13">
        <w:rPr>
          <w:rFonts w:ascii="Times New Roman" w:hAnsi="Times New Roman" w:cs="Times New Roman"/>
          <w:b/>
          <w:sz w:val="24"/>
          <w:szCs w:val="29"/>
        </w:rPr>
        <w:lastRenderedPageBreak/>
        <w:t xml:space="preserve">Supplementary </w:t>
      </w:r>
      <w:r>
        <w:rPr>
          <w:rFonts w:ascii="Times New Roman" w:hAnsi="Times New Roman" w:cs="Times New Roman"/>
          <w:b/>
          <w:sz w:val="24"/>
          <w:szCs w:val="29"/>
        </w:rPr>
        <w:t>Figure</w:t>
      </w:r>
      <w:r w:rsidRPr="005E2D13">
        <w:rPr>
          <w:rFonts w:ascii="Times New Roman" w:hAnsi="Times New Roman" w:cs="Times New Roman"/>
          <w:b/>
          <w:sz w:val="24"/>
          <w:szCs w:val="29"/>
        </w:rPr>
        <w:t xml:space="preserve"> </w:t>
      </w:r>
      <w:r w:rsidR="00D13469">
        <w:rPr>
          <w:rFonts w:ascii="Times New Roman" w:hAnsi="Times New Roman" w:cs="Times New Roman"/>
          <w:b/>
          <w:sz w:val="24"/>
          <w:szCs w:val="29"/>
        </w:rPr>
        <w:t>7</w:t>
      </w:r>
      <w:r w:rsidRPr="005E2D13">
        <w:rPr>
          <w:rFonts w:ascii="Times New Roman" w:hAnsi="Times New Roman" w:cs="Times New Roman"/>
          <w:b/>
          <w:sz w:val="24"/>
          <w:szCs w:val="29"/>
        </w:rPr>
        <w:t xml:space="preserve">: </w:t>
      </w:r>
      <w:r w:rsidR="001F295C">
        <w:rPr>
          <w:rFonts w:ascii="Times New Roman" w:hAnsi="Times New Roman" w:cs="Times New Roman"/>
          <w:b/>
          <w:sz w:val="24"/>
          <w:szCs w:val="29"/>
        </w:rPr>
        <w:t>Extended set of o</w:t>
      </w:r>
      <w:r w:rsidR="001F295C" w:rsidRPr="001F295C">
        <w:rPr>
          <w:rFonts w:ascii="Times New Roman" w:hAnsi="Times New Roman" w:cs="Times New Roman"/>
          <w:b/>
          <w:sz w:val="24"/>
          <w:szCs w:val="29"/>
        </w:rPr>
        <w:t>ptical frequency comb output</w:t>
      </w:r>
      <w:r w:rsidR="001F295C">
        <w:rPr>
          <w:rFonts w:ascii="Times New Roman" w:hAnsi="Times New Roman" w:cs="Times New Roman"/>
          <w:b/>
          <w:sz w:val="24"/>
          <w:szCs w:val="29"/>
        </w:rPr>
        <w:t xml:space="preserve"> spectra</w:t>
      </w:r>
    </w:p>
    <w:p w14:paraId="4D3AEE32" w14:textId="26C9B623" w:rsidR="001B53B3" w:rsidRPr="00C10318" w:rsidRDefault="00D13469" w:rsidP="00D61282">
      <w:pPr>
        <w:framePr w:w="9993" w:h="7419" w:hRule="exact" w:hSpace="181" w:wrap="around" w:vAnchor="page" w:hAnchor="page" w:x="1069" w:y="1958"/>
        <w:jc w:val="center"/>
      </w:pPr>
      <w:r w:rsidRPr="00D13469">
        <w:rPr>
          <w:noProof/>
        </w:rPr>
        <w:drawing>
          <wp:inline distT="0" distB="0" distL="0" distR="0" wp14:anchorId="235D11C4" wp14:editId="447F56C2">
            <wp:extent cx="5582285" cy="3856990"/>
            <wp:effectExtent l="0" t="0" r="0" b="0"/>
            <wp:docPr id="24" name="Picture 24">
              <a:extLst xmlns:a="http://schemas.openxmlformats.org/drawingml/2006/main">
                <a:ext uri="{FF2B5EF4-FFF2-40B4-BE49-F238E27FC236}">
                  <a16:creationId xmlns:a16="http://schemas.microsoft.com/office/drawing/2014/main" id="{93C2FE9C-24A6-46B1-8660-8691708FCDA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>
                      <a:extLst>
                        <a:ext uri="{FF2B5EF4-FFF2-40B4-BE49-F238E27FC236}">
                          <a16:creationId xmlns:a16="http://schemas.microsoft.com/office/drawing/2014/main" id="{93C2FE9C-24A6-46B1-8660-8691708FCDA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582285" cy="3856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911734" w14:textId="3D135763" w:rsidR="001B53B3" w:rsidRDefault="001B53B3" w:rsidP="00D61282">
      <w:pPr>
        <w:framePr w:w="9993" w:h="7419" w:hRule="exact" w:hSpace="181" w:wrap="around" w:vAnchor="page" w:hAnchor="page" w:x="1069" w:y="1958"/>
        <w:spacing w:line="360" w:lineRule="auto"/>
        <w:jc w:val="both"/>
        <w:rPr>
          <w:rFonts w:ascii="Times New Roman" w:hAnsi="Times New Roman" w:cs="Times New Roman"/>
        </w:rPr>
      </w:pPr>
      <w:r w:rsidRPr="005E2D13">
        <w:rPr>
          <w:rFonts w:ascii="Times New Roman" w:hAnsi="Times New Roman" w:cs="Times New Roman"/>
          <w:b/>
        </w:rPr>
        <w:t xml:space="preserve">Supplementary Figure </w:t>
      </w:r>
      <w:r w:rsidR="00D13469">
        <w:rPr>
          <w:rFonts w:ascii="Times New Roman" w:hAnsi="Times New Roman" w:cs="Times New Roman"/>
          <w:b/>
        </w:rPr>
        <w:t>7</w:t>
      </w:r>
      <w:r w:rsidRPr="005E2D13">
        <w:rPr>
          <w:rFonts w:ascii="Times New Roman" w:hAnsi="Times New Roman" w:cs="Times New Roman"/>
          <w:b/>
        </w:rPr>
        <w:t>.</w:t>
      </w:r>
      <w:r w:rsidRPr="006436A1">
        <w:rPr>
          <w:rFonts w:ascii="Times New Roman" w:hAnsi="Times New Roman" w:cs="Times New Roman"/>
        </w:rPr>
        <w:t xml:space="preserve"> </w:t>
      </w:r>
      <w:r w:rsidR="00A717EC" w:rsidRPr="00A717EC">
        <w:rPr>
          <w:rFonts w:ascii="Times New Roman" w:hAnsi="Times New Roman" w:cs="Times New Roman"/>
        </w:rPr>
        <w:t>Steady-state response of the cavity to different FSR range modulation. Optical frequency comb output of the resonantly pumped resonator</w:t>
      </w:r>
      <w:r w:rsidR="00D61282">
        <w:rPr>
          <w:rFonts w:ascii="Times New Roman" w:hAnsi="Times New Roman" w:cs="Times New Roman"/>
        </w:rPr>
        <w:t xml:space="preserve"> is compared when</w:t>
      </w:r>
      <w:r w:rsidR="00A717EC" w:rsidRPr="00A717EC">
        <w:rPr>
          <w:rFonts w:ascii="Times New Roman" w:hAnsi="Times New Roman" w:cs="Times New Roman"/>
        </w:rPr>
        <w:t xml:space="preserve"> driven at 1×FSR, 2×FSR, </w:t>
      </w:r>
      <w:r w:rsidR="009579BE" w:rsidRPr="00A717EC">
        <w:rPr>
          <w:rFonts w:ascii="Times New Roman" w:hAnsi="Times New Roman" w:cs="Times New Roman"/>
        </w:rPr>
        <w:t xml:space="preserve">3×FSR </w:t>
      </w:r>
      <w:r w:rsidR="00A717EC" w:rsidRPr="00A717EC">
        <w:rPr>
          <w:rFonts w:ascii="Times New Roman" w:hAnsi="Times New Roman" w:cs="Times New Roman"/>
        </w:rPr>
        <w:t xml:space="preserve">and </w:t>
      </w:r>
      <w:r w:rsidR="009579BE">
        <w:rPr>
          <w:rFonts w:ascii="Times New Roman" w:hAnsi="Times New Roman" w:cs="Times New Roman"/>
        </w:rPr>
        <w:t>4</w:t>
      </w:r>
      <w:r w:rsidR="00A717EC" w:rsidRPr="00A717EC">
        <w:rPr>
          <w:rFonts w:ascii="Times New Roman" w:hAnsi="Times New Roman" w:cs="Times New Roman"/>
        </w:rPr>
        <w:t>×FSR RF frequencies, representing different partitioning of the frequency lattice, sketched in the inset.</w:t>
      </w:r>
    </w:p>
    <w:p w14:paraId="2EF6DE3A" w14:textId="77777777" w:rsidR="0093459B" w:rsidRDefault="0093459B" w:rsidP="008C648C">
      <w:pPr>
        <w:spacing w:after="120" w:line="360" w:lineRule="auto"/>
        <w:jc w:val="both"/>
        <w:rPr>
          <w:rFonts w:ascii="Times New Roman" w:hAnsi="Times New Roman" w:cs="Times New Roman"/>
        </w:rPr>
      </w:pPr>
    </w:p>
    <w:sectPr w:rsidR="0093459B" w:rsidSect="009C0C3F">
      <w:pgSz w:w="12240" w:h="15840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0AAFBE3" w14:textId="77777777" w:rsidR="00482190" w:rsidRDefault="00482190" w:rsidP="006837CC">
      <w:pPr>
        <w:spacing w:after="0" w:line="240" w:lineRule="auto"/>
      </w:pPr>
      <w:r>
        <w:separator/>
      </w:r>
    </w:p>
  </w:endnote>
  <w:endnote w:type="continuationSeparator" w:id="0">
    <w:p w14:paraId="2678FCD2" w14:textId="77777777" w:rsidR="00482190" w:rsidRDefault="00482190" w:rsidP="006837CC">
      <w:pPr>
        <w:spacing w:after="0" w:line="240" w:lineRule="auto"/>
      </w:pPr>
      <w:r>
        <w:continuationSeparator/>
      </w:r>
    </w:p>
  </w:endnote>
  <w:endnote w:type="continuationNotice" w:id="1">
    <w:p w14:paraId="16760B4A" w14:textId="77777777" w:rsidR="00482190" w:rsidRDefault="00482190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Times">
    <w:altName w:val="Time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MBX12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DDED968" w14:textId="77777777" w:rsidR="00482190" w:rsidRDefault="00482190" w:rsidP="006837CC">
      <w:pPr>
        <w:spacing w:after="0" w:line="240" w:lineRule="auto"/>
      </w:pPr>
      <w:r>
        <w:separator/>
      </w:r>
    </w:p>
  </w:footnote>
  <w:footnote w:type="continuationSeparator" w:id="0">
    <w:p w14:paraId="3EC9F1CE" w14:textId="77777777" w:rsidR="00482190" w:rsidRDefault="00482190" w:rsidP="006837CC">
      <w:pPr>
        <w:spacing w:after="0" w:line="240" w:lineRule="auto"/>
      </w:pPr>
      <w:r>
        <w:continuationSeparator/>
      </w:r>
    </w:p>
  </w:footnote>
  <w:footnote w:type="continuationNotice" w:id="1">
    <w:p w14:paraId="27D4268B" w14:textId="77777777" w:rsidR="00482190" w:rsidRDefault="00482190">
      <w:pPr>
        <w:spacing w:after="0" w:line="240" w:lineRule="auto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removePersonalInformation/>
  <w:removeDateAndTime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3560"/>
    <w:rsid w:val="00016A43"/>
    <w:rsid w:val="00023F3D"/>
    <w:rsid w:val="000240A0"/>
    <w:rsid w:val="00027C2C"/>
    <w:rsid w:val="00040873"/>
    <w:rsid w:val="00040EC2"/>
    <w:rsid w:val="000527CD"/>
    <w:rsid w:val="00081BFE"/>
    <w:rsid w:val="00087D50"/>
    <w:rsid w:val="000B4F38"/>
    <w:rsid w:val="000B5983"/>
    <w:rsid w:val="000E294A"/>
    <w:rsid w:val="00130302"/>
    <w:rsid w:val="00157BFD"/>
    <w:rsid w:val="00173DAD"/>
    <w:rsid w:val="00181DD6"/>
    <w:rsid w:val="00183F0D"/>
    <w:rsid w:val="00197FFA"/>
    <w:rsid w:val="001A7BD0"/>
    <w:rsid w:val="001B2271"/>
    <w:rsid w:val="001B53B3"/>
    <w:rsid w:val="001C469C"/>
    <w:rsid w:val="001F295C"/>
    <w:rsid w:val="002044BD"/>
    <w:rsid w:val="00210F2E"/>
    <w:rsid w:val="00215A41"/>
    <w:rsid w:val="00280A5D"/>
    <w:rsid w:val="002C118A"/>
    <w:rsid w:val="002C66A4"/>
    <w:rsid w:val="002D0021"/>
    <w:rsid w:val="002E27CF"/>
    <w:rsid w:val="002E579F"/>
    <w:rsid w:val="002F4BCA"/>
    <w:rsid w:val="002F7846"/>
    <w:rsid w:val="003246CE"/>
    <w:rsid w:val="00335002"/>
    <w:rsid w:val="00337A99"/>
    <w:rsid w:val="00343F4C"/>
    <w:rsid w:val="003508E8"/>
    <w:rsid w:val="003602B7"/>
    <w:rsid w:val="003821D6"/>
    <w:rsid w:val="003A0BBE"/>
    <w:rsid w:val="003B747F"/>
    <w:rsid w:val="003C6140"/>
    <w:rsid w:val="003D18FE"/>
    <w:rsid w:val="003D3472"/>
    <w:rsid w:val="003F2A5C"/>
    <w:rsid w:val="003F3903"/>
    <w:rsid w:val="00442D7A"/>
    <w:rsid w:val="00463DFB"/>
    <w:rsid w:val="00476A5A"/>
    <w:rsid w:val="0048040F"/>
    <w:rsid w:val="00482190"/>
    <w:rsid w:val="00485540"/>
    <w:rsid w:val="004A16AD"/>
    <w:rsid w:val="004C0BFB"/>
    <w:rsid w:val="004E0DE4"/>
    <w:rsid w:val="004E45A6"/>
    <w:rsid w:val="004E7899"/>
    <w:rsid w:val="004F3AE3"/>
    <w:rsid w:val="00506CF1"/>
    <w:rsid w:val="005229DB"/>
    <w:rsid w:val="00531FC7"/>
    <w:rsid w:val="005617EE"/>
    <w:rsid w:val="005A2C56"/>
    <w:rsid w:val="005B0755"/>
    <w:rsid w:val="005D64D3"/>
    <w:rsid w:val="005E2D13"/>
    <w:rsid w:val="005E4CA0"/>
    <w:rsid w:val="005F6D38"/>
    <w:rsid w:val="006062AD"/>
    <w:rsid w:val="00640C18"/>
    <w:rsid w:val="006436A1"/>
    <w:rsid w:val="0065312C"/>
    <w:rsid w:val="006606BD"/>
    <w:rsid w:val="00661243"/>
    <w:rsid w:val="00664BC2"/>
    <w:rsid w:val="006837CC"/>
    <w:rsid w:val="00685C8B"/>
    <w:rsid w:val="00691789"/>
    <w:rsid w:val="006C2023"/>
    <w:rsid w:val="006D53AB"/>
    <w:rsid w:val="006F2A7E"/>
    <w:rsid w:val="007237A3"/>
    <w:rsid w:val="00743CD7"/>
    <w:rsid w:val="00746177"/>
    <w:rsid w:val="007522E7"/>
    <w:rsid w:val="00787CBB"/>
    <w:rsid w:val="007F7EC6"/>
    <w:rsid w:val="00812035"/>
    <w:rsid w:val="0084646C"/>
    <w:rsid w:val="008538B6"/>
    <w:rsid w:val="00857954"/>
    <w:rsid w:val="008602C3"/>
    <w:rsid w:val="008622E6"/>
    <w:rsid w:val="00873DD1"/>
    <w:rsid w:val="008863F5"/>
    <w:rsid w:val="008A459F"/>
    <w:rsid w:val="008B3F27"/>
    <w:rsid w:val="008C648C"/>
    <w:rsid w:val="008F0F72"/>
    <w:rsid w:val="008F4636"/>
    <w:rsid w:val="0093459B"/>
    <w:rsid w:val="009579BE"/>
    <w:rsid w:val="009670D9"/>
    <w:rsid w:val="009B24B7"/>
    <w:rsid w:val="009B2ED5"/>
    <w:rsid w:val="009B4B62"/>
    <w:rsid w:val="009B734E"/>
    <w:rsid w:val="009C0C3F"/>
    <w:rsid w:val="009E0A4C"/>
    <w:rsid w:val="009E37BC"/>
    <w:rsid w:val="009E3EAE"/>
    <w:rsid w:val="00A049B9"/>
    <w:rsid w:val="00A717EC"/>
    <w:rsid w:val="00A7521A"/>
    <w:rsid w:val="00AA240E"/>
    <w:rsid w:val="00B122CA"/>
    <w:rsid w:val="00B36A6A"/>
    <w:rsid w:val="00B454BE"/>
    <w:rsid w:val="00B50200"/>
    <w:rsid w:val="00B51008"/>
    <w:rsid w:val="00B716C8"/>
    <w:rsid w:val="00BA7E30"/>
    <w:rsid w:val="00BB6D51"/>
    <w:rsid w:val="00BC2A8E"/>
    <w:rsid w:val="00BC44C3"/>
    <w:rsid w:val="00BE4A40"/>
    <w:rsid w:val="00BE4C92"/>
    <w:rsid w:val="00BE5BF6"/>
    <w:rsid w:val="00C02D36"/>
    <w:rsid w:val="00C62E17"/>
    <w:rsid w:val="00CA6CE4"/>
    <w:rsid w:val="00CC584F"/>
    <w:rsid w:val="00CD77DF"/>
    <w:rsid w:val="00CE6721"/>
    <w:rsid w:val="00D0342A"/>
    <w:rsid w:val="00D11A25"/>
    <w:rsid w:val="00D120D5"/>
    <w:rsid w:val="00D13469"/>
    <w:rsid w:val="00D167F0"/>
    <w:rsid w:val="00D178BA"/>
    <w:rsid w:val="00D57AAB"/>
    <w:rsid w:val="00D61282"/>
    <w:rsid w:val="00D92EED"/>
    <w:rsid w:val="00DA27AE"/>
    <w:rsid w:val="00DB6176"/>
    <w:rsid w:val="00E01BD4"/>
    <w:rsid w:val="00E27ACF"/>
    <w:rsid w:val="00E43148"/>
    <w:rsid w:val="00E55B12"/>
    <w:rsid w:val="00E867DD"/>
    <w:rsid w:val="00EA2ED1"/>
    <w:rsid w:val="00EA3560"/>
    <w:rsid w:val="00EB3D8F"/>
    <w:rsid w:val="00F14903"/>
    <w:rsid w:val="00F179CA"/>
    <w:rsid w:val="00F20A0F"/>
    <w:rsid w:val="00F32C25"/>
    <w:rsid w:val="00F701B6"/>
    <w:rsid w:val="00F71FD0"/>
    <w:rsid w:val="00F74745"/>
    <w:rsid w:val="150083EC"/>
    <w:rsid w:val="29C2791A"/>
    <w:rsid w:val="4878D0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F26412C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CAuthor">
    <w:name w:val="MC Author"/>
    <w:basedOn w:val="Normal"/>
    <w:next w:val="MCAuthorAffiliation"/>
    <w:rsid w:val="00EA3560"/>
    <w:pPr>
      <w:spacing w:after="0" w:line="240" w:lineRule="auto"/>
      <w:jc w:val="center"/>
    </w:pPr>
    <w:rPr>
      <w:rFonts w:ascii="Times New Roman" w:eastAsia="Yu Mincho" w:hAnsi="Times New Roman" w:cs="Times New Roman"/>
      <w:b/>
      <w:sz w:val="20"/>
      <w:szCs w:val="20"/>
    </w:rPr>
  </w:style>
  <w:style w:type="paragraph" w:customStyle="1" w:styleId="MCAuthorAffiliation">
    <w:name w:val="MC Author Affiliation"/>
    <w:basedOn w:val="Normal"/>
    <w:next w:val="Normal"/>
    <w:rsid w:val="00EA3560"/>
    <w:pPr>
      <w:spacing w:after="0" w:line="240" w:lineRule="auto"/>
      <w:jc w:val="center"/>
    </w:pPr>
    <w:rPr>
      <w:rFonts w:ascii="Times" w:eastAsia="Yu Mincho" w:hAnsi="Times" w:cs="Times New Roman"/>
      <w:i/>
      <w:sz w:val="16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EA3560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EA3560"/>
    <w:pPr>
      <w:spacing w:after="0" w:line="240" w:lineRule="auto"/>
    </w:pPr>
    <w:rPr>
      <w:rFonts w:ascii="Times New Roman" w:eastAsia="Yu Mincho" w:hAnsi="Times New Roman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A3560"/>
    <w:rPr>
      <w:rFonts w:ascii="Times New Roman" w:eastAsia="Yu Mincho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356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3560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6531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837CC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6837CC"/>
  </w:style>
  <w:style w:type="paragraph" w:styleId="Footer">
    <w:name w:val="footer"/>
    <w:basedOn w:val="Normal"/>
    <w:link w:val="FooterChar"/>
    <w:uiPriority w:val="99"/>
    <w:unhideWhenUsed/>
    <w:rsid w:val="006837CC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6837CC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837CC"/>
    <w:pPr>
      <w:spacing w:after="160" w:line="259" w:lineRule="auto"/>
    </w:pPr>
    <w:rPr>
      <w:rFonts w:asciiTheme="minorHAnsi" w:eastAsiaTheme="minorEastAsia" w:hAnsiTheme="minorHAnsi" w:cstheme="minorBidi"/>
      <w:b/>
      <w:bCs/>
      <w:sz w:val="22"/>
      <w:szCs w:val="22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837CC"/>
    <w:rPr>
      <w:rFonts w:ascii="Times New Roman" w:eastAsia="Yu Mincho" w:hAnsi="Times New Roman" w:cs="Times New Roman"/>
      <w:b/>
      <w:bCs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B716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AU" w:eastAsia="en-AU"/>
    </w:rPr>
  </w:style>
  <w:style w:type="paragraph" w:styleId="Revision">
    <w:name w:val="Revision"/>
    <w:hidden/>
    <w:uiPriority w:val="99"/>
    <w:semiHidden/>
    <w:rsid w:val="00CC584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8841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277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27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EEE2006OfficeOnline.xsl" StyleName="IEEE" Version="2006"/>
</file>

<file path=customXml/itemProps1.xml><?xml version="1.0" encoding="utf-8"?>
<ds:datastoreItem xmlns:ds="http://schemas.openxmlformats.org/officeDocument/2006/customXml" ds:itemID="{BCB3422D-FCAE-4C53-8665-872CED3B32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667</Words>
  <Characters>3807</Characters>
  <Application>Microsoft Office Word</Application>
  <DocSecurity>0</DocSecurity>
  <Lines>31</Lines>
  <Paragraphs>8</Paragraphs>
  <ScaleCrop>false</ScaleCrop>
  <Company/>
  <LinksUpToDate>false</LinksUpToDate>
  <CharactersWithSpaces>4466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2</cp:revision>
  <dcterms:created xsi:type="dcterms:W3CDTF">2021-05-23T07:56:00Z</dcterms:created>
  <dcterms:modified xsi:type="dcterms:W3CDTF">2023-12-19T00:29:00Z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8c3d088b-6243-4963-a2e2-8b321ab7f8fc_Enabled">
    <vt:lpwstr>true</vt:lpwstr>
  </property>
  <property fmtid="{D5CDD505-2E9C-101B-9397-08002B2CF9AE}" pid="3" name="MSIP_Label_8c3d088b-6243-4963-a2e2-8b321ab7f8fc_SetDate">
    <vt:lpwstr>2023-09-28T06:04:17Z</vt:lpwstr>
  </property>
  <property fmtid="{D5CDD505-2E9C-101B-9397-08002B2CF9AE}" pid="4" name="MSIP_Label_8c3d088b-6243-4963-a2e2-8b321ab7f8fc_Method">
    <vt:lpwstr>Standard</vt:lpwstr>
  </property>
  <property fmtid="{D5CDD505-2E9C-101B-9397-08002B2CF9AE}" pid="5" name="MSIP_Label_8c3d088b-6243-4963-a2e2-8b321ab7f8fc_Name">
    <vt:lpwstr>Trusted</vt:lpwstr>
  </property>
  <property fmtid="{D5CDD505-2E9C-101B-9397-08002B2CF9AE}" pid="6" name="MSIP_Label_8c3d088b-6243-4963-a2e2-8b321ab7f8fc_SiteId">
    <vt:lpwstr>d1323671-cdbe-4417-b4d4-bdb24b51316b</vt:lpwstr>
  </property>
  <property fmtid="{D5CDD505-2E9C-101B-9397-08002B2CF9AE}" pid="7" name="MSIP_Label_8c3d088b-6243-4963-a2e2-8b321ab7f8fc_ActionId">
    <vt:lpwstr>0fde7b08-f94e-4b28-9b5c-00004f00ed15</vt:lpwstr>
  </property>
  <property fmtid="{D5CDD505-2E9C-101B-9397-08002B2CF9AE}" pid="8" name="MSIP_Label_8c3d088b-6243-4963-a2e2-8b321ab7f8fc_ContentBits">
    <vt:lpwstr>1</vt:lpwstr>
  </property>
</Properties>
</file>