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AFD9" w14:textId="77777777" w:rsidR="002A48E1" w:rsidRPr="008F4575" w:rsidRDefault="002A48E1" w:rsidP="002A48E1">
      <w:pPr>
        <w:pStyle w:val="TableTitle"/>
        <w:spacing w:line="480" w:lineRule="auto"/>
      </w:pPr>
      <w:r w:rsidRPr="008C7A9E">
        <w:rPr>
          <w:b/>
          <w:bCs/>
        </w:rPr>
        <w:t>Table 2.</w:t>
      </w:r>
      <w:r w:rsidRPr="008F4575">
        <w:t xml:space="preserve"> </w:t>
      </w:r>
      <w:r w:rsidRPr="005F1D78">
        <w:rPr>
          <w:b/>
          <w:bCs/>
        </w:rPr>
        <w:t xml:space="preserve">Kinetic parameters of </w:t>
      </w:r>
      <w:r w:rsidRPr="005F1D78">
        <w:rPr>
          <w:b/>
          <w:bCs/>
          <w:i/>
        </w:rPr>
        <w:t>Ps</w:t>
      </w:r>
      <w:r w:rsidRPr="005F1D78">
        <w:rPr>
          <w:b/>
          <w:bCs/>
        </w:rPr>
        <w:t>AaoA on aryl alcohols and substrate conversion after 8 h incubation.</w:t>
      </w:r>
      <w:r w:rsidRPr="008F4575">
        <w:t xml:space="preserve"> Oxygen was used as electron acceptor</w:t>
      </w:r>
      <w:r>
        <w:t>,</w:t>
      </w:r>
      <w:r w:rsidRPr="008F4575">
        <w:t xml:space="preserve"> and catalase was added to remove hydrogen peroxide. The substrate conversion was calculated from the product formation.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900"/>
        <w:gridCol w:w="984"/>
        <w:gridCol w:w="1083"/>
        <w:gridCol w:w="1845"/>
      </w:tblGrid>
      <w:tr w:rsidR="002A48E1" w:rsidRPr="008C7A9E" w14:paraId="56369010" w14:textId="77777777" w:rsidTr="001C08AC">
        <w:trPr>
          <w:tblHeader/>
          <w:jc w:val="center"/>
        </w:trPr>
        <w:tc>
          <w:tcPr>
            <w:tcW w:w="36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72E9CF" w14:textId="77777777" w:rsidR="002A48E1" w:rsidRPr="008C7A9E" w:rsidRDefault="002A48E1" w:rsidP="001C08AC">
            <w:pPr>
              <w:pStyle w:val="TableText"/>
              <w:rPr>
                <w:rFonts w:eastAsia="DengXian"/>
                <w:b/>
                <w:bCs/>
              </w:rPr>
            </w:pPr>
            <w:r w:rsidRPr="008C7A9E">
              <w:rPr>
                <w:rFonts w:eastAsia="DengXian"/>
                <w:b/>
                <w:bCs/>
              </w:rPr>
              <w:t>Substrate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8052BC" w14:textId="77777777" w:rsidR="002A48E1" w:rsidRPr="008C7A9E" w:rsidRDefault="002A48E1" w:rsidP="001C08AC">
            <w:pPr>
              <w:pStyle w:val="TableText"/>
              <w:jc w:val="center"/>
              <w:rPr>
                <w:b/>
                <w:bCs/>
              </w:rPr>
            </w:pPr>
            <w:r w:rsidRPr="008C7A9E">
              <w:rPr>
                <w:b/>
                <w:bCs/>
                <w:i/>
                <w:iCs/>
              </w:rPr>
              <w:t>K</w:t>
            </w:r>
            <w:r w:rsidRPr="008C7A9E">
              <w:rPr>
                <w:b/>
                <w:bCs/>
                <w:vertAlign w:val="subscript"/>
              </w:rPr>
              <w:t>M</w:t>
            </w:r>
            <w:r w:rsidRPr="008C7A9E">
              <w:rPr>
                <w:b/>
                <w:bCs/>
              </w:rPr>
              <w:t xml:space="preserve"> </w:t>
            </w:r>
            <w:r w:rsidRPr="008C7A9E">
              <w:rPr>
                <w:b/>
                <w:bCs/>
              </w:rPr>
              <w:br/>
              <w:t>(mM)</w:t>
            </w:r>
          </w:p>
        </w:tc>
        <w:tc>
          <w:tcPr>
            <w:tcW w:w="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F2DA67" w14:textId="77777777" w:rsidR="002A48E1" w:rsidRPr="008C7A9E" w:rsidRDefault="002A48E1" w:rsidP="001C08AC">
            <w:pPr>
              <w:pStyle w:val="TableText"/>
              <w:jc w:val="center"/>
              <w:rPr>
                <w:b/>
                <w:bCs/>
              </w:rPr>
            </w:pPr>
            <w:r w:rsidRPr="008C7A9E">
              <w:rPr>
                <w:b/>
                <w:bCs/>
                <w:i/>
                <w:iCs/>
              </w:rPr>
              <w:t>k</w:t>
            </w:r>
            <w:r w:rsidRPr="008C7A9E">
              <w:rPr>
                <w:b/>
                <w:bCs/>
                <w:vertAlign w:val="subscript"/>
              </w:rPr>
              <w:t>cat</w:t>
            </w:r>
            <w:r w:rsidRPr="008C7A9E">
              <w:rPr>
                <w:b/>
                <w:bCs/>
              </w:rPr>
              <w:t xml:space="preserve"> </w:t>
            </w:r>
            <w:r w:rsidRPr="008C7A9E">
              <w:rPr>
                <w:b/>
                <w:bCs/>
              </w:rPr>
              <w:br/>
              <w:t>(s</w:t>
            </w:r>
            <w:r w:rsidRPr="008C7A9E">
              <w:rPr>
                <w:b/>
                <w:bCs/>
                <w:vertAlign w:val="superscript"/>
              </w:rPr>
              <w:t>−1</w:t>
            </w:r>
            <w:r w:rsidRPr="008C7A9E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B16EAC" w14:textId="77777777" w:rsidR="002A48E1" w:rsidRPr="008C7A9E" w:rsidRDefault="002A48E1" w:rsidP="001C08AC">
            <w:pPr>
              <w:pStyle w:val="TableText"/>
              <w:jc w:val="center"/>
              <w:rPr>
                <w:b/>
                <w:bCs/>
              </w:rPr>
            </w:pPr>
            <w:r w:rsidRPr="008C7A9E">
              <w:rPr>
                <w:b/>
                <w:bCs/>
                <w:i/>
                <w:iCs/>
              </w:rPr>
              <w:t>k</w:t>
            </w:r>
            <w:r w:rsidRPr="008C7A9E">
              <w:rPr>
                <w:b/>
                <w:bCs/>
                <w:vertAlign w:val="subscript"/>
              </w:rPr>
              <w:t>cat</w:t>
            </w:r>
            <w:r w:rsidRPr="008C7A9E">
              <w:rPr>
                <w:b/>
                <w:bCs/>
              </w:rPr>
              <w:t>/</w:t>
            </w:r>
            <w:r w:rsidRPr="008C7A9E">
              <w:rPr>
                <w:b/>
                <w:bCs/>
                <w:i/>
                <w:iCs/>
              </w:rPr>
              <w:t>K</w:t>
            </w:r>
            <w:r w:rsidRPr="008C7A9E">
              <w:rPr>
                <w:b/>
                <w:bCs/>
                <w:vertAlign w:val="subscript"/>
              </w:rPr>
              <w:t>M</w:t>
            </w:r>
            <w:r w:rsidRPr="008C7A9E">
              <w:rPr>
                <w:b/>
                <w:bCs/>
                <w:vertAlign w:val="subscript"/>
              </w:rPr>
              <w:br/>
            </w:r>
            <w:r w:rsidRPr="008C7A9E">
              <w:rPr>
                <w:b/>
                <w:bCs/>
              </w:rPr>
              <w:t>(M</w:t>
            </w:r>
            <w:r w:rsidRPr="008C7A9E">
              <w:rPr>
                <w:b/>
                <w:bCs/>
                <w:vertAlign w:val="superscript"/>
              </w:rPr>
              <w:t>−1.</w:t>
            </w:r>
            <w:r w:rsidRPr="008C7A9E">
              <w:rPr>
                <w:b/>
                <w:bCs/>
              </w:rPr>
              <w:t>s</w:t>
            </w:r>
            <w:r w:rsidRPr="008C7A9E">
              <w:rPr>
                <w:b/>
                <w:bCs/>
                <w:vertAlign w:val="superscript"/>
              </w:rPr>
              <w:t>−1</w:t>
            </w:r>
            <w:r w:rsidRPr="008C7A9E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EF7A60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  <w:b/>
                <w:bCs/>
              </w:rPr>
            </w:pPr>
            <w:r w:rsidRPr="008C7A9E">
              <w:rPr>
                <w:rFonts w:eastAsia="DengXian"/>
                <w:b/>
                <w:bCs/>
              </w:rPr>
              <w:t>Degree of oxidation (%)</w:t>
            </w:r>
          </w:p>
        </w:tc>
      </w:tr>
      <w:tr w:rsidR="002A48E1" w:rsidRPr="008F4575" w14:paraId="340E8409" w14:textId="77777777" w:rsidTr="001C08AC">
        <w:trPr>
          <w:trHeight w:hRule="exact" w:val="1474"/>
          <w:jc w:val="center"/>
        </w:trPr>
        <w:tc>
          <w:tcPr>
            <w:tcW w:w="369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191D4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object w:dxaOrig="2379" w:dyaOrig="1297" w14:anchorId="7DAA63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78.75pt;height:42.75pt;mso-width-percent:0;mso-height-percent:0;mso-width-percent:0;mso-height-percent:0" o:ole="">
                  <v:imagedata r:id="rId4" o:title=""/>
                </v:shape>
                <o:OLEObject Type="Embed" ProgID="ChemDraw.Document.6.0" ShapeID="_x0000_i1025" DrawAspect="Content" ObjectID="_1764687963" r:id="rId5"/>
              </w:object>
            </w:r>
          </w:p>
          <w:p w14:paraId="1C842798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t>benzyl alcohol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EFA0D4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1.6</w:t>
            </w:r>
            <w:r w:rsidRPr="008C7A9E">
              <w:rPr>
                <w:kern w:val="24"/>
              </w:rPr>
              <w:t>±0.7</w:t>
            </w:r>
          </w:p>
        </w:tc>
        <w:tc>
          <w:tcPr>
            <w:tcW w:w="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997BE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12.4</w:t>
            </w:r>
            <w:r w:rsidRPr="008C7A9E">
              <w:rPr>
                <w:kern w:val="24"/>
              </w:rPr>
              <w:t>±1.5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3F2CBD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(7.8</w:t>
            </w:r>
            <w:r w:rsidRPr="008C7A9E">
              <w:rPr>
                <w:kern w:val="24"/>
              </w:rPr>
              <w:t>±3.7) × 10</w:t>
            </w:r>
            <w:r w:rsidRPr="008C7A9E">
              <w:rPr>
                <w:kern w:val="24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A42AE7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</w:rPr>
            </w:pPr>
            <w:r w:rsidRPr="008C7A9E">
              <w:rPr>
                <w:rFonts w:eastAsia="DengXian"/>
              </w:rPr>
              <w:t>29</w:t>
            </w:r>
          </w:p>
        </w:tc>
      </w:tr>
      <w:tr w:rsidR="002A48E1" w:rsidRPr="008F4575" w14:paraId="6290F674" w14:textId="77777777" w:rsidTr="001C08AC">
        <w:trPr>
          <w:trHeight w:hRule="exact" w:val="1474"/>
          <w:jc w:val="center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EC15E0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object w:dxaOrig="3206" w:dyaOrig="1202" w14:anchorId="0CC33000">
                <v:shape id="_x0000_i1026" type="#_x0000_t75" alt="" style="width:115.5pt;height:42.75pt;mso-width-percent:0;mso-height-percent:0;mso-width-percent:0;mso-height-percent:0" o:ole="">
                  <v:imagedata r:id="rId6" o:title=""/>
                </v:shape>
                <o:OLEObject Type="Embed" ProgID="ChemDraw.Document.6.0" ShapeID="_x0000_i1026" DrawAspect="Content" ObjectID="_1764687964" r:id="rId7"/>
              </w:object>
            </w:r>
          </w:p>
          <w:p w14:paraId="1B100C97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t>4-hydroxybenzyl alcohol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FCB01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9.9</w:t>
            </w:r>
            <w:r w:rsidRPr="008C7A9E">
              <w:rPr>
                <w:kern w:val="24"/>
              </w:rPr>
              <w:t>±2.0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DBD083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2.1</w:t>
            </w:r>
            <w:r w:rsidRPr="008C7A9E">
              <w:rPr>
                <w:kern w:val="24"/>
              </w:rPr>
              <w:t>±0.2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B01B1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209</w:t>
            </w:r>
            <w:r w:rsidRPr="008C7A9E">
              <w:rPr>
                <w:kern w:val="24"/>
              </w:rPr>
              <w:t>±47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C9D73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</w:rPr>
            </w:pPr>
            <w:r w:rsidRPr="008C7A9E">
              <w:rPr>
                <w:rFonts w:eastAsia="DengXian"/>
              </w:rPr>
              <w:t>29</w:t>
            </w:r>
          </w:p>
        </w:tc>
      </w:tr>
      <w:tr w:rsidR="002A48E1" w:rsidRPr="008F4575" w14:paraId="33193B1A" w14:textId="77777777" w:rsidTr="001C08AC">
        <w:trPr>
          <w:trHeight w:hRule="exact" w:val="1403"/>
          <w:jc w:val="center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4BAA63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object w:dxaOrig="3413" w:dyaOrig="1202" w14:anchorId="37152DF7">
                <v:shape id="_x0000_i1027" type="#_x0000_t75" alt="" style="width:122.25pt;height:42.75pt;mso-width-percent:0;mso-height-percent:0;mso-width-percent:0;mso-height-percent:0" o:ole="">
                  <v:imagedata r:id="rId8" o:title=""/>
                </v:shape>
                <o:OLEObject Type="Embed" ProgID="ChemDraw.Document.6.0" ShapeID="_x0000_i1027" DrawAspect="Content" ObjectID="_1764687965" r:id="rId9"/>
              </w:object>
            </w:r>
          </w:p>
          <w:p w14:paraId="67D48788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A4052A">
              <w:rPr>
                <w:rFonts w:eastAsia="DengXian"/>
                <w:i/>
                <w:iCs/>
              </w:rPr>
              <w:t>p</w:t>
            </w:r>
            <w:r w:rsidRPr="008C7A9E">
              <w:rPr>
                <w:rFonts w:eastAsia="DengXian"/>
              </w:rPr>
              <w:t xml:space="preserve">-anisyl </w:t>
            </w:r>
            <w:r>
              <w:rPr>
                <w:rFonts w:eastAsia="DengXian"/>
              </w:rPr>
              <w:t>a</w:t>
            </w:r>
            <w:r w:rsidRPr="008C7A9E">
              <w:rPr>
                <w:rFonts w:eastAsia="DengXian"/>
              </w:rPr>
              <w:t>lcohol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05814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0.47</w:t>
            </w:r>
            <w:r w:rsidRPr="008C7A9E">
              <w:rPr>
                <w:kern w:val="24"/>
              </w:rPr>
              <w:t>±0.06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FD1C8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4.7</w:t>
            </w:r>
            <w:r w:rsidRPr="008C7A9E">
              <w:rPr>
                <w:kern w:val="24"/>
              </w:rPr>
              <w:t>±0.1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FA950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(1.0</w:t>
            </w:r>
            <w:r w:rsidRPr="008C7A9E">
              <w:rPr>
                <w:kern w:val="24"/>
              </w:rPr>
              <w:t>±0.1) × 10</w:t>
            </w:r>
            <w:r w:rsidRPr="008C7A9E">
              <w:rPr>
                <w:kern w:val="24"/>
                <w:position w:val="10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F6317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</w:rPr>
            </w:pPr>
            <w:r w:rsidRPr="008C7A9E">
              <w:rPr>
                <w:rFonts w:eastAsia="DengXian"/>
              </w:rPr>
              <w:t>64</w:t>
            </w:r>
          </w:p>
        </w:tc>
      </w:tr>
      <w:tr w:rsidR="002A48E1" w:rsidRPr="008F4575" w14:paraId="47222AD0" w14:textId="77777777" w:rsidTr="001C08AC">
        <w:trPr>
          <w:trHeight w:hRule="exact" w:val="1481"/>
          <w:jc w:val="center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D34CD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object w:dxaOrig="3206" w:dyaOrig="1766" w14:anchorId="42913EE3">
                <v:shape id="_x0000_i1028" type="#_x0000_t75" alt="" style="width:101.25pt;height:57.75pt;mso-width-percent:0;mso-height-percent:0;mso-width-percent:0;mso-height-percent:0" o:ole="">
                  <v:imagedata r:id="rId10" o:title=""/>
                </v:shape>
                <o:OLEObject Type="Embed" ProgID="ChemDraw.Document.6.0" ShapeID="_x0000_i1028" DrawAspect="Content" ObjectID="_1764687966" r:id="rId11"/>
              </w:object>
            </w:r>
          </w:p>
          <w:p w14:paraId="31DF8CF1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t>4-hydroxy-3-methoxybenzyl alcohol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EC5AD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  <w:kern w:val="24"/>
              </w:rPr>
            </w:pPr>
            <w:r w:rsidRPr="008C7A9E">
              <w:rPr>
                <w:rFonts w:eastAsia="DengXian"/>
                <w:kern w:val="24"/>
              </w:rPr>
              <w:t>8.7</w:t>
            </w:r>
            <w:r w:rsidRPr="008C7A9E">
              <w:rPr>
                <w:kern w:val="24"/>
              </w:rPr>
              <w:t>±1.6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626CAA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  <w:kern w:val="24"/>
              </w:rPr>
            </w:pPr>
            <w:r w:rsidRPr="008C7A9E">
              <w:rPr>
                <w:rFonts w:eastAsia="DengXian"/>
                <w:kern w:val="24"/>
              </w:rPr>
              <w:t>1.7</w:t>
            </w:r>
            <w:r w:rsidRPr="008C7A9E">
              <w:rPr>
                <w:kern w:val="24"/>
              </w:rPr>
              <w:t>±0.1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FA867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  <w:kern w:val="24"/>
              </w:rPr>
            </w:pPr>
            <w:r w:rsidRPr="008C7A9E">
              <w:rPr>
                <w:rFonts w:eastAsia="DengXian"/>
                <w:kern w:val="24"/>
              </w:rPr>
              <w:t>200</w:t>
            </w:r>
            <w:r w:rsidRPr="008C7A9E">
              <w:rPr>
                <w:kern w:val="24"/>
              </w:rPr>
              <w:t>±40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C2773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</w:rPr>
            </w:pPr>
            <w:r w:rsidRPr="008C7A9E">
              <w:rPr>
                <w:rFonts w:eastAsia="DengXian"/>
              </w:rPr>
              <w:t>47</w:t>
            </w:r>
          </w:p>
        </w:tc>
      </w:tr>
      <w:tr w:rsidR="002A48E1" w:rsidRPr="008F4575" w14:paraId="0F2AFBF3" w14:textId="77777777" w:rsidTr="001C08AC">
        <w:trPr>
          <w:trHeight w:hRule="exact" w:val="1504"/>
          <w:jc w:val="center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D144B5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object w:dxaOrig="3413" w:dyaOrig="1766" w14:anchorId="5926625B">
                <v:shape id="_x0000_i1029" type="#_x0000_t75" alt="" style="width:108pt;height:57.75pt;mso-width-percent:0;mso-height-percent:0;mso-width-percent:0;mso-height-percent:0" o:ole="">
                  <v:imagedata r:id="rId12" o:title=""/>
                </v:shape>
                <o:OLEObject Type="Embed" ProgID="ChemDraw.Document.6.0" ShapeID="_x0000_i1029" DrawAspect="Content" ObjectID="_1764687967" r:id="rId13"/>
              </w:object>
            </w:r>
          </w:p>
          <w:p w14:paraId="6B4590BE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t>3,4-dimethoxybenzyl alcohol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CEC3AE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4.0</w:t>
            </w:r>
            <w:r w:rsidRPr="008C7A9E">
              <w:rPr>
                <w:kern w:val="24"/>
              </w:rPr>
              <w:t>±1.3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5D164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1.1</w:t>
            </w:r>
            <w:r w:rsidRPr="008C7A9E">
              <w:rPr>
                <w:kern w:val="24"/>
              </w:rPr>
              <w:t>±0.1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EA161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269</w:t>
            </w:r>
            <w:r w:rsidRPr="008C7A9E">
              <w:rPr>
                <w:kern w:val="24"/>
              </w:rPr>
              <w:t>±93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1B49E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</w:rPr>
            </w:pPr>
            <w:r w:rsidRPr="008C7A9E">
              <w:rPr>
                <w:rFonts w:eastAsia="DengXian"/>
              </w:rPr>
              <w:t>56</w:t>
            </w:r>
          </w:p>
        </w:tc>
      </w:tr>
      <w:tr w:rsidR="002A48E1" w:rsidRPr="008F4575" w14:paraId="39913A5D" w14:textId="77777777" w:rsidTr="001C08AC">
        <w:trPr>
          <w:trHeight w:hRule="exact" w:val="1474"/>
          <w:jc w:val="center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05823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object w:dxaOrig="3206" w:dyaOrig="2354" w14:anchorId="3098195F">
                <v:shape id="_x0000_i1030" type="#_x0000_t75" alt="" style="width:65.25pt;height:42.75pt;mso-width-percent:0;mso-height-percent:0;mso-width-percent:0;mso-height-percent:0" o:ole="">
                  <v:imagedata r:id="rId14" o:title=""/>
                </v:shape>
                <o:OLEObject Type="Embed" ProgID="ChemDraw.Document.6.0" ShapeID="_x0000_i1030" DrawAspect="Content" ObjectID="_1764687968" r:id="rId15"/>
              </w:object>
            </w:r>
          </w:p>
          <w:p w14:paraId="31124621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t>3,5-dimethoxy-4-hydroxybenzyl alcohol</w:t>
            </w:r>
          </w:p>
          <w:p w14:paraId="25192CF1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t>(</w:t>
            </w:r>
            <w:r>
              <w:rPr>
                <w:rFonts w:eastAsia="DengXian"/>
              </w:rPr>
              <w:t>s</w:t>
            </w:r>
            <w:r w:rsidRPr="008C7A9E">
              <w:rPr>
                <w:rFonts w:eastAsia="DengXian"/>
              </w:rPr>
              <w:t>yringyl alcohol)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DE1EE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  <w:kern w:val="24"/>
              </w:rPr>
            </w:pPr>
            <w:r>
              <w:rPr>
                <w:rFonts w:eastAsia="DengXian"/>
                <w:kern w:val="24"/>
              </w:rPr>
              <w:t>n.m.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15322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  <w:kern w:val="24"/>
              </w:rPr>
            </w:pPr>
            <w:r>
              <w:rPr>
                <w:rFonts w:eastAsia="DengXian"/>
                <w:kern w:val="24"/>
              </w:rPr>
              <w:t>n.m.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F19DE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  <w:kern w:val="24"/>
              </w:rPr>
            </w:pPr>
            <w:r>
              <w:rPr>
                <w:rFonts w:eastAsia="DengXian"/>
                <w:kern w:val="24"/>
              </w:rPr>
              <w:t>n.m.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01D50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</w:rPr>
            </w:pPr>
            <w:r w:rsidRPr="008C7A9E">
              <w:rPr>
                <w:rFonts w:eastAsia="DengXian"/>
              </w:rPr>
              <w:t>3</w:t>
            </w:r>
          </w:p>
        </w:tc>
      </w:tr>
      <w:tr w:rsidR="002A48E1" w:rsidRPr="008F4575" w14:paraId="58D4BDA9" w14:textId="77777777" w:rsidTr="001C08AC">
        <w:trPr>
          <w:trHeight w:hRule="exact" w:val="1474"/>
          <w:jc w:val="center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8D363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object w:dxaOrig="3417" w:dyaOrig="1356" w14:anchorId="561222F5">
                <v:shape id="_x0000_i1031" type="#_x0000_t75" alt="" style="width:122.25pt;height:42.75pt;mso-width-percent:0;mso-height-percent:0;mso-width-percent:0;mso-height-percent:0" o:ole="">
                  <v:imagedata r:id="rId16" o:title=""/>
                </v:shape>
                <o:OLEObject Type="Embed" ProgID="ChemDraw.Document.6.0" ShapeID="_x0000_i1031" DrawAspect="Content" ObjectID="_1764687969" r:id="rId17"/>
              </w:object>
            </w:r>
          </w:p>
          <w:p w14:paraId="1D522906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t>cinnamyl alcohol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C9D86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0.05</w:t>
            </w:r>
            <w:r w:rsidRPr="008C7A9E">
              <w:rPr>
                <w:kern w:val="24"/>
              </w:rPr>
              <w:t>±0.01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340F6C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10.5</w:t>
            </w:r>
            <w:r w:rsidRPr="008C7A9E">
              <w:rPr>
                <w:kern w:val="24"/>
              </w:rPr>
              <w:t>±0.4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071E3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(2.2</w:t>
            </w:r>
            <w:r w:rsidRPr="008C7A9E">
              <w:rPr>
                <w:kern w:val="24"/>
              </w:rPr>
              <w:t>±0.4) × 10</w:t>
            </w:r>
            <w:r w:rsidRPr="002E6E07">
              <w:rPr>
                <w:kern w:val="24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5DC829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</w:rPr>
            </w:pPr>
            <w:r w:rsidRPr="008C7A9E">
              <w:rPr>
                <w:rFonts w:eastAsia="DengXian"/>
              </w:rPr>
              <w:t>89</w:t>
            </w:r>
          </w:p>
        </w:tc>
      </w:tr>
      <w:tr w:rsidR="002A48E1" w:rsidRPr="008F4575" w14:paraId="73F96165" w14:textId="77777777" w:rsidTr="001C08AC">
        <w:trPr>
          <w:trHeight w:hRule="exact" w:val="1474"/>
          <w:jc w:val="center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7CE478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object w:dxaOrig="4142" w:dyaOrig="1425" w14:anchorId="10D3FBDB">
                <v:shape id="_x0000_i1032" type="#_x0000_t75" alt="" style="width:137.25pt;height:42.75pt;mso-width-percent:0;mso-height-percent:0;mso-width-percent:0;mso-height-percent:0" o:ole="">
                  <v:imagedata r:id="rId18" o:title=""/>
                </v:shape>
                <o:OLEObject Type="Embed" ProgID="ChemDraw.Document.6.0" ShapeID="_x0000_i1032" DrawAspect="Content" ObjectID="_1764687970" r:id="rId19"/>
              </w:object>
            </w:r>
          </w:p>
          <w:p w14:paraId="7655B4E5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t>p-coumaryl alcohol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09A535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  <w:kern w:val="24"/>
              </w:rPr>
            </w:pPr>
            <w:r w:rsidRPr="008C7A9E">
              <w:rPr>
                <w:rFonts w:eastAsia="DengXian"/>
                <w:kern w:val="24"/>
              </w:rPr>
              <w:t>0.15</w:t>
            </w:r>
            <w:r w:rsidRPr="008C7A9E">
              <w:rPr>
                <w:kern w:val="24"/>
              </w:rPr>
              <w:t>±0.02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3D15F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  <w:kern w:val="24"/>
              </w:rPr>
            </w:pPr>
            <w:r w:rsidRPr="008C7A9E">
              <w:rPr>
                <w:rFonts w:eastAsia="DengXian"/>
                <w:kern w:val="24"/>
              </w:rPr>
              <w:t>3.3</w:t>
            </w:r>
            <w:r w:rsidRPr="008C7A9E">
              <w:rPr>
                <w:kern w:val="24"/>
              </w:rPr>
              <w:t>±0.02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411A9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  <w:kern w:val="24"/>
              </w:rPr>
            </w:pPr>
            <w:r w:rsidRPr="008C7A9E">
              <w:rPr>
                <w:rFonts w:eastAsia="DengXian"/>
                <w:kern w:val="24"/>
              </w:rPr>
              <w:t>(2.1</w:t>
            </w:r>
            <w:r w:rsidRPr="008C7A9E">
              <w:rPr>
                <w:kern w:val="24"/>
              </w:rPr>
              <w:t>±0.3) × 10</w:t>
            </w:r>
            <w:r w:rsidRPr="005717F2">
              <w:rPr>
                <w:kern w:val="24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366CD0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</w:rPr>
            </w:pPr>
            <w:r w:rsidRPr="008C7A9E">
              <w:rPr>
                <w:rFonts w:eastAsia="DengXian"/>
              </w:rPr>
              <w:t>74</w:t>
            </w:r>
          </w:p>
        </w:tc>
      </w:tr>
      <w:tr w:rsidR="002A48E1" w:rsidRPr="008F4575" w14:paraId="769D04EC" w14:textId="77777777" w:rsidTr="001C08AC">
        <w:trPr>
          <w:trHeight w:hRule="exact" w:val="1474"/>
          <w:jc w:val="center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A46DE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object w:dxaOrig="4351" w:dyaOrig="1432" w14:anchorId="2F71B4C9">
                <v:shape id="_x0000_i1033" type="#_x0000_t75" alt="" style="width:2in;height:42.75pt;mso-width-percent:0;mso-height-percent:0;mso-width-percent:0;mso-height-percent:0" o:ole="">
                  <v:imagedata r:id="rId20" o:title=""/>
                </v:shape>
                <o:OLEObject Type="Embed" ProgID="ChemDraw.Document.6.0" ShapeID="_x0000_i1033" DrawAspect="Content" ObjectID="_1764687971" r:id="rId21"/>
              </w:object>
            </w:r>
          </w:p>
          <w:p w14:paraId="281D9123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t>coniferyl alcohol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5A111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0.14</w:t>
            </w:r>
            <w:r w:rsidRPr="008C7A9E">
              <w:rPr>
                <w:kern w:val="24"/>
              </w:rPr>
              <w:t>±0.01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0C93E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4.7</w:t>
            </w:r>
            <w:r w:rsidRPr="008C7A9E">
              <w:rPr>
                <w:kern w:val="24"/>
              </w:rPr>
              <w:t>±0.1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50E9D" w14:textId="77777777" w:rsidR="002A48E1" w:rsidRPr="008C7A9E" w:rsidRDefault="002A48E1" w:rsidP="001C08AC">
            <w:pPr>
              <w:pStyle w:val="TableText"/>
              <w:jc w:val="center"/>
            </w:pPr>
            <w:r w:rsidRPr="008C7A9E">
              <w:rPr>
                <w:rFonts w:eastAsia="DengXian"/>
                <w:kern w:val="24"/>
              </w:rPr>
              <w:t>(3.2</w:t>
            </w:r>
            <w:r w:rsidRPr="008C7A9E">
              <w:rPr>
                <w:kern w:val="24"/>
              </w:rPr>
              <w:t>±0.3) × 10</w:t>
            </w:r>
            <w:r w:rsidRPr="005717F2">
              <w:rPr>
                <w:kern w:val="24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E74A0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</w:rPr>
            </w:pPr>
            <w:r w:rsidRPr="008C7A9E">
              <w:rPr>
                <w:rFonts w:eastAsia="DengXian"/>
              </w:rPr>
              <w:t>84</w:t>
            </w:r>
          </w:p>
        </w:tc>
      </w:tr>
      <w:tr w:rsidR="002A48E1" w:rsidRPr="008F4575" w14:paraId="717F923B" w14:textId="77777777" w:rsidTr="001C08AC">
        <w:trPr>
          <w:trHeight w:hRule="exact" w:val="1474"/>
          <w:jc w:val="center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2DA08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object w:dxaOrig="4106" w:dyaOrig="2354" w14:anchorId="38314DA6">
                <v:shape id="_x0000_i1034" type="#_x0000_t75" alt="" style="width:101.25pt;height:57.75pt;mso-width-percent:0;mso-height-percent:0;mso-width-percent:0;mso-height-percent:0" o:ole="">
                  <v:imagedata r:id="rId22" o:title=""/>
                </v:shape>
                <o:OLEObject Type="Embed" ProgID="ChemDraw.Document.6.0" ShapeID="_x0000_i1034" DrawAspect="Content" ObjectID="_1764687972" r:id="rId23"/>
              </w:object>
            </w:r>
          </w:p>
          <w:p w14:paraId="340327F8" w14:textId="77777777" w:rsidR="002A48E1" w:rsidRPr="008C7A9E" w:rsidRDefault="002A48E1" w:rsidP="001C08AC">
            <w:pPr>
              <w:pStyle w:val="TableText"/>
              <w:rPr>
                <w:rFonts w:eastAsia="DengXian"/>
              </w:rPr>
            </w:pPr>
            <w:r w:rsidRPr="008C7A9E">
              <w:rPr>
                <w:rFonts w:eastAsia="DengXian"/>
              </w:rPr>
              <w:t>sinapyl alcohol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11E5F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  <w:kern w:val="24"/>
              </w:rPr>
            </w:pPr>
            <w:r>
              <w:rPr>
                <w:rFonts w:eastAsia="DengXian"/>
                <w:kern w:val="24"/>
              </w:rPr>
              <w:t>n.m.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72095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  <w:kern w:val="24"/>
              </w:rPr>
            </w:pPr>
            <w:r>
              <w:rPr>
                <w:rFonts w:eastAsia="DengXian"/>
                <w:kern w:val="24"/>
              </w:rPr>
              <w:t>n.m.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9ABF4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  <w:kern w:val="24"/>
              </w:rPr>
            </w:pPr>
            <w:r>
              <w:rPr>
                <w:rFonts w:eastAsia="DengXian"/>
                <w:kern w:val="24"/>
              </w:rPr>
              <w:t>n.m.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66F7B" w14:textId="77777777" w:rsidR="002A48E1" w:rsidRPr="008C7A9E" w:rsidRDefault="002A48E1" w:rsidP="001C08AC">
            <w:pPr>
              <w:pStyle w:val="TableText"/>
              <w:jc w:val="center"/>
              <w:rPr>
                <w:rFonts w:eastAsia="DengXian"/>
              </w:rPr>
            </w:pPr>
            <w:r w:rsidRPr="008C7A9E">
              <w:rPr>
                <w:rFonts w:eastAsia="DengXian"/>
              </w:rPr>
              <w:t>5</w:t>
            </w:r>
          </w:p>
        </w:tc>
      </w:tr>
    </w:tbl>
    <w:p w14:paraId="4619C563" w14:textId="77777777" w:rsidR="002A48E1" w:rsidRPr="00317827" w:rsidRDefault="002A48E1" w:rsidP="002A48E1">
      <w:pPr>
        <w:pStyle w:val="TableText"/>
        <w:spacing w:line="480" w:lineRule="auto"/>
      </w:pPr>
      <w:r>
        <w:t xml:space="preserve">              n.m. = Not measurable</w:t>
      </w:r>
    </w:p>
    <w:p w14:paraId="3292FFCA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8E1"/>
    <w:rsid w:val="002A48E1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73DCA"/>
  <w15:chartTrackingRefBased/>
  <w15:docId w15:val="{8BBFF85B-AC59-4E03-AF6B-B41F2B33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8E1"/>
    <w:rPr>
      <w:rFonts w:ascii="Calibri" w:eastAsia="SimSun" w:hAnsi="Calibri" w:cs="Times New Roman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itle">
    <w:name w:val="TableTitle"/>
    <w:link w:val="TableTitleChar"/>
    <w:qFormat/>
    <w:rsid w:val="002A48E1"/>
    <w:pPr>
      <w:keepNext/>
      <w:spacing w:before="360" w:after="240" w:line="240" w:lineRule="auto"/>
      <w:contextualSpacing/>
      <w:jc w:val="both"/>
    </w:pPr>
    <w:rPr>
      <w:rFonts w:ascii="Times New Roman" w:eastAsia="SimSun" w:hAnsi="Times New Roman" w:cs="Times New Roman"/>
      <w:iCs/>
      <w:color w:val="000000"/>
      <w:kern w:val="0"/>
      <w:sz w:val="20"/>
      <w:szCs w:val="18"/>
      <w:lang w:val="en-GB"/>
      <w14:ligatures w14:val="none"/>
    </w:rPr>
  </w:style>
  <w:style w:type="character" w:customStyle="1" w:styleId="TableTitleChar">
    <w:name w:val="TableTitle Char"/>
    <w:basedOn w:val="DefaultParagraphFont"/>
    <w:link w:val="TableTitle"/>
    <w:rsid w:val="002A48E1"/>
    <w:rPr>
      <w:rFonts w:ascii="Times New Roman" w:eastAsia="SimSun" w:hAnsi="Times New Roman" w:cs="Times New Roman"/>
      <w:iCs/>
      <w:color w:val="000000"/>
      <w:kern w:val="0"/>
      <w:sz w:val="20"/>
      <w:szCs w:val="18"/>
      <w:lang w:val="en-GB"/>
      <w14:ligatures w14:val="none"/>
    </w:rPr>
  </w:style>
  <w:style w:type="paragraph" w:customStyle="1" w:styleId="TableText">
    <w:name w:val="TableText"/>
    <w:link w:val="TableTextChar"/>
    <w:qFormat/>
    <w:rsid w:val="002A48E1"/>
    <w:pPr>
      <w:spacing w:after="0" w:line="240" w:lineRule="auto"/>
      <w:textAlignment w:val="bottom"/>
    </w:pPr>
    <w:rPr>
      <w:rFonts w:ascii="Times New Roman" w:eastAsia="Times New Roman" w:hAnsi="Times New Roman" w:cs="Times New Roman"/>
      <w:color w:val="000000"/>
      <w:kern w:val="0"/>
      <w:sz w:val="18"/>
      <w:szCs w:val="18"/>
      <w:lang w:val="en-GB" w:eastAsia="zh-CN"/>
      <w14:ligatures w14:val="none"/>
    </w:rPr>
  </w:style>
  <w:style w:type="character" w:customStyle="1" w:styleId="TableTextChar">
    <w:name w:val="TableText Char"/>
    <w:basedOn w:val="DefaultParagraphFont"/>
    <w:link w:val="TableText"/>
    <w:rsid w:val="002A48E1"/>
    <w:rPr>
      <w:rFonts w:ascii="Times New Roman" w:eastAsia="Times New Roman" w:hAnsi="Times New Roman" w:cs="Times New Roman"/>
      <w:color w:val="000000"/>
      <w:kern w:val="0"/>
      <w:sz w:val="18"/>
      <w:szCs w:val="18"/>
      <w:lang w:val="en-GB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1076</Characters>
  <Application>Microsoft Office Word</Application>
  <DocSecurity>0</DocSecurity>
  <Lines>8</Lines>
  <Paragraphs>2</Paragraphs>
  <ScaleCrop>false</ScaleCrop>
  <Company>Springer Nature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2023-12-21T12:49:00Z</dcterms:created>
  <dcterms:modified xsi:type="dcterms:W3CDTF">2023-12-21T12:49:00Z</dcterms:modified>
</cp:coreProperties>
</file>