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5973" w:rsidRPr="00762431" w:rsidRDefault="00915973" w:rsidP="00915973">
      <w:pPr>
        <w:spacing w:line="480" w:lineRule="auto"/>
        <w:ind w:firstLine="0"/>
        <w:contextualSpacing/>
        <w:jc w:val="center"/>
        <w:rPr>
          <w:rFonts w:ascii="Arial" w:hAnsi="Arial" w:cs="Arial"/>
          <w:b/>
          <w:sz w:val="32"/>
          <w:szCs w:val="32"/>
          <w:lang w:val="en-US" w:eastAsia="zh-CN"/>
        </w:rPr>
      </w:pPr>
      <w:bookmarkStart w:id="0" w:name="OLE_LINK6"/>
      <w:bookmarkStart w:id="1" w:name="OLE_LINK7"/>
      <w:bookmarkStart w:id="2" w:name="OLE_LINK69"/>
      <w:bookmarkStart w:id="3" w:name="OLE_LINK63"/>
      <w:bookmarkStart w:id="4" w:name="OLE_LINK1"/>
      <w:bookmarkStart w:id="5" w:name="OLE_LINK2"/>
      <w:bookmarkStart w:id="6" w:name="OLE_LINK61"/>
      <w:r w:rsidRPr="009D1180">
        <w:rPr>
          <w:rFonts w:ascii="Arial" w:hAnsi="Arial" w:cs="Arial"/>
          <w:b/>
          <w:sz w:val="32"/>
          <w:szCs w:val="32"/>
        </w:rPr>
        <w:t>SUPPLEMENTARY APPENDIX</w:t>
      </w:r>
    </w:p>
    <w:p w:rsidR="009D1180" w:rsidRPr="009D1180" w:rsidRDefault="009D1180" w:rsidP="00915973">
      <w:pPr>
        <w:spacing w:line="480" w:lineRule="auto"/>
        <w:ind w:firstLine="0"/>
        <w:contextualSpacing/>
        <w:jc w:val="center"/>
        <w:rPr>
          <w:rFonts w:ascii="Arial" w:hAnsi="Arial" w:cs="Arial"/>
          <w:b/>
          <w:sz w:val="32"/>
          <w:szCs w:val="32"/>
          <w:lang w:eastAsia="zh-CN"/>
        </w:rPr>
      </w:pPr>
    </w:p>
    <w:p w:rsidR="005840A5" w:rsidRPr="00495591" w:rsidRDefault="005840A5" w:rsidP="005840A5">
      <w:pPr>
        <w:spacing w:line="480" w:lineRule="auto"/>
        <w:ind w:firstLine="0"/>
        <w:contextualSpacing/>
        <w:jc w:val="center"/>
        <w:rPr>
          <w:rFonts w:ascii="Arial" w:hAnsi="Arial" w:cs="Arial"/>
          <w:b/>
          <w:szCs w:val="24"/>
        </w:rPr>
      </w:pPr>
      <w:r w:rsidRPr="00495591">
        <w:rPr>
          <w:rFonts w:ascii="Arial" w:hAnsi="Arial" w:cs="Arial"/>
          <w:b/>
          <w:szCs w:val="24"/>
        </w:rPr>
        <w:t xml:space="preserve">Efficacy and Safety </w:t>
      </w:r>
      <w:bookmarkEnd w:id="0"/>
      <w:bookmarkEnd w:id="1"/>
      <w:r w:rsidRPr="00495591">
        <w:rPr>
          <w:rFonts w:ascii="Arial" w:hAnsi="Arial" w:cs="Arial"/>
          <w:b/>
          <w:szCs w:val="24"/>
        </w:rPr>
        <w:t xml:space="preserve">of Methylene Blue </w:t>
      </w:r>
      <w:bookmarkEnd w:id="2"/>
      <w:r w:rsidRPr="00495591">
        <w:rPr>
          <w:rFonts w:ascii="Arial" w:hAnsi="Arial" w:cs="Arial"/>
          <w:b/>
          <w:szCs w:val="24"/>
        </w:rPr>
        <w:t>for</w:t>
      </w:r>
      <w:bookmarkStart w:id="7" w:name="OLE_LINK70"/>
      <w:r w:rsidRPr="00495591">
        <w:rPr>
          <w:rFonts w:ascii="Arial" w:hAnsi="Arial" w:cs="Arial"/>
          <w:b/>
          <w:szCs w:val="24"/>
        </w:rPr>
        <w:t xml:space="preserve"> Patients with Septic Shock</w:t>
      </w:r>
      <w:bookmarkEnd w:id="7"/>
      <w:r w:rsidRPr="00495591">
        <w:rPr>
          <w:rFonts w:ascii="Arial" w:hAnsi="Arial" w:cs="Arial"/>
          <w:b/>
          <w:szCs w:val="24"/>
        </w:rPr>
        <w:t xml:space="preserve"> </w:t>
      </w:r>
    </w:p>
    <w:bookmarkEnd w:id="3"/>
    <w:p w:rsidR="005840A5" w:rsidRPr="00495591" w:rsidRDefault="005840A5" w:rsidP="005840A5">
      <w:pPr>
        <w:jc w:val="center"/>
        <w:rPr>
          <w:rFonts w:ascii="Arial" w:hAnsi="Arial" w:cs="Arial"/>
          <w:b/>
          <w:bCs/>
          <w:kern w:val="2"/>
          <w:sz w:val="22"/>
        </w:rPr>
      </w:pPr>
      <w:r w:rsidRPr="00495591">
        <w:rPr>
          <w:rFonts w:ascii="Arial" w:hAnsi="Arial" w:cs="Arial"/>
          <w:b/>
          <w:bCs/>
          <w:kern w:val="2"/>
          <w:sz w:val="22"/>
        </w:rPr>
        <w:t xml:space="preserve">A Systematic Review and Meta-analysis of </w:t>
      </w:r>
      <w:bookmarkStart w:id="8" w:name="OLE_LINK137"/>
      <w:r w:rsidRPr="00495591">
        <w:rPr>
          <w:rFonts w:ascii="Arial" w:hAnsi="Arial" w:cs="Arial"/>
          <w:b/>
          <w:bCs/>
          <w:kern w:val="2"/>
          <w:sz w:val="22"/>
        </w:rPr>
        <w:t>Randomized Controlled Trials</w:t>
      </w:r>
      <w:bookmarkEnd w:id="8"/>
    </w:p>
    <w:bookmarkEnd w:id="4"/>
    <w:bookmarkEnd w:id="5"/>
    <w:bookmarkEnd w:id="6"/>
    <w:p w:rsidR="005840A5" w:rsidRPr="00495591" w:rsidRDefault="005840A5" w:rsidP="00E7521F">
      <w:pPr>
        <w:ind w:firstLine="0"/>
        <w:rPr>
          <w:rFonts w:ascii="Arial" w:hAnsi="Arial" w:cs="Arial"/>
          <w:kern w:val="2"/>
          <w:sz w:val="21"/>
          <w:szCs w:val="21"/>
        </w:rPr>
      </w:pPr>
    </w:p>
    <w:p w:rsidR="005840A5" w:rsidRPr="00495591" w:rsidRDefault="005840A5" w:rsidP="00E7521F">
      <w:pPr>
        <w:jc w:val="center"/>
        <w:rPr>
          <w:rFonts w:ascii="Calibri Light" w:hAnsi="Calibri Light" w:cs="Calibri Light"/>
          <w:sz w:val="22"/>
          <w:vertAlign w:val="superscript"/>
        </w:rPr>
      </w:pPr>
      <w:bookmarkStart w:id="9" w:name="_Hlk119456624"/>
      <w:bookmarkEnd w:id="9"/>
      <w:r w:rsidRPr="00495591">
        <w:rPr>
          <w:rFonts w:ascii="Calibri Light" w:hAnsi="Calibri Light" w:cs="Calibri Light"/>
        </w:rPr>
        <w:t>Yuwei Hu</w:t>
      </w:r>
      <w:r w:rsidRPr="00495591">
        <w:rPr>
          <w:rFonts w:ascii="Calibri Light" w:hAnsi="Calibri Light" w:cs="Calibri Light"/>
          <w:sz w:val="22"/>
          <w:vertAlign w:val="superscript"/>
        </w:rPr>
        <w:t>1,2</w:t>
      </w:r>
      <w:bookmarkStart w:id="10" w:name="OLE_LINK100"/>
      <w:r w:rsidRPr="00495591">
        <w:rPr>
          <w:rFonts w:ascii="Calibri Light" w:hAnsi="Calibri Light" w:cs="Calibri Light"/>
          <w:sz w:val="22"/>
          <w:vertAlign w:val="superscript"/>
        </w:rPr>
        <w:t>,3*</w:t>
      </w:r>
      <w:bookmarkEnd w:id="10"/>
      <w:r w:rsidRPr="00495591">
        <w:rPr>
          <w:rFonts w:ascii="Calibri Light" w:hAnsi="Calibri Light" w:cs="Calibri Light"/>
        </w:rPr>
        <w:t>, Jiyun Li</w:t>
      </w:r>
      <w:r w:rsidRPr="00495591">
        <w:rPr>
          <w:rFonts w:ascii="Calibri Light" w:hAnsi="Calibri Light" w:cs="Calibri Light"/>
          <w:sz w:val="22"/>
          <w:vertAlign w:val="superscript"/>
        </w:rPr>
        <w:t>1,4*</w:t>
      </w:r>
      <w:r w:rsidRPr="00495591">
        <w:rPr>
          <w:rFonts w:ascii="Calibri Light" w:hAnsi="Calibri Light" w:cs="Calibri Light"/>
          <w:sz w:val="22"/>
        </w:rPr>
        <w:t>, Hang Zhang</w:t>
      </w:r>
      <w:r w:rsidRPr="00495591">
        <w:rPr>
          <w:rFonts w:ascii="Calibri Light" w:hAnsi="Calibri Light" w:cs="Calibri Light"/>
          <w:sz w:val="22"/>
          <w:vertAlign w:val="superscript"/>
        </w:rPr>
        <w:t>1,4</w:t>
      </w:r>
      <w:r w:rsidRPr="00495591">
        <w:rPr>
          <w:rFonts w:ascii="Calibri Light" w:hAnsi="Calibri Light" w:cs="Calibri Light"/>
          <w:sz w:val="22"/>
        </w:rPr>
        <w:t>,</w:t>
      </w:r>
      <w:r w:rsidRPr="00495591">
        <w:rPr>
          <w:rFonts w:ascii="Calibri Light" w:hAnsi="Calibri Light" w:cs="Calibri Light"/>
          <w:sz w:val="22"/>
          <w:lang w:eastAsia="zh-Hans"/>
        </w:rPr>
        <w:t xml:space="preserve"> </w:t>
      </w:r>
      <w:r w:rsidRPr="00495591">
        <w:rPr>
          <w:rFonts w:ascii="Calibri Light" w:hAnsi="Calibri Light" w:cs="Calibri Light"/>
          <w:sz w:val="22"/>
        </w:rPr>
        <w:t>Haoyue Yang</w:t>
      </w:r>
      <w:bookmarkStart w:id="11" w:name="OLE_LINK220"/>
      <w:bookmarkStart w:id="12" w:name="OLE_LINK222"/>
      <w:r w:rsidRPr="00495591">
        <w:rPr>
          <w:rFonts w:ascii="Calibri Light" w:hAnsi="Calibri Light" w:cs="Calibri Light"/>
          <w:sz w:val="22"/>
          <w:vertAlign w:val="superscript"/>
        </w:rPr>
        <w:t>1,4</w:t>
      </w:r>
      <w:bookmarkEnd w:id="11"/>
      <w:bookmarkEnd w:id="12"/>
      <w:r w:rsidRPr="00495591">
        <w:rPr>
          <w:rFonts w:ascii="Calibri Light" w:hAnsi="Calibri Light" w:cs="Calibri Light"/>
          <w:sz w:val="22"/>
        </w:rPr>
        <w:t>,</w:t>
      </w:r>
      <w:r w:rsidRPr="00495591">
        <w:rPr>
          <w:rFonts w:ascii="Calibri Light" w:hAnsi="Calibri Light" w:cs="Calibri Light"/>
          <w:sz w:val="22"/>
          <w:lang w:eastAsia="zh-Hans"/>
        </w:rPr>
        <w:t xml:space="preserve"> Yu Wang</w:t>
      </w:r>
      <w:r w:rsidRPr="00495591">
        <w:rPr>
          <w:rFonts w:ascii="Calibri Light" w:hAnsi="Calibri Light" w:cs="Calibri Light"/>
          <w:sz w:val="22"/>
          <w:vertAlign w:val="superscript"/>
        </w:rPr>
        <w:t>1,5</w:t>
      </w:r>
      <w:r w:rsidRPr="00495591">
        <w:rPr>
          <w:rFonts w:ascii="Calibri Light" w:hAnsi="Calibri Light" w:cs="Calibri Light"/>
          <w:sz w:val="22"/>
        </w:rPr>
        <w:t>,Junyi Ren</w:t>
      </w:r>
      <w:r w:rsidRPr="00495591">
        <w:rPr>
          <w:rFonts w:ascii="Calibri Light" w:hAnsi="Calibri Light" w:cs="Calibri Light"/>
          <w:sz w:val="22"/>
          <w:vertAlign w:val="superscript"/>
        </w:rPr>
        <w:t>1,4</w:t>
      </w:r>
      <w:r w:rsidRPr="00495591">
        <w:rPr>
          <w:rFonts w:ascii="Calibri Light" w:hAnsi="Calibri Light" w:cs="Calibri Light"/>
          <w:sz w:val="22"/>
        </w:rPr>
        <w:t>, Mingwei Sun</w:t>
      </w:r>
      <w:r w:rsidRPr="00495591">
        <w:rPr>
          <w:rFonts w:ascii="Calibri Light" w:hAnsi="Calibri Light" w:cs="Calibri Light"/>
          <w:sz w:val="22"/>
          <w:vertAlign w:val="superscript"/>
        </w:rPr>
        <w:t>1,4</w:t>
      </w:r>
      <w:r w:rsidRPr="00495591">
        <w:rPr>
          <w:rFonts w:ascii="Calibri Light" w:hAnsi="Calibri Light" w:cs="Calibri Light"/>
          <w:sz w:val="22"/>
        </w:rPr>
        <w:t>, Xiaomei Wang</w:t>
      </w:r>
      <w:r w:rsidRPr="00495591">
        <w:rPr>
          <w:rFonts w:ascii="Calibri Light" w:hAnsi="Calibri Light" w:cs="Calibri Light"/>
          <w:sz w:val="22"/>
          <w:vertAlign w:val="superscript"/>
        </w:rPr>
        <w:t>1,4</w:t>
      </w:r>
      <w:r w:rsidRPr="00495591">
        <w:rPr>
          <w:rFonts w:ascii="Calibri Light" w:hAnsi="Calibri Light" w:cs="Calibri Light"/>
          <w:sz w:val="22"/>
        </w:rPr>
        <w:t>, Hua Jiang</w:t>
      </w:r>
      <w:r w:rsidRPr="00495591">
        <w:rPr>
          <w:rFonts w:ascii="Calibri Light" w:hAnsi="Calibri Light" w:cs="Calibri Light"/>
          <w:sz w:val="22"/>
          <w:vertAlign w:val="superscript"/>
        </w:rPr>
        <w:t>1,4</w:t>
      </w:r>
      <w:r w:rsidRPr="00495591">
        <w:rPr>
          <w:rFonts w:ascii="Calibri Light" w:hAnsi="Calibri Light" w:cs="Calibri Light"/>
          <w:sz w:val="22"/>
        </w:rPr>
        <w:t>, Qin Zeng</w:t>
      </w:r>
      <w:r w:rsidRPr="00495591">
        <w:rPr>
          <w:rFonts w:ascii="Calibri Light" w:hAnsi="Calibri Light" w:cs="Calibri Light"/>
          <w:sz w:val="22"/>
          <w:vertAlign w:val="superscript"/>
        </w:rPr>
        <w:t>6#</w:t>
      </w:r>
      <w:r w:rsidRPr="00495591">
        <w:rPr>
          <w:rFonts w:ascii="Calibri Light" w:hAnsi="Calibri Light" w:cs="Calibri Light"/>
          <w:sz w:val="22"/>
        </w:rPr>
        <w:t xml:space="preserve">,Kai Wang </w:t>
      </w:r>
      <w:r w:rsidRPr="00495591">
        <w:rPr>
          <w:rFonts w:ascii="Calibri Light" w:hAnsi="Calibri Light" w:cs="Calibri Light"/>
          <w:sz w:val="22"/>
          <w:vertAlign w:val="superscript"/>
        </w:rPr>
        <w:t>1,4</w:t>
      </w:r>
      <w:bookmarkStart w:id="13" w:name="OLE_LINK150"/>
      <w:bookmarkStart w:id="14" w:name="OLE_LINK151"/>
      <w:bookmarkStart w:id="15" w:name="OLE_LINK4"/>
      <w:r w:rsidRPr="00495591">
        <w:rPr>
          <w:rFonts w:ascii="Calibri Light" w:hAnsi="Calibri Light" w:cs="Calibri Light"/>
          <w:sz w:val="22"/>
          <w:vertAlign w:val="superscript"/>
        </w:rPr>
        <w:t>#</w:t>
      </w:r>
      <w:bookmarkEnd w:id="13"/>
      <w:bookmarkEnd w:id="14"/>
      <w:bookmarkEnd w:id="15"/>
    </w:p>
    <w:p w:rsidR="00E7521F" w:rsidRPr="00E7521F" w:rsidRDefault="00E7521F" w:rsidP="00E7521F">
      <w:pPr>
        <w:jc w:val="center"/>
        <w:rPr>
          <w:rFonts w:ascii="Candara" w:hAnsi="Candara" w:cstheme="majorHAnsi"/>
          <w:sz w:val="22"/>
          <w:vertAlign w:val="superscript"/>
        </w:rPr>
      </w:pPr>
    </w:p>
    <w:p w:rsidR="005840A5" w:rsidRPr="009D1180" w:rsidRDefault="005840A5" w:rsidP="00E7521F">
      <w:pPr>
        <w:rPr>
          <w:rFonts w:ascii="Arial" w:hAnsi="Arial" w:cs="Arial"/>
          <w:b/>
          <w:bCs/>
          <w:szCs w:val="24"/>
        </w:rPr>
      </w:pPr>
      <w:r w:rsidRPr="009D1180">
        <w:rPr>
          <w:rFonts w:ascii="Arial" w:hAnsi="Arial" w:cs="Arial"/>
          <w:b/>
          <w:bCs/>
          <w:szCs w:val="24"/>
        </w:rPr>
        <w:t>Author Affiliations</w:t>
      </w:r>
    </w:p>
    <w:p w:rsidR="009D1180" w:rsidRDefault="009D1180" w:rsidP="005840A5">
      <w:pPr>
        <w:ind w:left="283" w:right="283"/>
        <w:rPr>
          <w:rFonts w:ascii="Calibri Light" w:hAnsi="Calibri Light" w:cs="Calibri Light"/>
          <w:szCs w:val="24"/>
          <w:vertAlign w:val="superscript"/>
        </w:rPr>
      </w:pPr>
    </w:p>
    <w:p w:rsidR="005840A5" w:rsidRPr="009D1180" w:rsidRDefault="005840A5" w:rsidP="005840A5">
      <w:pPr>
        <w:ind w:left="283" w:right="283"/>
        <w:rPr>
          <w:rFonts w:ascii="Calibri Light" w:hAnsi="Calibri Light" w:cs="Calibri Light"/>
          <w:sz w:val="22"/>
        </w:rPr>
      </w:pPr>
      <w:r w:rsidRPr="009D1180">
        <w:rPr>
          <w:rFonts w:ascii="Calibri Light" w:hAnsi="Calibri Light" w:cs="Calibri Light"/>
          <w:sz w:val="22"/>
          <w:vertAlign w:val="superscript"/>
        </w:rPr>
        <w:t xml:space="preserve">1 </w:t>
      </w:r>
      <w:r w:rsidRPr="009D1180">
        <w:rPr>
          <w:rFonts w:ascii="Calibri Light" w:hAnsi="Calibri Light" w:cs="Calibri Light"/>
          <w:sz w:val="22"/>
        </w:rPr>
        <w:t>Department of Emergency, Sichuan Provincial People's Hospital, University of Electronic Science and Technology of China, Chengdu 610072, China.</w:t>
      </w:r>
    </w:p>
    <w:p w:rsidR="005840A5" w:rsidRPr="009D1180" w:rsidRDefault="005840A5" w:rsidP="005840A5">
      <w:pPr>
        <w:ind w:left="283" w:right="283"/>
        <w:rPr>
          <w:rFonts w:ascii="Calibri Light" w:hAnsi="Calibri Light" w:cs="Calibri Light"/>
          <w:sz w:val="22"/>
        </w:rPr>
      </w:pPr>
    </w:p>
    <w:p w:rsidR="005840A5" w:rsidRPr="009D1180" w:rsidRDefault="005840A5" w:rsidP="005840A5">
      <w:pPr>
        <w:ind w:left="283" w:right="283"/>
        <w:rPr>
          <w:rFonts w:ascii="Calibri Light" w:hAnsi="Calibri Light" w:cs="Calibri Light"/>
          <w:sz w:val="22"/>
        </w:rPr>
      </w:pPr>
      <w:r w:rsidRPr="009D1180">
        <w:rPr>
          <w:rFonts w:ascii="Calibri Light" w:hAnsi="Calibri Light" w:cs="Calibri Light"/>
          <w:sz w:val="22"/>
          <w:vertAlign w:val="superscript"/>
        </w:rPr>
        <w:t xml:space="preserve">2 </w:t>
      </w:r>
      <w:r w:rsidRPr="009D1180">
        <w:rPr>
          <w:rFonts w:ascii="Calibri Light" w:hAnsi="Calibri Light" w:cs="Calibri Light"/>
          <w:sz w:val="22"/>
        </w:rPr>
        <w:t>Institute of Blood Transfusion, Chinese Academy of Medical Sciences and Peking Union Medical College, Chengdu 610052, China.</w:t>
      </w:r>
    </w:p>
    <w:p w:rsidR="005840A5" w:rsidRPr="009D1180" w:rsidRDefault="005840A5" w:rsidP="005840A5">
      <w:pPr>
        <w:ind w:left="283" w:right="283"/>
        <w:rPr>
          <w:rFonts w:ascii="Calibri Light" w:hAnsi="Calibri Light" w:cs="Calibri Light"/>
          <w:sz w:val="22"/>
        </w:rPr>
      </w:pPr>
    </w:p>
    <w:p w:rsidR="005840A5" w:rsidRPr="009D1180" w:rsidRDefault="005840A5" w:rsidP="005840A5">
      <w:pPr>
        <w:ind w:left="283" w:right="283"/>
        <w:rPr>
          <w:rFonts w:ascii="Calibri Light" w:hAnsi="Calibri Light" w:cs="Calibri Light"/>
          <w:sz w:val="22"/>
          <w:lang w:val="en-US" w:eastAsia="zh-CN"/>
        </w:rPr>
      </w:pPr>
      <w:r w:rsidRPr="009D1180">
        <w:rPr>
          <w:rFonts w:ascii="Calibri Light" w:hAnsi="Calibri Light" w:cs="Calibri Light"/>
          <w:sz w:val="22"/>
          <w:vertAlign w:val="superscript"/>
        </w:rPr>
        <w:t xml:space="preserve">3 </w:t>
      </w:r>
      <w:bookmarkStart w:id="16" w:name="OLE_LINK77"/>
      <w:bookmarkStart w:id="17" w:name="OLE_LINK78"/>
      <w:bookmarkStart w:id="18" w:name="OLE_LINK79"/>
      <w:r w:rsidRPr="009D1180">
        <w:rPr>
          <w:rFonts w:ascii="Calibri Light" w:hAnsi="Calibri Light" w:cs="Calibri Light"/>
          <w:sz w:val="22"/>
        </w:rPr>
        <w:t>Key laboratory of transfusion adverse reactions, Chinese Academy of Medical Sciences</w:t>
      </w:r>
      <w:bookmarkEnd w:id="16"/>
      <w:bookmarkEnd w:id="17"/>
      <w:bookmarkEnd w:id="18"/>
      <w:r w:rsidRPr="009D1180">
        <w:rPr>
          <w:rFonts w:ascii="Calibri Light" w:hAnsi="Calibri Light" w:cs="Calibri Light"/>
          <w:sz w:val="22"/>
          <w:lang w:val="en-US" w:eastAsia="zh-CN"/>
        </w:rPr>
        <w:t>.</w:t>
      </w:r>
    </w:p>
    <w:p w:rsidR="005840A5" w:rsidRPr="009D1180" w:rsidRDefault="005840A5" w:rsidP="005840A5">
      <w:pPr>
        <w:ind w:left="283" w:right="283"/>
        <w:rPr>
          <w:rFonts w:ascii="Calibri Light" w:hAnsi="Calibri Light" w:cs="Calibri Light"/>
          <w:sz w:val="22"/>
          <w:lang w:eastAsia="zh-CN"/>
        </w:rPr>
      </w:pPr>
    </w:p>
    <w:p w:rsidR="005840A5" w:rsidRPr="009D1180" w:rsidRDefault="005840A5" w:rsidP="005840A5">
      <w:pPr>
        <w:ind w:left="283" w:right="283"/>
        <w:rPr>
          <w:rFonts w:ascii="Calibri Light" w:hAnsi="Calibri Light" w:cs="Calibri Light"/>
          <w:sz w:val="22"/>
        </w:rPr>
      </w:pPr>
      <w:r w:rsidRPr="009D1180">
        <w:rPr>
          <w:rFonts w:ascii="Calibri Light" w:hAnsi="Calibri Light" w:cs="Calibri Light"/>
          <w:sz w:val="22"/>
          <w:vertAlign w:val="superscript"/>
        </w:rPr>
        <w:t xml:space="preserve">4 </w:t>
      </w:r>
      <w:r w:rsidRPr="009D1180">
        <w:rPr>
          <w:rFonts w:ascii="Calibri Light" w:hAnsi="Calibri Light" w:cs="Calibri Light"/>
          <w:sz w:val="22"/>
        </w:rPr>
        <w:t>School of Medicine, University of Electronic Science and Technology of China, Chengdu, Sichuan Province, China.</w:t>
      </w:r>
    </w:p>
    <w:p w:rsidR="005840A5" w:rsidRPr="009D1180" w:rsidRDefault="005840A5" w:rsidP="005840A5">
      <w:pPr>
        <w:ind w:left="283" w:right="283"/>
        <w:rPr>
          <w:rFonts w:ascii="Calibri Light" w:hAnsi="Calibri Light" w:cs="Calibri Light"/>
          <w:sz w:val="22"/>
        </w:rPr>
      </w:pPr>
    </w:p>
    <w:p w:rsidR="005840A5" w:rsidRPr="009D1180" w:rsidRDefault="005840A5" w:rsidP="005840A5">
      <w:pPr>
        <w:ind w:left="283" w:right="283"/>
        <w:rPr>
          <w:rFonts w:ascii="Calibri Light" w:hAnsi="Calibri Light" w:cs="Calibri Light"/>
          <w:sz w:val="22"/>
        </w:rPr>
      </w:pPr>
      <w:r w:rsidRPr="009D1180">
        <w:rPr>
          <w:rFonts w:ascii="Calibri Light" w:hAnsi="Calibri Light" w:cs="Calibri Light"/>
          <w:sz w:val="22"/>
          <w:vertAlign w:val="superscript"/>
        </w:rPr>
        <w:t xml:space="preserve">5 </w:t>
      </w:r>
      <w:r w:rsidRPr="009D1180">
        <w:rPr>
          <w:rFonts w:ascii="Calibri Light" w:hAnsi="Calibri Light" w:cs="Calibri Light"/>
          <w:sz w:val="22"/>
        </w:rPr>
        <w:t>Department of Clinical Nutrition, Department of Health Medicine, Peking Union Medical College Hospital, Chinese Academy of Medical Sciences and Peking Union Medical College, No. 1 Shuai fu yuan Wang fu jing, Dong cheng District, Beijing 100730, China.</w:t>
      </w:r>
    </w:p>
    <w:p w:rsidR="005840A5" w:rsidRPr="009D1180" w:rsidRDefault="005840A5" w:rsidP="005840A5">
      <w:pPr>
        <w:ind w:left="283" w:right="283"/>
        <w:rPr>
          <w:rFonts w:ascii="Calibri Light" w:hAnsi="Calibri Light" w:cs="Calibri Light"/>
          <w:sz w:val="22"/>
          <w:vertAlign w:val="superscript"/>
        </w:rPr>
      </w:pPr>
    </w:p>
    <w:p w:rsidR="005840A5" w:rsidRPr="009D1180" w:rsidRDefault="005840A5" w:rsidP="00E7521F">
      <w:pPr>
        <w:ind w:left="283" w:right="283"/>
        <w:rPr>
          <w:rFonts w:ascii="Calibri Light" w:hAnsi="Calibri Light" w:cs="Calibri Light"/>
          <w:sz w:val="28"/>
          <w:szCs w:val="28"/>
        </w:rPr>
      </w:pPr>
      <w:r w:rsidRPr="009D1180">
        <w:rPr>
          <w:rFonts w:ascii="Calibri Light" w:hAnsi="Calibri Light" w:cs="Calibri Light"/>
          <w:sz w:val="22"/>
          <w:vertAlign w:val="superscript"/>
        </w:rPr>
        <w:t xml:space="preserve">6 </w:t>
      </w:r>
      <w:r w:rsidRPr="009D1180">
        <w:rPr>
          <w:rFonts w:ascii="Calibri Light" w:hAnsi="Calibri Light" w:cs="Calibri Light"/>
          <w:sz w:val="22"/>
        </w:rPr>
        <w:t>Key Laboratory of Reproductive Medicine, Sichuan Provincial Maternity and Child Health Care Hospital, The Affiliated Women’s and Children’s Hospital of Chengdu Medical College, Chengdu 610045, China</w:t>
      </w:r>
      <w:r w:rsidRPr="009D1180">
        <w:rPr>
          <w:rFonts w:ascii="Calibri Light" w:hAnsi="Calibri Light" w:cs="Calibri Light"/>
          <w:sz w:val="28"/>
          <w:szCs w:val="28"/>
        </w:rPr>
        <w:t>.</w:t>
      </w:r>
    </w:p>
    <w:p w:rsidR="005840A5" w:rsidRDefault="005840A5" w:rsidP="005840A5">
      <w:pPr>
        <w:rPr>
          <w:rFonts w:ascii="Arial" w:hAnsi="Arial" w:cs="Arial"/>
          <w:sz w:val="21"/>
          <w:szCs w:val="21"/>
        </w:rPr>
      </w:pPr>
    </w:p>
    <w:p w:rsidR="009D1180" w:rsidRDefault="009D1180" w:rsidP="005840A5">
      <w:pPr>
        <w:rPr>
          <w:rFonts w:ascii="Arial" w:hAnsi="Arial" w:cs="Arial"/>
          <w:sz w:val="21"/>
          <w:szCs w:val="21"/>
        </w:rPr>
      </w:pPr>
    </w:p>
    <w:p w:rsidR="009D1180" w:rsidRDefault="009D1180" w:rsidP="005840A5">
      <w:pPr>
        <w:rPr>
          <w:rFonts w:ascii="Arial" w:hAnsi="Arial" w:cs="Arial"/>
          <w:sz w:val="21"/>
          <w:szCs w:val="21"/>
        </w:rPr>
      </w:pPr>
    </w:p>
    <w:p w:rsidR="009D1180" w:rsidRPr="009D1180" w:rsidRDefault="009D1180" w:rsidP="005840A5">
      <w:pPr>
        <w:rPr>
          <w:rFonts w:ascii="Arial" w:hAnsi="Arial" w:cs="Arial"/>
          <w:sz w:val="21"/>
          <w:szCs w:val="21"/>
        </w:rPr>
      </w:pPr>
    </w:p>
    <w:p w:rsidR="009D1180" w:rsidRPr="009D1180" w:rsidRDefault="005840A5" w:rsidP="009D1180">
      <w:pPr>
        <w:rPr>
          <w:rFonts w:ascii="Arial" w:hAnsi="Arial" w:cs="Arial"/>
          <w:b/>
          <w:bCs/>
          <w:sz w:val="22"/>
        </w:rPr>
      </w:pPr>
      <w:r w:rsidRPr="009D1180">
        <w:rPr>
          <w:rFonts w:ascii="Arial" w:hAnsi="Arial" w:cs="Arial"/>
          <w:b/>
          <w:bCs/>
          <w:sz w:val="22"/>
        </w:rPr>
        <w:t>*Yuwei Hu and Jiyun Li equally contributed to this work.</w:t>
      </w:r>
    </w:p>
    <w:p w:rsidR="005840A5" w:rsidRPr="00495591" w:rsidRDefault="005840A5" w:rsidP="005840A5">
      <w:pPr>
        <w:rPr>
          <w:rFonts w:ascii="Arial" w:hAnsi="Arial" w:cs="Arial"/>
          <w:b/>
          <w:bCs/>
          <w:sz w:val="22"/>
        </w:rPr>
      </w:pPr>
      <w:r w:rsidRPr="00495591">
        <w:rPr>
          <w:rFonts w:ascii="Arial" w:hAnsi="Arial" w:cs="Arial"/>
          <w:sz w:val="22"/>
          <w:vertAlign w:val="superscript"/>
        </w:rPr>
        <w:t xml:space="preserve"># </w:t>
      </w:r>
      <w:r w:rsidRPr="00495591">
        <w:rPr>
          <w:rFonts w:ascii="Arial" w:hAnsi="Arial" w:cs="Arial"/>
          <w:b/>
          <w:bCs/>
          <w:sz w:val="22"/>
        </w:rPr>
        <w:t>Corresponding authors</w:t>
      </w:r>
    </w:p>
    <w:p w:rsidR="005840A5" w:rsidRPr="009D1180" w:rsidRDefault="005840A5" w:rsidP="005840A5">
      <w:pPr>
        <w:rPr>
          <w:rStyle w:val="a4"/>
          <w:rFonts w:ascii="Calibri Light" w:hAnsi="Calibri Light" w:cs="Calibri Light"/>
        </w:rPr>
      </w:pPr>
      <w:r w:rsidRPr="009D1180">
        <w:rPr>
          <w:rFonts w:ascii="Calibri Light" w:hAnsi="Calibri Light" w:cs="Calibri Light"/>
          <w:sz w:val="22"/>
        </w:rPr>
        <w:t xml:space="preserve">Qin Zeng: </w:t>
      </w:r>
      <w:r w:rsidRPr="009D1180">
        <w:rPr>
          <w:rStyle w:val="a4"/>
          <w:rFonts w:ascii="Calibri Light" w:hAnsi="Calibri Light" w:cs="Calibri Light"/>
          <w:sz w:val="22"/>
        </w:rPr>
        <w:t>448101071@qq.com</w:t>
      </w:r>
    </w:p>
    <w:p w:rsidR="005840A5" w:rsidRPr="009D1180" w:rsidRDefault="005840A5" w:rsidP="005840A5">
      <w:pPr>
        <w:rPr>
          <w:rFonts w:ascii="Calibri Light" w:hAnsi="Calibri Light" w:cs="Calibri Light"/>
          <w:sz w:val="22"/>
        </w:rPr>
      </w:pPr>
      <w:r w:rsidRPr="009D1180">
        <w:rPr>
          <w:rFonts w:ascii="Calibri Light" w:hAnsi="Calibri Light" w:cs="Calibri Light"/>
          <w:sz w:val="22"/>
        </w:rPr>
        <w:t>Kai Wang</w:t>
      </w:r>
      <w:bookmarkStart w:id="19" w:name="OLE_LINK120"/>
      <w:r w:rsidRPr="009D1180">
        <w:rPr>
          <w:rFonts w:ascii="Calibri Light" w:hAnsi="Calibri Light" w:cs="Calibri Light"/>
          <w:sz w:val="22"/>
        </w:rPr>
        <w:t xml:space="preserve"> </w:t>
      </w:r>
      <w:bookmarkEnd w:id="19"/>
      <w:r w:rsidRPr="009D1180">
        <w:rPr>
          <w:rFonts w:ascii="Calibri Light" w:hAnsi="Calibri Light" w:cs="Calibri Light"/>
          <w:sz w:val="22"/>
        </w:rPr>
        <w:t xml:space="preserve">: </w:t>
      </w:r>
      <w:hyperlink r:id="rId5" w:tgtFrame="_blank" w:history="1">
        <w:r w:rsidRPr="009D1180">
          <w:rPr>
            <w:rStyle w:val="a4"/>
            <w:rFonts w:ascii="Calibri Light" w:hAnsi="Calibri Light" w:cs="Calibri Light"/>
            <w:sz w:val="22"/>
          </w:rPr>
          <w:t>kwang-surgeon@foxmail.com</w:t>
        </w:r>
      </w:hyperlink>
    </w:p>
    <w:p w:rsidR="005840A5" w:rsidRPr="00915973" w:rsidRDefault="005840A5" w:rsidP="005840A5">
      <w:pPr>
        <w:spacing w:line="360" w:lineRule="auto"/>
        <w:ind w:firstLine="0"/>
        <w:contextualSpacing/>
        <w:rPr>
          <w:rStyle w:val="a4"/>
          <w:rFonts w:ascii="Candara" w:hAnsi="Candara" w:cstheme="majorHAnsi"/>
          <w:color w:val="000000" w:themeColor="text1"/>
          <w:szCs w:val="24"/>
          <w:lang w:val="en-US" w:eastAsia="zh-CN"/>
        </w:rPr>
      </w:pPr>
      <w:r w:rsidRPr="00E7521F">
        <w:rPr>
          <w:rStyle w:val="a4"/>
          <w:rFonts w:ascii="Candara" w:hAnsi="Candara" w:cstheme="majorHAnsi"/>
          <w:color w:val="000000" w:themeColor="text1"/>
          <w:szCs w:val="24"/>
        </w:rPr>
        <w:lastRenderedPageBreak/>
        <w:br w:type="page"/>
      </w:r>
    </w:p>
    <w:p w:rsidR="00D81530" w:rsidRPr="00495591" w:rsidRDefault="00D81530" w:rsidP="00762431">
      <w:pPr>
        <w:pStyle w:val="2"/>
        <w:rPr>
          <w:lang w:eastAsia="zh-CN"/>
        </w:rPr>
      </w:pPr>
      <w:r w:rsidRPr="00495591">
        <w:rPr>
          <w:sz w:val="28"/>
          <w:szCs w:val="22"/>
        </w:rPr>
        <w:lastRenderedPageBreak/>
        <w:t>1</w:t>
      </w:r>
      <w:r w:rsidRPr="00495591">
        <w:t xml:space="preserve"> The inclusion and exclusion criteria</w:t>
      </w:r>
    </w:p>
    <w:p w:rsidR="00D81530" w:rsidRPr="00762431" w:rsidRDefault="00D81530" w:rsidP="00D81530">
      <w:pPr>
        <w:pStyle w:val="a6"/>
        <w:numPr>
          <w:ilvl w:val="0"/>
          <w:numId w:val="3"/>
        </w:numPr>
        <w:spacing w:before="100" w:beforeAutospacing="1" w:after="100" w:afterAutospacing="1"/>
        <w:ind w:firstLineChars="0"/>
        <w:rPr>
          <w:rFonts w:ascii="Arial" w:hAnsi="Arial" w:cs="Arial"/>
          <w:b/>
          <w:bCs/>
          <w:sz w:val="20"/>
          <w:szCs w:val="20"/>
        </w:rPr>
      </w:pPr>
      <w:r w:rsidRPr="00762431">
        <w:rPr>
          <w:rFonts w:ascii="Arial" w:hAnsi="Arial" w:cs="Arial"/>
          <w:b/>
          <w:bCs/>
          <w:sz w:val="20"/>
          <w:szCs w:val="20"/>
        </w:rPr>
        <w:t>The inclusion criteria were as follows:</w:t>
      </w:r>
    </w:p>
    <w:p w:rsidR="00D81530" w:rsidRPr="00D81530" w:rsidRDefault="00D81530" w:rsidP="00D81530">
      <w:pPr>
        <w:numPr>
          <w:ilvl w:val="0"/>
          <w:numId w:val="1"/>
        </w:numPr>
        <w:spacing w:before="100" w:beforeAutospacing="1" w:after="100" w:afterAutospacing="1"/>
        <w:rPr>
          <w:rFonts w:ascii="Arial" w:hAnsi="Arial" w:cs="Arial"/>
          <w:sz w:val="20"/>
          <w:szCs w:val="20"/>
        </w:rPr>
      </w:pPr>
      <w:r w:rsidRPr="00D81530">
        <w:rPr>
          <w:rFonts w:ascii="Arial" w:hAnsi="Arial" w:cs="Arial"/>
          <w:sz w:val="20"/>
          <w:szCs w:val="20"/>
        </w:rPr>
        <w:t>type of study: Randomized Controlled Trials;</w:t>
      </w:r>
    </w:p>
    <w:p w:rsidR="00D81530" w:rsidRPr="00762431" w:rsidRDefault="00D81530" w:rsidP="004A1ABF">
      <w:pPr>
        <w:numPr>
          <w:ilvl w:val="0"/>
          <w:numId w:val="1"/>
        </w:numPr>
        <w:spacing w:before="100" w:beforeAutospacing="1" w:after="100" w:afterAutospacing="1"/>
        <w:rPr>
          <w:rFonts w:ascii="Arial" w:hAnsi="Arial" w:cs="Arial"/>
          <w:sz w:val="20"/>
          <w:szCs w:val="20"/>
        </w:rPr>
      </w:pPr>
      <w:r w:rsidRPr="00D81530">
        <w:rPr>
          <w:rFonts w:ascii="Arial" w:hAnsi="Arial" w:cs="Arial"/>
          <w:sz w:val="20"/>
          <w:szCs w:val="20"/>
        </w:rPr>
        <w:t xml:space="preserve">population: </w:t>
      </w:r>
      <w:r w:rsidRPr="00762431">
        <w:rPr>
          <w:rFonts w:ascii="Arial" w:hAnsi="Arial" w:cs="Arial"/>
          <w:sz w:val="20"/>
          <w:szCs w:val="20"/>
        </w:rPr>
        <w:t>Adults diagnosed</w:t>
      </w:r>
      <w:r w:rsidRPr="00D81530">
        <w:rPr>
          <w:rFonts w:ascii="Arial" w:hAnsi="Arial" w:cs="Arial"/>
          <w:sz w:val="20"/>
          <w:szCs w:val="20"/>
        </w:rPr>
        <w:t xml:space="preserve"> </w:t>
      </w:r>
      <w:r w:rsidRPr="00762431">
        <w:rPr>
          <w:rFonts w:ascii="Arial" w:hAnsi="Arial" w:cs="Arial"/>
          <w:sz w:val="20"/>
          <w:szCs w:val="20"/>
        </w:rPr>
        <w:t xml:space="preserve">with </w:t>
      </w:r>
      <w:r w:rsidRPr="00D81530">
        <w:rPr>
          <w:rFonts w:ascii="Arial" w:hAnsi="Arial" w:cs="Arial"/>
          <w:sz w:val="20"/>
          <w:szCs w:val="20"/>
        </w:rPr>
        <w:t xml:space="preserve">septic shock </w:t>
      </w:r>
      <w:r w:rsidRPr="00762431">
        <w:rPr>
          <w:rFonts w:ascii="Arial" w:hAnsi="Arial" w:cs="Arial"/>
          <w:sz w:val="20"/>
          <w:szCs w:val="20"/>
        </w:rPr>
        <w:t>according to the accepted criteria.</w:t>
      </w:r>
    </w:p>
    <w:p w:rsidR="00D81530" w:rsidRPr="00D81530" w:rsidRDefault="00D81530" w:rsidP="004A1ABF">
      <w:pPr>
        <w:numPr>
          <w:ilvl w:val="0"/>
          <w:numId w:val="1"/>
        </w:numPr>
        <w:spacing w:before="100" w:beforeAutospacing="1" w:after="100" w:afterAutospacing="1"/>
        <w:rPr>
          <w:rFonts w:ascii="Arial" w:hAnsi="Arial" w:cs="Arial"/>
          <w:sz w:val="20"/>
          <w:szCs w:val="20"/>
        </w:rPr>
      </w:pPr>
      <w:r w:rsidRPr="00D81530">
        <w:rPr>
          <w:rFonts w:ascii="Arial" w:hAnsi="Arial" w:cs="Arial"/>
          <w:sz w:val="20"/>
          <w:szCs w:val="20"/>
        </w:rPr>
        <w:t>intervention: intravenous Methylene Blue treatment vs. placebo or blank;</w:t>
      </w:r>
    </w:p>
    <w:p w:rsidR="00D81530" w:rsidRPr="00762431" w:rsidRDefault="00D81530" w:rsidP="00D81530">
      <w:pPr>
        <w:pStyle w:val="a6"/>
        <w:numPr>
          <w:ilvl w:val="0"/>
          <w:numId w:val="3"/>
        </w:numPr>
        <w:spacing w:before="100" w:beforeAutospacing="1" w:after="100" w:afterAutospacing="1"/>
        <w:ind w:firstLineChars="0"/>
        <w:rPr>
          <w:rFonts w:ascii="Arial" w:hAnsi="Arial" w:cs="Arial"/>
          <w:b/>
          <w:bCs/>
          <w:sz w:val="20"/>
          <w:szCs w:val="20"/>
        </w:rPr>
      </w:pPr>
      <w:r w:rsidRPr="00762431">
        <w:rPr>
          <w:rFonts w:ascii="Arial" w:hAnsi="Arial" w:cs="Arial"/>
          <w:b/>
          <w:bCs/>
          <w:sz w:val="20"/>
          <w:szCs w:val="20"/>
        </w:rPr>
        <w:t>The exclusion criteria were as follows:</w:t>
      </w:r>
    </w:p>
    <w:p w:rsidR="00D81530" w:rsidRPr="00D81530" w:rsidRDefault="00D81530" w:rsidP="00D81530">
      <w:pPr>
        <w:numPr>
          <w:ilvl w:val="0"/>
          <w:numId w:val="2"/>
        </w:numPr>
        <w:spacing w:before="100" w:beforeAutospacing="1" w:after="100" w:afterAutospacing="1"/>
        <w:rPr>
          <w:rFonts w:ascii="Arial" w:hAnsi="Arial" w:cs="Arial"/>
          <w:sz w:val="20"/>
          <w:szCs w:val="20"/>
        </w:rPr>
      </w:pPr>
      <w:r w:rsidRPr="00D81530">
        <w:rPr>
          <w:rFonts w:ascii="Arial" w:hAnsi="Arial" w:cs="Arial"/>
          <w:sz w:val="20"/>
          <w:szCs w:val="20"/>
        </w:rPr>
        <w:t>oral administration of Methylene Blue or Methylene Blue as a prophylactic treatment;</w:t>
      </w:r>
    </w:p>
    <w:p w:rsidR="00D81530" w:rsidRPr="00D81530" w:rsidRDefault="00D81530" w:rsidP="00D81530">
      <w:pPr>
        <w:numPr>
          <w:ilvl w:val="0"/>
          <w:numId w:val="2"/>
        </w:numPr>
        <w:spacing w:before="100" w:beforeAutospacing="1" w:after="100" w:afterAutospacing="1"/>
        <w:rPr>
          <w:rFonts w:ascii="Arial" w:hAnsi="Arial" w:cs="Arial"/>
          <w:sz w:val="20"/>
          <w:szCs w:val="20"/>
        </w:rPr>
      </w:pPr>
      <w:r w:rsidRPr="00D81530">
        <w:rPr>
          <w:rFonts w:ascii="Arial" w:hAnsi="Arial" w:cs="Arial"/>
          <w:sz w:val="20"/>
          <w:szCs w:val="20"/>
        </w:rPr>
        <w:t>lack of a baseline condition or control group;</w:t>
      </w:r>
    </w:p>
    <w:p w:rsidR="00D81530" w:rsidRPr="00D81530" w:rsidRDefault="00D81530" w:rsidP="00D81530">
      <w:pPr>
        <w:numPr>
          <w:ilvl w:val="0"/>
          <w:numId w:val="2"/>
        </w:numPr>
        <w:spacing w:before="100" w:beforeAutospacing="1" w:after="100" w:afterAutospacing="1"/>
        <w:rPr>
          <w:rFonts w:ascii="Arial" w:hAnsi="Arial" w:cs="Arial"/>
          <w:sz w:val="20"/>
          <w:szCs w:val="20"/>
        </w:rPr>
      </w:pPr>
      <w:r w:rsidRPr="00D81530">
        <w:rPr>
          <w:rFonts w:ascii="Arial" w:hAnsi="Arial" w:cs="Arial"/>
          <w:sz w:val="20"/>
          <w:szCs w:val="20"/>
        </w:rPr>
        <w:t>lack of data on any outcome;</w:t>
      </w:r>
    </w:p>
    <w:p w:rsidR="00D81530" w:rsidRPr="00D81530" w:rsidRDefault="00D81530" w:rsidP="00D81530">
      <w:pPr>
        <w:numPr>
          <w:ilvl w:val="0"/>
          <w:numId w:val="2"/>
        </w:numPr>
        <w:spacing w:before="100" w:beforeAutospacing="1" w:after="100" w:afterAutospacing="1"/>
        <w:rPr>
          <w:rFonts w:ascii="Arial" w:hAnsi="Arial" w:cs="Arial"/>
          <w:sz w:val="20"/>
          <w:szCs w:val="20"/>
        </w:rPr>
      </w:pPr>
      <w:r w:rsidRPr="00D81530">
        <w:rPr>
          <w:rFonts w:ascii="Arial" w:hAnsi="Arial" w:cs="Arial"/>
          <w:sz w:val="20"/>
          <w:szCs w:val="20"/>
        </w:rPr>
        <w:t>non-human research, review articles, cohort studies, case reports and studies without full text, animal and in vitro studies.</w:t>
      </w:r>
    </w:p>
    <w:p w:rsidR="00C908B0" w:rsidRDefault="00C908B0">
      <w:pPr>
        <w:rPr>
          <w:rFonts w:ascii="Candara" w:hAnsi="Candara"/>
          <w:lang w:val="en-US" w:eastAsia="zh-CN"/>
        </w:rPr>
      </w:pPr>
    </w:p>
    <w:p w:rsidR="00C908B0" w:rsidRPr="00D81530" w:rsidRDefault="00C908B0">
      <w:pPr>
        <w:rPr>
          <w:rFonts w:ascii="Candara" w:hAnsi="Candara"/>
          <w:lang w:val="en-US" w:eastAsia="zh-CN"/>
        </w:rPr>
      </w:pPr>
    </w:p>
    <w:p w:rsidR="00D81530" w:rsidRPr="009D1180" w:rsidRDefault="00D81530" w:rsidP="00762431">
      <w:pPr>
        <w:pStyle w:val="2"/>
      </w:pPr>
      <w:r w:rsidRPr="009D1180">
        <w:t>2 The search strateg</w:t>
      </w:r>
      <w:r w:rsidR="009D1180">
        <w:t>ies</w:t>
      </w:r>
    </w:p>
    <w:tbl>
      <w:tblPr>
        <w:tblW w:w="5000" w:type="pct"/>
        <w:tblLook w:val="01E0" w:firstRow="1" w:lastRow="1" w:firstColumn="1" w:lastColumn="1" w:noHBand="0" w:noVBand="0"/>
      </w:tblPr>
      <w:tblGrid>
        <w:gridCol w:w="1261"/>
        <w:gridCol w:w="5106"/>
        <w:gridCol w:w="1939"/>
      </w:tblGrid>
      <w:tr w:rsidR="00C908B0" w:rsidRPr="00762431" w:rsidTr="00A5365B">
        <w:tc>
          <w:tcPr>
            <w:tcW w:w="5000" w:type="pct"/>
            <w:gridSpan w:val="3"/>
            <w:tcBorders>
              <w:top w:val="single" w:sz="4" w:space="0" w:color="auto"/>
              <w:bottom w:val="single" w:sz="4" w:space="0" w:color="auto"/>
            </w:tcBorders>
            <w:shd w:val="clear" w:color="auto" w:fill="DBDBDB" w:themeFill="accent3" w:themeFillTint="66"/>
          </w:tcPr>
          <w:p w:rsidR="00C908B0" w:rsidRPr="00762431" w:rsidRDefault="00C908B0" w:rsidP="00832AA7">
            <w:pPr>
              <w:rPr>
                <w:rFonts w:ascii="Arial" w:hAnsi="Arial" w:cs="Arial"/>
                <w:sz w:val="16"/>
                <w:szCs w:val="16"/>
                <w:lang w:val="en-US" w:eastAsia="zh-CN"/>
              </w:rPr>
            </w:pPr>
            <w:bookmarkStart w:id="20" w:name="OLE_LINK92"/>
            <w:r w:rsidRPr="00762431">
              <w:rPr>
                <w:rFonts w:ascii="Arial" w:hAnsi="Arial" w:cs="Arial"/>
                <w:sz w:val="18"/>
                <w:szCs w:val="18"/>
                <w:lang w:val="nl-NL"/>
              </w:rPr>
              <w:t>Search Terms and Complete Strateg</w:t>
            </w:r>
            <w:bookmarkEnd w:id="20"/>
            <w:r w:rsidR="009D1180" w:rsidRPr="00762431">
              <w:rPr>
                <w:rFonts w:ascii="Arial" w:hAnsi="Arial" w:cs="Arial"/>
                <w:sz w:val="18"/>
                <w:szCs w:val="18"/>
                <w:lang w:val="nl-NL"/>
              </w:rPr>
              <w:t>ies</w:t>
            </w:r>
          </w:p>
        </w:tc>
      </w:tr>
      <w:tr w:rsidR="00C908B0" w:rsidRPr="00762431" w:rsidTr="00832AA7">
        <w:tc>
          <w:tcPr>
            <w:tcW w:w="643" w:type="pct"/>
            <w:tcBorders>
              <w:top w:val="single" w:sz="4" w:space="0" w:color="auto"/>
              <w:bottom w:val="single" w:sz="4" w:space="0" w:color="auto"/>
            </w:tcBorders>
            <w:shd w:val="clear" w:color="auto" w:fill="auto"/>
          </w:tcPr>
          <w:p w:rsidR="00C908B0" w:rsidRPr="00762431" w:rsidRDefault="00C908B0" w:rsidP="00832AA7">
            <w:pPr>
              <w:rPr>
                <w:rFonts w:ascii="Arial" w:hAnsi="Arial" w:cs="Arial"/>
                <w:sz w:val="16"/>
                <w:szCs w:val="16"/>
                <w:lang w:val="nl-NL"/>
              </w:rPr>
            </w:pPr>
            <w:bookmarkStart w:id="21" w:name="_Hlk101548934"/>
            <w:r w:rsidRPr="00762431">
              <w:rPr>
                <w:rFonts w:ascii="Arial" w:hAnsi="Arial" w:cs="Arial"/>
                <w:sz w:val="16"/>
                <w:szCs w:val="16"/>
                <w:lang w:val="nl-NL"/>
              </w:rPr>
              <w:t>Database</w:t>
            </w:r>
          </w:p>
        </w:tc>
        <w:tc>
          <w:tcPr>
            <w:tcW w:w="3132" w:type="pct"/>
            <w:tcBorders>
              <w:top w:val="single" w:sz="4" w:space="0" w:color="auto"/>
              <w:bottom w:val="single" w:sz="4" w:space="0" w:color="auto"/>
            </w:tcBorders>
            <w:shd w:val="clear" w:color="auto" w:fill="auto"/>
          </w:tcPr>
          <w:p w:rsidR="00C908B0" w:rsidRPr="00762431" w:rsidRDefault="00C908B0" w:rsidP="00832AA7">
            <w:pPr>
              <w:ind w:firstLineChars="600" w:firstLine="960"/>
              <w:rPr>
                <w:rFonts w:ascii="Arial" w:hAnsi="Arial" w:cs="Arial"/>
                <w:sz w:val="16"/>
                <w:szCs w:val="16"/>
                <w:lang w:val="nl-NL"/>
              </w:rPr>
            </w:pPr>
            <w:r w:rsidRPr="00762431">
              <w:rPr>
                <w:rFonts w:ascii="Arial" w:hAnsi="Arial" w:cs="Arial"/>
                <w:sz w:val="16"/>
                <w:szCs w:val="16"/>
                <w:lang w:val="nl-NL"/>
              </w:rPr>
              <w:t>Search Terms</w:t>
            </w:r>
          </w:p>
        </w:tc>
        <w:tc>
          <w:tcPr>
            <w:tcW w:w="1225" w:type="pct"/>
            <w:tcBorders>
              <w:top w:val="single" w:sz="4" w:space="0" w:color="auto"/>
              <w:bottom w:val="single" w:sz="4" w:space="0" w:color="auto"/>
            </w:tcBorders>
            <w:shd w:val="clear" w:color="auto" w:fill="auto"/>
          </w:tcPr>
          <w:p w:rsidR="00C908B0" w:rsidRPr="00762431" w:rsidRDefault="00C908B0" w:rsidP="00832AA7">
            <w:pPr>
              <w:rPr>
                <w:rFonts w:ascii="Arial" w:hAnsi="Arial" w:cs="Arial"/>
                <w:sz w:val="16"/>
                <w:szCs w:val="16"/>
                <w:lang w:val="nl-NL"/>
              </w:rPr>
            </w:pPr>
            <w:r w:rsidRPr="00762431">
              <w:rPr>
                <w:rFonts w:ascii="Arial" w:hAnsi="Arial" w:cs="Arial"/>
                <w:sz w:val="16"/>
                <w:szCs w:val="16"/>
                <w:lang w:val="nl-NL"/>
              </w:rPr>
              <w:t>Search Strategy</w:t>
            </w:r>
          </w:p>
        </w:tc>
      </w:tr>
      <w:tr w:rsidR="00C908B0" w:rsidRPr="00762431" w:rsidTr="00832AA7">
        <w:tc>
          <w:tcPr>
            <w:tcW w:w="643" w:type="pct"/>
            <w:tcBorders>
              <w:top w:val="single" w:sz="4" w:space="0" w:color="auto"/>
            </w:tcBorders>
            <w:shd w:val="clear" w:color="auto" w:fill="auto"/>
          </w:tcPr>
          <w:p w:rsidR="00C908B0" w:rsidRPr="00762431" w:rsidRDefault="00C908B0" w:rsidP="00832AA7">
            <w:pPr>
              <w:rPr>
                <w:rFonts w:ascii="Arial" w:hAnsi="Arial" w:cs="Arial"/>
                <w:sz w:val="15"/>
                <w:szCs w:val="15"/>
                <w:lang w:val="nl-NL"/>
              </w:rPr>
            </w:pPr>
            <w:bookmarkStart w:id="22" w:name="_Hlk101548930"/>
            <w:bookmarkStart w:id="23" w:name="OLE_LINK259"/>
            <w:bookmarkStart w:id="24" w:name="OLE_LINK260"/>
            <w:r w:rsidRPr="00762431">
              <w:rPr>
                <w:rFonts w:ascii="Arial" w:hAnsi="Arial" w:cs="Arial"/>
                <w:sz w:val="15"/>
                <w:szCs w:val="15"/>
                <w:lang w:val="nl-NL"/>
              </w:rPr>
              <w:t>PubMed</w:t>
            </w:r>
          </w:p>
        </w:tc>
        <w:tc>
          <w:tcPr>
            <w:tcW w:w="3132" w:type="pct"/>
            <w:tcBorders>
              <w:top w:val="single" w:sz="4" w:space="0" w:color="auto"/>
            </w:tcBorders>
            <w:shd w:val="clear" w:color="auto" w:fill="auto"/>
          </w:tcPr>
          <w:p w:rsidR="008D7C5B" w:rsidRPr="00762431" w:rsidRDefault="008D7C5B" w:rsidP="008D7C5B">
            <w:pPr>
              <w:autoSpaceDE w:val="0"/>
              <w:autoSpaceDN w:val="0"/>
              <w:adjustRightInd w:val="0"/>
              <w:rPr>
                <w:rFonts w:ascii="Arial" w:hAnsi="Arial" w:cs="Arial"/>
                <w:sz w:val="15"/>
                <w:szCs w:val="15"/>
                <w:lang w:val="en-US"/>
              </w:rPr>
            </w:pPr>
            <w:bookmarkStart w:id="25" w:name="OLE_LINK119"/>
            <w:bookmarkStart w:id="26" w:name="OLE_LINK206"/>
            <w:bookmarkStart w:id="27" w:name="OLE_LINK207"/>
            <w:r w:rsidRPr="00762431">
              <w:rPr>
                <w:rFonts w:ascii="Arial" w:hAnsi="Arial" w:cs="Arial"/>
                <w:sz w:val="15"/>
                <w:szCs w:val="15"/>
                <w:lang w:val="en-US"/>
              </w:rPr>
              <w:t>#1 "Shock, Septic"[mh] OR "Shock"[mh] OR "Septic Shock" [tiab] OR "systemic inflammatory response syndrome"[mh] OR "Sepsis Syndrome" [tiab] OR "systemic inflammatory response syndrome" [tiab] OR "sepsis" [tiab] OR "SIRS" [tiab] OR "endotoxic shock" [tiab] OR "septicemia" [tiab] OR "bacteremia" [tiab] OR "fungemia" [tiab] OR "fungemia" [tiab] OR "Hypotension"[mh] OR "Hypotension" [tiab] OR "Hypotensive" [tiab]</w:t>
            </w:r>
          </w:p>
          <w:p w:rsidR="008D7C5B" w:rsidRPr="008D7C5B" w:rsidRDefault="008D7C5B" w:rsidP="008D7C5B">
            <w:pPr>
              <w:autoSpaceDE w:val="0"/>
              <w:autoSpaceDN w:val="0"/>
              <w:adjustRightInd w:val="0"/>
              <w:rPr>
                <w:rFonts w:ascii="Arial" w:hAnsi="Arial" w:cs="Arial"/>
                <w:sz w:val="15"/>
                <w:szCs w:val="15"/>
                <w:lang w:val="en-US"/>
              </w:rPr>
            </w:pPr>
            <w:r w:rsidRPr="008D7C5B">
              <w:rPr>
                <w:rFonts w:ascii="Arial" w:hAnsi="Arial" w:cs="Arial"/>
                <w:sz w:val="15"/>
                <w:szCs w:val="15"/>
                <w:lang w:val="en-US"/>
              </w:rPr>
              <w:t>#2 "Methylene Blue"[mh] OR "Methylene Blue" [tiab] OR "Methylene" [tiab] OR "Methylthioninium Chloride" [tiab] OR "Methylthionine Chloride" [tiab]</w:t>
            </w:r>
          </w:p>
          <w:p w:rsidR="008D7C5B" w:rsidRPr="008D7C5B" w:rsidRDefault="008D7C5B" w:rsidP="008D7C5B">
            <w:pPr>
              <w:autoSpaceDE w:val="0"/>
              <w:autoSpaceDN w:val="0"/>
              <w:adjustRightInd w:val="0"/>
              <w:rPr>
                <w:rFonts w:ascii="Arial" w:hAnsi="Arial" w:cs="Arial"/>
                <w:sz w:val="15"/>
                <w:szCs w:val="15"/>
                <w:lang w:val="en-US"/>
              </w:rPr>
            </w:pPr>
            <w:r w:rsidRPr="008D7C5B">
              <w:rPr>
                <w:rFonts w:ascii="Arial" w:hAnsi="Arial" w:cs="Arial"/>
                <w:sz w:val="15"/>
                <w:szCs w:val="15"/>
                <w:lang w:val="en-US"/>
              </w:rPr>
              <w:t>#3 "Placebos"[mh] OR "Placebos" [tiab] OR "Placebo" [tiab] OR "Blank" [tiab]</w:t>
            </w:r>
          </w:p>
          <w:p w:rsidR="008D7C5B" w:rsidRPr="00762431" w:rsidRDefault="008D7C5B" w:rsidP="008D7C5B">
            <w:pPr>
              <w:autoSpaceDE w:val="0"/>
              <w:autoSpaceDN w:val="0"/>
              <w:adjustRightInd w:val="0"/>
              <w:rPr>
                <w:rFonts w:ascii="Arial" w:hAnsi="Arial" w:cs="Arial"/>
                <w:sz w:val="15"/>
                <w:szCs w:val="15"/>
                <w:lang w:val="en-US"/>
              </w:rPr>
            </w:pPr>
            <w:r w:rsidRPr="008D7C5B">
              <w:rPr>
                <w:rFonts w:ascii="Arial" w:hAnsi="Arial" w:cs="Arial"/>
                <w:sz w:val="15"/>
                <w:szCs w:val="15"/>
                <w:lang w:val="en-US"/>
              </w:rPr>
              <w:t>#4 ((randomized controlled trial[pt] OR controlled clinical trial[pt]) OR ("Clinical Trials as Topic" [majr] OR randomized[tiab])) OR cohort[tiab] NOT (("Animals" [mh]) NOT ("Humans" [mh] AND "Animals" [mh])) NOT Review[tiab]</w:t>
            </w:r>
          </w:p>
          <w:p w:rsidR="00C908B0" w:rsidRPr="00762431" w:rsidRDefault="00C908B0" w:rsidP="00832AA7">
            <w:pPr>
              <w:autoSpaceDE w:val="0"/>
              <w:autoSpaceDN w:val="0"/>
              <w:adjustRightInd w:val="0"/>
              <w:rPr>
                <w:rFonts w:ascii="Arial" w:hAnsi="Arial" w:cs="Arial"/>
                <w:sz w:val="15"/>
                <w:szCs w:val="15"/>
              </w:rPr>
            </w:pPr>
            <w:r w:rsidRPr="00762431">
              <w:rPr>
                <w:rFonts w:ascii="Arial" w:hAnsi="Arial" w:cs="Arial"/>
                <w:sz w:val="15"/>
                <w:szCs w:val="15"/>
                <w:lang w:val="nl-NL"/>
              </w:rPr>
              <w:t xml:space="preserve"> </w:t>
            </w:r>
            <w:bookmarkEnd w:id="25"/>
            <w:bookmarkEnd w:id="26"/>
            <w:bookmarkEnd w:id="27"/>
          </w:p>
        </w:tc>
        <w:tc>
          <w:tcPr>
            <w:tcW w:w="1225" w:type="pct"/>
            <w:tcBorders>
              <w:top w:val="single" w:sz="4" w:space="0" w:color="auto"/>
            </w:tcBorders>
            <w:shd w:val="clear" w:color="auto" w:fill="auto"/>
          </w:tcPr>
          <w:p w:rsidR="00C908B0" w:rsidRPr="00762431" w:rsidRDefault="008D7C5B" w:rsidP="008D7C5B">
            <w:pPr>
              <w:ind w:firstLine="0"/>
              <w:rPr>
                <w:rFonts w:ascii="Arial" w:hAnsi="Arial" w:cs="Arial"/>
                <w:sz w:val="15"/>
                <w:szCs w:val="15"/>
                <w:lang w:val="nl-NL"/>
              </w:rPr>
            </w:pPr>
            <w:r w:rsidRPr="00762431">
              <w:rPr>
                <w:rFonts w:ascii="Arial" w:hAnsi="Arial" w:cs="Arial"/>
                <w:sz w:val="15"/>
                <w:szCs w:val="15"/>
              </w:rPr>
              <w:t>#1 AND #2 AND #3 AND #4</w:t>
            </w:r>
          </w:p>
        </w:tc>
      </w:tr>
      <w:tr w:rsidR="00C908B0" w:rsidRPr="00762431" w:rsidTr="00832AA7">
        <w:tc>
          <w:tcPr>
            <w:tcW w:w="643" w:type="pct"/>
            <w:shd w:val="clear" w:color="auto" w:fill="auto"/>
          </w:tcPr>
          <w:p w:rsidR="00C908B0" w:rsidRPr="00762431" w:rsidRDefault="00A5365B" w:rsidP="00832AA7">
            <w:pPr>
              <w:rPr>
                <w:rFonts w:ascii="Arial" w:hAnsi="Arial" w:cs="Arial"/>
                <w:sz w:val="15"/>
                <w:szCs w:val="15"/>
                <w:lang w:val="nl-NL"/>
              </w:rPr>
            </w:pPr>
            <w:bookmarkStart w:id="28" w:name="_Hlk101549042"/>
            <w:bookmarkEnd w:id="21"/>
            <w:bookmarkEnd w:id="22"/>
            <w:r w:rsidRPr="00762431">
              <w:rPr>
                <w:rFonts w:ascii="Arial" w:hAnsi="Arial" w:cs="Arial"/>
                <w:sz w:val="15"/>
                <w:szCs w:val="15"/>
                <w:lang w:val="nl-NL"/>
              </w:rPr>
              <w:t>ISI</w:t>
            </w:r>
          </w:p>
        </w:tc>
        <w:tc>
          <w:tcPr>
            <w:tcW w:w="3132" w:type="pct"/>
            <w:shd w:val="clear" w:color="auto" w:fill="auto"/>
          </w:tcPr>
          <w:p w:rsidR="008D7C5B" w:rsidRPr="00762431" w:rsidRDefault="00C908B0" w:rsidP="008D7C5B">
            <w:pPr>
              <w:autoSpaceDE w:val="0"/>
              <w:autoSpaceDN w:val="0"/>
              <w:adjustRightInd w:val="0"/>
              <w:rPr>
                <w:rFonts w:ascii="Arial" w:hAnsi="Arial" w:cs="Arial"/>
                <w:sz w:val="15"/>
                <w:szCs w:val="15"/>
                <w:lang w:val="en-US"/>
              </w:rPr>
            </w:pPr>
            <w:bookmarkStart w:id="29" w:name="OLE_LINK236"/>
            <w:bookmarkStart w:id="30" w:name="OLE_LINK237"/>
            <w:bookmarkStart w:id="31" w:name="OLE_LINK170"/>
            <w:bookmarkStart w:id="32" w:name="OLE_LINK171"/>
            <w:bookmarkStart w:id="33" w:name="OLE_LINK148"/>
            <w:bookmarkStart w:id="34" w:name="OLE_LINK149"/>
            <w:bookmarkStart w:id="35" w:name="OLE_LINK45"/>
            <w:bookmarkStart w:id="36" w:name="OLE_LINK46"/>
            <w:bookmarkStart w:id="37" w:name="OLE_LINK140"/>
            <w:bookmarkStart w:id="38" w:name="OLE_LINK141"/>
            <w:r w:rsidRPr="00762431">
              <w:rPr>
                <w:rFonts w:ascii="Arial" w:hAnsi="Arial" w:cs="Arial"/>
                <w:sz w:val="15"/>
                <w:szCs w:val="15"/>
                <w:lang w:val="nl-NL"/>
              </w:rPr>
              <w:t xml:space="preserve"> </w:t>
            </w:r>
            <w:bookmarkEnd w:id="29"/>
            <w:bookmarkEnd w:id="30"/>
            <w:bookmarkEnd w:id="31"/>
            <w:bookmarkEnd w:id="32"/>
            <w:bookmarkEnd w:id="33"/>
            <w:bookmarkEnd w:id="34"/>
            <w:bookmarkEnd w:id="35"/>
            <w:bookmarkEnd w:id="36"/>
            <w:bookmarkEnd w:id="37"/>
            <w:bookmarkEnd w:id="38"/>
            <w:r w:rsidR="008D7C5B" w:rsidRPr="00762431">
              <w:rPr>
                <w:rFonts w:ascii="Arial" w:hAnsi="Arial" w:cs="Arial"/>
                <w:sz w:val="15"/>
                <w:szCs w:val="15"/>
                <w:lang w:val="en-US"/>
              </w:rPr>
              <w:t xml:space="preserve">#1TS=(Sepsis OR Shock OR Septic OR Bacteremia OR shock septic OR systemic inflammatory response syndrome OR Sepsis OR Septicaemia OR bloodstream infection OR septic shock OR SIRS OR </w:t>
            </w:r>
            <w:r w:rsidR="008D7C5B" w:rsidRPr="00762431">
              <w:rPr>
                <w:rFonts w:ascii="Arial" w:hAnsi="Arial" w:cs="Arial"/>
                <w:sz w:val="15"/>
                <w:szCs w:val="15"/>
                <w:lang w:val="en-US"/>
              </w:rPr>
              <w:lastRenderedPageBreak/>
              <w:t>endotoxic shock OR septicemia OR bacteremia OR fungemia OR pyemia OR hypotension OR hypotensive)</w:t>
            </w:r>
          </w:p>
          <w:p w:rsidR="008D7C5B" w:rsidRPr="008D7C5B" w:rsidRDefault="008D7C5B" w:rsidP="008D7C5B">
            <w:pPr>
              <w:autoSpaceDE w:val="0"/>
              <w:autoSpaceDN w:val="0"/>
              <w:adjustRightInd w:val="0"/>
              <w:rPr>
                <w:rFonts w:ascii="Arial" w:hAnsi="Arial" w:cs="Arial"/>
                <w:sz w:val="15"/>
                <w:szCs w:val="15"/>
                <w:lang w:val="en-US"/>
              </w:rPr>
            </w:pPr>
            <w:r w:rsidRPr="008D7C5B">
              <w:rPr>
                <w:rFonts w:ascii="Arial" w:hAnsi="Arial" w:cs="Arial"/>
                <w:sz w:val="15"/>
                <w:szCs w:val="15"/>
                <w:lang w:val="en-US"/>
              </w:rPr>
              <w:t>#2TS=(methylene blue OR blue methylene OR methylthioninium chloride OR methylthionine chloride OR methylene)</w:t>
            </w:r>
          </w:p>
          <w:p w:rsidR="008D7C5B" w:rsidRPr="008D7C5B" w:rsidRDefault="008D7C5B" w:rsidP="008D7C5B">
            <w:pPr>
              <w:autoSpaceDE w:val="0"/>
              <w:autoSpaceDN w:val="0"/>
              <w:adjustRightInd w:val="0"/>
              <w:rPr>
                <w:rFonts w:ascii="Arial" w:hAnsi="Arial" w:cs="Arial"/>
                <w:sz w:val="15"/>
                <w:szCs w:val="15"/>
                <w:lang w:val="en-US"/>
              </w:rPr>
            </w:pPr>
            <w:r w:rsidRPr="008D7C5B">
              <w:rPr>
                <w:rFonts w:ascii="Arial" w:hAnsi="Arial" w:cs="Arial"/>
                <w:sz w:val="15"/>
                <w:szCs w:val="15"/>
                <w:lang w:val="en-US"/>
              </w:rPr>
              <w:t>#3TS=Clinical</w:t>
            </w:r>
          </w:p>
          <w:p w:rsidR="008D7C5B" w:rsidRPr="00762431" w:rsidRDefault="008D7C5B" w:rsidP="008D7C5B">
            <w:pPr>
              <w:autoSpaceDE w:val="0"/>
              <w:autoSpaceDN w:val="0"/>
              <w:adjustRightInd w:val="0"/>
              <w:rPr>
                <w:rFonts w:ascii="Arial" w:hAnsi="Arial" w:cs="Arial"/>
                <w:sz w:val="15"/>
                <w:szCs w:val="15"/>
                <w:lang w:val="en-US" w:eastAsia="zh-CN"/>
              </w:rPr>
            </w:pPr>
            <w:r w:rsidRPr="008D7C5B">
              <w:rPr>
                <w:rFonts w:ascii="Arial" w:hAnsi="Arial" w:cs="Arial"/>
                <w:sz w:val="15"/>
                <w:szCs w:val="15"/>
                <w:lang w:val="en-US"/>
              </w:rPr>
              <w:t>#4TS=(control OR random OR placebo OR randomized OR randomly OR random order OR random sequence OR random allocation OR randomly allocated OR at random NOT animal)</w:t>
            </w:r>
          </w:p>
          <w:p w:rsidR="00C908B0" w:rsidRPr="00762431" w:rsidRDefault="00C908B0" w:rsidP="00832AA7">
            <w:pPr>
              <w:autoSpaceDE w:val="0"/>
              <w:autoSpaceDN w:val="0"/>
              <w:adjustRightInd w:val="0"/>
              <w:rPr>
                <w:rFonts w:ascii="Arial" w:hAnsi="Arial" w:cs="Arial"/>
                <w:sz w:val="15"/>
                <w:szCs w:val="15"/>
                <w:lang w:val="nl-NL"/>
              </w:rPr>
            </w:pPr>
          </w:p>
        </w:tc>
        <w:tc>
          <w:tcPr>
            <w:tcW w:w="1225" w:type="pct"/>
            <w:shd w:val="clear" w:color="auto" w:fill="auto"/>
          </w:tcPr>
          <w:p w:rsidR="00C908B0" w:rsidRPr="00762431" w:rsidRDefault="008D7C5B" w:rsidP="00832AA7">
            <w:pPr>
              <w:rPr>
                <w:rFonts w:ascii="Arial" w:hAnsi="Arial" w:cs="Arial"/>
                <w:sz w:val="15"/>
                <w:szCs w:val="15"/>
                <w:lang w:val="en-US" w:eastAsia="zh-CN"/>
              </w:rPr>
            </w:pPr>
            <w:r w:rsidRPr="00762431">
              <w:rPr>
                <w:rFonts w:ascii="Arial" w:hAnsi="Arial" w:cs="Arial"/>
                <w:sz w:val="15"/>
                <w:szCs w:val="15"/>
              </w:rPr>
              <w:lastRenderedPageBreak/>
              <w:t>#1 and #2 and #3 and #4</w:t>
            </w:r>
          </w:p>
        </w:tc>
      </w:tr>
      <w:tr w:rsidR="00C908B0" w:rsidRPr="00762431" w:rsidTr="00832AA7">
        <w:tc>
          <w:tcPr>
            <w:tcW w:w="643" w:type="pct"/>
            <w:shd w:val="clear" w:color="auto" w:fill="auto"/>
          </w:tcPr>
          <w:p w:rsidR="00C908B0" w:rsidRPr="00762431" w:rsidRDefault="00C908B0" w:rsidP="00832AA7">
            <w:pPr>
              <w:rPr>
                <w:rFonts w:ascii="Arial" w:hAnsi="Arial" w:cs="Arial"/>
                <w:sz w:val="15"/>
                <w:szCs w:val="15"/>
                <w:lang w:val="nl-NL"/>
              </w:rPr>
            </w:pPr>
            <w:bookmarkStart w:id="39" w:name="OLE_LINK168"/>
            <w:bookmarkStart w:id="40" w:name="OLE_LINK169"/>
            <w:bookmarkStart w:id="41" w:name="OLE_LINK225"/>
            <w:bookmarkStart w:id="42" w:name="OLE_LINK226"/>
            <w:bookmarkEnd w:id="28"/>
            <w:r w:rsidRPr="00762431">
              <w:rPr>
                <w:rFonts w:ascii="Arial" w:hAnsi="Arial" w:cs="Arial"/>
                <w:sz w:val="15"/>
                <w:szCs w:val="15"/>
                <w:lang w:val="nl-NL"/>
              </w:rPr>
              <w:t>Cochrane</w:t>
            </w:r>
            <w:bookmarkEnd w:id="39"/>
            <w:bookmarkEnd w:id="40"/>
          </w:p>
        </w:tc>
        <w:tc>
          <w:tcPr>
            <w:tcW w:w="3132" w:type="pct"/>
            <w:shd w:val="clear" w:color="auto" w:fill="auto"/>
          </w:tcPr>
          <w:p w:rsidR="008D7C5B" w:rsidRPr="00762431" w:rsidRDefault="008D7C5B" w:rsidP="008D7C5B">
            <w:pPr>
              <w:rPr>
                <w:rFonts w:ascii="Arial" w:hAnsi="Arial" w:cs="Arial"/>
                <w:sz w:val="15"/>
                <w:szCs w:val="15"/>
                <w:lang w:val="en-US"/>
              </w:rPr>
            </w:pPr>
            <w:r w:rsidRPr="00762431">
              <w:rPr>
                <w:rFonts w:ascii="Arial" w:hAnsi="Arial" w:cs="Arial"/>
                <w:sz w:val="15"/>
                <w:szCs w:val="15"/>
                <w:lang w:val="en-US"/>
              </w:rPr>
              <w:t>#1 MeSH descriptor: [Shock,Spetic] explode all trees</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#2 MeSH descriptor: [Sepsis] explode all trees</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#3 MeSH descriptor: [systemic inflammatory response syndrome] explode all trees</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#4 MeSH descriptor: [Hypotension] explode all trees</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#5 (Shock or SIRS or endotoxic shock* or sepsis or septicemia or bacteremia or fungemia or pyemia or Hypotension or hypotensive):ti,ab,kw</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#6 #1 or #2 or #3 or #4 or #5</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#7 MeSH descriptor: [Methylene Blue] explode all trees</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#8 (Methylene Blue* or Methylene or Methylthioninium Chloride* or Methylthionine Chloride*):ti,ab,kw</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#7 or #8</w:t>
            </w:r>
          </w:p>
          <w:p w:rsidR="00C908B0" w:rsidRPr="00762431" w:rsidRDefault="008D7C5B" w:rsidP="00762431">
            <w:pPr>
              <w:rPr>
                <w:rFonts w:ascii="Arial" w:hAnsi="Arial" w:cs="Arial"/>
                <w:sz w:val="15"/>
                <w:szCs w:val="15"/>
                <w:lang w:val="en-US"/>
              </w:rPr>
            </w:pPr>
            <w:r w:rsidRPr="008D7C5B">
              <w:rPr>
                <w:rFonts w:ascii="Arial" w:hAnsi="Arial" w:cs="Arial"/>
                <w:sz w:val="15"/>
                <w:szCs w:val="15"/>
                <w:lang w:val="en-US"/>
              </w:rPr>
              <w:t>#10 (randomized controlled trial or controlled clinical trial or randomized* or cohort not Animals*):ti,ab,kw</w:t>
            </w:r>
          </w:p>
        </w:tc>
        <w:tc>
          <w:tcPr>
            <w:tcW w:w="1225" w:type="pct"/>
            <w:shd w:val="clear" w:color="auto" w:fill="auto"/>
          </w:tcPr>
          <w:p w:rsidR="00C908B0" w:rsidRPr="00762431" w:rsidRDefault="009D1180" w:rsidP="00832AA7">
            <w:pPr>
              <w:rPr>
                <w:rFonts w:ascii="Arial" w:hAnsi="Arial" w:cs="Arial"/>
                <w:sz w:val="15"/>
                <w:szCs w:val="15"/>
                <w:lang w:val="en-US" w:eastAsia="zh-CN"/>
              </w:rPr>
            </w:pPr>
            <w:r w:rsidRPr="00762431">
              <w:rPr>
                <w:rFonts w:ascii="Arial" w:hAnsi="Arial" w:cs="Arial"/>
                <w:sz w:val="15"/>
                <w:szCs w:val="15"/>
              </w:rPr>
              <w:t>#6 and #9 and #10</w:t>
            </w:r>
          </w:p>
        </w:tc>
      </w:tr>
      <w:tr w:rsidR="00C908B0" w:rsidRPr="00762431" w:rsidTr="00832AA7">
        <w:tc>
          <w:tcPr>
            <w:tcW w:w="643" w:type="pct"/>
            <w:shd w:val="clear" w:color="auto" w:fill="auto"/>
          </w:tcPr>
          <w:p w:rsidR="00C908B0" w:rsidRPr="00762431" w:rsidRDefault="00C908B0" w:rsidP="00832AA7">
            <w:pPr>
              <w:rPr>
                <w:rFonts w:ascii="Arial" w:hAnsi="Arial" w:cs="Arial"/>
                <w:sz w:val="15"/>
                <w:szCs w:val="15"/>
                <w:lang w:val="nl-NL"/>
              </w:rPr>
            </w:pPr>
            <w:bookmarkStart w:id="43" w:name="OLE_LINK227"/>
            <w:bookmarkStart w:id="44" w:name="OLE_LINK228"/>
            <w:bookmarkEnd w:id="41"/>
            <w:bookmarkEnd w:id="42"/>
            <w:r w:rsidRPr="00762431">
              <w:rPr>
                <w:rFonts w:ascii="Arial" w:hAnsi="Arial" w:cs="Arial"/>
                <w:sz w:val="15"/>
                <w:szCs w:val="15"/>
                <w:lang w:val="nl-NL"/>
              </w:rPr>
              <w:t>CBM</w:t>
            </w:r>
            <w:bookmarkEnd w:id="43"/>
            <w:bookmarkEnd w:id="44"/>
          </w:p>
        </w:tc>
        <w:tc>
          <w:tcPr>
            <w:tcW w:w="3132" w:type="pct"/>
            <w:shd w:val="clear" w:color="auto" w:fill="auto"/>
          </w:tcPr>
          <w:p w:rsidR="00C908B0" w:rsidRPr="00762431" w:rsidRDefault="009D1180" w:rsidP="00832AA7">
            <w:pPr>
              <w:rPr>
                <w:rFonts w:ascii="Arial" w:hAnsi="Arial" w:cs="Arial"/>
                <w:sz w:val="15"/>
                <w:szCs w:val="15"/>
              </w:rPr>
            </w:pPr>
            <w:bookmarkStart w:id="45" w:name="OLE_LINK244"/>
            <w:bookmarkStart w:id="46" w:name="OLE_LINK245"/>
            <w:bookmarkStart w:id="47" w:name="OLE_LINK246"/>
            <w:r w:rsidRPr="00762431">
              <w:rPr>
                <w:rFonts w:ascii="Arial" w:hAnsi="Arial" w:cs="Arial"/>
                <w:sz w:val="15"/>
                <w:szCs w:val="15"/>
              </w:rPr>
              <w:t>"Methylene blue"[All fields:intelligent] OR "Methylene blue"[All fields:intelligent] AND "Shock"[All fields:intelligent] OR "Septic shock"[All fields:intelligent] OR "Systemic inflammatory response syndrome"[all fields:intelligent] OR "septic shock"[all fields:intelligent] OR "sepsis"[all fields:intelligent] OR "sepsis syndrome"[all fields:intelligent] OR "SIRS "[all fields:intelligent] OR "endotoxic shock"[all fields:intelligent] OR "bacteremia"[all fields:intelligent] OR "fungemia"[all fields:intelligent] OR "septicemia" [All fields:intelligent] OR "Hypotension"[All fields:intelligent]</w:t>
            </w:r>
          </w:p>
          <w:bookmarkEnd w:id="45"/>
          <w:bookmarkEnd w:id="46"/>
          <w:bookmarkEnd w:id="47"/>
          <w:p w:rsidR="00C908B0" w:rsidRPr="00762431" w:rsidRDefault="00C908B0" w:rsidP="00832AA7">
            <w:pPr>
              <w:rPr>
                <w:rFonts w:ascii="Arial" w:hAnsi="Arial" w:cs="Arial"/>
                <w:sz w:val="15"/>
                <w:szCs w:val="15"/>
              </w:rPr>
            </w:pPr>
          </w:p>
        </w:tc>
        <w:tc>
          <w:tcPr>
            <w:tcW w:w="1225" w:type="pct"/>
            <w:shd w:val="clear" w:color="auto" w:fill="auto"/>
          </w:tcPr>
          <w:p w:rsidR="00C908B0" w:rsidRPr="00762431" w:rsidRDefault="00C908B0" w:rsidP="00832AA7">
            <w:pPr>
              <w:rPr>
                <w:rFonts w:ascii="Arial" w:hAnsi="Arial" w:cs="Arial"/>
                <w:sz w:val="15"/>
                <w:szCs w:val="15"/>
                <w:lang w:val="nl-NL"/>
              </w:rPr>
            </w:pPr>
          </w:p>
        </w:tc>
      </w:tr>
      <w:tr w:rsidR="00C908B0" w:rsidRPr="00762431" w:rsidTr="00832AA7">
        <w:tc>
          <w:tcPr>
            <w:tcW w:w="643" w:type="pct"/>
            <w:tcBorders>
              <w:bottom w:val="single" w:sz="4" w:space="0" w:color="auto"/>
            </w:tcBorders>
            <w:shd w:val="clear" w:color="auto" w:fill="auto"/>
          </w:tcPr>
          <w:p w:rsidR="00C908B0" w:rsidRPr="00762431" w:rsidRDefault="00A5365B" w:rsidP="00832AA7">
            <w:pPr>
              <w:rPr>
                <w:rFonts w:ascii="Arial" w:hAnsi="Arial" w:cs="Arial"/>
                <w:sz w:val="15"/>
                <w:szCs w:val="15"/>
                <w:lang w:val="en-US" w:eastAsia="zh-CN"/>
              </w:rPr>
            </w:pPr>
            <w:bookmarkStart w:id="48" w:name="_Hlk101556794"/>
            <w:r w:rsidRPr="00762431">
              <w:rPr>
                <w:rFonts w:ascii="Arial" w:hAnsi="Arial" w:cs="Arial"/>
                <w:sz w:val="15"/>
                <w:szCs w:val="15"/>
                <w:lang w:val="nl-NL"/>
              </w:rPr>
              <w:t>EMBASE</w:t>
            </w:r>
          </w:p>
        </w:tc>
        <w:tc>
          <w:tcPr>
            <w:tcW w:w="3132" w:type="pct"/>
            <w:tcBorders>
              <w:bottom w:val="single" w:sz="4" w:space="0" w:color="auto"/>
            </w:tcBorders>
            <w:shd w:val="clear" w:color="auto" w:fill="auto"/>
          </w:tcPr>
          <w:p w:rsidR="008D7C5B" w:rsidRPr="00762431" w:rsidRDefault="008D7C5B" w:rsidP="008D7C5B">
            <w:pPr>
              <w:rPr>
                <w:rFonts w:ascii="Arial" w:hAnsi="Arial" w:cs="Arial"/>
                <w:sz w:val="15"/>
                <w:szCs w:val="15"/>
                <w:lang w:val="en-US"/>
              </w:rPr>
            </w:pPr>
            <w:r w:rsidRPr="00762431">
              <w:rPr>
                <w:rFonts w:ascii="Arial" w:hAnsi="Arial" w:cs="Arial"/>
                <w:sz w:val="15"/>
                <w:szCs w:val="15"/>
                <w:lang w:val="en-US"/>
              </w:rPr>
              <w:t>#1 'septic shock'/exp OR 'systemic inflammatory response syndrome'/exp OR 'hypotension'/exp</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#2 'septic shock':ab,ti OR sepsis:ab,ti OR 'Sepsis Syndrome':ab,ti OR 'systemic inflammatory response syndrome':ab,ti OR SIRS:ab,ti OR 'endotoxic shock':ab,ti OR septicemia:ab,ti OR bacteremia:ab,ti OR fungemia:ab,ti OR pyemia:ab,ti OR hypotension:ab,ti OR hypotensive:ab,ti</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#3 #1 OR #2</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#4 'methylene blue'/exp</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lastRenderedPageBreak/>
              <w:t>#5 'methylene blue':ab,ti OR 'methylthionine chloride':ab,ti OR 'methylthioninium chloride':ab,ti OR 'swiss blue':ab,ti OR methylene:ab,ti</w:t>
            </w:r>
          </w:p>
          <w:p w:rsidR="008D7C5B" w:rsidRPr="008D7C5B" w:rsidRDefault="008D7C5B" w:rsidP="008D7C5B">
            <w:pPr>
              <w:rPr>
                <w:rFonts w:ascii="Arial" w:hAnsi="Arial" w:cs="Arial"/>
                <w:sz w:val="15"/>
                <w:szCs w:val="15"/>
                <w:lang w:val="en-US"/>
              </w:rPr>
            </w:pPr>
            <w:r w:rsidRPr="008D7C5B">
              <w:rPr>
                <w:rFonts w:ascii="Arial" w:hAnsi="Arial" w:cs="Arial"/>
                <w:sz w:val="15"/>
                <w:szCs w:val="15"/>
                <w:lang w:val="en-US"/>
              </w:rPr>
              <w:t>#6 #4 OR #5</w:t>
            </w:r>
          </w:p>
          <w:p w:rsidR="00C908B0" w:rsidRPr="00762431" w:rsidRDefault="008D7C5B" w:rsidP="008D7C5B">
            <w:pPr>
              <w:rPr>
                <w:rFonts w:ascii="Arial" w:hAnsi="Arial" w:cs="Arial"/>
                <w:sz w:val="15"/>
                <w:szCs w:val="15"/>
                <w:lang w:val="en-US" w:eastAsia="zh-CN"/>
              </w:rPr>
            </w:pPr>
            <w:r w:rsidRPr="008D7C5B">
              <w:rPr>
                <w:rFonts w:ascii="Arial" w:hAnsi="Arial" w:cs="Arial"/>
                <w:sz w:val="15"/>
                <w:szCs w:val="15"/>
                <w:lang w:val="en-US"/>
              </w:rPr>
              <w:t>#7 'randomized controlled trial'/exp</w:t>
            </w:r>
          </w:p>
        </w:tc>
        <w:tc>
          <w:tcPr>
            <w:tcW w:w="1225" w:type="pct"/>
            <w:tcBorders>
              <w:bottom w:val="single" w:sz="4" w:space="0" w:color="auto"/>
            </w:tcBorders>
            <w:shd w:val="clear" w:color="auto" w:fill="auto"/>
          </w:tcPr>
          <w:p w:rsidR="00C908B0" w:rsidRPr="00762431" w:rsidRDefault="008D7C5B" w:rsidP="00832AA7">
            <w:pPr>
              <w:rPr>
                <w:rFonts w:ascii="Arial" w:hAnsi="Arial" w:cs="Arial"/>
                <w:sz w:val="15"/>
                <w:szCs w:val="15"/>
                <w:lang w:val="nl-NL"/>
              </w:rPr>
            </w:pPr>
            <w:r w:rsidRPr="00762431">
              <w:rPr>
                <w:rFonts w:ascii="Arial" w:hAnsi="Arial" w:cs="Arial"/>
                <w:sz w:val="15"/>
                <w:szCs w:val="15"/>
              </w:rPr>
              <w:lastRenderedPageBreak/>
              <w:t>#3 AND #6 AND #7</w:t>
            </w:r>
          </w:p>
        </w:tc>
      </w:tr>
      <w:bookmarkEnd w:id="23"/>
      <w:bookmarkEnd w:id="24"/>
      <w:bookmarkEnd w:id="48"/>
    </w:tbl>
    <w:p w:rsidR="00D81530" w:rsidRPr="00D81530" w:rsidRDefault="00D81530" w:rsidP="00762431">
      <w:pPr>
        <w:ind w:firstLine="0"/>
        <w:rPr>
          <w:rFonts w:ascii="Candara" w:hAnsi="Candara"/>
          <w:lang w:val="en-US" w:eastAsia="zh-CN"/>
        </w:rPr>
      </w:pPr>
    </w:p>
    <w:p w:rsidR="00D81530" w:rsidRDefault="00D81530" w:rsidP="00762431">
      <w:pPr>
        <w:pStyle w:val="2"/>
      </w:pPr>
      <w:bookmarkStart w:id="49" w:name="OLE_LINK90"/>
      <w:bookmarkStart w:id="50" w:name="OLE_LINK91"/>
      <w:r w:rsidRPr="00762431">
        <w:t>3 PRISMA checklist</w:t>
      </w:r>
    </w:p>
    <w:tbl>
      <w:tblPr>
        <w:tblW w:w="11334" w:type="dxa"/>
        <w:jc w:val="center"/>
        <w:tblBorders>
          <w:top w:val="nil"/>
          <w:left w:val="nil"/>
          <w:bottom w:val="nil"/>
          <w:right w:val="nil"/>
        </w:tblBorders>
        <w:tblLook w:val="0000" w:firstRow="0" w:lastRow="0" w:firstColumn="0" w:lastColumn="0" w:noHBand="0" w:noVBand="0"/>
      </w:tblPr>
      <w:tblGrid>
        <w:gridCol w:w="1668"/>
        <w:gridCol w:w="587"/>
        <w:gridCol w:w="7520"/>
        <w:gridCol w:w="1559"/>
      </w:tblGrid>
      <w:tr w:rsidR="00DE4E36" w:rsidTr="00DE4E36">
        <w:trPr>
          <w:trHeight w:val="65"/>
          <w:tblHeader/>
          <w:jc w:val="cent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bookmarkEnd w:id="49"/>
          <w:bookmarkEnd w:id="50"/>
          <w:p w:rsidR="00DE4E36" w:rsidRDefault="00DE4E36" w:rsidP="00832AA7">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DE4E36" w:rsidRDefault="00DE4E36" w:rsidP="00832AA7">
            <w:pPr>
              <w:pStyle w:val="Default"/>
              <w:rPr>
                <w:rFonts w:ascii="Arial" w:hAnsi="Arial" w:cs="Arial"/>
                <w:b/>
                <w:bCs/>
                <w:color w:val="FFFFFF"/>
                <w:sz w:val="18"/>
                <w:szCs w:val="18"/>
              </w:rPr>
            </w:pPr>
            <w:r>
              <w:rPr>
                <w:rFonts w:ascii="Arial" w:hAnsi="Arial" w:cs="Arial"/>
                <w:b/>
                <w:bCs/>
                <w:color w:val="FFFFFF"/>
                <w:sz w:val="18"/>
                <w:szCs w:val="18"/>
              </w:rPr>
              <w:t>Item #</w:t>
            </w:r>
          </w:p>
        </w:tc>
        <w:tc>
          <w:tcPr>
            <w:tcW w:w="752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DE4E36" w:rsidRDefault="00DE4E36" w:rsidP="00832AA7">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55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DE4E36" w:rsidRDefault="00DE4E36" w:rsidP="00832AA7">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DE4E36"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DE4E36" w:rsidRDefault="00DE4E36" w:rsidP="00832AA7">
            <w:pPr>
              <w:pStyle w:val="Default"/>
              <w:rPr>
                <w:rFonts w:ascii="Arial" w:hAnsi="Arial" w:cs="Arial"/>
                <w:sz w:val="18"/>
                <w:szCs w:val="18"/>
              </w:rPr>
            </w:pPr>
            <w:r>
              <w:rPr>
                <w:rFonts w:ascii="Arial" w:hAnsi="Arial" w:cs="Arial"/>
                <w:b/>
                <w:bCs/>
                <w:sz w:val="18"/>
                <w:szCs w:val="18"/>
              </w:rPr>
              <w:t xml:space="preserve">TITLE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DE4E36" w:rsidRDefault="00DE4E36" w:rsidP="00832AA7">
            <w:pPr>
              <w:pStyle w:val="Default"/>
              <w:jc w:val="right"/>
              <w:rPr>
                <w:rFonts w:ascii="Arial" w:hAnsi="Arial" w:cs="Arial"/>
                <w:color w:val="auto"/>
                <w:sz w:val="18"/>
                <w:szCs w:val="18"/>
              </w:rPr>
            </w:pPr>
          </w:p>
        </w:tc>
      </w:tr>
      <w:tr w:rsidR="00DE4E36" w:rsidTr="00DE4E36">
        <w:trPr>
          <w:trHeight w:val="48"/>
          <w:jc w:val="center"/>
        </w:trPr>
        <w:tc>
          <w:tcPr>
            <w:tcW w:w="1668" w:type="dxa"/>
            <w:tcBorders>
              <w:top w:val="single" w:sz="5" w:space="0" w:color="000000"/>
              <w:left w:val="single" w:sz="5" w:space="0" w:color="000000"/>
              <w:bottom w:val="double" w:sz="2" w:space="0" w:color="FFFFCC"/>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w:t>
            </w:r>
          </w:p>
        </w:tc>
        <w:tc>
          <w:tcPr>
            <w:tcW w:w="7520" w:type="dxa"/>
            <w:tcBorders>
              <w:top w:val="single" w:sz="5" w:space="0" w:color="000000"/>
              <w:left w:val="single" w:sz="5" w:space="0" w:color="000000"/>
              <w:bottom w:val="doub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559" w:type="dxa"/>
            <w:tcBorders>
              <w:top w:val="single" w:sz="5" w:space="0" w:color="000000"/>
              <w:left w:val="single" w:sz="5" w:space="0" w:color="000000"/>
              <w:bottom w:val="double" w:sz="5" w:space="0" w:color="000000"/>
              <w:right w:val="single" w:sz="5" w:space="0" w:color="000000"/>
            </w:tcBorders>
          </w:tcPr>
          <w:p w:rsidR="00FF655F" w:rsidRPr="00FF655F" w:rsidRDefault="00DE4E36" w:rsidP="00FF655F">
            <w:pPr>
              <w:pStyle w:val="a5"/>
              <w:rPr>
                <w:rFonts w:ascii="Calibri" w:hAnsi="Calibri" w:cs="Calibri"/>
              </w:rPr>
            </w:pPr>
            <w:r>
              <w:rPr>
                <w:rFonts w:ascii="Calibri" w:hAnsi="Calibri" w:cs="Calibri"/>
              </w:rPr>
              <w:t>Line 1-2.</w:t>
            </w:r>
          </w:p>
        </w:tc>
      </w:tr>
      <w:tr w:rsidR="00DE4E36"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DE4E36" w:rsidRDefault="00DE4E36" w:rsidP="00832AA7">
            <w:pPr>
              <w:pStyle w:val="Default"/>
              <w:rPr>
                <w:rFonts w:ascii="Arial" w:hAnsi="Arial" w:cs="Arial"/>
                <w:sz w:val="18"/>
                <w:szCs w:val="18"/>
              </w:rPr>
            </w:pPr>
            <w:r>
              <w:rPr>
                <w:rFonts w:ascii="Arial" w:hAnsi="Arial" w:cs="Arial"/>
                <w:b/>
                <w:bCs/>
                <w:sz w:val="18"/>
                <w:szCs w:val="18"/>
              </w:rPr>
              <w:t xml:space="preserve">ABSTRACT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DE4E36" w:rsidRDefault="00DE4E36" w:rsidP="00832AA7">
            <w:pPr>
              <w:pStyle w:val="Default"/>
              <w:jc w:val="right"/>
              <w:rPr>
                <w:rFonts w:ascii="Arial" w:hAnsi="Arial" w:cs="Arial"/>
                <w:color w:val="auto"/>
                <w:sz w:val="18"/>
                <w:szCs w:val="18"/>
              </w:rPr>
            </w:pPr>
          </w:p>
        </w:tc>
      </w:tr>
      <w:tr w:rsidR="00DE4E36" w:rsidTr="00DE4E36">
        <w:trPr>
          <w:trHeight w:val="48"/>
          <w:jc w:val="center"/>
        </w:trPr>
        <w:tc>
          <w:tcPr>
            <w:tcW w:w="1668" w:type="dxa"/>
            <w:tcBorders>
              <w:top w:val="single" w:sz="5" w:space="0" w:color="000000"/>
              <w:left w:val="single" w:sz="5" w:space="0" w:color="000000"/>
              <w:bottom w:val="double" w:sz="2" w:space="0" w:color="FFFFCC"/>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2</w:t>
            </w:r>
          </w:p>
        </w:tc>
        <w:tc>
          <w:tcPr>
            <w:tcW w:w="7520" w:type="dxa"/>
            <w:tcBorders>
              <w:top w:val="single" w:sz="5" w:space="0" w:color="000000"/>
              <w:left w:val="single" w:sz="5" w:space="0" w:color="000000"/>
              <w:bottom w:val="doub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559" w:type="dxa"/>
            <w:tcBorders>
              <w:top w:val="single" w:sz="5" w:space="0" w:color="000000"/>
              <w:left w:val="single" w:sz="5" w:space="0" w:color="000000"/>
              <w:bottom w:val="doub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 xml:space="preserve">Line </w:t>
            </w:r>
            <w:r w:rsidR="00FF655F">
              <w:t>43</w:t>
            </w:r>
            <w:r>
              <w:t>-</w:t>
            </w:r>
            <w:r w:rsidR="00FF655F">
              <w:t>44</w:t>
            </w:r>
            <w:r>
              <w:t>.</w:t>
            </w:r>
          </w:p>
        </w:tc>
      </w:tr>
      <w:tr w:rsidR="00DE4E36"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DE4E36" w:rsidRDefault="00DE4E36" w:rsidP="00832AA7">
            <w:pPr>
              <w:pStyle w:val="Default"/>
              <w:rPr>
                <w:rFonts w:ascii="Arial" w:hAnsi="Arial" w:cs="Arial"/>
                <w:sz w:val="18"/>
                <w:szCs w:val="18"/>
              </w:rPr>
            </w:pPr>
            <w:r>
              <w:rPr>
                <w:rFonts w:ascii="Arial" w:hAnsi="Arial" w:cs="Arial"/>
                <w:b/>
                <w:bCs/>
                <w:sz w:val="18"/>
                <w:szCs w:val="18"/>
              </w:rPr>
              <w:t xml:space="preserve">INTRODUCTION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DE4E36" w:rsidRDefault="00DE4E36" w:rsidP="00832AA7">
            <w:pPr>
              <w:pStyle w:val="Default"/>
              <w:jc w:val="right"/>
              <w:rPr>
                <w:rFonts w:ascii="Arial" w:hAnsi="Arial" w:cs="Arial"/>
                <w:color w:val="auto"/>
                <w:sz w:val="18"/>
                <w:szCs w:val="18"/>
              </w:rPr>
            </w:pP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3</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 xml:space="preserve">Line </w:t>
            </w:r>
            <w:r w:rsidR="00FF655F">
              <w:t>59</w:t>
            </w:r>
            <w:r>
              <w:t>-</w:t>
            </w:r>
            <w:r w:rsidR="00FF655F">
              <w:t>87</w:t>
            </w:r>
            <w:r>
              <w:t>.</w:t>
            </w:r>
          </w:p>
        </w:tc>
      </w:tr>
      <w:tr w:rsidR="00DE4E36" w:rsidTr="00DE4E36">
        <w:trPr>
          <w:trHeight w:val="48"/>
          <w:jc w:val="center"/>
        </w:trPr>
        <w:tc>
          <w:tcPr>
            <w:tcW w:w="1668" w:type="dxa"/>
            <w:tcBorders>
              <w:top w:val="single" w:sz="5" w:space="0" w:color="000000"/>
              <w:left w:val="single" w:sz="5" w:space="0" w:color="000000"/>
              <w:bottom w:val="double" w:sz="2" w:space="0" w:color="FFFFCC"/>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4</w:t>
            </w:r>
          </w:p>
        </w:tc>
        <w:tc>
          <w:tcPr>
            <w:tcW w:w="7520" w:type="dxa"/>
            <w:tcBorders>
              <w:top w:val="single" w:sz="5" w:space="0" w:color="000000"/>
              <w:left w:val="single" w:sz="5" w:space="0" w:color="000000"/>
              <w:bottom w:val="doub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559" w:type="dxa"/>
            <w:tcBorders>
              <w:top w:val="single" w:sz="5" w:space="0" w:color="000000"/>
              <w:left w:val="single" w:sz="5" w:space="0" w:color="000000"/>
              <w:bottom w:val="doub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 xml:space="preserve">Line </w:t>
            </w:r>
            <w:r w:rsidR="00FF655F">
              <w:t>88</w:t>
            </w:r>
            <w:r>
              <w:t>-</w:t>
            </w:r>
            <w:r w:rsidR="00FF655F">
              <w:t>90</w:t>
            </w:r>
            <w:r>
              <w:t>.</w:t>
            </w:r>
          </w:p>
        </w:tc>
      </w:tr>
      <w:tr w:rsidR="00DE4E36"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DE4E36" w:rsidRDefault="00DE4E36" w:rsidP="00832AA7">
            <w:pPr>
              <w:pStyle w:val="Default"/>
              <w:rPr>
                <w:rFonts w:ascii="Arial" w:hAnsi="Arial" w:cs="Arial"/>
                <w:sz w:val="18"/>
                <w:szCs w:val="18"/>
              </w:rPr>
            </w:pPr>
            <w:r>
              <w:rPr>
                <w:rFonts w:ascii="Arial" w:hAnsi="Arial" w:cs="Arial"/>
                <w:b/>
                <w:bCs/>
                <w:sz w:val="18"/>
                <w:szCs w:val="18"/>
              </w:rPr>
              <w:t xml:space="preserve">METHODS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DE4E36" w:rsidRDefault="00DE4E36" w:rsidP="00832AA7">
            <w:pPr>
              <w:pStyle w:val="Default"/>
              <w:jc w:val="right"/>
              <w:rPr>
                <w:rFonts w:ascii="Arial" w:hAnsi="Arial" w:cs="Arial"/>
                <w:color w:val="auto"/>
                <w:sz w:val="18"/>
                <w:szCs w:val="18"/>
              </w:rPr>
            </w:pP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5</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FF655F">
              <w:t>13</w:t>
            </w:r>
            <w:r>
              <w:t>-1</w:t>
            </w:r>
            <w:r w:rsidR="00FF655F">
              <w:t>18</w:t>
            </w:r>
            <w:r>
              <w:t>.</w:t>
            </w:r>
          </w:p>
        </w:tc>
      </w:tr>
      <w:tr w:rsidR="00DE4E36" w:rsidTr="00DE4E36">
        <w:trPr>
          <w:trHeight w:val="191"/>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6</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68-72.</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7</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160BD5">
              <w:t>00</w:t>
            </w:r>
            <w:r>
              <w:t>-1</w:t>
            </w:r>
            <w:r w:rsidR="00160BD5">
              <w:t>11</w:t>
            </w:r>
            <w:r>
              <w:t>.</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8</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 xml:space="preserve">Line </w:t>
            </w:r>
            <w:r w:rsidR="00160BD5">
              <w:t>125</w:t>
            </w:r>
            <w:r>
              <w:t>-1</w:t>
            </w:r>
            <w:r w:rsidR="00160BD5">
              <w:t>30</w:t>
            </w:r>
            <w:r>
              <w:t>.</w:t>
            </w:r>
          </w:p>
        </w:tc>
      </w:tr>
      <w:tr w:rsidR="00DE4E36" w:rsidTr="00DE4E36">
        <w:trPr>
          <w:trHeight w:val="152"/>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9</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160BD5">
              <w:t>42</w:t>
            </w:r>
            <w:r>
              <w:t>-1</w:t>
            </w:r>
            <w:r w:rsidR="00160BD5">
              <w:t>53</w:t>
            </w:r>
            <w:r>
              <w:t>.</w:t>
            </w:r>
          </w:p>
        </w:tc>
      </w:tr>
      <w:tr w:rsidR="00DE4E36" w:rsidTr="00DE4E36">
        <w:trPr>
          <w:trHeight w:val="48"/>
          <w:jc w:val="center"/>
        </w:trPr>
        <w:tc>
          <w:tcPr>
            <w:tcW w:w="1668" w:type="dxa"/>
            <w:vMerge w:val="restart"/>
            <w:tcBorders>
              <w:top w:val="single" w:sz="5" w:space="0" w:color="000000"/>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10a</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0F30CA">
              <w:t>20</w:t>
            </w:r>
            <w:r>
              <w:t>-1</w:t>
            </w:r>
            <w:r w:rsidR="000F30CA">
              <w:t>23</w:t>
            </w:r>
            <w:r>
              <w:t>.</w:t>
            </w:r>
          </w:p>
        </w:tc>
      </w:tr>
      <w:tr w:rsidR="00DE4E36" w:rsidTr="00DE4E36">
        <w:trPr>
          <w:trHeight w:val="48"/>
          <w:jc w:val="center"/>
        </w:trPr>
        <w:tc>
          <w:tcPr>
            <w:tcW w:w="1668" w:type="dxa"/>
            <w:vMerge/>
            <w:tcBorders>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10b</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List and define all other variables for which data were sought (e.g. participant and intervention characteristics, funding sources). Describe any assumptions made about any </w:t>
            </w:r>
            <w:r>
              <w:rPr>
                <w:rFonts w:ascii="Arial" w:hAnsi="Arial" w:cs="Arial"/>
                <w:sz w:val="18"/>
                <w:szCs w:val="18"/>
              </w:rPr>
              <w:lastRenderedPageBreak/>
              <w:t>missing or unclear information.</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lastRenderedPageBreak/>
              <w:t>Line 1</w:t>
            </w:r>
            <w:r w:rsidR="000F30CA">
              <w:t>42</w:t>
            </w:r>
            <w:r>
              <w:t>-1</w:t>
            </w:r>
            <w:r w:rsidR="000F30CA">
              <w:t>53</w:t>
            </w:r>
            <w:r>
              <w:t>.</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11</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0F30CA">
              <w:t>30</w:t>
            </w:r>
            <w:r>
              <w:t>-1</w:t>
            </w:r>
            <w:r w:rsidR="000F30CA">
              <w:t>40</w:t>
            </w:r>
            <w:r>
              <w:t>.</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12</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0F30CA">
              <w:t>53</w:t>
            </w:r>
            <w:r>
              <w:t>-1</w:t>
            </w:r>
            <w:r w:rsidR="000F30CA">
              <w:t>55</w:t>
            </w:r>
            <w:r>
              <w:t>.</w:t>
            </w:r>
          </w:p>
        </w:tc>
      </w:tr>
      <w:tr w:rsidR="00DE4E36" w:rsidTr="00DE4E36">
        <w:trPr>
          <w:trHeight w:val="48"/>
          <w:jc w:val="center"/>
        </w:trPr>
        <w:tc>
          <w:tcPr>
            <w:tcW w:w="1668" w:type="dxa"/>
            <w:vMerge w:val="restart"/>
            <w:tcBorders>
              <w:top w:val="single" w:sz="5" w:space="0" w:color="000000"/>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13a</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highlight w:val="lightGray"/>
              </w:rPr>
            </w:pPr>
            <w:r>
              <w:t>Line 1</w:t>
            </w:r>
            <w:r w:rsidR="00052CEA">
              <w:t>13</w:t>
            </w:r>
            <w:r>
              <w:t>-1</w:t>
            </w:r>
            <w:r w:rsidR="00052CEA">
              <w:t>18</w:t>
            </w:r>
            <w:r>
              <w:t>.</w:t>
            </w:r>
          </w:p>
        </w:tc>
      </w:tr>
      <w:tr w:rsidR="00DE4E36" w:rsidTr="00DE4E36">
        <w:trPr>
          <w:trHeight w:val="48"/>
          <w:jc w:val="center"/>
        </w:trPr>
        <w:tc>
          <w:tcPr>
            <w:tcW w:w="1668" w:type="dxa"/>
            <w:vMerge/>
            <w:tcBorders>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13b</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pPr>
            <w:r>
              <w:t>Line 1</w:t>
            </w:r>
            <w:r w:rsidR="00052CEA">
              <w:t>48</w:t>
            </w:r>
            <w:r>
              <w:t>-1</w:t>
            </w:r>
            <w:r w:rsidR="00052CEA">
              <w:t>53</w:t>
            </w:r>
            <w:r>
              <w:t>.</w:t>
            </w:r>
          </w:p>
        </w:tc>
      </w:tr>
      <w:tr w:rsidR="00DE4E36" w:rsidTr="00DE4E36">
        <w:trPr>
          <w:trHeight w:val="48"/>
          <w:jc w:val="center"/>
        </w:trPr>
        <w:tc>
          <w:tcPr>
            <w:tcW w:w="1668" w:type="dxa"/>
            <w:vMerge/>
            <w:tcBorders>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13c</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bookmarkStart w:id="51" w:name="OLE_LINK80"/>
            <w:bookmarkStart w:id="52" w:name="OLE_LINK81"/>
            <w:r>
              <w:rPr>
                <w:rFonts w:ascii="Arial" w:hAnsi="Arial" w:cs="Arial"/>
                <w:sz w:val="18"/>
                <w:szCs w:val="18"/>
              </w:rPr>
              <w:t>Describe any methods used to tabulate or visually display results of individual studies and syntheses.</w:t>
            </w:r>
            <w:bookmarkEnd w:id="51"/>
            <w:bookmarkEnd w:id="52"/>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highlight w:val="lightGray"/>
              </w:rPr>
            </w:pPr>
            <w:r>
              <w:t>Line 1</w:t>
            </w:r>
            <w:r w:rsidR="00052CEA">
              <w:t>64</w:t>
            </w:r>
            <w:r>
              <w:t>.</w:t>
            </w:r>
          </w:p>
        </w:tc>
      </w:tr>
      <w:tr w:rsidR="00DE4E36" w:rsidTr="00DE4E36">
        <w:trPr>
          <w:trHeight w:val="48"/>
          <w:jc w:val="center"/>
        </w:trPr>
        <w:tc>
          <w:tcPr>
            <w:tcW w:w="1668" w:type="dxa"/>
            <w:vMerge/>
            <w:tcBorders>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13d</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052CEA">
              <w:t>53</w:t>
            </w:r>
            <w:r>
              <w:t>-1</w:t>
            </w:r>
            <w:r w:rsidR="00052CEA">
              <w:t>64</w:t>
            </w:r>
            <w:r>
              <w:t>.</w:t>
            </w:r>
          </w:p>
        </w:tc>
      </w:tr>
      <w:tr w:rsidR="00DE4E36" w:rsidTr="00DE4E36">
        <w:trPr>
          <w:trHeight w:val="48"/>
          <w:jc w:val="center"/>
        </w:trPr>
        <w:tc>
          <w:tcPr>
            <w:tcW w:w="1668" w:type="dxa"/>
            <w:vMerge/>
            <w:tcBorders>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13e</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052CEA">
              <w:t>60</w:t>
            </w:r>
            <w:r>
              <w:t>-1</w:t>
            </w:r>
            <w:r w:rsidR="00052CEA">
              <w:t>62</w:t>
            </w:r>
            <w:r>
              <w:t>.</w:t>
            </w:r>
          </w:p>
        </w:tc>
      </w:tr>
      <w:tr w:rsidR="00DE4E36" w:rsidTr="00DE4E36">
        <w:trPr>
          <w:trHeight w:val="50"/>
          <w:jc w:val="center"/>
        </w:trPr>
        <w:tc>
          <w:tcPr>
            <w:tcW w:w="1668" w:type="dxa"/>
            <w:vMerge/>
            <w:tcBorders>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13f</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Line 1</w:t>
            </w:r>
            <w:r w:rsidR="00052CEA">
              <w:t>30</w:t>
            </w:r>
            <w:r>
              <w:t>-1</w:t>
            </w:r>
            <w:r w:rsidR="00052CEA">
              <w:t>40</w:t>
            </w:r>
            <w:r>
              <w:t>.</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14</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pPr>
            <w:r>
              <w:t xml:space="preserve">Line </w:t>
            </w:r>
          </w:p>
          <w:p w:rsidR="00DE4E36" w:rsidRDefault="00DE4E36" w:rsidP="00832AA7">
            <w:pPr>
              <w:pStyle w:val="Default"/>
              <w:spacing w:before="40" w:after="40"/>
            </w:pPr>
            <w:r>
              <w:t>1</w:t>
            </w:r>
            <w:r w:rsidR="00052CEA">
              <w:t>30</w:t>
            </w:r>
            <w:r>
              <w:t>-1</w:t>
            </w:r>
            <w:r w:rsidR="00052CEA">
              <w:t>40</w:t>
            </w:r>
            <w:r>
              <w:t>.</w:t>
            </w:r>
          </w:p>
          <w:p w:rsidR="00DE4E36" w:rsidRDefault="00DE4E36" w:rsidP="00832AA7">
            <w:pPr>
              <w:pStyle w:val="Default"/>
              <w:spacing w:before="40" w:after="40"/>
              <w:rPr>
                <w:rFonts w:ascii="Arial" w:hAnsi="Arial" w:cs="Arial"/>
                <w:color w:val="auto"/>
                <w:sz w:val="18"/>
                <w:szCs w:val="18"/>
                <w:highlight w:val="lightGray"/>
              </w:rPr>
            </w:pPr>
            <w:r>
              <w:t>1</w:t>
            </w:r>
            <w:r w:rsidR="00052CEA">
              <w:t>55</w:t>
            </w:r>
            <w:r>
              <w:t>-1</w:t>
            </w:r>
            <w:r w:rsidR="00052CEA">
              <w:t>58</w:t>
            </w:r>
            <w:r>
              <w:t>.</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15</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highlight w:val="lightGray"/>
              </w:rPr>
            </w:pPr>
            <w:r>
              <w:t>Line 1</w:t>
            </w:r>
            <w:r w:rsidR="00052CEA">
              <w:t>55</w:t>
            </w:r>
            <w:r>
              <w:t>-1</w:t>
            </w:r>
            <w:r w:rsidR="00052CEA">
              <w:t>60</w:t>
            </w:r>
            <w:r>
              <w:t>.</w:t>
            </w:r>
          </w:p>
        </w:tc>
      </w:tr>
      <w:tr w:rsidR="00DE4E36"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DE4E36" w:rsidRDefault="00DE4E36" w:rsidP="00832AA7">
            <w:pPr>
              <w:pStyle w:val="Default"/>
              <w:rPr>
                <w:rFonts w:ascii="Arial" w:hAnsi="Arial" w:cs="Arial"/>
                <w:sz w:val="18"/>
                <w:szCs w:val="18"/>
              </w:rPr>
            </w:pPr>
            <w:r>
              <w:rPr>
                <w:rFonts w:ascii="Arial" w:hAnsi="Arial" w:cs="Arial"/>
                <w:b/>
                <w:bCs/>
                <w:sz w:val="18"/>
                <w:szCs w:val="18"/>
              </w:rPr>
              <w:t xml:space="preserve">RESULTS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DE4E36" w:rsidRDefault="00DE4E36" w:rsidP="00832AA7">
            <w:pPr>
              <w:pStyle w:val="Default"/>
              <w:jc w:val="center"/>
              <w:rPr>
                <w:rFonts w:ascii="Arial" w:hAnsi="Arial" w:cs="Arial"/>
                <w:color w:val="auto"/>
                <w:sz w:val="18"/>
                <w:szCs w:val="18"/>
              </w:rPr>
            </w:pPr>
          </w:p>
        </w:tc>
      </w:tr>
      <w:tr w:rsidR="00DE4E36" w:rsidTr="00DE4E36">
        <w:trPr>
          <w:trHeight w:val="48"/>
          <w:jc w:val="center"/>
        </w:trPr>
        <w:tc>
          <w:tcPr>
            <w:tcW w:w="1668" w:type="dxa"/>
            <w:vMerge w:val="restart"/>
            <w:tcBorders>
              <w:top w:val="single" w:sz="5" w:space="0" w:color="000000"/>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16a</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pPr>
            <w:r>
              <w:t xml:space="preserve">Line </w:t>
            </w:r>
            <w:r w:rsidR="00A53ABA">
              <w:t>167</w:t>
            </w:r>
            <w:r>
              <w:t>-</w:t>
            </w:r>
            <w:r w:rsidR="00A53ABA">
              <w:t>175</w:t>
            </w:r>
            <w:r>
              <w:t>.</w:t>
            </w:r>
          </w:p>
          <w:p w:rsidR="00830C2C" w:rsidRDefault="00830C2C" w:rsidP="00832AA7">
            <w:pPr>
              <w:pStyle w:val="Default"/>
              <w:spacing w:before="40" w:after="40"/>
              <w:rPr>
                <w:rFonts w:ascii="Arial" w:hAnsi="Arial" w:cs="Arial"/>
                <w:color w:val="auto"/>
                <w:sz w:val="18"/>
                <w:szCs w:val="18"/>
              </w:rPr>
            </w:pPr>
            <w:r>
              <w:rPr>
                <w:rFonts w:hint="eastAsia"/>
                <w:szCs w:val="18"/>
              </w:rPr>
              <w:t>F</w:t>
            </w:r>
            <w:r>
              <w:rPr>
                <w:szCs w:val="18"/>
              </w:rPr>
              <w:t>igure 1.</w:t>
            </w:r>
          </w:p>
        </w:tc>
      </w:tr>
      <w:tr w:rsidR="00DE4E36" w:rsidTr="00DE4E36">
        <w:trPr>
          <w:trHeight w:val="48"/>
          <w:jc w:val="center"/>
        </w:trPr>
        <w:tc>
          <w:tcPr>
            <w:tcW w:w="1668" w:type="dxa"/>
            <w:vMerge/>
            <w:tcBorders>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16b</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color w:val="auto"/>
                <w:sz w:val="18"/>
                <w:szCs w:val="18"/>
              </w:rPr>
            </w:pPr>
            <w:r>
              <w:t xml:space="preserve">Line </w:t>
            </w:r>
            <w:r w:rsidR="00A53ABA">
              <w:t>1</w:t>
            </w:r>
            <w:r w:rsidR="00830C2C">
              <w:t>68</w:t>
            </w:r>
            <w:r>
              <w:t>-</w:t>
            </w:r>
            <w:r w:rsidR="00830C2C">
              <w:t>172</w:t>
            </w:r>
            <w:r>
              <w:t>.</w:t>
            </w:r>
          </w:p>
        </w:tc>
      </w:tr>
      <w:tr w:rsidR="00DE4E36" w:rsidTr="00DE4E36">
        <w:trPr>
          <w:trHeight w:val="103"/>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17</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pPr>
            <w:r>
              <w:t xml:space="preserve">Line </w:t>
            </w:r>
            <w:r w:rsidR="00830C2C">
              <w:t>170</w:t>
            </w:r>
            <w:r>
              <w:t>-</w:t>
            </w:r>
            <w:r w:rsidR="00830C2C">
              <w:t>175</w:t>
            </w:r>
            <w:r>
              <w:t>.</w:t>
            </w:r>
          </w:p>
          <w:p w:rsidR="00830C2C" w:rsidRDefault="00830C2C" w:rsidP="00832AA7">
            <w:pPr>
              <w:pStyle w:val="Default"/>
              <w:spacing w:before="40" w:after="40"/>
              <w:rPr>
                <w:rFonts w:ascii="Arial" w:hAnsi="Arial" w:cs="Arial"/>
                <w:color w:val="auto"/>
                <w:sz w:val="18"/>
                <w:szCs w:val="18"/>
              </w:rPr>
            </w:pPr>
            <w:r>
              <w:rPr>
                <w:rFonts w:hint="eastAsia"/>
                <w:szCs w:val="18"/>
              </w:rPr>
              <w:t>T</w:t>
            </w:r>
            <w:r>
              <w:rPr>
                <w:szCs w:val="18"/>
              </w:rPr>
              <w:t>able S1.</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18</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pPr>
            <w:r>
              <w:t>Line 2</w:t>
            </w:r>
            <w:r w:rsidR="00830C2C">
              <w:t>48</w:t>
            </w:r>
            <w:r>
              <w:t>-</w:t>
            </w:r>
            <w:r w:rsidR="00830C2C">
              <w:t>261</w:t>
            </w:r>
            <w:r>
              <w:t>.</w:t>
            </w:r>
          </w:p>
          <w:p w:rsidR="00830C2C" w:rsidRDefault="00830C2C" w:rsidP="00832AA7">
            <w:pPr>
              <w:pStyle w:val="Default"/>
              <w:spacing w:before="40" w:after="40"/>
              <w:rPr>
                <w:rFonts w:ascii="Arial" w:hAnsi="Arial" w:cs="Arial"/>
                <w:color w:val="auto"/>
                <w:sz w:val="18"/>
                <w:szCs w:val="18"/>
              </w:rPr>
            </w:pPr>
            <w:r>
              <w:rPr>
                <w:rFonts w:hint="eastAsia"/>
              </w:rPr>
              <w:lastRenderedPageBreak/>
              <w:t>F</w:t>
            </w:r>
            <w:r>
              <w:t>igure 5.</w:t>
            </w:r>
          </w:p>
        </w:tc>
      </w:tr>
      <w:tr w:rsidR="00DE4E36"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19</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59"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pPr>
            <w:r>
              <w:t xml:space="preserve">Line </w:t>
            </w:r>
            <w:r w:rsidR="00830C2C">
              <w:t>172-175</w:t>
            </w:r>
            <w:r>
              <w:t>.</w:t>
            </w:r>
          </w:p>
          <w:p w:rsidR="00DE4E36" w:rsidRDefault="00DE4E36" w:rsidP="00832AA7">
            <w:pPr>
              <w:pStyle w:val="Default"/>
              <w:spacing w:before="40" w:after="40"/>
              <w:rPr>
                <w:lang w:eastAsia="zh-CN"/>
              </w:rPr>
            </w:pPr>
            <w:r>
              <w:rPr>
                <w:rFonts w:hint="eastAsia"/>
                <w:lang w:eastAsia="zh-CN"/>
              </w:rPr>
              <w:t>T</w:t>
            </w:r>
            <w:r>
              <w:rPr>
                <w:lang w:eastAsia="zh-CN"/>
              </w:rPr>
              <w:t xml:space="preserve">able </w:t>
            </w:r>
            <w:r w:rsidR="00830C2C">
              <w:rPr>
                <w:lang w:eastAsia="zh-CN"/>
              </w:rPr>
              <w:t>S1</w:t>
            </w:r>
            <w:r>
              <w:rPr>
                <w:lang w:eastAsia="zh-CN"/>
              </w:rPr>
              <w:t>.</w:t>
            </w:r>
          </w:p>
          <w:p w:rsidR="00830C2C" w:rsidRDefault="00830C2C" w:rsidP="00832AA7">
            <w:pPr>
              <w:pStyle w:val="Default"/>
              <w:spacing w:before="40" w:after="40"/>
              <w:rPr>
                <w:rFonts w:ascii="Arial" w:hAnsi="Arial" w:cs="Arial"/>
                <w:color w:val="auto"/>
                <w:sz w:val="18"/>
                <w:szCs w:val="18"/>
              </w:rPr>
            </w:pPr>
            <w:r>
              <w:rPr>
                <w:rFonts w:hint="eastAsia"/>
                <w:szCs w:val="18"/>
              </w:rPr>
              <w:t>T</w:t>
            </w:r>
            <w:r>
              <w:rPr>
                <w:szCs w:val="18"/>
              </w:rPr>
              <w:t>able S2.</w:t>
            </w:r>
          </w:p>
        </w:tc>
      </w:tr>
      <w:tr w:rsidR="00DE4E36" w:rsidTr="00DE4E36">
        <w:trPr>
          <w:trHeight w:val="48"/>
          <w:jc w:val="center"/>
        </w:trPr>
        <w:tc>
          <w:tcPr>
            <w:tcW w:w="1668" w:type="dxa"/>
            <w:vMerge w:val="restart"/>
            <w:tcBorders>
              <w:top w:val="single" w:sz="5" w:space="0" w:color="000000"/>
              <w:left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bookmarkStart w:id="53" w:name="_Hlk153478987"/>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jc w:val="right"/>
              <w:rPr>
                <w:rFonts w:ascii="Arial" w:hAnsi="Arial" w:cs="Arial"/>
                <w:sz w:val="18"/>
                <w:szCs w:val="18"/>
              </w:rPr>
            </w:pPr>
            <w:r>
              <w:rPr>
                <w:rFonts w:ascii="Arial" w:hAnsi="Arial" w:cs="Arial"/>
                <w:sz w:val="18"/>
                <w:szCs w:val="18"/>
              </w:rPr>
              <w:t>20a</w:t>
            </w:r>
          </w:p>
        </w:tc>
        <w:tc>
          <w:tcPr>
            <w:tcW w:w="7520" w:type="dxa"/>
            <w:tcBorders>
              <w:top w:val="single" w:sz="5" w:space="0" w:color="000000"/>
              <w:left w:val="single" w:sz="5" w:space="0" w:color="000000"/>
              <w:bottom w:val="single" w:sz="5" w:space="0" w:color="000000"/>
              <w:right w:val="single" w:sz="5" w:space="0" w:color="000000"/>
            </w:tcBorders>
          </w:tcPr>
          <w:p w:rsidR="00DE4E36" w:rsidRDefault="00DE4E36" w:rsidP="00832AA7">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559" w:type="dxa"/>
            <w:tcBorders>
              <w:top w:val="single" w:sz="5" w:space="0" w:color="000000"/>
              <w:left w:val="single" w:sz="5" w:space="0" w:color="000000"/>
              <w:bottom w:val="single" w:sz="5" w:space="0" w:color="000000"/>
              <w:right w:val="single" w:sz="5" w:space="0" w:color="000000"/>
            </w:tcBorders>
          </w:tcPr>
          <w:p w:rsidR="00DE4E36" w:rsidRPr="00FB763C" w:rsidRDefault="00DE4E36" w:rsidP="00832AA7">
            <w:pPr>
              <w:pStyle w:val="Default"/>
              <w:spacing w:before="40" w:after="40"/>
              <w:rPr>
                <w:rFonts w:ascii="Arial" w:hAnsi="Arial" w:cs="Arial"/>
                <w:color w:val="auto"/>
                <w:sz w:val="18"/>
                <w:szCs w:val="18"/>
                <w:lang w:val="en-US" w:eastAsia="zh-CN"/>
              </w:rPr>
            </w:pPr>
            <w:r>
              <w:t xml:space="preserve">Line </w:t>
            </w:r>
            <w:r w:rsidR="00830C2C">
              <w:t>1</w:t>
            </w:r>
            <w:r w:rsidR="00FB763C">
              <w:t>79</w:t>
            </w:r>
            <w:r>
              <w:t>-</w:t>
            </w:r>
            <w:r w:rsidR="00830C2C">
              <w:t>1</w:t>
            </w:r>
            <w:r w:rsidR="00FB763C">
              <w:t>82</w:t>
            </w:r>
            <w:r>
              <w:t>.</w:t>
            </w:r>
          </w:p>
        </w:tc>
      </w:tr>
      <w:bookmarkEnd w:id="53"/>
      <w:tr w:rsidR="00FB763C" w:rsidTr="00DE4E36">
        <w:trPr>
          <w:trHeight w:val="203"/>
          <w:jc w:val="center"/>
        </w:trPr>
        <w:tc>
          <w:tcPr>
            <w:tcW w:w="1668" w:type="dxa"/>
            <w:vMerge/>
            <w:tcBorders>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20b</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59" w:type="dxa"/>
            <w:tcBorders>
              <w:top w:val="single" w:sz="5" w:space="0" w:color="000000"/>
              <w:left w:val="single" w:sz="5" w:space="0" w:color="000000"/>
              <w:bottom w:val="single" w:sz="5" w:space="0" w:color="000000"/>
              <w:right w:val="single" w:sz="5" w:space="0" w:color="000000"/>
            </w:tcBorders>
          </w:tcPr>
          <w:p w:rsidR="00FB763C" w:rsidRPr="00FB763C" w:rsidRDefault="00FB763C" w:rsidP="00FB763C">
            <w:pPr>
              <w:pStyle w:val="Default"/>
              <w:spacing w:before="40" w:after="40"/>
              <w:rPr>
                <w:rFonts w:ascii="Arial" w:hAnsi="Arial" w:cs="Arial"/>
                <w:color w:val="auto"/>
                <w:sz w:val="18"/>
                <w:szCs w:val="18"/>
                <w:lang w:val="en-US" w:eastAsia="zh-CN"/>
              </w:rPr>
            </w:pPr>
            <w:r>
              <w:t>Line 184-192.</w:t>
            </w:r>
            <w:r>
              <w:br/>
            </w:r>
            <w:bookmarkStart w:id="54" w:name="OLE_LINK84"/>
            <w:bookmarkStart w:id="55" w:name="OLE_LINK85"/>
            <w:r>
              <w:rPr>
                <w:szCs w:val="18"/>
              </w:rPr>
              <w:t>Line 200-209.</w:t>
            </w:r>
            <w:r>
              <w:rPr>
                <w:szCs w:val="18"/>
              </w:rPr>
              <w:br/>
              <w:t>Line212-214.</w:t>
            </w:r>
            <w:r>
              <w:rPr>
                <w:szCs w:val="18"/>
              </w:rPr>
              <w:br/>
              <w:t>Line 216-221.</w:t>
            </w:r>
            <w:r>
              <w:rPr>
                <w:szCs w:val="18"/>
              </w:rPr>
              <w:br/>
              <w:t>Line 224-227.</w:t>
            </w:r>
            <w:r>
              <w:rPr>
                <w:szCs w:val="18"/>
              </w:rPr>
              <w:br/>
              <w:t>Line 237-242.</w:t>
            </w:r>
            <w:bookmarkEnd w:id="54"/>
            <w:bookmarkEnd w:id="55"/>
          </w:p>
        </w:tc>
      </w:tr>
      <w:tr w:rsidR="00FB763C" w:rsidTr="00DE4E36">
        <w:trPr>
          <w:trHeight w:val="48"/>
          <w:jc w:val="center"/>
        </w:trPr>
        <w:tc>
          <w:tcPr>
            <w:tcW w:w="1668" w:type="dxa"/>
            <w:vMerge/>
            <w:tcBorders>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20c</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pPr>
            <w:r>
              <w:t xml:space="preserve">Line </w:t>
            </w:r>
            <w:r w:rsidR="00F87B28">
              <w:t>189</w:t>
            </w:r>
            <w:r>
              <w:t>-</w:t>
            </w:r>
            <w:r w:rsidR="00F87B28">
              <w:t>192</w:t>
            </w:r>
            <w:r>
              <w:t>,</w:t>
            </w:r>
          </w:p>
          <w:p w:rsidR="00FB763C" w:rsidRPr="00A32F11" w:rsidRDefault="00FB763C" w:rsidP="00FB763C">
            <w:pPr>
              <w:pStyle w:val="Default"/>
              <w:spacing w:before="40" w:after="40"/>
              <w:rPr>
                <w:lang w:val="en-US" w:eastAsia="zh-CN"/>
              </w:rPr>
            </w:pPr>
            <w:r>
              <w:t xml:space="preserve">Line </w:t>
            </w:r>
            <w:r w:rsidR="00F87B28">
              <w:t>204</w:t>
            </w:r>
            <w:r>
              <w:t>-</w:t>
            </w:r>
            <w:r w:rsidR="00F87B28">
              <w:t>209</w:t>
            </w:r>
            <w:r>
              <w:t>.</w:t>
            </w:r>
          </w:p>
        </w:tc>
      </w:tr>
      <w:tr w:rsidR="00FB763C" w:rsidRPr="00A32F11" w:rsidTr="00DE4E36">
        <w:trPr>
          <w:trHeight w:val="48"/>
          <w:jc w:val="center"/>
        </w:trPr>
        <w:tc>
          <w:tcPr>
            <w:tcW w:w="1668" w:type="dxa"/>
            <w:vMerge/>
            <w:tcBorders>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20d</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pPr>
            <w:r>
              <w:t>Line 2</w:t>
            </w:r>
            <w:r w:rsidR="00A32F11">
              <w:t>54</w:t>
            </w:r>
            <w:r>
              <w:t>-2</w:t>
            </w:r>
            <w:r w:rsidR="00A32F11">
              <w:t>56.</w:t>
            </w:r>
          </w:p>
        </w:tc>
      </w:tr>
      <w:tr w:rsidR="00FB763C"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21</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highlight w:val="lightGray"/>
              </w:rPr>
            </w:pPr>
            <w:r>
              <w:t>Line 2</w:t>
            </w:r>
            <w:r w:rsidR="00A32F11">
              <w:t>49</w:t>
            </w:r>
            <w:r>
              <w:t>-</w:t>
            </w:r>
            <w:r w:rsidR="00A32F11">
              <w:t>261</w:t>
            </w:r>
            <w:r>
              <w:t>.</w:t>
            </w:r>
          </w:p>
        </w:tc>
      </w:tr>
      <w:tr w:rsidR="00FB763C"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22</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559" w:type="dxa"/>
            <w:tcBorders>
              <w:top w:val="single" w:sz="5" w:space="0" w:color="000000"/>
              <w:left w:val="single" w:sz="5" w:space="0" w:color="000000"/>
              <w:bottom w:val="single" w:sz="5" w:space="0" w:color="000000"/>
              <w:right w:val="single" w:sz="5" w:space="0" w:color="000000"/>
            </w:tcBorders>
          </w:tcPr>
          <w:p w:rsidR="00FB763C" w:rsidRDefault="00A32F11" w:rsidP="00FB763C">
            <w:pPr>
              <w:pStyle w:val="Default"/>
              <w:spacing w:before="40" w:after="40"/>
              <w:rPr>
                <w:lang w:eastAsia="zh-CN"/>
              </w:rPr>
            </w:pPr>
            <w:r>
              <w:rPr>
                <w:szCs w:val="18"/>
              </w:rPr>
              <w:t>Line 200-209.</w:t>
            </w:r>
            <w:r>
              <w:rPr>
                <w:szCs w:val="18"/>
              </w:rPr>
              <w:br/>
              <w:t>Line212-214.</w:t>
            </w:r>
            <w:r>
              <w:rPr>
                <w:szCs w:val="18"/>
              </w:rPr>
              <w:br/>
              <w:t>Line 216-221.</w:t>
            </w:r>
            <w:r>
              <w:rPr>
                <w:szCs w:val="18"/>
              </w:rPr>
              <w:br/>
              <w:t>Line 224-227.</w:t>
            </w:r>
            <w:r>
              <w:rPr>
                <w:szCs w:val="18"/>
              </w:rPr>
              <w:br/>
              <w:t>Line 237-242.</w:t>
            </w:r>
          </w:p>
        </w:tc>
      </w:tr>
      <w:tr w:rsidR="00FB763C"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763C" w:rsidRDefault="00FB763C" w:rsidP="00FB763C">
            <w:pPr>
              <w:pStyle w:val="Default"/>
              <w:rPr>
                <w:rFonts w:ascii="Arial" w:hAnsi="Arial" w:cs="Arial"/>
                <w:sz w:val="18"/>
                <w:szCs w:val="18"/>
              </w:rPr>
            </w:pPr>
            <w:r>
              <w:rPr>
                <w:rFonts w:ascii="Arial" w:hAnsi="Arial" w:cs="Arial"/>
                <w:b/>
                <w:bCs/>
                <w:sz w:val="18"/>
                <w:szCs w:val="18"/>
              </w:rPr>
              <w:t xml:space="preserve">DISCUSSION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FB763C" w:rsidRDefault="00FB763C" w:rsidP="00FB763C">
            <w:pPr>
              <w:pStyle w:val="Default"/>
              <w:jc w:val="center"/>
              <w:rPr>
                <w:rFonts w:ascii="Arial" w:hAnsi="Arial" w:cs="Arial"/>
                <w:color w:val="auto"/>
                <w:sz w:val="18"/>
                <w:szCs w:val="18"/>
              </w:rPr>
            </w:pPr>
          </w:p>
        </w:tc>
      </w:tr>
      <w:tr w:rsidR="00FB763C" w:rsidTr="00DE4E36">
        <w:trPr>
          <w:trHeight w:val="48"/>
          <w:jc w:val="center"/>
        </w:trPr>
        <w:tc>
          <w:tcPr>
            <w:tcW w:w="1668" w:type="dxa"/>
            <w:vMerge w:val="restart"/>
            <w:tcBorders>
              <w:top w:val="single" w:sz="5" w:space="0" w:color="000000"/>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23a</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t xml:space="preserve">Line </w:t>
            </w:r>
            <w:r w:rsidR="00A32F11">
              <w:t>264</w:t>
            </w:r>
            <w:r>
              <w:t>-3</w:t>
            </w:r>
            <w:r w:rsidR="00A32F11">
              <w:t>25</w:t>
            </w:r>
            <w:r>
              <w:t>.</w:t>
            </w:r>
          </w:p>
        </w:tc>
      </w:tr>
      <w:tr w:rsidR="00FB763C" w:rsidTr="00DE4E36">
        <w:trPr>
          <w:trHeight w:val="48"/>
          <w:jc w:val="center"/>
        </w:trPr>
        <w:tc>
          <w:tcPr>
            <w:tcW w:w="1668" w:type="dxa"/>
            <w:vMerge/>
            <w:tcBorders>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23b</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t>Line 3</w:t>
            </w:r>
            <w:r w:rsidR="00A32F11">
              <w:t>32</w:t>
            </w:r>
            <w:r>
              <w:t>-</w:t>
            </w:r>
            <w:r w:rsidR="00A32F11">
              <w:t>337</w:t>
            </w:r>
            <w:r>
              <w:t>.</w:t>
            </w:r>
          </w:p>
        </w:tc>
      </w:tr>
      <w:tr w:rsidR="00FB763C" w:rsidTr="00DE4E36">
        <w:trPr>
          <w:trHeight w:val="48"/>
          <w:jc w:val="center"/>
        </w:trPr>
        <w:tc>
          <w:tcPr>
            <w:tcW w:w="1668" w:type="dxa"/>
            <w:vMerge/>
            <w:tcBorders>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23c</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t>Line 3</w:t>
            </w:r>
            <w:r w:rsidR="00A32F11">
              <w:t>37</w:t>
            </w:r>
            <w:r>
              <w:t>-</w:t>
            </w:r>
            <w:r w:rsidR="00A32F11">
              <w:t>338</w:t>
            </w:r>
            <w:r>
              <w:t>.</w:t>
            </w:r>
          </w:p>
        </w:tc>
      </w:tr>
      <w:tr w:rsidR="00FB763C" w:rsidTr="00DE4E36">
        <w:trPr>
          <w:trHeight w:val="48"/>
          <w:jc w:val="center"/>
        </w:trPr>
        <w:tc>
          <w:tcPr>
            <w:tcW w:w="1668" w:type="dxa"/>
            <w:vMerge/>
            <w:tcBorders>
              <w:left w:val="single" w:sz="5" w:space="0" w:color="000000"/>
              <w:bottom w:val="single" w:sz="4" w:space="0" w:color="auto"/>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23d</w:t>
            </w:r>
          </w:p>
        </w:tc>
        <w:tc>
          <w:tcPr>
            <w:tcW w:w="7520" w:type="dxa"/>
            <w:tcBorders>
              <w:top w:val="single" w:sz="5" w:space="0" w:color="000000"/>
              <w:left w:val="single" w:sz="4" w:space="0" w:color="auto"/>
              <w:bottom w:val="doub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559" w:type="dxa"/>
            <w:tcBorders>
              <w:top w:val="single" w:sz="5" w:space="0" w:color="000000"/>
              <w:left w:val="single" w:sz="5" w:space="0" w:color="000000"/>
              <w:bottom w:val="double" w:sz="5" w:space="0" w:color="000000"/>
              <w:right w:val="single" w:sz="5" w:space="0" w:color="000000"/>
            </w:tcBorders>
          </w:tcPr>
          <w:p w:rsidR="00FB763C" w:rsidRPr="00A32F11" w:rsidRDefault="00A32F11" w:rsidP="00FB763C">
            <w:pPr>
              <w:pStyle w:val="Default"/>
              <w:spacing w:before="40" w:after="40"/>
              <w:rPr>
                <w:rFonts w:ascii="Arial" w:hAnsi="Arial" w:cs="Arial"/>
                <w:color w:val="auto"/>
                <w:sz w:val="18"/>
                <w:szCs w:val="18"/>
                <w:lang w:val="en-US" w:eastAsia="zh-CN"/>
              </w:rPr>
            </w:pPr>
            <w:r>
              <w:rPr>
                <w:szCs w:val="18"/>
              </w:rPr>
              <w:t>Line 348-349.</w:t>
            </w:r>
          </w:p>
        </w:tc>
      </w:tr>
      <w:tr w:rsidR="00FB763C" w:rsidTr="00DE4E36">
        <w:trPr>
          <w:trHeight w:val="24"/>
          <w:jc w:val="center"/>
        </w:trPr>
        <w:tc>
          <w:tcPr>
            <w:tcW w:w="97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763C" w:rsidRDefault="00FB763C" w:rsidP="00FB763C">
            <w:pPr>
              <w:pStyle w:val="Default"/>
              <w:rPr>
                <w:rFonts w:ascii="Arial" w:hAnsi="Arial" w:cs="Arial"/>
                <w:sz w:val="18"/>
                <w:szCs w:val="18"/>
              </w:rPr>
            </w:pPr>
            <w:r>
              <w:rPr>
                <w:rFonts w:ascii="Arial" w:hAnsi="Arial" w:cs="Arial"/>
                <w:b/>
                <w:bCs/>
                <w:sz w:val="18"/>
                <w:szCs w:val="18"/>
              </w:rPr>
              <w:t>OTHER INFORMATION</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rsidR="00FB763C" w:rsidRDefault="00FB763C" w:rsidP="00FB763C">
            <w:pPr>
              <w:pStyle w:val="Default"/>
              <w:jc w:val="center"/>
              <w:rPr>
                <w:rFonts w:ascii="Arial" w:hAnsi="Arial" w:cs="Arial"/>
                <w:color w:val="auto"/>
                <w:sz w:val="18"/>
                <w:szCs w:val="18"/>
              </w:rPr>
            </w:pPr>
          </w:p>
        </w:tc>
      </w:tr>
      <w:tr w:rsidR="00FB763C" w:rsidTr="00DE4E36">
        <w:trPr>
          <w:trHeight w:val="48"/>
          <w:jc w:val="center"/>
        </w:trPr>
        <w:tc>
          <w:tcPr>
            <w:tcW w:w="1668" w:type="dxa"/>
            <w:vMerge w:val="restart"/>
            <w:tcBorders>
              <w:top w:val="single" w:sz="5" w:space="0" w:color="000000"/>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24a</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t xml:space="preserve">Line </w:t>
            </w:r>
            <w:r w:rsidR="00A32F11">
              <w:t>95</w:t>
            </w:r>
            <w:r>
              <w:t>-</w:t>
            </w:r>
            <w:r w:rsidR="00A32F11">
              <w:t>97</w:t>
            </w:r>
            <w:r>
              <w:t>.</w:t>
            </w:r>
          </w:p>
        </w:tc>
      </w:tr>
      <w:tr w:rsidR="00FB763C" w:rsidTr="00DE4E36">
        <w:trPr>
          <w:trHeight w:val="57"/>
          <w:jc w:val="center"/>
        </w:trPr>
        <w:tc>
          <w:tcPr>
            <w:tcW w:w="1668" w:type="dxa"/>
            <w:vMerge/>
            <w:tcBorders>
              <w:left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24b</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t xml:space="preserve">Line </w:t>
            </w:r>
            <w:r w:rsidR="006332ED">
              <w:t>95</w:t>
            </w:r>
            <w:r>
              <w:t>-</w:t>
            </w:r>
            <w:r w:rsidR="006332ED">
              <w:t>97</w:t>
            </w:r>
            <w:r>
              <w:t>.</w:t>
            </w:r>
          </w:p>
        </w:tc>
      </w:tr>
      <w:tr w:rsidR="00FB763C" w:rsidTr="00DE4E36">
        <w:trPr>
          <w:trHeight w:val="48"/>
          <w:jc w:val="center"/>
        </w:trPr>
        <w:tc>
          <w:tcPr>
            <w:tcW w:w="1668" w:type="dxa"/>
            <w:vMerge/>
            <w:tcBorders>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24c</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 xml:space="preserve">Describe and explain any amendments to information provided at registration or in the </w:t>
            </w:r>
            <w:r>
              <w:rPr>
                <w:rFonts w:ascii="Arial" w:hAnsi="Arial" w:cs="Arial"/>
                <w:sz w:val="18"/>
                <w:szCs w:val="18"/>
              </w:rPr>
              <w:lastRenderedPageBreak/>
              <w:t>protocol.</w:t>
            </w:r>
          </w:p>
          <w:p w:rsidR="00FB763C" w:rsidRPr="00AA11AE" w:rsidRDefault="00FB763C" w:rsidP="00FB763C">
            <w:pPr>
              <w:tabs>
                <w:tab w:val="left" w:pos="2175"/>
              </w:tabs>
            </w:pPr>
            <w:r>
              <w:tab/>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lastRenderedPageBreak/>
              <w:t xml:space="preserve">Line </w:t>
            </w:r>
            <w:r w:rsidR="006332ED">
              <w:t>93</w:t>
            </w:r>
            <w:r>
              <w:t>-</w:t>
            </w:r>
            <w:r w:rsidR="006332ED">
              <w:t>97</w:t>
            </w:r>
            <w:r>
              <w:t>.</w:t>
            </w:r>
          </w:p>
        </w:tc>
      </w:tr>
      <w:tr w:rsidR="00FB763C"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25</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rPr>
            </w:pPr>
            <w:r>
              <w:t xml:space="preserve">Line </w:t>
            </w:r>
            <w:r w:rsidR="006332ED">
              <w:t>360</w:t>
            </w:r>
            <w:r>
              <w:t>-</w:t>
            </w:r>
            <w:r w:rsidR="006332ED">
              <w:t>366</w:t>
            </w:r>
            <w:r>
              <w:t>.</w:t>
            </w:r>
          </w:p>
        </w:tc>
      </w:tr>
      <w:tr w:rsidR="00FB763C" w:rsidTr="00DE4E3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26</w:t>
            </w:r>
          </w:p>
        </w:tc>
        <w:tc>
          <w:tcPr>
            <w:tcW w:w="7520"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559" w:type="dxa"/>
            <w:tcBorders>
              <w:top w:val="single" w:sz="5" w:space="0" w:color="000000"/>
              <w:left w:val="single" w:sz="5" w:space="0" w:color="000000"/>
              <w:bottom w:val="single" w:sz="5" w:space="0" w:color="000000"/>
              <w:right w:val="single" w:sz="5" w:space="0" w:color="000000"/>
            </w:tcBorders>
          </w:tcPr>
          <w:p w:rsidR="00FB763C" w:rsidRDefault="00FB763C" w:rsidP="00FB763C">
            <w:pPr>
              <w:pStyle w:val="Default"/>
              <w:spacing w:before="40" w:after="40"/>
              <w:rPr>
                <w:rFonts w:ascii="Arial" w:hAnsi="Arial" w:cs="Arial"/>
                <w:color w:val="auto"/>
                <w:sz w:val="18"/>
                <w:szCs w:val="18"/>
                <w:lang w:eastAsia="zh-CN"/>
              </w:rPr>
            </w:pPr>
            <w:r>
              <w:t xml:space="preserve">Line </w:t>
            </w:r>
            <w:r w:rsidR="006332ED">
              <w:t>357</w:t>
            </w:r>
            <w:r>
              <w:t>-</w:t>
            </w:r>
            <w:r w:rsidR="006332ED">
              <w:t>358</w:t>
            </w:r>
            <w:r>
              <w:t>.</w:t>
            </w:r>
          </w:p>
        </w:tc>
      </w:tr>
      <w:tr w:rsidR="00FB763C" w:rsidTr="00DE4E36">
        <w:trPr>
          <w:trHeight w:val="219"/>
          <w:jc w:val="center"/>
        </w:trPr>
        <w:tc>
          <w:tcPr>
            <w:tcW w:w="1668" w:type="dxa"/>
            <w:tcBorders>
              <w:top w:val="single" w:sz="5" w:space="0" w:color="000000"/>
              <w:left w:val="single" w:sz="5" w:space="0" w:color="000000"/>
              <w:bottom w:val="doub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FB763C" w:rsidRDefault="00FB763C" w:rsidP="00FB763C">
            <w:pPr>
              <w:pStyle w:val="Default"/>
              <w:spacing w:before="40" w:after="40"/>
              <w:jc w:val="right"/>
              <w:rPr>
                <w:rFonts w:ascii="Arial" w:hAnsi="Arial" w:cs="Arial"/>
                <w:sz w:val="18"/>
                <w:szCs w:val="18"/>
              </w:rPr>
            </w:pPr>
            <w:r>
              <w:rPr>
                <w:rFonts w:ascii="Arial" w:hAnsi="Arial" w:cs="Arial"/>
                <w:sz w:val="18"/>
                <w:szCs w:val="18"/>
              </w:rPr>
              <w:t>27</w:t>
            </w:r>
          </w:p>
        </w:tc>
        <w:tc>
          <w:tcPr>
            <w:tcW w:w="7520" w:type="dxa"/>
            <w:tcBorders>
              <w:top w:val="single" w:sz="5" w:space="0" w:color="000000"/>
              <w:left w:val="single" w:sz="5" w:space="0" w:color="000000"/>
              <w:bottom w:val="double" w:sz="5" w:space="0" w:color="000000"/>
              <w:right w:val="single" w:sz="5" w:space="0" w:color="000000"/>
            </w:tcBorders>
          </w:tcPr>
          <w:p w:rsidR="00FB763C" w:rsidRDefault="00FB763C" w:rsidP="00FB763C">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59" w:type="dxa"/>
            <w:tcBorders>
              <w:top w:val="single" w:sz="5" w:space="0" w:color="000000"/>
              <w:left w:val="single" w:sz="5" w:space="0" w:color="000000"/>
              <w:bottom w:val="double" w:sz="5" w:space="0" w:color="000000"/>
              <w:right w:val="single" w:sz="5" w:space="0" w:color="000000"/>
            </w:tcBorders>
          </w:tcPr>
          <w:p w:rsidR="00FB763C" w:rsidRDefault="00FB763C" w:rsidP="00FB763C">
            <w:pPr>
              <w:pStyle w:val="Default"/>
              <w:spacing w:before="40" w:after="40"/>
            </w:pPr>
            <w:r>
              <w:t xml:space="preserve">Line </w:t>
            </w:r>
            <w:r w:rsidR="006332ED">
              <w:t>110</w:t>
            </w:r>
            <w:r>
              <w:t>-</w:t>
            </w:r>
            <w:r w:rsidR="006332ED">
              <w:t>111</w:t>
            </w:r>
            <w:r>
              <w:t>.</w:t>
            </w:r>
          </w:p>
          <w:p w:rsidR="006332ED" w:rsidRDefault="006332ED" w:rsidP="00FB763C">
            <w:pPr>
              <w:pStyle w:val="Default"/>
              <w:spacing w:before="40" w:after="40"/>
              <w:rPr>
                <w:rFonts w:ascii="Arial" w:hAnsi="Arial" w:cs="Arial"/>
                <w:color w:val="auto"/>
                <w:sz w:val="18"/>
                <w:szCs w:val="18"/>
              </w:rPr>
            </w:pPr>
            <w:r>
              <w:rPr>
                <w:rFonts w:hint="eastAsia"/>
                <w:szCs w:val="18"/>
              </w:rPr>
              <w:t>L</w:t>
            </w:r>
            <w:r>
              <w:rPr>
                <w:szCs w:val="18"/>
              </w:rPr>
              <w:t>ine 117-118</w:t>
            </w:r>
          </w:p>
        </w:tc>
      </w:tr>
    </w:tbl>
    <w:p w:rsidR="006332ED" w:rsidRDefault="006332ED" w:rsidP="006332ED">
      <w:pPr>
        <w:pStyle w:val="2"/>
      </w:pPr>
    </w:p>
    <w:p w:rsidR="006332ED" w:rsidRDefault="006332ED" w:rsidP="006332ED">
      <w:pPr>
        <w:pStyle w:val="2"/>
      </w:pPr>
    </w:p>
    <w:p w:rsidR="006332ED" w:rsidRDefault="006332ED" w:rsidP="006332ED">
      <w:pPr>
        <w:pStyle w:val="2"/>
      </w:pPr>
    </w:p>
    <w:p w:rsidR="006332ED" w:rsidRDefault="006332ED" w:rsidP="006332ED">
      <w:pPr>
        <w:pStyle w:val="2"/>
      </w:pPr>
    </w:p>
    <w:p w:rsidR="006332ED" w:rsidRDefault="006332ED" w:rsidP="006332ED">
      <w:pPr>
        <w:pStyle w:val="2"/>
      </w:pPr>
    </w:p>
    <w:p w:rsidR="006332ED" w:rsidRDefault="006332ED" w:rsidP="006332ED">
      <w:pPr>
        <w:pStyle w:val="2"/>
      </w:pPr>
    </w:p>
    <w:p w:rsidR="00F043E7" w:rsidRDefault="00F043E7" w:rsidP="00F043E7">
      <w:pPr>
        <w:pStyle w:val="2"/>
        <w:ind w:firstLine="0"/>
        <w:sectPr w:rsidR="00F043E7" w:rsidSect="00F043E7">
          <w:pgSz w:w="11906" w:h="16838"/>
          <w:pgMar w:top="1440" w:right="1800" w:bottom="1440" w:left="1800" w:header="851" w:footer="992" w:gutter="0"/>
          <w:cols w:space="425"/>
          <w:docGrid w:type="lines" w:linePitch="326"/>
        </w:sectPr>
      </w:pPr>
    </w:p>
    <w:p w:rsidR="006332ED" w:rsidRDefault="006332ED" w:rsidP="00F043E7">
      <w:pPr>
        <w:pStyle w:val="2"/>
        <w:ind w:firstLine="0"/>
      </w:pPr>
      <w:r>
        <w:lastRenderedPageBreak/>
        <w:t>4</w:t>
      </w:r>
      <w:r w:rsidRPr="00762431">
        <w:t xml:space="preserve"> </w:t>
      </w:r>
      <w:r>
        <w:t>Tables</w:t>
      </w:r>
    </w:p>
    <w:p w:rsidR="00F043E7" w:rsidRPr="00F043E7" w:rsidRDefault="00F043E7" w:rsidP="00F043E7">
      <w:pPr>
        <w:ind w:firstLine="0"/>
        <w:jc w:val="both"/>
        <w:rPr>
          <w:rFonts w:ascii="Candara" w:eastAsia="宋体" w:hAnsi="Candara" w:cstheme="majorBidi"/>
          <w:sz w:val="16"/>
          <w:szCs w:val="16"/>
          <w:lang w:val="en-US" w:eastAsia="zh-CN"/>
        </w:rPr>
      </w:pPr>
      <w:bookmarkStart w:id="56" w:name="OLE_LINK93"/>
      <w:r w:rsidRPr="00F043E7">
        <w:rPr>
          <w:rFonts w:ascii="Arial" w:eastAsia="宋体" w:hAnsi="Arial" w:cs="Arial"/>
          <w:b/>
          <w:sz w:val="16"/>
          <w:szCs w:val="16"/>
          <w:lang w:val="en-US" w:eastAsia="zh-CN"/>
        </w:rPr>
        <w:t>Table S1.</w:t>
      </w:r>
      <w:r w:rsidRPr="00F043E7">
        <w:rPr>
          <w:rFonts w:ascii="Candara" w:eastAsia="宋体" w:hAnsi="Candara" w:cstheme="majorBidi"/>
          <w:b/>
          <w:sz w:val="16"/>
          <w:szCs w:val="16"/>
          <w:lang w:val="en-US" w:eastAsia="zh-CN"/>
        </w:rPr>
        <w:t xml:space="preserve"> </w:t>
      </w:r>
      <w:r w:rsidRPr="00F043E7">
        <w:rPr>
          <w:rFonts w:ascii="Calibri Light" w:eastAsia="宋体" w:hAnsi="Calibri Light" w:cs="Calibri Light"/>
          <w:sz w:val="16"/>
          <w:szCs w:val="16"/>
          <w:lang w:val="en-US" w:eastAsia="zh-CN"/>
        </w:rPr>
        <w:t>Overview of the Studies Included</w:t>
      </w:r>
    </w:p>
    <w:tbl>
      <w:tblPr>
        <w:tblW w:w="0" w:type="auto"/>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948"/>
        <w:gridCol w:w="820"/>
        <w:gridCol w:w="1134"/>
        <w:gridCol w:w="5529"/>
        <w:gridCol w:w="1730"/>
        <w:gridCol w:w="1134"/>
        <w:gridCol w:w="734"/>
        <w:gridCol w:w="1134"/>
      </w:tblGrid>
      <w:tr w:rsidR="00F043E7" w:rsidRPr="00F043E7" w:rsidTr="00832AA7">
        <w:trPr>
          <w:trHeight w:val="525"/>
        </w:trPr>
        <w:tc>
          <w:tcPr>
            <w:tcW w:w="881"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bookmarkStart w:id="57" w:name="OLE_LINK127"/>
            <w:r w:rsidRPr="00F043E7">
              <w:rPr>
                <w:rFonts w:ascii="Arial" w:eastAsia="宋体" w:hAnsi="Arial" w:cs="Arial"/>
                <w:b/>
                <w:bCs/>
                <w:sz w:val="16"/>
                <w:szCs w:val="16"/>
                <w:lang w:val="nl-NL" w:eastAsia="zh-CN"/>
              </w:rPr>
              <w:t>First author</w:t>
            </w:r>
            <w:r w:rsidRPr="00F043E7">
              <w:rPr>
                <w:rFonts w:ascii="Arial" w:eastAsia="宋体" w:hAnsi="Arial" w:cs="Arial" w:hint="eastAsia"/>
                <w:b/>
                <w:bCs/>
                <w:sz w:val="16"/>
                <w:szCs w:val="16"/>
                <w:lang w:val="nl-NL" w:eastAsia="zh-CN"/>
              </w:rPr>
              <w:t>，</w:t>
            </w:r>
            <w:r w:rsidRPr="00F043E7">
              <w:rPr>
                <w:rFonts w:ascii="Arial" w:eastAsia="宋体" w:hAnsi="Arial" w:cs="Arial"/>
                <w:b/>
                <w:bCs/>
                <w:sz w:val="16"/>
                <w:szCs w:val="16"/>
                <w:lang w:val="nl-NL" w:eastAsia="zh-CN"/>
              </w:rPr>
              <w:t xml:space="preserve"> Year</w:t>
            </w:r>
          </w:p>
        </w:tc>
        <w:tc>
          <w:tcPr>
            <w:tcW w:w="820"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r w:rsidRPr="00F043E7">
              <w:rPr>
                <w:rFonts w:ascii="Arial" w:eastAsia="宋体" w:hAnsi="Arial" w:cs="Arial"/>
                <w:b/>
                <w:bCs/>
                <w:sz w:val="16"/>
                <w:szCs w:val="16"/>
                <w:lang w:val="nl-NL" w:eastAsia="zh-CN"/>
              </w:rPr>
              <w:t>Country</w:t>
            </w:r>
          </w:p>
        </w:tc>
        <w:tc>
          <w:tcPr>
            <w:tcW w:w="1134"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r w:rsidRPr="00F043E7">
              <w:rPr>
                <w:rFonts w:ascii="Arial" w:eastAsia="宋体" w:hAnsi="Arial" w:cs="Arial"/>
                <w:b/>
                <w:bCs/>
                <w:sz w:val="16"/>
                <w:szCs w:val="16"/>
                <w:lang w:val="nl-NL" w:eastAsia="zh-CN"/>
              </w:rPr>
              <w:t>Study design</w:t>
            </w:r>
          </w:p>
        </w:tc>
        <w:tc>
          <w:tcPr>
            <w:tcW w:w="5529"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en-US" w:eastAsia="zh-CN"/>
              </w:rPr>
            </w:pPr>
            <w:r w:rsidRPr="00F043E7">
              <w:rPr>
                <w:rFonts w:ascii="Arial" w:eastAsia="宋体" w:hAnsi="Arial" w:cs="Arial"/>
                <w:b/>
                <w:bCs/>
                <w:sz w:val="16"/>
                <w:szCs w:val="16"/>
                <w:lang w:val="nl-NL" w:eastAsia="zh-CN"/>
              </w:rPr>
              <w:t>Sepsis definition</w:t>
            </w:r>
          </w:p>
        </w:tc>
        <w:tc>
          <w:tcPr>
            <w:tcW w:w="1730"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r w:rsidRPr="00F043E7">
              <w:rPr>
                <w:rFonts w:ascii="Arial" w:eastAsia="宋体" w:hAnsi="Arial" w:cs="Arial"/>
                <w:b/>
                <w:bCs/>
                <w:sz w:val="16"/>
                <w:szCs w:val="16"/>
                <w:lang w:val="nl-NL" w:eastAsia="zh-CN"/>
              </w:rPr>
              <w:t>Patient type</w:t>
            </w:r>
          </w:p>
        </w:tc>
        <w:tc>
          <w:tcPr>
            <w:tcW w:w="1134"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r w:rsidRPr="00F043E7">
              <w:rPr>
                <w:rFonts w:ascii="Arial" w:eastAsia="宋体" w:hAnsi="Arial" w:cs="Arial"/>
                <w:b/>
                <w:bCs/>
                <w:sz w:val="16"/>
                <w:szCs w:val="16"/>
                <w:lang w:val="nl-NL" w:eastAsia="zh-CN"/>
              </w:rPr>
              <w:t>Methylene Blue patients</w:t>
            </w:r>
          </w:p>
        </w:tc>
        <w:tc>
          <w:tcPr>
            <w:tcW w:w="709"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r w:rsidRPr="00F043E7">
              <w:rPr>
                <w:rFonts w:ascii="Arial" w:eastAsia="宋体" w:hAnsi="Arial" w:cs="Arial"/>
                <w:b/>
                <w:bCs/>
                <w:sz w:val="16"/>
                <w:szCs w:val="16"/>
                <w:lang w:val="nl-NL" w:eastAsia="zh-CN"/>
              </w:rPr>
              <w:t>Control patients</w:t>
            </w:r>
          </w:p>
        </w:tc>
        <w:tc>
          <w:tcPr>
            <w:tcW w:w="1134"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b/>
                <w:bCs/>
                <w:sz w:val="16"/>
                <w:szCs w:val="16"/>
                <w:lang w:val="nl-NL" w:eastAsia="zh-CN"/>
              </w:rPr>
            </w:pPr>
            <w:r w:rsidRPr="00F043E7">
              <w:rPr>
                <w:rFonts w:ascii="Arial" w:eastAsia="宋体" w:hAnsi="Arial" w:cs="Arial"/>
                <w:b/>
                <w:bCs/>
                <w:sz w:val="16"/>
                <w:szCs w:val="16"/>
                <w:lang w:val="nl-NL" w:eastAsia="zh-CN"/>
              </w:rPr>
              <w:t>Control group</w:t>
            </w:r>
          </w:p>
        </w:tc>
      </w:tr>
      <w:tr w:rsidR="00F043E7" w:rsidRPr="00F043E7" w:rsidTr="00832AA7">
        <w:trPr>
          <w:trHeight w:val="1980"/>
        </w:trPr>
        <w:tc>
          <w:tcPr>
            <w:tcW w:w="881"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 xml:space="preserve">M. Y. Kirov </w:t>
            </w:r>
            <w:bookmarkStart w:id="58" w:name="OLE_LINK142"/>
            <w:r w:rsidRPr="00F043E7">
              <w:rPr>
                <w:rFonts w:ascii="Arial" w:eastAsia="宋体" w:hAnsi="Arial" w:cs="Arial"/>
                <w:sz w:val="16"/>
                <w:szCs w:val="16"/>
                <w:lang w:val="nl-NL" w:eastAsia="zh-CN"/>
              </w:rPr>
              <w:t>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w:t>
            </w:r>
            <w:bookmarkEnd w:id="58"/>
            <w:r w:rsidRPr="00F043E7">
              <w:rPr>
                <w:rFonts w:ascii="Arial" w:eastAsia="宋体" w:hAnsi="Arial" w:cs="Arial"/>
                <w:sz w:val="16"/>
                <w:szCs w:val="16"/>
                <w:lang w:val="nl-NL" w:eastAsia="zh-CN"/>
              </w:rPr>
              <w:t>2001</w:t>
            </w:r>
          </w:p>
        </w:tc>
        <w:tc>
          <w:tcPr>
            <w:tcW w:w="820"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en-US" w:eastAsia="zh-CN"/>
              </w:rPr>
            </w:pPr>
            <w:r w:rsidRPr="00F043E7">
              <w:rPr>
                <w:rFonts w:ascii="Arial" w:eastAsia="宋体" w:hAnsi="Arial" w:cs="Arial"/>
                <w:sz w:val="16"/>
                <w:szCs w:val="16"/>
                <w:lang w:val="nl-NL" w:eastAsia="zh-CN"/>
              </w:rPr>
              <w:t>Russia</w:t>
            </w:r>
          </w:p>
        </w:tc>
        <w:tc>
          <w:tcPr>
            <w:tcW w:w="1134"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Prospective, randomized, controlled, open-label, pilot study.</w:t>
            </w:r>
          </w:p>
        </w:tc>
        <w:tc>
          <w:tcPr>
            <w:tcW w:w="5529"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widowControl w:val="0"/>
              <w:numPr>
                <w:ilvl w:val="0"/>
                <w:numId w:val="4"/>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 xml:space="preserve">MAP of &lt;70 mm Hg for at least 30 mins despite fluid resuscitation, or with the requirement for infusion of dopamine &gt;5 ug/kg/min and/or norepinephrine &gt;0.05 ug/kg/min and/or epinephrine &gt;0.05 ug/kg/min for at least 30 mins to maintain MAP between 70 and 90 mm Hg. </w:t>
            </w:r>
          </w:p>
          <w:p w:rsidR="00F043E7" w:rsidRPr="00F043E7" w:rsidRDefault="00F043E7" w:rsidP="00F043E7">
            <w:pPr>
              <w:widowControl w:val="0"/>
              <w:numPr>
                <w:ilvl w:val="0"/>
                <w:numId w:val="4"/>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The fluid resuscitation was considered adequate when additional infusion caused no further increase in cardiac index (CI)</w:t>
            </w:r>
          </w:p>
          <w:p w:rsidR="00F043E7" w:rsidRPr="00F043E7" w:rsidRDefault="00F043E7" w:rsidP="00F043E7">
            <w:pPr>
              <w:widowControl w:val="0"/>
              <w:numPr>
                <w:ilvl w:val="0"/>
                <w:numId w:val="4"/>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pulmonary artery occlusion pressure remained between 8 and 18 mm Hg.</w:t>
            </w:r>
          </w:p>
        </w:tc>
        <w:tc>
          <w:tcPr>
            <w:tcW w:w="1730"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Patients admitted to ICU and diagnosed with severe sepsis and septic shock</w:t>
            </w:r>
          </w:p>
        </w:tc>
        <w:tc>
          <w:tcPr>
            <w:tcW w:w="1134"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10</w:t>
            </w:r>
          </w:p>
        </w:tc>
        <w:tc>
          <w:tcPr>
            <w:tcW w:w="709"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10</w:t>
            </w:r>
          </w:p>
        </w:tc>
        <w:tc>
          <w:tcPr>
            <w:tcW w:w="1134"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en-US" w:eastAsia="zh-CN"/>
              </w:rPr>
            </w:pPr>
            <w:r w:rsidRPr="00F043E7">
              <w:rPr>
                <w:rFonts w:ascii="Arial" w:eastAsia="宋体" w:hAnsi="Arial" w:cs="Arial"/>
                <w:sz w:val="16"/>
                <w:szCs w:val="16"/>
                <w:lang w:val="nl-NL" w:eastAsia="zh-CN"/>
              </w:rPr>
              <w:t> isotonic saline</w:t>
            </w:r>
            <w:r w:rsidRPr="00F043E7">
              <w:rPr>
                <w:rFonts w:ascii="Arial" w:eastAsia="宋体" w:hAnsi="Arial" w:cs="Arial" w:hint="eastAsia"/>
                <w:sz w:val="16"/>
                <w:szCs w:val="16"/>
                <w:lang w:val="nl-NL" w:eastAsia="zh-CN"/>
              </w:rPr>
              <w:t>（</w:t>
            </w:r>
            <w:r w:rsidRPr="00F043E7">
              <w:rPr>
                <w:rFonts w:ascii="Arial" w:eastAsia="宋体" w:hAnsi="Arial" w:cs="Arial"/>
                <w:sz w:val="16"/>
                <w:szCs w:val="16"/>
                <w:lang w:val="nl-NL" w:eastAsia="zh-CN"/>
              </w:rPr>
              <w:t>placebo</w:t>
            </w:r>
            <w:r w:rsidRPr="00F043E7">
              <w:rPr>
                <w:rFonts w:ascii="Arial" w:eastAsia="宋体" w:hAnsi="Arial" w:cs="Arial" w:hint="eastAsia"/>
                <w:sz w:val="16"/>
                <w:szCs w:val="16"/>
                <w:lang w:val="nl-NL" w:eastAsia="zh-CN"/>
              </w:rPr>
              <w:t>）</w:t>
            </w:r>
          </w:p>
        </w:tc>
      </w:tr>
      <w:tr w:rsidR="00F043E7" w:rsidRPr="00F043E7" w:rsidTr="00832AA7">
        <w:trPr>
          <w:trHeight w:val="2400"/>
        </w:trPr>
        <w:tc>
          <w:tcPr>
            <w:tcW w:w="88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D. MEMIS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2002</w:t>
            </w:r>
          </w:p>
        </w:tc>
        <w:tc>
          <w:tcPr>
            <w:tcW w:w="82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Turkey</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prospective, randomized, double-blind, placebo-controlled study</w:t>
            </w:r>
          </w:p>
        </w:tc>
        <w:tc>
          <w:tcPr>
            <w:tcW w:w="5529" w:type="dxa"/>
            <w:shd w:val="clear" w:color="auto" w:fill="auto"/>
            <w:tcMar>
              <w:top w:w="60" w:type="dxa"/>
              <w:left w:w="60" w:type="dxa"/>
              <w:bottom w:w="60" w:type="dxa"/>
              <w:right w:w="60" w:type="dxa"/>
            </w:tcMar>
            <w:hideMark/>
          </w:tcPr>
          <w:p w:rsidR="00F043E7" w:rsidRPr="00F043E7" w:rsidRDefault="00F043E7" w:rsidP="00F043E7">
            <w:pPr>
              <w:widowControl w:val="0"/>
              <w:numPr>
                <w:ilvl w:val="0"/>
                <w:numId w:val="5"/>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 xml:space="preserve">temperature of &gt;38°C or &lt;36°C; </w:t>
            </w:r>
          </w:p>
          <w:p w:rsidR="00F043E7" w:rsidRPr="00F043E7" w:rsidRDefault="00F043E7" w:rsidP="00F043E7">
            <w:pPr>
              <w:widowControl w:val="0"/>
              <w:numPr>
                <w:ilvl w:val="0"/>
                <w:numId w:val="5"/>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 xml:space="preserve">heart rate of &gt;90 beats.min–1; </w:t>
            </w:r>
          </w:p>
          <w:p w:rsidR="00F043E7" w:rsidRPr="00F043E7" w:rsidRDefault="00F043E7" w:rsidP="00F043E7">
            <w:pPr>
              <w:widowControl w:val="0"/>
              <w:numPr>
                <w:ilvl w:val="0"/>
                <w:numId w:val="5"/>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respiratory of &gt;20 breaths.min–1 or PaCO2 of &lt;32 mmHg;</w:t>
            </w:r>
          </w:p>
          <w:p w:rsidR="00F043E7" w:rsidRPr="00F043E7" w:rsidRDefault="00F043E7" w:rsidP="00F043E7">
            <w:pPr>
              <w:widowControl w:val="0"/>
              <w:numPr>
                <w:ilvl w:val="0"/>
                <w:numId w:val="5"/>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leukocyte count of &gt;12x10</w:t>
            </w:r>
            <w:r w:rsidRPr="00F043E7">
              <w:rPr>
                <w:rFonts w:ascii="Arial" w:eastAsiaTheme="minorEastAsia" w:hAnsi="Arial" w:cs="Arial"/>
                <w:kern w:val="2"/>
                <w:sz w:val="16"/>
                <w:szCs w:val="16"/>
                <w:vertAlign w:val="superscript"/>
                <w:lang w:val="nl-NL" w:eastAsia="zh-CN"/>
              </w:rPr>
              <w:t>9</w:t>
            </w:r>
            <w:r w:rsidRPr="00F043E7">
              <w:rPr>
                <w:rFonts w:ascii="Arial" w:eastAsiaTheme="minorEastAsia" w:hAnsi="Arial" w:cs="Arial"/>
                <w:kern w:val="2"/>
                <w:sz w:val="16"/>
                <w:szCs w:val="16"/>
                <w:lang w:val="nl-NL" w:eastAsia="zh-CN"/>
              </w:rPr>
              <w:t xml:space="preserve"> or &lt;4x10</w:t>
            </w:r>
            <w:r w:rsidRPr="00F043E7">
              <w:rPr>
                <w:rFonts w:ascii="Arial" w:eastAsiaTheme="minorEastAsia" w:hAnsi="Arial" w:cs="Arial"/>
                <w:kern w:val="2"/>
                <w:sz w:val="16"/>
                <w:szCs w:val="16"/>
                <w:vertAlign w:val="superscript"/>
                <w:lang w:val="nl-NL" w:eastAsia="zh-CN"/>
              </w:rPr>
              <w:t>9</w:t>
            </w:r>
            <w:r w:rsidRPr="00F043E7">
              <w:rPr>
                <w:rFonts w:ascii="Arial" w:eastAsiaTheme="minorEastAsia" w:hAnsi="Arial" w:cs="Arial"/>
                <w:kern w:val="2"/>
                <w:sz w:val="16"/>
                <w:szCs w:val="16"/>
                <w:lang w:val="nl-NL" w:eastAsia="zh-CN"/>
              </w:rPr>
              <w:t xml:space="preserve">. </w:t>
            </w:r>
          </w:p>
          <w:p w:rsidR="00F043E7" w:rsidRPr="00F043E7" w:rsidRDefault="00F043E7" w:rsidP="00F043E7">
            <w:pPr>
              <w:widowControl w:val="0"/>
              <w:numPr>
                <w:ilvl w:val="0"/>
                <w:numId w:val="5"/>
              </w:numPr>
              <w:jc w:val="both"/>
              <w:rPr>
                <w:rFonts w:ascii="Arial" w:eastAsiaTheme="minorEastAsia" w:hAnsi="Arial" w:cs="Arial"/>
                <w:kern w:val="2"/>
                <w:sz w:val="16"/>
                <w:szCs w:val="16"/>
                <w:lang w:val="nl-NL" w:eastAsia="zh-CN"/>
              </w:rPr>
            </w:pPr>
            <w:r w:rsidRPr="00F043E7">
              <w:rPr>
                <w:rFonts w:ascii="Arial" w:eastAsiaTheme="minorEastAsia" w:hAnsi="Arial" w:cs="Arial"/>
                <w:kern w:val="2"/>
                <w:sz w:val="16"/>
                <w:szCs w:val="16"/>
                <w:lang w:val="nl-NL" w:eastAsia="zh-CN"/>
              </w:rPr>
              <w:t>In addition, at least one of the following conditions was required: hypoxaemia (PaCO2/FiO2 of &lt;250); oliguria (urine output of &lt;0.5 ml.kg–1 body weight for 2h); lactic acidosis (lactate concentration of &gt;2 mmol.l–1); thrombo- cytopenia (platelet count of &lt;100x109.l–1) or a recent change in mental status without sedation.</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Critically ill patients with documented bacterial infections</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15</w:t>
            </w:r>
          </w:p>
        </w:tc>
        <w:tc>
          <w:tcPr>
            <w:tcW w:w="70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15</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 isotonic saline</w:t>
            </w:r>
            <w:r w:rsidRPr="00F043E7">
              <w:rPr>
                <w:rFonts w:ascii="Arial" w:eastAsia="宋体" w:hAnsi="Arial" w:cs="Arial" w:hint="eastAsia"/>
                <w:sz w:val="16"/>
                <w:szCs w:val="16"/>
                <w:lang w:val="nl-NL" w:eastAsia="zh-CN"/>
              </w:rPr>
              <w:t>（</w:t>
            </w:r>
            <w:r w:rsidRPr="00F043E7">
              <w:rPr>
                <w:rFonts w:ascii="Arial" w:eastAsia="宋体" w:hAnsi="Arial" w:cs="Arial"/>
                <w:sz w:val="16"/>
                <w:szCs w:val="16"/>
                <w:lang w:val="nl-NL" w:eastAsia="zh-CN"/>
              </w:rPr>
              <w:t>placebo</w:t>
            </w:r>
            <w:r w:rsidRPr="00F043E7">
              <w:rPr>
                <w:rFonts w:ascii="Arial" w:eastAsia="宋体" w:hAnsi="Arial" w:cs="Arial" w:hint="eastAsia"/>
                <w:sz w:val="16"/>
                <w:szCs w:val="16"/>
                <w:lang w:val="nl-NL" w:eastAsia="zh-CN"/>
              </w:rPr>
              <w:t>）</w:t>
            </w:r>
          </w:p>
        </w:tc>
      </w:tr>
      <w:tr w:rsidR="00F043E7" w:rsidRPr="00F043E7" w:rsidTr="00832AA7">
        <w:trPr>
          <w:trHeight w:val="1785"/>
        </w:trPr>
        <w:tc>
          <w:tcPr>
            <w:tcW w:w="88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lastRenderedPageBreak/>
              <w:t>M.F. Aguilar Arzapalo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2016</w:t>
            </w:r>
          </w:p>
        </w:tc>
        <w:tc>
          <w:tcPr>
            <w:tcW w:w="82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Mexico</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controlled, randomized, double-blinded, clinical trial</w:t>
            </w:r>
          </w:p>
        </w:tc>
        <w:tc>
          <w:tcPr>
            <w:tcW w:w="552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Not documented</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Patients with septic shock at the time of admission. </w:t>
            </w:r>
          </w:p>
          <w:p w:rsidR="00F043E7" w:rsidRPr="00F043E7" w:rsidRDefault="00F043E7" w:rsidP="00F043E7">
            <w:pPr>
              <w:ind w:firstLine="0"/>
              <w:rPr>
                <w:rFonts w:ascii="Arial" w:eastAsia="宋体" w:hAnsi="Arial" w:cs="Arial"/>
                <w:sz w:val="16"/>
                <w:szCs w:val="16"/>
                <w:lang w:val="nl-NL" w:eastAsia="zh-CN"/>
              </w:rPr>
            </w:pP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30</w:t>
            </w:r>
          </w:p>
        </w:tc>
        <w:tc>
          <w:tcPr>
            <w:tcW w:w="70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30</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5 % dextrose</w:t>
            </w:r>
          </w:p>
        </w:tc>
      </w:tr>
      <w:tr w:rsidR="00F043E7" w:rsidRPr="00F043E7" w:rsidTr="00832AA7">
        <w:trPr>
          <w:trHeight w:val="555"/>
        </w:trPr>
        <w:tc>
          <w:tcPr>
            <w:tcW w:w="88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Hoyoung Yune</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2016</w:t>
            </w:r>
          </w:p>
        </w:tc>
        <w:tc>
          <w:tcPr>
            <w:tcW w:w="82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Korean</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multicenter, randomized, single-blinded, controlled study</w:t>
            </w:r>
          </w:p>
        </w:tc>
        <w:tc>
          <w:tcPr>
            <w:tcW w:w="552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Not documented</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Patients with severe sepsis or septic shock</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27</w:t>
            </w:r>
          </w:p>
        </w:tc>
        <w:tc>
          <w:tcPr>
            <w:tcW w:w="70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25</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 isotonic saline</w:t>
            </w:r>
            <w:r w:rsidRPr="00F043E7">
              <w:rPr>
                <w:rFonts w:ascii="Arial" w:eastAsia="宋体" w:hAnsi="Arial" w:cs="Arial" w:hint="eastAsia"/>
                <w:sz w:val="16"/>
                <w:szCs w:val="16"/>
                <w:lang w:val="nl-NL" w:eastAsia="zh-CN"/>
              </w:rPr>
              <w:t>（</w:t>
            </w:r>
            <w:r w:rsidRPr="00F043E7">
              <w:rPr>
                <w:rFonts w:ascii="Arial" w:eastAsia="宋体" w:hAnsi="Arial" w:cs="Arial"/>
                <w:sz w:val="16"/>
                <w:szCs w:val="16"/>
                <w:lang w:val="nl-NL" w:eastAsia="zh-CN"/>
              </w:rPr>
              <w:t>placebo</w:t>
            </w:r>
            <w:r w:rsidRPr="00F043E7">
              <w:rPr>
                <w:rFonts w:ascii="Arial" w:eastAsia="宋体" w:hAnsi="Arial" w:cs="Arial" w:hint="eastAsia"/>
                <w:sz w:val="16"/>
                <w:szCs w:val="16"/>
                <w:lang w:val="nl-NL" w:eastAsia="zh-CN"/>
              </w:rPr>
              <w:t>）</w:t>
            </w:r>
          </w:p>
        </w:tc>
      </w:tr>
      <w:tr w:rsidR="00F043E7" w:rsidRPr="00F043E7" w:rsidTr="00832AA7">
        <w:trPr>
          <w:trHeight w:val="840"/>
        </w:trPr>
        <w:tc>
          <w:tcPr>
            <w:tcW w:w="88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Y</w:t>
            </w:r>
            <w:r w:rsidRPr="00F043E7">
              <w:rPr>
                <w:rFonts w:ascii="Arial" w:eastAsia="宋体" w:hAnsi="Arial" w:cs="Arial"/>
                <w:sz w:val="16"/>
                <w:szCs w:val="16"/>
                <w:lang w:val="nl-NL" w:eastAsia="zh-CN"/>
              </w:rPr>
              <w:t>aping LU</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2019</w:t>
            </w:r>
          </w:p>
        </w:tc>
        <w:tc>
          <w:tcPr>
            <w:tcW w:w="82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China</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prospective, randomized, controlled study</w:t>
            </w:r>
          </w:p>
        </w:tc>
        <w:tc>
          <w:tcPr>
            <w:tcW w:w="552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en-US" w:eastAsia="zh-CN"/>
              </w:rPr>
            </w:pPr>
            <w:r w:rsidRPr="00F043E7">
              <w:rPr>
                <w:rFonts w:ascii="Arial" w:eastAsia="宋体" w:hAnsi="Arial" w:cs="Arial"/>
                <w:sz w:val="16"/>
                <w:szCs w:val="16"/>
                <w:lang w:val="nl-NL" w:eastAsia="zh-CN"/>
              </w:rPr>
              <w:t xml:space="preserve">Meet the standard: </w:t>
            </w:r>
            <w:bookmarkStart w:id="59" w:name="OLE_LINK146"/>
            <w:r w:rsidRPr="00F043E7">
              <w:rPr>
                <w:rFonts w:ascii="Arial" w:eastAsia="宋体" w:hAnsi="Arial" w:cs="Arial"/>
                <w:i/>
                <w:iCs/>
                <w:sz w:val="16"/>
                <w:szCs w:val="16"/>
                <w:lang w:val="nl-NL" w:eastAsia="zh-CN"/>
              </w:rPr>
              <w:t>Surviving sepsis campaign: International</w:t>
            </w:r>
            <w:r w:rsidRPr="00F043E7">
              <w:rPr>
                <w:rFonts w:ascii="Arial" w:eastAsia="宋体" w:hAnsi="Arial" w:cs="Arial" w:hint="eastAsia"/>
                <w:i/>
                <w:iCs/>
                <w:sz w:val="16"/>
                <w:szCs w:val="16"/>
                <w:lang w:val="nl-NL" w:eastAsia="zh-CN"/>
              </w:rPr>
              <w:t xml:space="preserve"> </w:t>
            </w:r>
            <w:r w:rsidRPr="00F043E7">
              <w:rPr>
                <w:rFonts w:ascii="Arial" w:eastAsia="宋体" w:hAnsi="Arial" w:cs="Arial"/>
                <w:i/>
                <w:iCs/>
                <w:sz w:val="16"/>
                <w:szCs w:val="16"/>
                <w:lang w:val="nl-NL" w:eastAsia="zh-CN"/>
              </w:rPr>
              <w:t>guidelines for the management of sepsis and septic</w:t>
            </w:r>
            <w:r w:rsidRPr="00F043E7">
              <w:rPr>
                <w:rFonts w:ascii="Arial" w:eastAsia="宋体" w:hAnsi="Arial" w:cs="Arial" w:hint="eastAsia"/>
                <w:i/>
                <w:iCs/>
                <w:sz w:val="16"/>
                <w:szCs w:val="16"/>
                <w:lang w:val="nl-NL" w:eastAsia="zh-CN"/>
              </w:rPr>
              <w:t xml:space="preserve"> </w:t>
            </w:r>
            <w:r w:rsidRPr="00F043E7">
              <w:rPr>
                <w:rFonts w:ascii="Arial" w:eastAsia="宋体" w:hAnsi="Arial" w:cs="Arial"/>
                <w:i/>
                <w:iCs/>
                <w:sz w:val="16"/>
                <w:szCs w:val="16"/>
                <w:lang w:val="nl-NL" w:eastAsia="zh-CN"/>
              </w:rPr>
              <w:t>shock 2021</w:t>
            </w:r>
            <w:bookmarkEnd w:id="59"/>
            <w:r w:rsidRPr="00F043E7">
              <w:rPr>
                <w:rFonts w:ascii="Arial" w:eastAsia="宋体" w:hAnsi="Arial" w:cs="Arial"/>
                <w:i/>
                <w:iCs/>
                <w:sz w:val="16"/>
                <w:szCs w:val="16"/>
                <w:lang w:val="nl-NL" w:eastAsia="zh-CN"/>
              </w:rPr>
              <w:fldChar w:fldCharType="begin"/>
            </w:r>
            <w:r w:rsidRPr="00F043E7">
              <w:rPr>
                <w:rFonts w:ascii="Arial" w:eastAsia="宋体" w:hAnsi="Arial" w:cs="Arial"/>
                <w:i/>
                <w:iCs/>
                <w:sz w:val="16"/>
                <w:szCs w:val="16"/>
                <w:lang w:val="nl-NL" w:eastAsia="zh-CN"/>
              </w:rPr>
              <w:instrText xml:space="preserve"> ADDIN EN.CITE &lt;EndNote&gt;&lt;Cite&gt;&lt;Author&gt;Evans&lt;/Author&gt;&lt;Year&gt;2021&lt;/Year&gt;&lt;RecNum&gt;2812&lt;/RecNum&gt;&lt;DisplayText&gt;(39)&lt;/DisplayText&gt;&lt;record&gt;&lt;rec-number&gt;2812&lt;/rec-number&gt;&lt;foreign-keys&gt;&lt;key app="EN" db-id="evzs99daurpev7ewesvvfppavpww2pz20r55" timestamp="1690625876"&gt;2812&lt;/key&gt;&lt;/foreign-keys&gt;&lt;ref-type name="Journal Article"&gt;17&lt;/ref-type&gt;&lt;contributors&gt;&lt;authors&gt;&lt;author&gt;Evans, Laura&lt;/author&gt;&lt;author&gt;Rhodes, Andrew&lt;/author&gt;&lt;author&gt;Alhazzani, Waleed&lt;/author&gt;&lt;author&gt;Antonelli, Massimo&lt;/author&gt;&lt;author&gt;Coopersmith, Craig M&lt;/author&gt;&lt;author&gt;French, Craig&lt;/author&gt;&lt;author&gt;Machado, Flávia R&lt;/author&gt;&lt;author&gt;Mcintyre, Lauralyn&lt;/author&gt;&lt;author&gt;Ostermann, Marlies&lt;/author&gt;&lt;author&gt;Prescott, Hallie C&lt;/author&gt;&lt;/authors&gt;&lt;/contributors&gt;&lt;titles&gt;&lt;title&gt;Surviving sepsis campaign: international guidelines for management of sepsis and septic shock 2021&lt;/title&gt;&lt;secondary-title&gt;Intensive care medicine&lt;/secondary-title&gt;&lt;/titles&gt;&lt;periodical&gt;&lt;full-title&gt;Intensive Care Medicine&lt;/full-title&gt;&lt;/periodical&gt;&lt;pages&gt;1181-1247&lt;/pages&gt;&lt;volume&gt;47&lt;/volume&gt;&lt;number&gt;11&lt;/number&gt;&lt;dates&gt;&lt;year&gt;2021&lt;/year&gt;&lt;/dates&gt;&lt;isbn&gt;1432-1238&lt;/isbn&gt;&lt;urls&gt;&lt;/urls&gt;&lt;/record&gt;&lt;/Cite&gt;&lt;/EndNote&gt;</w:instrText>
            </w:r>
            <w:r w:rsidRPr="00F043E7">
              <w:rPr>
                <w:rFonts w:ascii="Arial" w:eastAsia="宋体" w:hAnsi="Arial" w:cs="Arial"/>
                <w:i/>
                <w:iCs/>
                <w:sz w:val="16"/>
                <w:szCs w:val="16"/>
                <w:lang w:val="nl-NL" w:eastAsia="zh-CN"/>
              </w:rPr>
              <w:fldChar w:fldCharType="separate"/>
            </w:r>
            <w:r w:rsidRPr="00F043E7">
              <w:rPr>
                <w:rFonts w:ascii="Arial" w:eastAsia="宋体" w:hAnsi="Arial" w:cs="Arial"/>
                <w:i/>
                <w:iCs/>
                <w:noProof/>
                <w:sz w:val="16"/>
                <w:szCs w:val="16"/>
                <w:lang w:val="nl-NL" w:eastAsia="zh-CN"/>
              </w:rPr>
              <w:t>(39)</w:t>
            </w:r>
            <w:r w:rsidRPr="00F043E7">
              <w:rPr>
                <w:rFonts w:ascii="Arial" w:eastAsia="宋体" w:hAnsi="Arial" w:cs="Arial"/>
                <w:i/>
                <w:iCs/>
                <w:sz w:val="16"/>
                <w:szCs w:val="16"/>
                <w:lang w:val="nl-NL" w:eastAsia="zh-CN"/>
              </w:rPr>
              <w:fldChar w:fldCharType="end"/>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Patients with severe sepsis or septic shock</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18</w:t>
            </w:r>
          </w:p>
        </w:tc>
        <w:tc>
          <w:tcPr>
            <w:tcW w:w="70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18</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 isotonic saline</w:t>
            </w:r>
            <w:r w:rsidRPr="00F043E7">
              <w:rPr>
                <w:rFonts w:ascii="Arial" w:eastAsia="宋体" w:hAnsi="Arial" w:cs="Arial" w:hint="eastAsia"/>
                <w:sz w:val="16"/>
                <w:szCs w:val="16"/>
                <w:lang w:val="nl-NL" w:eastAsia="zh-CN"/>
              </w:rPr>
              <w:t>（</w:t>
            </w:r>
            <w:r w:rsidRPr="00F043E7">
              <w:rPr>
                <w:rFonts w:ascii="Arial" w:eastAsia="宋体" w:hAnsi="Arial" w:cs="Arial"/>
                <w:sz w:val="16"/>
                <w:szCs w:val="16"/>
                <w:lang w:val="nl-NL" w:eastAsia="zh-CN"/>
              </w:rPr>
              <w:t>placebo</w:t>
            </w:r>
            <w:r w:rsidRPr="00F043E7">
              <w:rPr>
                <w:rFonts w:ascii="Arial" w:eastAsia="宋体" w:hAnsi="Arial" w:cs="Arial" w:hint="eastAsia"/>
                <w:sz w:val="16"/>
                <w:szCs w:val="16"/>
                <w:lang w:val="nl-NL" w:eastAsia="zh-CN"/>
              </w:rPr>
              <w:t>）</w:t>
            </w:r>
          </w:p>
        </w:tc>
      </w:tr>
      <w:tr w:rsidR="00F043E7" w:rsidRPr="00F043E7" w:rsidTr="00832AA7">
        <w:trPr>
          <w:trHeight w:val="555"/>
        </w:trPr>
        <w:tc>
          <w:tcPr>
            <w:tcW w:w="88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Y</w:t>
            </w:r>
            <w:r w:rsidRPr="00F043E7">
              <w:rPr>
                <w:rFonts w:ascii="Arial" w:eastAsia="宋体" w:hAnsi="Arial" w:cs="Arial"/>
                <w:sz w:val="16"/>
                <w:szCs w:val="16"/>
                <w:lang w:val="nl-NL" w:eastAsia="zh-CN"/>
              </w:rPr>
              <w:t>aping LU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2019</w:t>
            </w:r>
          </w:p>
        </w:tc>
        <w:tc>
          <w:tcPr>
            <w:tcW w:w="82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China</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bookmarkStart w:id="60" w:name="OLE_LINK31"/>
            <w:bookmarkStart w:id="61" w:name="OLE_LINK32"/>
            <w:r w:rsidRPr="00F043E7">
              <w:rPr>
                <w:rFonts w:ascii="Arial" w:eastAsia="宋体" w:hAnsi="Arial" w:cs="Arial"/>
                <w:sz w:val="16"/>
                <w:szCs w:val="16"/>
                <w:lang w:val="nl-NL" w:eastAsia="zh-CN"/>
              </w:rPr>
              <w:t>A single-centre randomized controlled trial</w:t>
            </w:r>
            <w:bookmarkEnd w:id="60"/>
            <w:bookmarkEnd w:id="61"/>
          </w:p>
        </w:tc>
        <w:tc>
          <w:tcPr>
            <w:tcW w:w="552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bookmarkStart w:id="62" w:name="OLE_LINK24"/>
            <w:bookmarkStart w:id="63" w:name="OLE_LINK25"/>
            <w:bookmarkStart w:id="64" w:name="OLE_LINK26"/>
            <w:bookmarkStart w:id="65" w:name="OLE_LINK139"/>
            <w:bookmarkStart w:id="66" w:name="OLE_LINK143"/>
            <w:r w:rsidRPr="00F043E7">
              <w:rPr>
                <w:rFonts w:ascii="Arial" w:eastAsia="宋体" w:hAnsi="Arial" w:cs="Arial"/>
                <w:i/>
                <w:iCs/>
                <w:sz w:val="16"/>
                <w:szCs w:val="16"/>
                <w:lang w:val="nl-NL" w:eastAsia="zh-CN"/>
              </w:rPr>
              <w:t>Guidelines for Diagnosis and Treatment of Infectious Diseases</w:t>
            </w:r>
            <w:r w:rsidRPr="00F043E7">
              <w:rPr>
                <w:rFonts w:ascii="Arial" w:eastAsia="宋体" w:hAnsi="Arial" w:cs="Arial"/>
                <w:sz w:val="16"/>
                <w:szCs w:val="16"/>
                <w:lang w:val="nl-NL" w:eastAsia="zh-CN"/>
              </w:rPr>
              <w:t xml:space="preserve"> </w:t>
            </w:r>
            <w:bookmarkEnd w:id="62"/>
            <w:bookmarkEnd w:id="63"/>
            <w:bookmarkEnd w:id="64"/>
            <w:r w:rsidRPr="00F043E7">
              <w:rPr>
                <w:rFonts w:ascii="Arial" w:eastAsia="宋体" w:hAnsi="Arial" w:cs="Arial"/>
                <w:sz w:val="16"/>
                <w:szCs w:val="16"/>
                <w:lang w:val="nl-NL" w:eastAsia="zh-CN"/>
              </w:rPr>
              <w:t>(Junying QI 3rd edition)</w:t>
            </w:r>
            <w:bookmarkEnd w:id="65"/>
            <w:bookmarkEnd w:id="66"/>
            <w:r w:rsidRPr="00F043E7">
              <w:rPr>
                <w:rFonts w:ascii="Arial" w:eastAsia="宋体" w:hAnsi="Arial" w:cs="Arial"/>
                <w:sz w:val="16"/>
                <w:szCs w:val="16"/>
                <w:lang w:val="nl-NL" w:eastAsia="zh-CN"/>
              </w:rPr>
              <w:fldChar w:fldCharType="begin"/>
            </w:r>
            <w:r w:rsidRPr="00F043E7">
              <w:rPr>
                <w:rFonts w:ascii="Arial" w:eastAsia="宋体" w:hAnsi="Arial" w:cs="Arial"/>
                <w:sz w:val="16"/>
                <w:szCs w:val="16"/>
                <w:lang w:val="nl-NL" w:eastAsia="zh-CN"/>
              </w:rPr>
              <w:instrText xml:space="preserve"> ADDIN EN.CITE &lt;EndNote&gt;&lt;Cite&gt;&lt;Author&gt;Junying&lt;/Author&gt;&lt;Year&gt;2013&lt;/Year&gt;&lt;RecNum&gt;2811&lt;/RecNum&gt;&lt;DisplayText&gt;(40)&lt;/DisplayText&gt;&lt;record&gt;&lt;rec-number&gt;2811&lt;/rec-number&gt;&lt;foreign-keys&gt;&lt;key app="EN" db-id="evzs99daurpev7ewesvvfppavpww2pz20r55" timestamp="1690625841"&gt;2811&lt;/key&gt;&lt;/foreign-keys&gt;&lt;ref-type name="Book"&gt;6&lt;/ref-type&gt;&lt;contributors&gt;&lt;authors&gt;&lt;author&gt;Qi Junying &lt;/author&gt;&lt;/authors&gt;&lt;/contributors&gt;&lt;titles&gt;&lt;title&gt;Guidelines for Diagnosis and Treatment of Infectious Diseases &lt;/title&gt;&lt;/titles&gt;&lt;edition&gt;3rd&lt;/edition&gt;&lt;section&gt;219-220&lt;/section&gt;&lt;dates&gt;&lt;year&gt;2013&lt;/year&gt;&lt;/dates&gt;&lt;publisher&gt;Beijing: Science Press&lt;/publisher&gt;&lt;urls&gt;&lt;/urls&gt;&lt;/record&gt;&lt;/Cite&gt;&lt;/EndNote&gt;</w:instrText>
            </w:r>
            <w:r w:rsidRPr="00F043E7">
              <w:rPr>
                <w:rFonts w:ascii="Arial" w:eastAsia="宋体" w:hAnsi="Arial" w:cs="Arial"/>
                <w:sz w:val="16"/>
                <w:szCs w:val="16"/>
                <w:lang w:val="nl-NL" w:eastAsia="zh-CN"/>
              </w:rPr>
              <w:fldChar w:fldCharType="separate"/>
            </w:r>
            <w:r w:rsidRPr="00F043E7">
              <w:rPr>
                <w:rFonts w:ascii="Arial" w:eastAsia="宋体" w:hAnsi="Arial" w:cs="Arial"/>
                <w:noProof/>
                <w:sz w:val="16"/>
                <w:szCs w:val="16"/>
                <w:lang w:val="nl-NL" w:eastAsia="zh-CN"/>
              </w:rPr>
              <w:t>(40)</w:t>
            </w:r>
            <w:r w:rsidRPr="00F043E7">
              <w:rPr>
                <w:rFonts w:ascii="Arial" w:eastAsia="宋体" w:hAnsi="Arial" w:cs="Arial"/>
                <w:sz w:val="16"/>
                <w:szCs w:val="16"/>
                <w:lang w:val="nl-NL" w:eastAsia="zh-CN"/>
              </w:rPr>
              <w:fldChar w:fldCharType="end"/>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bookmarkStart w:id="67" w:name="OLE_LINK33"/>
            <w:bookmarkStart w:id="68" w:name="OLE_LINK34"/>
            <w:bookmarkStart w:id="69" w:name="OLE_LINK35"/>
            <w:r w:rsidRPr="00F043E7">
              <w:rPr>
                <w:rFonts w:ascii="Arial" w:eastAsia="宋体" w:hAnsi="Arial" w:cs="Arial"/>
                <w:sz w:val="16"/>
                <w:szCs w:val="16"/>
                <w:lang w:val="nl-NL" w:eastAsia="zh-CN"/>
              </w:rPr>
              <w:t>Patients with severe sepsis or septic shock</w:t>
            </w:r>
            <w:bookmarkEnd w:id="67"/>
            <w:bookmarkEnd w:id="68"/>
            <w:bookmarkEnd w:id="69"/>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16</w:t>
            </w:r>
          </w:p>
        </w:tc>
        <w:tc>
          <w:tcPr>
            <w:tcW w:w="70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16</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en-US" w:eastAsia="zh-CN"/>
              </w:rPr>
            </w:pPr>
            <w:r w:rsidRPr="00F043E7">
              <w:rPr>
                <w:rFonts w:ascii="Arial" w:eastAsia="宋体" w:hAnsi="Arial" w:cs="Arial"/>
                <w:sz w:val="16"/>
                <w:szCs w:val="16"/>
                <w:lang w:val="nl-NL" w:eastAsia="zh-CN"/>
              </w:rPr>
              <w:t>blank</w:t>
            </w:r>
          </w:p>
        </w:tc>
      </w:tr>
      <w:tr w:rsidR="00F043E7" w:rsidRPr="00F043E7" w:rsidTr="00832AA7">
        <w:trPr>
          <w:trHeight w:val="555"/>
        </w:trPr>
        <w:tc>
          <w:tcPr>
            <w:tcW w:w="881"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Quansheng</w:t>
            </w:r>
            <w:r w:rsidRPr="00F043E7">
              <w:rPr>
                <w:rFonts w:ascii="Arial" w:eastAsia="宋体" w:hAnsi="Arial" w:cs="Arial"/>
                <w:sz w:val="16"/>
                <w:szCs w:val="16"/>
                <w:lang w:val="nl-NL" w:eastAsia="zh-CN"/>
              </w:rPr>
              <w:t xml:space="preserve"> Li et al.</w:t>
            </w:r>
            <w:r w:rsidRPr="00F043E7">
              <w:rPr>
                <w:rFonts w:ascii="Arial" w:eastAsia="宋体" w:hAnsi="Arial" w:cs="Arial" w:hint="eastAsia"/>
                <w:sz w:val="16"/>
                <w:szCs w:val="16"/>
                <w:lang w:val="nl-NL" w:eastAsia="zh-CN"/>
              </w:rPr>
              <w:t xml:space="preserve"> </w:t>
            </w:r>
            <w:r w:rsidRPr="00F043E7">
              <w:rPr>
                <w:rFonts w:ascii="Arial" w:eastAsia="宋体" w:hAnsi="Arial" w:cs="Arial"/>
                <w:sz w:val="16"/>
                <w:szCs w:val="16"/>
                <w:lang w:val="nl-NL" w:eastAsia="zh-CN"/>
              </w:rPr>
              <w:t>2021</w:t>
            </w:r>
          </w:p>
        </w:tc>
        <w:tc>
          <w:tcPr>
            <w:tcW w:w="820"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C</w:t>
            </w:r>
            <w:r w:rsidRPr="00F043E7">
              <w:rPr>
                <w:rFonts w:ascii="Arial" w:eastAsia="宋体" w:hAnsi="Arial" w:cs="Arial"/>
                <w:sz w:val="16"/>
                <w:szCs w:val="16"/>
                <w:lang w:val="nl-NL" w:eastAsia="zh-CN"/>
              </w:rPr>
              <w:t>hina</w:t>
            </w:r>
          </w:p>
        </w:tc>
        <w:tc>
          <w:tcPr>
            <w:tcW w:w="1134"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single-centre randomized controlled trial</w:t>
            </w:r>
          </w:p>
        </w:tc>
        <w:tc>
          <w:tcPr>
            <w:tcW w:w="5529"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i/>
                <w:iCs/>
                <w:sz w:val="16"/>
                <w:szCs w:val="16"/>
                <w:lang w:val="en-US" w:eastAsia="zh-CN"/>
              </w:rPr>
            </w:pPr>
            <w:r w:rsidRPr="00F043E7">
              <w:rPr>
                <w:rFonts w:ascii="Arial" w:eastAsia="宋体" w:hAnsi="Arial" w:cs="Arial"/>
                <w:sz w:val="16"/>
                <w:szCs w:val="16"/>
                <w:lang w:val="nl-NL" w:eastAsia="zh-CN"/>
              </w:rPr>
              <w:t>Not documented</w:t>
            </w:r>
          </w:p>
        </w:tc>
        <w:tc>
          <w:tcPr>
            <w:tcW w:w="1730"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Patients with sepsis or septic shock</w:t>
            </w:r>
          </w:p>
        </w:tc>
        <w:tc>
          <w:tcPr>
            <w:tcW w:w="1134"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33</w:t>
            </w:r>
          </w:p>
        </w:tc>
        <w:tc>
          <w:tcPr>
            <w:tcW w:w="709"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3</w:t>
            </w:r>
            <w:r w:rsidRPr="00F043E7">
              <w:rPr>
                <w:rFonts w:ascii="Arial" w:eastAsia="宋体" w:hAnsi="Arial" w:cs="Arial"/>
                <w:sz w:val="16"/>
                <w:szCs w:val="16"/>
                <w:lang w:val="nl-NL" w:eastAsia="zh-CN"/>
              </w:rPr>
              <w:t>3</w:t>
            </w:r>
          </w:p>
        </w:tc>
        <w:tc>
          <w:tcPr>
            <w:tcW w:w="1134"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Standard care</w:t>
            </w:r>
          </w:p>
        </w:tc>
      </w:tr>
      <w:tr w:rsidR="00F043E7" w:rsidRPr="00F043E7" w:rsidTr="00832AA7">
        <w:trPr>
          <w:trHeight w:val="1545"/>
        </w:trPr>
        <w:tc>
          <w:tcPr>
            <w:tcW w:w="88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lastRenderedPageBreak/>
              <w:t>Miguel Ibarra</w:t>
            </w:r>
            <w:r w:rsidRPr="00F043E7">
              <w:rPr>
                <w:rFonts w:ascii="Cambria Math" w:eastAsia="宋体" w:hAnsi="Cambria Math" w:cs="Cambria Math"/>
                <w:sz w:val="16"/>
                <w:szCs w:val="16"/>
                <w:lang w:val="nl-NL" w:eastAsia="zh-CN"/>
              </w:rPr>
              <w:t>‐</w:t>
            </w:r>
            <w:r w:rsidRPr="00F043E7">
              <w:rPr>
                <w:rFonts w:ascii="Arial" w:eastAsia="宋体" w:hAnsi="Arial" w:cs="Arial"/>
                <w:sz w:val="16"/>
                <w:szCs w:val="16"/>
                <w:lang w:val="nl-NL" w:eastAsia="zh-CN"/>
              </w:rPr>
              <w:t>Estrada et</w:t>
            </w:r>
            <w:r w:rsidRPr="00F043E7">
              <w:rPr>
                <w:rFonts w:ascii="Arial" w:eastAsia="宋体" w:hAnsi="Arial" w:cs="Arial"/>
                <w:sz w:val="16"/>
                <w:szCs w:val="16"/>
                <w:lang w:val="fr-FR" w:eastAsia="ja-JP"/>
              </w:rPr>
              <w:t xml:space="preserve">.al </w:t>
            </w:r>
            <w:r w:rsidRPr="00F043E7">
              <w:rPr>
                <w:rFonts w:ascii="Arial" w:eastAsia="宋体" w:hAnsi="Arial" w:cs="Arial"/>
                <w:sz w:val="16"/>
                <w:szCs w:val="16"/>
                <w:lang w:val="nl-NL" w:eastAsia="zh-CN"/>
              </w:rPr>
              <w:t xml:space="preserve"> 2023</w:t>
            </w:r>
          </w:p>
        </w:tc>
        <w:tc>
          <w:tcPr>
            <w:tcW w:w="82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Mexico</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A single-centre randomized controlled trial</w:t>
            </w:r>
          </w:p>
        </w:tc>
        <w:tc>
          <w:tcPr>
            <w:tcW w:w="552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en-US" w:eastAsia="zh-CN"/>
              </w:rPr>
            </w:pPr>
            <w:r w:rsidRPr="00F043E7">
              <w:rPr>
                <w:rFonts w:ascii="Arial" w:eastAsia="宋体" w:hAnsi="Arial" w:cs="Arial"/>
                <w:i/>
                <w:iCs/>
                <w:sz w:val="16"/>
                <w:szCs w:val="16"/>
                <w:lang w:val="en-US" w:eastAsia="zh-CN"/>
              </w:rPr>
              <w:t>The Third International Consensus Definitions for Sepsis and Septic Shock</w:t>
            </w:r>
            <w:r w:rsidRPr="00F043E7">
              <w:rPr>
                <w:rFonts w:ascii="Arial" w:eastAsia="宋体" w:hAnsi="Arial" w:cs="Arial"/>
                <w:sz w:val="16"/>
                <w:szCs w:val="16"/>
                <w:lang w:val="en-US" w:eastAsia="zh-CN"/>
              </w:rPr>
              <w:t xml:space="preserve"> (Sepsis-3)</w:t>
            </w:r>
            <w:r w:rsidRPr="00F043E7">
              <w:rPr>
                <w:rFonts w:ascii="Arial" w:eastAsia="宋体" w:hAnsi="Arial" w:cs="Arial"/>
                <w:sz w:val="16"/>
                <w:szCs w:val="16"/>
                <w:lang w:val="en-US" w:eastAsia="zh-CN"/>
              </w:rPr>
              <w:fldChar w:fldCharType="begin"/>
            </w:r>
            <w:r w:rsidRPr="00F043E7">
              <w:rPr>
                <w:rFonts w:ascii="Arial" w:eastAsia="宋体" w:hAnsi="Arial" w:cs="Arial"/>
                <w:sz w:val="16"/>
                <w:szCs w:val="16"/>
                <w:lang w:val="en-US" w:eastAsia="zh-CN"/>
              </w:rPr>
              <w:instrText xml:space="preserve"> ADDIN EN.CITE &lt;EndNote&gt;&lt;Cite&gt;&lt;Author&gt;Singer&lt;/Author&gt;&lt;Year&gt;2016&lt;/Year&gt;&lt;RecNum&gt;2813&lt;/RecNum&gt;&lt;DisplayText&gt;(41)&lt;/DisplayText&gt;&lt;record&gt;&lt;rec-number&gt;2813&lt;/rec-number&gt;&lt;foreign-keys&gt;&lt;key app="EN" db-id="evzs99daurpev7ewesvvfppavpww2pz20r55" timestamp="1690626016"&gt;2813&lt;/key&gt;&lt;/foreign-keys&gt;&lt;ref-type name="Journal Article"&gt;17&lt;/ref-type&gt;&lt;contributors&gt;&lt;authors&gt;&lt;author&gt;Singer, Mervyn&lt;/author&gt;&lt;author&gt;Deutschman, Clifford S&lt;/author&gt;&lt;author&gt;Seymour, Christopher Warren&lt;/author&gt;&lt;author&gt;Shankar-Hari, Manu&lt;/author&gt;&lt;author&gt;Annane, Djillali&lt;/author&gt;&lt;author&gt;Bauer, Michael&lt;/author&gt;&lt;author&gt;Bellomo, Rinaldo&lt;/author&gt;&lt;author&gt;Bernard, Gordon R&lt;/author&gt;&lt;author&gt;Chiche, Jean-Daniel&lt;/author&gt;&lt;author&gt;Coopersmith, Craig M&lt;/author&gt;&lt;/authors&gt;&lt;/contributors&gt;&lt;titles&gt;&lt;title&gt;The third international consensus definitions for sepsis and septic shock (Sepsis-3)&lt;/title&gt;&lt;secondary-title&gt;Jama&lt;/secondary-title&gt;&lt;/titles&gt;&lt;periodical&gt;&lt;full-title&gt;Jama&lt;/full-title&gt;&lt;/periodical&gt;&lt;pages&gt;801-810&lt;/pages&gt;&lt;volume&gt;315&lt;/volume&gt;&lt;number&gt;8&lt;/number&gt;&lt;dates&gt;&lt;year&gt;2016&lt;/year&gt;&lt;/dates&gt;&lt;isbn&gt;0098-7484&lt;/isbn&gt;&lt;urls&gt;&lt;/urls&gt;&lt;/record&gt;&lt;/Cite&gt;&lt;/EndNote&gt;</w:instrText>
            </w:r>
            <w:r w:rsidRPr="00F043E7">
              <w:rPr>
                <w:rFonts w:ascii="Arial" w:eastAsia="宋体" w:hAnsi="Arial" w:cs="Arial"/>
                <w:sz w:val="16"/>
                <w:szCs w:val="16"/>
                <w:lang w:val="en-US" w:eastAsia="zh-CN"/>
              </w:rPr>
              <w:fldChar w:fldCharType="separate"/>
            </w:r>
            <w:r w:rsidRPr="00F043E7">
              <w:rPr>
                <w:rFonts w:ascii="Arial" w:eastAsia="宋体" w:hAnsi="Arial" w:cs="Arial"/>
                <w:noProof/>
                <w:sz w:val="16"/>
                <w:szCs w:val="16"/>
                <w:lang w:val="en-US" w:eastAsia="zh-CN"/>
              </w:rPr>
              <w:t>(41)</w:t>
            </w:r>
            <w:r w:rsidRPr="00F043E7">
              <w:rPr>
                <w:rFonts w:ascii="Arial" w:eastAsia="宋体" w:hAnsi="Arial" w:cs="Arial"/>
                <w:sz w:val="16"/>
                <w:szCs w:val="16"/>
                <w:lang w:val="en-US" w:eastAsia="zh-CN"/>
              </w:rPr>
              <w:fldChar w:fldCharType="end"/>
            </w:r>
          </w:p>
          <w:p w:rsidR="00F043E7" w:rsidRPr="00F043E7" w:rsidRDefault="00F043E7" w:rsidP="00F043E7">
            <w:pPr>
              <w:ind w:firstLine="0"/>
              <w:rPr>
                <w:rFonts w:ascii="Arial" w:eastAsia="宋体" w:hAnsi="Arial" w:cs="Arial"/>
                <w:sz w:val="16"/>
                <w:szCs w:val="16"/>
                <w:lang w:val="en-US" w:eastAsia="zh-CN"/>
              </w:rPr>
            </w:pP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Patients with septic shock as defined by Sepsis-3 criteria (highly suspected or confirmed infection)</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45</w:t>
            </w:r>
          </w:p>
        </w:tc>
        <w:tc>
          <w:tcPr>
            <w:tcW w:w="709"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46</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 isotonic saline</w:t>
            </w:r>
            <w:r w:rsidRPr="00F043E7">
              <w:rPr>
                <w:rFonts w:ascii="Arial" w:eastAsia="宋体" w:hAnsi="Arial" w:cs="Arial" w:hint="eastAsia"/>
                <w:sz w:val="16"/>
                <w:szCs w:val="16"/>
                <w:lang w:val="nl-NL" w:eastAsia="zh-CN"/>
              </w:rPr>
              <w:t>（</w:t>
            </w:r>
            <w:r w:rsidRPr="00F043E7">
              <w:rPr>
                <w:rFonts w:ascii="Arial" w:eastAsia="宋体" w:hAnsi="Arial" w:cs="Arial"/>
                <w:sz w:val="16"/>
                <w:szCs w:val="16"/>
                <w:lang w:val="nl-NL" w:eastAsia="zh-CN"/>
              </w:rPr>
              <w:t>placebo</w:t>
            </w:r>
            <w:r w:rsidRPr="00F043E7">
              <w:rPr>
                <w:rFonts w:ascii="Arial" w:eastAsia="宋体" w:hAnsi="Arial" w:cs="Arial" w:hint="eastAsia"/>
                <w:sz w:val="16"/>
                <w:szCs w:val="16"/>
                <w:lang w:val="nl-NL" w:eastAsia="zh-CN"/>
              </w:rPr>
              <w:t>）</w:t>
            </w:r>
          </w:p>
        </w:tc>
      </w:tr>
      <w:bookmarkEnd w:id="57"/>
    </w:tbl>
    <w:p w:rsidR="00F043E7" w:rsidRPr="00F043E7" w:rsidRDefault="00F043E7" w:rsidP="00F043E7">
      <w:pPr>
        <w:ind w:firstLine="0"/>
        <w:jc w:val="both"/>
        <w:rPr>
          <w:rFonts w:ascii="Candara" w:eastAsia="宋体" w:hAnsi="Candara" w:cstheme="majorBidi"/>
          <w:szCs w:val="24"/>
          <w:lang w:val="en-US" w:eastAsia="zh-CN"/>
        </w:rPr>
      </w:pPr>
    </w:p>
    <w:p w:rsidR="00F043E7" w:rsidRPr="00F043E7" w:rsidRDefault="00F043E7" w:rsidP="00F043E7">
      <w:pPr>
        <w:ind w:firstLine="0"/>
        <w:jc w:val="both"/>
        <w:rPr>
          <w:rFonts w:ascii="Calibri Light" w:eastAsia="宋体" w:hAnsi="Calibri Light" w:cs="Calibri Light"/>
          <w:sz w:val="16"/>
          <w:szCs w:val="16"/>
          <w:lang w:val="en-US" w:eastAsia="zh-CN"/>
        </w:rPr>
      </w:pPr>
      <w:r w:rsidRPr="00F043E7">
        <w:rPr>
          <w:rFonts w:ascii="Arial" w:eastAsia="宋体" w:hAnsi="Arial" w:cs="Arial"/>
          <w:b/>
          <w:sz w:val="16"/>
          <w:szCs w:val="16"/>
          <w:lang w:val="en-US" w:eastAsia="zh-CN"/>
        </w:rPr>
        <w:t>Table S2.</w:t>
      </w:r>
      <w:r w:rsidRPr="00F043E7">
        <w:rPr>
          <w:rFonts w:ascii="Candara" w:eastAsia="宋体" w:hAnsi="Candara" w:cstheme="majorBidi"/>
          <w:b/>
          <w:sz w:val="16"/>
          <w:szCs w:val="16"/>
          <w:lang w:val="en-US" w:eastAsia="zh-CN"/>
        </w:rPr>
        <w:t xml:space="preserve"> </w:t>
      </w:r>
      <w:r w:rsidRPr="00F043E7">
        <w:rPr>
          <w:rFonts w:ascii="Calibri Light" w:eastAsia="宋体" w:hAnsi="Calibri Light" w:cs="Calibri Light"/>
          <w:sz w:val="16"/>
          <w:szCs w:val="16"/>
          <w:lang w:val="en-US" w:eastAsia="zh-CN"/>
        </w:rPr>
        <w:t>Doses and duration of methylene blue treatment, follow-up and adverse events</w:t>
      </w:r>
    </w:p>
    <w:tbl>
      <w:tblPr>
        <w:tblW w:w="0" w:type="auto"/>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701"/>
        <w:gridCol w:w="1701"/>
        <w:gridCol w:w="1985"/>
        <w:gridCol w:w="3684"/>
        <w:gridCol w:w="1730"/>
        <w:gridCol w:w="1134"/>
        <w:gridCol w:w="1813"/>
      </w:tblGrid>
      <w:tr w:rsidR="00F043E7" w:rsidRPr="00F043E7" w:rsidTr="00832AA7">
        <w:trPr>
          <w:trHeight w:val="525"/>
        </w:trPr>
        <w:tc>
          <w:tcPr>
            <w:tcW w:w="1701"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b/>
                <w:bCs/>
                <w:color w:val="000000"/>
                <w:sz w:val="16"/>
                <w:szCs w:val="16"/>
                <w:lang w:val="en-US" w:eastAsia="zh-CN"/>
              </w:rPr>
              <w:t>First author</w:t>
            </w:r>
            <w:r w:rsidRPr="00F043E7">
              <w:rPr>
                <w:rFonts w:ascii="Arial" w:eastAsia="PingFang SC" w:hAnsi="Arial" w:cs="Arial" w:hint="eastAsia"/>
                <w:b/>
                <w:bCs/>
                <w:color w:val="000000"/>
                <w:sz w:val="16"/>
                <w:szCs w:val="16"/>
                <w:lang w:val="en-US" w:eastAsia="zh-CN"/>
              </w:rPr>
              <w:t>，</w:t>
            </w:r>
            <w:r w:rsidRPr="00F043E7">
              <w:rPr>
                <w:rFonts w:ascii="Arial" w:eastAsia="宋体" w:hAnsi="Arial" w:cs="Arial"/>
                <w:b/>
                <w:bCs/>
                <w:color w:val="000000"/>
                <w:sz w:val="16"/>
                <w:szCs w:val="16"/>
                <w:lang w:val="en-US" w:eastAsia="zh-CN"/>
              </w:rPr>
              <w:t xml:space="preserve"> Year</w:t>
            </w:r>
          </w:p>
        </w:tc>
        <w:tc>
          <w:tcPr>
            <w:tcW w:w="1701"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b/>
                <w:bCs/>
                <w:color w:val="000000"/>
                <w:sz w:val="16"/>
                <w:szCs w:val="16"/>
                <w:lang w:val="en-US" w:eastAsia="zh-CN"/>
              </w:rPr>
              <w:t>Methylene blue bolus</w:t>
            </w:r>
          </w:p>
        </w:tc>
        <w:tc>
          <w:tcPr>
            <w:tcW w:w="1985"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b/>
                <w:bCs/>
                <w:color w:val="000000"/>
                <w:sz w:val="16"/>
                <w:szCs w:val="16"/>
                <w:lang w:val="en-US" w:eastAsia="zh-CN"/>
              </w:rPr>
              <w:t>The interval between bolus or continuous infusion</w:t>
            </w:r>
          </w:p>
        </w:tc>
        <w:tc>
          <w:tcPr>
            <w:tcW w:w="3684"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en-US" w:eastAsia="zh-CN"/>
              </w:rPr>
            </w:pPr>
            <w:r w:rsidRPr="00F043E7">
              <w:rPr>
                <w:rFonts w:ascii="Arial" w:eastAsia="宋体" w:hAnsi="Arial" w:cs="Arial"/>
                <w:b/>
                <w:bCs/>
                <w:color w:val="000000"/>
                <w:sz w:val="16"/>
                <w:szCs w:val="16"/>
                <w:lang w:val="en-US" w:eastAsia="zh-CN"/>
              </w:rPr>
              <w:t>Methylene blue infusion</w:t>
            </w:r>
          </w:p>
        </w:tc>
        <w:tc>
          <w:tcPr>
            <w:tcW w:w="1730"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b/>
                <w:bCs/>
                <w:color w:val="000000"/>
                <w:sz w:val="16"/>
                <w:szCs w:val="16"/>
                <w:lang w:val="en-US" w:eastAsia="zh-CN"/>
              </w:rPr>
              <w:t>A total dose</w:t>
            </w:r>
          </w:p>
        </w:tc>
        <w:tc>
          <w:tcPr>
            <w:tcW w:w="1134"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b/>
                <w:bCs/>
                <w:color w:val="000000"/>
                <w:sz w:val="16"/>
                <w:szCs w:val="16"/>
                <w:lang w:val="en-US" w:eastAsia="zh-CN"/>
              </w:rPr>
              <w:t>Follow-up</w:t>
            </w:r>
          </w:p>
        </w:tc>
        <w:tc>
          <w:tcPr>
            <w:tcW w:w="1813" w:type="dxa"/>
            <w:tcBorders>
              <w:top w:val="single" w:sz="12" w:space="0" w:color="000000"/>
              <w:bottom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b/>
                <w:bCs/>
                <w:color w:val="000000"/>
                <w:sz w:val="16"/>
                <w:szCs w:val="16"/>
                <w:lang w:val="en-US" w:eastAsia="zh-CN"/>
              </w:rPr>
              <w:t>Adverse events</w:t>
            </w:r>
          </w:p>
        </w:tc>
      </w:tr>
      <w:tr w:rsidR="00F043E7" w:rsidRPr="00F043E7" w:rsidTr="00832AA7">
        <w:trPr>
          <w:trHeight w:val="1980"/>
        </w:trPr>
        <w:tc>
          <w:tcPr>
            <w:tcW w:w="1701"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M. Y. Kirov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2001</w:t>
            </w:r>
          </w:p>
        </w:tc>
        <w:tc>
          <w:tcPr>
            <w:tcW w:w="1701"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en-US" w:eastAsia="zh-CN"/>
              </w:rPr>
            </w:pPr>
            <w:r w:rsidRPr="00F043E7">
              <w:rPr>
                <w:rFonts w:ascii="Arial" w:eastAsia="宋体" w:hAnsi="Arial" w:cs="Arial"/>
                <w:color w:val="000000"/>
                <w:sz w:val="15"/>
                <w:szCs w:val="15"/>
                <w:lang w:val="en-US" w:eastAsia="zh-CN"/>
              </w:rPr>
              <w:t>2 mg/kg in 15 min</w:t>
            </w:r>
          </w:p>
        </w:tc>
        <w:tc>
          <w:tcPr>
            <w:tcW w:w="1985"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hours</w:t>
            </w:r>
          </w:p>
        </w:tc>
        <w:tc>
          <w:tcPr>
            <w:tcW w:w="3684"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0.25, 0.5, 1.0 and 2.0 mg/kg/h for 4 hours</w:t>
            </w:r>
          </w:p>
        </w:tc>
        <w:tc>
          <w:tcPr>
            <w:tcW w:w="1730"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5.75 mg/kg</w:t>
            </w:r>
          </w:p>
        </w:tc>
        <w:tc>
          <w:tcPr>
            <w:tcW w:w="1134"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28 days</w:t>
            </w:r>
          </w:p>
        </w:tc>
        <w:tc>
          <w:tcPr>
            <w:tcW w:w="1813" w:type="dxa"/>
            <w:tcBorders>
              <w:top w:val="single" w:sz="6" w:space="0" w:color="000000"/>
            </w:tcBorders>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A urine discoloration</w:t>
            </w:r>
          </w:p>
        </w:tc>
      </w:tr>
      <w:tr w:rsidR="00F043E7" w:rsidRPr="00F043E7" w:rsidTr="00832AA7">
        <w:trPr>
          <w:trHeight w:val="2400"/>
        </w:trPr>
        <w:tc>
          <w:tcPr>
            <w:tcW w:w="170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D. MEMIS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2002</w:t>
            </w:r>
          </w:p>
        </w:tc>
        <w:tc>
          <w:tcPr>
            <w:tcW w:w="1701"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N</w:t>
            </w:r>
            <w:r w:rsidRPr="00F043E7">
              <w:rPr>
                <w:rFonts w:ascii="Arial" w:eastAsia="宋体" w:hAnsi="Arial" w:cs="Arial"/>
                <w:sz w:val="16"/>
                <w:szCs w:val="16"/>
                <w:lang w:val="nl-NL" w:eastAsia="zh-CN"/>
              </w:rPr>
              <w:t>ot report</w:t>
            </w:r>
          </w:p>
        </w:tc>
        <w:tc>
          <w:tcPr>
            <w:tcW w:w="1985"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 intervals</w:t>
            </w:r>
          </w:p>
        </w:tc>
        <w:tc>
          <w:tcPr>
            <w:tcW w:w="368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0.5 mg/kg/hour for 6 hours</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3mg/kg</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28 days</w:t>
            </w:r>
          </w:p>
        </w:tc>
        <w:tc>
          <w:tcPr>
            <w:tcW w:w="1813"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Not reported</w:t>
            </w:r>
          </w:p>
        </w:tc>
      </w:tr>
      <w:tr w:rsidR="00F043E7" w:rsidRPr="00F043E7" w:rsidTr="00832AA7">
        <w:trPr>
          <w:trHeight w:val="1785"/>
        </w:trPr>
        <w:tc>
          <w:tcPr>
            <w:tcW w:w="170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lastRenderedPageBreak/>
              <w:t>M.F. Aguilar Arzapalo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2016</w:t>
            </w:r>
          </w:p>
        </w:tc>
        <w:tc>
          <w:tcPr>
            <w:tcW w:w="1701"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mg/kg in 60 min</w:t>
            </w:r>
          </w:p>
        </w:tc>
        <w:tc>
          <w:tcPr>
            <w:tcW w:w="1985"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 intervals (a single dose)</w:t>
            </w:r>
          </w:p>
        </w:tc>
        <w:tc>
          <w:tcPr>
            <w:tcW w:w="368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mg/kg/hour in 1 hour</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mg/kg</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21 days</w:t>
            </w:r>
          </w:p>
        </w:tc>
        <w:tc>
          <w:tcPr>
            <w:tcW w:w="1813"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Not reported</w:t>
            </w:r>
          </w:p>
        </w:tc>
      </w:tr>
      <w:tr w:rsidR="00F043E7" w:rsidRPr="00F043E7" w:rsidTr="00832AA7">
        <w:trPr>
          <w:trHeight w:val="555"/>
        </w:trPr>
        <w:tc>
          <w:tcPr>
            <w:tcW w:w="170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Hoyoung Yune</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2016</w:t>
            </w:r>
          </w:p>
        </w:tc>
        <w:tc>
          <w:tcPr>
            <w:tcW w:w="1701"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mg/kg bolus</w:t>
            </w:r>
          </w:p>
        </w:tc>
        <w:tc>
          <w:tcPr>
            <w:tcW w:w="1985"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 xml:space="preserve">No intervals </w:t>
            </w:r>
          </w:p>
        </w:tc>
        <w:tc>
          <w:tcPr>
            <w:tcW w:w="368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3 mg/kg infusion over 6 hours</w:t>
            </w:r>
            <w:r w:rsidRPr="00F043E7">
              <w:rPr>
                <w:rFonts w:ascii="Arial" w:eastAsia="PingFang SC" w:hAnsi="Arial" w:cs="Arial" w:hint="eastAsia"/>
                <w:color w:val="000000"/>
                <w:sz w:val="15"/>
                <w:szCs w:val="15"/>
                <w:lang w:val="en-US" w:eastAsia="zh-CN"/>
              </w:rPr>
              <w:t>（</w:t>
            </w:r>
            <w:r w:rsidRPr="00F043E7">
              <w:rPr>
                <w:rFonts w:ascii="Arial" w:eastAsia="宋体" w:hAnsi="Arial" w:cs="Arial"/>
                <w:color w:val="000000"/>
                <w:sz w:val="15"/>
                <w:szCs w:val="15"/>
                <w:lang w:val="en-US" w:eastAsia="zh-CN"/>
              </w:rPr>
              <w:t>after the bolus</w:t>
            </w:r>
            <w:r w:rsidRPr="00F043E7">
              <w:rPr>
                <w:rFonts w:ascii="Arial" w:eastAsia="PingFang SC" w:hAnsi="Arial" w:cs="Arial" w:hint="eastAsia"/>
                <w:color w:val="000000"/>
                <w:sz w:val="15"/>
                <w:szCs w:val="15"/>
                <w:lang w:val="en-US" w:eastAsia="zh-CN"/>
              </w:rPr>
              <w:t>）</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5 mg/kg</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28 days</w:t>
            </w:r>
          </w:p>
        </w:tc>
        <w:tc>
          <w:tcPr>
            <w:tcW w:w="1813"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Not reported</w:t>
            </w:r>
          </w:p>
        </w:tc>
      </w:tr>
      <w:tr w:rsidR="00F043E7" w:rsidRPr="00F043E7" w:rsidTr="00832AA7">
        <w:trPr>
          <w:trHeight w:val="840"/>
        </w:trPr>
        <w:tc>
          <w:tcPr>
            <w:tcW w:w="170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Y</w:t>
            </w:r>
            <w:r w:rsidRPr="00F043E7">
              <w:rPr>
                <w:rFonts w:ascii="Arial" w:eastAsia="宋体" w:hAnsi="Arial" w:cs="Arial"/>
                <w:sz w:val="16"/>
                <w:szCs w:val="16"/>
                <w:lang w:val="nl-NL" w:eastAsia="zh-CN"/>
              </w:rPr>
              <w:t>aping LU</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2019</w:t>
            </w:r>
          </w:p>
        </w:tc>
        <w:tc>
          <w:tcPr>
            <w:tcW w:w="1701"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en-US" w:eastAsia="zh-CN"/>
              </w:rPr>
            </w:pPr>
            <w:r w:rsidRPr="00F043E7">
              <w:rPr>
                <w:rFonts w:ascii="Arial" w:eastAsia="宋体" w:hAnsi="Arial" w:cs="Arial"/>
                <w:color w:val="000000"/>
                <w:sz w:val="15"/>
                <w:szCs w:val="15"/>
                <w:lang w:val="en-US" w:eastAsia="zh-CN"/>
              </w:rPr>
              <w:t>2 mg/kg in 20 min</w:t>
            </w:r>
          </w:p>
        </w:tc>
        <w:tc>
          <w:tcPr>
            <w:tcW w:w="1985"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 intervals</w:t>
            </w:r>
          </w:p>
        </w:tc>
        <w:tc>
          <w:tcPr>
            <w:tcW w:w="368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en-US" w:eastAsia="zh-CN"/>
              </w:rPr>
            </w:pPr>
            <w:r w:rsidRPr="00F043E7">
              <w:rPr>
                <w:rFonts w:ascii="Arial" w:eastAsia="宋体" w:hAnsi="Arial" w:cs="Arial"/>
                <w:color w:val="000000"/>
                <w:sz w:val="15"/>
                <w:szCs w:val="15"/>
                <w:lang w:val="en-US" w:eastAsia="zh-CN"/>
              </w:rPr>
              <w:t>2 mg/kg in 24h</w:t>
            </w:r>
            <w:r w:rsidRPr="00F043E7">
              <w:rPr>
                <w:rFonts w:ascii="Arial" w:eastAsia="PingFang SC" w:hAnsi="Arial" w:cs="Arial" w:hint="eastAsia"/>
                <w:color w:val="000000"/>
                <w:sz w:val="15"/>
                <w:szCs w:val="15"/>
                <w:lang w:val="en-US" w:eastAsia="zh-CN"/>
              </w:rPr>
              <w:t>（</w:t>
            </w:r>
            <w:r w:rsidRPr="00F043E7">
              <w:rPr>
                <w:rFonts w:ascii="Arial" w:eastAsia="宋体" w:hAnsi="Arial" w:cs="Arial"/>
                <w:color w:val="000000"/>
                <w:sz w:val="15"/>
                <w:szCs w:val="15"/>
                <w:lang w:val="en-US" w:eastAsia="zh-CN"/>
              </w:rPr>
              <w:t>after the bolus</w:t>
            </w:r>
            <w:r w:rsidRPr="00F043E7">
              <w:rPr>
                <w:rFonts w:ascii="Arial" w:eastAsia="PingFang SC" w:hAnsi="Arial" w:cs="Arial" w:hint="eastAsia"/>
                <w:color w:val="000000"/>
                <w:sz w:val="15"/>
                <w:szCs w:val="15"/>
                <w:lang w:val="en-US" w:eastAsia="zh-CN"/>
              </w:rPr>
              <w:t>）</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4 mg/kg</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28 days</w:t>
            </w:r>
          </w:p>
        </w:tc>
        <w:tc>
          <w:tcPr>
            <w:tcW w:w="1813"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Not reported</w:t>
            </w:r>
          </w:p>
        </w:tc>
      </w:tr>
      <w:tr w:rsidR="00F043E7" w:rsidRPr="00F043E7" w:rsidTr="00832AA7">
        <w:trPr>
          <w:trHeight w:val="555"/>
        </w:trPr>
        <w:tc>
          <w:tcPr>
            <w:tcW w:w="170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Y</w:t>
            </w:r>
            <w:r w:rsidRPr="00F043E7">
              <w:rPr>
                <w:rFonts w:ascii="Arial" w:eastAsia="宋体" w:hAnsi="Arial" w:cs="Arial"/>
                <w:sz w:val="16"/>
                <w:szCs w:val="16"/>
                <w:lang w:val="nl-NL" w:eastAsia="zh-CN"/>
              </w:rPr>
              <w:t>aping LU et</w:t>
            </w:r>
            <w:r w:rsidRPr="00F043E7">
              <w:rPr>
                <w:rFonts w:ascii="Arial" w:eastAsia="宋体" w:hAnsi="Arial" w:cs="Arial"/>
                <w:sz w:val="16"/>
                <w:szCs w:val="16"/>
                <w:lang w:val="en-US" w:eastAsia="ja-JP"/>
              </w:rPr>
              <w:t xml:space="preserve">.al </w:t>
            </w:r>
            <w:r w:rsidRPr="00F043E7">
              <w:rPr>
                <w:rFonts w:ascii="Arial" w:eastAsia="宋体" w:hAnsi="Arial" w:cs="Arial"/>
                <w:sz w:val="16"/>
                <w:szCs w:val="16"/>
                <w:lang w:val="nl-NL" w:eastAsia="zh-CN"/>
              </w:rPr>
              <w:t xml:space="preserve"> </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2019</w:t>
            </w:r>
          </w:p>
        </w:tc>
        <w:tc>
          <w:tcPr>
            <w:tcW w:w="1701"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mg/kg in 20 min</w:t>
            </w:r>
          </w:p>
        </w:tc>
        <w:tc>
          <w:tcPr>
            <w:tcW w:w="1985"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bookmarkStart w:id="70" w:name="OLE_LINK36"/>
            <w:bookmarkStart w:id="71" w:name="OLE_LINK37"/>
            <w:r w:rsidRPr="00F043E7">
              <w:rPr>
                <w:rFonts w:ascii="Arial" w:eastAsia="宋体" w:hAnsi="Arial" w:cs="Arial"/>
                <w:color w:val="000000"/>
                <w:sz w:val="15"/>
                <w:szCs w:val="15"/>
                <w:lang w:val="en-US" w:eastAsia="zh-CN"/>
              </w:rPr>
              <w:t>No intervals</w:t>
            </w:r>
            <w:bookmarkEnd w:id="70"/>
            <w:bookmarkEnd w:id="71"/>
          </w:p>
        </w:tc>
        <w:tc>
          <w:tcPr>
            <w:tcW w:w="368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 mg/kg in 24h</w:t>
            </w:r>
            <w:r w:rsidRPr="00F043E7">
              <w:rPr>
                <w:rFonts w:ascii="Arial" w:eastAsia="PingFang SC" w:hAnsi="Arial" w:cs="Arial" w:hint="eastAsia"/>
                <w:color w:val="000000"/>
                <w:sz w:val="15"/>
                <w:szCs w:val="15"/>
                <w:lang w:val="en-US" w:eastAsia="zh-CN"/>
              </w:rPr>
              <w:t>（</w:t>
            </w:r>
            <w:r w:rsidRPr="00F043E7">
              <w:rPr>
                <w:rFonts w:ascii="Arial" w:eastAsia="宋体" w:hAnsi="Arial" w:cs="Arial"/>
                <w:color w:val="000000"/>
                <w:sz w:val="15"/>
                <w:szCs w:val="15"/>
                <w:lang w:val="en-US" w:eastAsia="zh-CN"/>
              </w:rPr>
              <w:t>after the bolus</w:t>
            </w:r>
            <w:r w:rsidRPr="00F043E7">
              <w:rPr>
                <w:rFonts w:ascii="Arial" w:eastAsia="PingFang SC" w:hAnsi="Arial" w:cs="Arial" w:hint="eastAsia"/>
                <w:color w:val="000000"/>
                <w:sz w:val="15"/>
                <w:szCs w:val="15"/>
                <w:lang w:val="en-US" w:eastAsia="zh-CN"/>
              </w:rPr>
              <w:t>）</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4 mg/kg</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p>
        </w:tc>
        <w:tc>
          <w:tcPr>
            <w:tcW w:w="1813"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Not reported</w:t>
            </w:r>
          </w:p>
        </w:tc>
      </w:tr>
      <w:tr w:rsidR="00F043E7" w:rsidRPr="00F043E7" w:rsidTr="00832AA7">
        <w:trPr>
          <w:trHeight w:val="555"/>
        </w:trPr>
        <w:tc>
          <w:tcPr>
            <w:tcW w:w="1701"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Q</w:t>
            </w:r>
            <w:r w:rsidRPr="00F043E7">
              <w:rPr>
                <w:rFonts w:ascii="Arial" w:eastAsia="宋体" w:hAnsi="Arial" w:cs="Arial"/>
                <w:sz w:val="16"/>
                <w:szCs w:val="16"/>
                <w:lang w:val="nl-NL" w:eastAsia="zh-CN"/>
              </w:rPr>
              <w:t>uansheng Li et al.</w:t>
            </w:r>
          </w:p>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hint="eastAsia"/>
                <w:sz w:val="16"/>
                <w:szCs w:val="16"/>
                <w:lang w:val="nl-NL" w:eastAsia="zh-CN"/>
              </w:rPr>
              <w:t>2</w:t>
            </w:r>
            <w:r w:rsidRPr="00F043E7">
              <w:rPr>
                <w:rFonts w:ascii="Arial" w:eastAsia="宋体" w:hAnsi="Arial" w:cs="Arial"/>
                <w:sz w:val="16"/>
                <w:szCs w:val="16"/>
                <w:lang w:val="nl-NL" w:eastAsia="zh-CN"/>
              </w:rPr>
              <w:t>021</w:t>
            </w:r>
          </w:p>
        </w:tc>
        <w:tc>
          <w:tcPr>
            <w:tcW w:w="1701" w:type="dxa"/>
            <w:shd w:val="clear" w:color="auto" w:fill="auto"/>
            <w:tcMar>
              <w:top w:w="60" w:type="dxa"/>
              <w:left w:w="60" w:type="dxa"/>
              <w:bottom w:w="60" w:type="dxa"/>
              <w:right w:w="60" w:type="dxa"/>
            </w:tcMar>
          </w:tcPr>
          <w:p w:rsidR="00F043E7" w:rsidRPr="00F043E7" w:rsidRDefault="00F043E7" w:rsidP="00F043E7">
            <w:pPr>
              <w:ind w:firstLine="0"/>
              <w:jc w:val="center"/>
              <w:rPr>
                <w:rFonts w:ascii="Arial" w:eastAsia="宋体" w:hAnsi="Arial" w:cs="Arial"/>
                <w:color w:val="000000"/>
                <w:sz w:val="15"/>
                <w:szCs w:val="15"/>
                <w:lang w:val="en-US" w:eastAsia="zh-CN"/>
              </w:rPr>
            </w:pPr>
          </w:p>
        </w:tc>
        <w:tc>
          <w:tcPr>
            <w:tcW w:w="1985" w:type="dxa"/>
            <w:shd w:val="clear" w:color="auto" w:fill="auto"/>
            <w:tcMar>
              <w:top w:w="60" w:type="dxa"/>
              <w:left w:w="60" w:type="dxa"/>
              <w:bottom w:w="60" w:type="dxa"/>
              <w:right w:w="60" w:type="dxa"/>
            </w:tcMar>
          </w:tcPr>
          <w:p w:rsidR="00F043E7" w:rsidRPr="00F043E7" w:rsidRDefault="00F043E7" w:rsidP="00F043E7">
            <w:pPr>
              <w:ind w:firstLine="0"/>
              <w:jc w:val="center"/>
              <w:rPr>
                <w:rFonts w:ascii="Arial" w:eastAsia="宋体" w:hAnsi="Arial" w:cs="Arial"/>
                <w:color w:val="000000"/>
                <w:sz w:val="15"/>
                <w:szCs w:val="15"/>
                <w:lang w:val="en-US" w:eastAsia="zh-CN"/>
              </w:rPr>
            </w:pPr>
            <w:r w:rsidRPr="00F043E7">
              <w:rPr>
                <w:rFonts w:ascii="Arial" w:eastAsia="宋体" w:hAnsi="Arial" w:cs="Arial"/>
                <w:color w:val="000000"/>
                <w:sz w:val="15"/>
                <w:szCs w:val="15"/>
                <w:lang w:val="en-US" w:eastAsia="zh-CN"/>
              </w:rPr>
              <w:t>No intervals</w:t>
            </w:r>
          </w:p>
        </w:tc>
        <w:tc>
          <w:tcPr>
            <w:tcW w:w="3684" w:type="dxa"/>
            <w:shd w:val="clear" w:color="auto" w:fill="auto"/>
            <w:tcMar>
              <w:top w:w="60" w:type="dxa"/>
              <w:left w:w="60" w:type="dxa"/>
              <w:bottom w:w="60" w:type="dxa"/>
              <w:right w:w="60" w:type="dxa"/>
            </w:tcMar>
          </w:tcPr>
          <w:p w:rsidR="00F043E7" w:rsidRPr="00F043E7" w:rsidRDefault="00F043E7" w:rsidP="00F043E7">
            <w:pPr>
              <w:ind w:firstLine="0"/>
              <w:jc w:val="center"/>
              <w:rPr>
                <w:rFonts w:ascii="Arial" w:eastAsia="宋体" w:hAnsi="Arial" w:cs="Arial"/>
                <w:color w:val="000000"/>
                <w:sz w:val="15"/>
                <w:szCs w:val="15"/>
                <w:lang w:val="en-US" w:eastAsia="zh-CN"/>
              </w:rPr>
            </w:pPr>
            <w:bookmarkStart w:id="72" w:name="OLE_LINK38"/>
            <w:bookmarkStart w:id="73" w:name="OLE_LINK39"/>
            <w:r w:rsidRPr="00F043E7">
              <w:rPr>
                <w:rFonts w:ascii="Arial" w:eastAsia="宋体" w:hAnsi="Arial" w:cs="Arial"/>
                <w:color w:val="000000"/>
                <w:sz w:val="15"/>
                <w:szCs w:val="15"/>
                <w:lang w:val="en-US" w:eastAsia="zh-CN"/>
              </w:rPr>
              <w:t>2 mg/kg</w:t>
            </w:r>
            <w:bookmarkEnd w:id="72"/>
            <w:bookmarkEnd w:id="73"/>
            <w:r w:rsidRPr="00F043E7">
              <w:rPr>
                <w:rFonts w:ascii="Arial" w:eastAsia="宋体" w:hAnsi="Arial" w:cs="Arial"/>
                <w:color w:val="000000"/>
                <w:sz w:val="15"/>
                <w:szCs w:val="15"/>
                <w:lang w:val="en-US" w:eastAsia="zh-CN"/>
              </w:rPr>
              <w:t xml:space="preserve">, </w:t>
            </w:r>
            <w:bookmarkStart w:id="74" w:name="OLE_LINK49"/>
            <w:bookmarkStart w:id="75" w:name="OLE_LINK50"/>
            <w:bookmarkStart w:id="76" w:name="OLE_LINK51"/>
            <w:r w:rsidRPr="00F043E7">
              <w:rPr>
                <w:rFonts w:ascii="Arial" w:eastAsia="宋体" w:hAnsi="Arial" w:cs="Arial"/>
                <w:color w:val="000000"/>
                <w:sz w:val="15"/>
                <w:szCs w:val="15"/>
                <w:lang w:val="en-US" w:eastAsia="zh-CN"/>
              </w:rPr>
              <w:t>≥</w:t>
            </w:r>
            <w:bookmarkEnd w:id="74"/>
            <w:bookmarkEnd w:id="75"/>
            <w:bookmarkEnd w:id="76"/>
            <w:r w:rsidRPr="00F043E7">
              <w:rPr>
                <w:rFonts w:ascii="Arial" w:eastAsia="宋体" w:hAnsi="Arial" w:cs="Arial"/>
                <w:color w:val="000000"/>
                <w:sz w:val="15"/>
                <w:szCs w:val="15"/>
                <w:lang w:val="en-US" w:eastAsia="zh-CN"/>
              </w:rPr>
              <w:t xml:space="preserve"> 15 min</w:t>
            </w:r>
          </w:p>
        </w:tc>
        <w:tc>
          <w:tcPr>
            <w:tcW w:w="1730" w:type="dxa"/>
            <w:shd w:val="clear" w:color="auto" w:fill="auto"/>
            <w:tcMar>
              <w:top w:w="60" w:type="dxa"/>
              <w:left w:w="60" w:type="dxa"/>
              <w:bottom w:w="60" w:type="dxa"/>
              <w:right w:w="60" w:type="dxa"/>
            </w:tcMar>
          </w:tcPr>
          <w:p w:rsidR="00F043E7" w:rsidRPr="00F043E7" w:rsidRDefault="00F043E7" w:rsidP="00F043E7">
            <w:pPr>
              <w:ind w:firstLine="0"/>
              <w:jc w:val="center"/>
              <w:rPr>
                <w:rFonts w:ascii="Arial" w:eastAsia="宋体" w:hAnsi="Arial" w:cs="Arial"/>
                <w:color w:val="000000"/>
                <w:sz w:val="15"/>
                <w:szCs w:val="15"/>
                <w:lang w:val="en-US" w:eastAsia="zh-CN"/>
              </w:rPr>
            </w:pPr>
            <w:r w:rsidRPr="00F043E7">
              <w:rPr>
                <w:rFonts w:ascii="Arial" w:eastAsia="宋体" w:hAnsi="Arial" w:cs="Arial"/>
                <w:color w:val="000000"/>
                <w:sz w:val="15"/>
                <w:szCs w:val="15"/>
                <w:lang w:val="en-US" w:eastAsia="zh-CN"/>
              </w:rPr>
              <w:t>2 mg/kg</w:t>
            </w:r>
          </w:p>
        </w:tc>
        <w:tc>
          <w:tcPr>
            <w:tcW w:w="1134" w:type="dxa"/>
            <w:shd w:val="clear" w:color="auto" w:fill="auto"/>
            <w:tcMar>
              <w:top w:w="60" w:type="dxa"/>
              <w:left w:w="60" w:type="dxa"/>
              <w:bottom w:w="60" w:type="dxa"/>
              <w:right w:w="60" w:type="dxa"/>
            </w:tcMar>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28 days</w:t>
            </w:r>
          </w:p>
        </w:tc>
        <w:tc>
          <w:tcPr>
            <w:tcW w:w="1813" w:type="dxa"/>
            <w:shd w:val="clear" w:color="auto" w:fill="auto"/>
            <w:tcMar>
              <w:top w:w="60" w:type="dxa"/>
              <w:left w:w="60" w:type="dxa"/>
              <w:bottom w:w="60" w:type="dxa"/>
              <w:right w:w="60" w:type="dxa"/>
            </w:tcMar>
          </w:tcPr>
          <w:p w:rsidR="00F043E7" w:rsidRPr="00F043E7" w:rsidRDefault="00F043E7" w:rsidP="00F043E7">
            <w:pPr>
              <w:ind w:firstLine="0"/>
              <w:rPr>
                <w:rFonts w:ascii="Arial" w:eastAsia="宋体" w:hAnsi="Arial" w:cs="Arial"/>
                <w:color w:val="000000"/>
                <w:sz w:val="15"/>
                <w:szCs w:val="15"/>
                <w:lang w:val="en-US" w:eastAsia="zh-CN"/>
              </w:rPr>
            </w:pPr>
            <w:r w:rsidRPr="00F043E7">
              <w:rPr>
                <w:rFonts w:ascii="Arial" w:eastAsia="宋体" w:hAnsi="Arial" w:cs="Arial"/>
                <w:color w:val="000000"/>
                <w:sz w:val="15"/>
                <w:szCs w:val="15"/>
                <w:lang w:val="en-US" w:eastAsia="zh-CN"/>
              </w:rPr>
              <w:t>Not reported</w:t>
            </w:r>
          </w:p>
        </w:tc>
      </w:tr>
      <w:tr w:rsidR="00F043E7" w:rsidRPr="00F043E7" w:rsidTr="00832AA7">
        <w:trPr>
          <w:trHeight w:val="1545"/>
        </w:trPr>
        <w:tc>
          <w:tcPr>
            <w:tcW w:w="1701"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sz w:val="16"/>
                <w:szCs w:val="16"/>
                <w:lang w:val="nl-NL" w:eastAsia="zh-CN"/>
              </w:rPr>
              <w:t>Miguel Ibarra</w:t>
            </w:r>
            <w:r w:rsidRPr="00F043E7">
              <w:rPr>
                <w:rFonts w:ascii="Cambria Math" w:eastAsia="宋体" w:hAnsi="Cambria Math" w:cs="Cambria Math"/>
                <w:sz w:val="16"/>
                <w:szCs w:val="16"/>
                <w:lang w:val="nl-NL" w:eastAsia="zh-CN"/>
              </w:rPr>
              <w:t>‐</w:t>
            </w:r>
            <w:r w:rsidRPr="00F043E7">
              <w:rPr>
                <w:rFonts w:ascii="Arial" w:eastAsia="宋体" w:hAnsi="Arial" w:cs="Arial"/>
                <w:sz w:val="16"/>
                <w:szCs w:val="16"/>
                <w:lang w:val="nl-NL" w:eastAsia="zh-CN"/>
              </w:rPr>
              <w:t>Estrada et</w:t>
            </w:r>
            <w:r w:rsidRPr="00F043E7">
              <w:rPr>
                <w:rFonts w:ascii="Arial" w:eastAsia="宋体" w:hAnsi="Arial" w:cs="Arial"/>
                <w:sz w:val="16"/>
                <w:szCs w:val="16"/>
                <w:lang w:val="fr-FR" w:eastAsia="ja-JP"/>
              </w:rPr>
              <w:t xml:space="preserve">.al </w:t>
            </w:r>
            <w:r w:rsidRPr="00F043E7">
              <w:rPr>
                <w:rFonts w:ascii="Arial" w:eastAsia="宋体" w:hAnsi="Arial" w:cs="Arial"/>
                <w:sz w:val="16"/>
                <w:szCs w:val="16"/>
                <w:lang w:val="nl-NL" w:eastAsia="zh-CN"/>
              </w:rPr>
              <w:t xml:space="preserve"> 2023</w:t>
            </w:r>
          </w:p>
        </w:tc>
        <w:tc>
          <w:tcPr>
            <w:tcW w:w="1701"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1.2 mg/kg</w:t>
            </w:r>
          </w:p>
        </w:tc>
        <w:tc>
          <w:tcPr>
            <w:tcW w:w="1985"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24 h, 3 doses</w:t>
            </w:r>
          </w:p>
        </w:tc>
        <w:tc>
          <w:tcPr>
            <w:tcW w:w="368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en-US" w:eastAsia="zh-CN"/>
              </w:rPr>
            </w:pPr>
            <w:r w:rsidRPr="00F043E7">
              <w:rPr>
                <w:rFonts w:ascii="Arial" w:eastAsia="宋体" w:hAnsi="Arial" w:cs="Arial"/>
                <w:color w:val="000000"/>
                <w:sz w:val="15"/>
                <w:szCs w:val="15"/>
                <w:lang w:val="en-US" w:eastAsia="zh-CN"/>
              </w:rPr>
              <w:t>100 mg of MB in 500 ml of 0.9% sodium chloride solution over 6 h</w:t>
            </w:r>
          </w:p>
        </w:tc>
        <w:tc>
          <w:tcPr>
            <w:tcW w:w="1730"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3.6mg/kg or 300mg</w:t>
            </w:r>
          </w:p>
        </w:tc>
        <w:tc>
          <w:tcPr>
            <w:tcW w:w="1134" w:type="dxa"/>
            <w:shd w:val="clear" w:color="auto" w:fill="auto"/>
            <w:tcMar>
              <w:top w:w="60" w:type="dxa"/>
              <w:left w:w="60" w:type="dxa"/>
              <w:bottom w:w="60" w:type="dxa"/>
              <w:right w:w="60" w:type="dxa"/>
            </w:tcMar>
            <w:hideMark/>
          </w:tcPr>
          <w:p w:rsidR="00F043E7" w:rsidRPr="00F043E7" w:rsidRDefault="00F043E7" w:rsidP="00F043E7">
            <w:pPr>
              <w:ind w:firstLine="0"/>
              <w:jc w:val="center"/>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28 days</w:t>
            </w:r>
          </w:p>
        </w:tc>
        <w:tc>
          <w:tcPr>
            <w:tcW w:w="1813" w:type="dxa"/>
            <w:shd w:val="clear" w:color="auto" w:fill="auto"/>
            <w:tcMar>
              <w:top w:w="60" w:type="dxa"/>
              <w:left w:w="60" w:type="dxa"/>
              <w:bottom w:w="60" w:type="dxa"/>
              <w:right w:w="60" w:type="dxa"/>
            </w:tcMar>
            <w:hideMark/>
          </w:tcPr>
          <w:p w:rsidR="00F043E7" w:rsidRPr="00F043E7" w:rsidRDefault="00F043E7" w:rsidP="00F043E7">
            <w:pPr>
              <w:ind w:firstLine="0"/>
              <w:rPr>
                <w:rFonts w:ascii="Arial" w:eastAsia="宋体" w:hAnsi="Arial" w:cs="Arial"/>
                <w:sz w:val="16"/>
                <w:szCs w:val="16"/>
                <w:lang w:val="nl-NL" w:eastAsia="zh-CN"/>
              </w:rPr>
            </w:pPr>
            <w:r w:rsidRPr="00F043E7">
              <w:rPr>
                <w:rFonts w:ascii="Arial" w:eastAsia="宋体" w:hAnsi="Arial" w:cs="Arial"/>
                <w:color w:val="000000"/>
                <w:sz w:val="15"/>
                <w:szCs w:val="15"/>
                <w:lang w:val="en-US" w:eastAsia="zh-CN"/>
              </w:rPr>
              <w:t>A green-blue urine discolouration and an elevated maximum methemoglobin saturation</w:t>
            </w:r>
          </w:p>
        </w:tc>
      </w:tr>
    </w:tbl>
    <w:p w:rsidR="00F043E7" w:rsidRPr="00F043E7" w:rsidRDefault="00F043E7" w:rsidP="00F043E7">
      <w:pPr>
        <w:ind w:firstLine="0"/>
        <w:jc w:val="both"/>
        <w:rPr>
          <w:rFonts w:ascii="Candara" w:eastAsia="宋体" w:hAnsi="Candara" w:cstheme="majorBidi"/>
          <w:szCs w:val="24"/>
          <w:lang w:val="en-US" w:eastAsia="zh-CN"/>
        </w:rPr>
        <w:sectPr w:rsidR="00F043E7" w:rsidRPr="00F043E7" w:rsidSect="001C3847">
          <w:pgSz w:w="16838" w:h="11906" w:orient="landscape"/>
          <w:pgMar w:top="1800" w:right="1440" w:bottom="1800" w:left="1440" w:header="851" w:footer="992" w:gutter="0"/>
          <w:cols w:space="425"/>
          <w:docGrid w:type="lines" w:linePitch="312"/>
        </w:sectPr>
      </w:pPr>
    </w:p>
    <w:bookmarkEnd w:id="56"/>
    <w:p w:rsidR="00762431" w:rsidRPr="00F043E7" w:rsidRDefault="00762431" w:rsidP="006332ED">
      <w:pPr>
        <w:ind w:firstLine="0"/>
        <w:rPr>
          <w:lang w:eastAsia="zh-CN"/>
        </w:rPr>
      </w:pPr>
    </w:p>
    <w:sectPr w:rsidR="00762431" w:rsidRPr="00F043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MS ??">
    <w:altName w:val="Arial Unicode MS"/>
    <w:panose1 w:val="020B0604020202020204"/>
    <w:charset w:val="80"/>
    <w:family w:val="auto"/>
    <w:notTrueType/>
    <w:pitch w:val="variable"/>
    <w:sig w:usb0="00000001" w:usb1="08070000" w:usb2="00000010" w:usb3="00000000" w:csb0="0002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PingFang SC">
    <w:panose1 w:val="020B0400000000000000"/>
    <w:charset w:val="86"/>
    <w:family w:val="swiss"/>
    <w:pitch w:val="variable"/>
    <w:sig w:usb0="A00002FF" w:usb1="7ACFFDFB" w:usb2="00000017"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62FE"/>
    <w:multiLevelType w:val="hybridMultilevel"/>
    <w:tmpl w:val="BFB8B15A"/>
    <w:lvl w:ilvl="0" w:tplc="C728E25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3D70DD5"/>
    <w:multiLevelType w:val="hybridMultilevel"/>
    <w:tmpl w:val="2BF48FAA"/>
    <w:lvl w:ilvl="0" w:tplc="04090001">
      <w:start w:val="1"/>
      <w:numFmt w:val="bullet"/>
      <w:lvlText w:val=""/>
      <w:lvlJc w:val="left"/>
      <w:pPr>
        <w:ind w:left="866" w:hanging="440"/>
      </w:pPr>
      <w:rPr>
        <w:rFonts w:ascii="Wingdings" w:hAnsi="Wingdings" w:hint="default"/>
      </w:rPr>
    </w:lvl>
    <w:lvl w:ilvl="1" w:tplc="04090003" w:tentative="1">
      <w:start w:val="1"/>
      <w:numFmt w:val="bullet"/>
      <w:lvlText w:val=""/>
      <w:lvlJc w:val="left"/>
      <w:pPr>
        <w:ind w:left="1306" w:hanging="440"/>
      </w:pPr>
      <w:rPr>
        <w:rFonts w:ascii="Wingdings" w:hAnsi="Wingdings" w:hint="default"/>
      </w:rPr>
    </w:lvl>
    <w:lvl w:ilvl="2" w:tplc="04090005"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3" w:tentative="1">
      <w:start w:val="1"/>
      <w:numFmt w:val="bullet"/>
      <w:lvlText w:val=""/>
      <w:lvlJc w:val="left"/>
      <w:pPr>
        <w:ind w:left="2626" w:hanging="440"/>
      </w:pPr>
      <w:rPr>
        <w:rFonts w:ascii="Wingdings" w:hAnsi="Wingdings" w:hint="default"/>
      </w:rPr>
    </w:lvl>
    <w:lvl w:ilvl="5" w:tplc="04090005"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3" w:tentative="1">
      <w:start w:val="1"/>
      <w:numFmt w:val="bullet"/>
      <w:lvlText w:val=""/>
      <w:lvlJc w:val="left"/>
      <w:pPr>
        <w:ind w:left="3946" w:hanging="440"/>
      </w:pPr>
      <w:rPr>
        <w:rFonts w:ascii="Wingdings" w:hAnsi="Wingdings" w:hint="default"/>
      </w:rPr>
    </w:lvl>
    <w:lvl w:ilvl="8" w:tplc="04090005" w:tentative="1">
      <w:start w:val="1"/>
      <w:numFmt w:val="bullet"/>
      <w:lvlText w:val=""/>
      <w:lvlJc w:val="left"/>
      <w:pPr>
        <w:ind w:left="4386" w:hanging="440"/>
      </w:pPr>
      <w:rPr>
        <w:rFonts w:ascii="Wingdings" w:hAnsi="Wingdings" w:hint="default"/>
      </w:rPr>
    </w:lvl>
  </w:abstractNum>
  <w:abstractNum w:abstractNumId="2" w15:restartNumberingAfterBreak="0">
    <w:nsid w:val="47A243AF"/>
    <w:multiLevelType w:val="multilevel"/>
    <w:tmpl w:val="902EB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D806CA"/>
    <w:multiLevelType w:val="hybridMultilevel"/>
    <w:tmpl w:val="6548F556"/>
    <w:lvl w:ilvl="0" w:tplc="56EADE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F275719"/>
    <w:multiLevelType w:val="multilevel"/>
    <w:tmpl w:val="21B8F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4165120">
    <w:abstractNumId w:val="4"/>
  </w:num>
  <w:num w:numId="2" w16cid:durableId="202255109">
    <w:abstractNumId w:val="2"/>
  </w:num>
  <w:num w:numId="3" w16cid:durableId="1620801535">
    <w:abstractNumId w:val="1"/>
  </w:num>
  <w:num w:numId="4" w16cid:durableId="185171400">
    <w:abstractNumId w:val="3"/>
  </w:num>
  <w:num w:numId="5" w16cid:durableId="105319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0A5"/>
    <w:rsid w:val="00010DA6"/>
    <w:rsid w:val="000322C2"/>
    <w:rsid w:val="00052CEA"/>
    <w:rsid w:val="000760DF"/>
    <w:rsid w:val="000976CB"/>
    <w:rsid w:val="000F30CA"/>
    <w:rsid w:val="001278CF"/>
    <w:rsid w:val="00160BD5"/>
    <w:rsid w:val="001B4247"/>
    <w:rsid w:val="001C154F"/>
    <w:rsid w:val="001D49A2"/>
    <w:rsid w:val="00210CDD"/>
    <w:rsid w:val="00211F7A"/>
    <w:rsid w:val="00247C83"/>
    <w:rsid w:val="00262019"/>
    <w:rsid w:val="002F0ECA"/>
    <w:rsid w:val="003545D0"/>
    <w:rsid w:val="00380167"/>
    <w:rsid w:val="003C2B0F"/>
    <w:rsid w:val="003E6F8F"/>
    <w:rsid w:val="00495591"/>
    <w:rsid w:val="004977D6"/>
    <w:rsid w:val="004A09B2"/>
    <w:rsid w:val="004B6429"/>
    <w:rsid w:val="004E3D04"/>
    <w:rsid w:val="004E6442"/>
    <w:rsid w:val="005232E3"/>
    <w:rsid w:val="0053455C"/>
    <w:rsid w:val="005765D9"/>
    <w:rsid w:val="005840A5"/>
    <w:rsid w:val="005A0A5B"/>
    <w:rsid w:val="005A317E"/>
    <w:rsid w:val="005A7A4B"/>
    <w:rsid w:val="005B10EF"/>
    <w:rsid w:val="005F0172"/>
    <w:rsid w:val="00611822"/>
    <w:rsid w:val="006332ED"/>
    <w:rsid w:val="0066391A"/>
    <w:rsid w:val="006668B4"/>
    <w:rsid w:val="00667276"/>
    <w:rsid w:val="00675B9B"/>
    <w:rsid w:val="00687D2D"/>
    <w:rsid w:val="006A400A"/>
    <w:rsid w:val="006D7E94"/>
    <w:rsid w:val="006F570A"/>
    <w:rsid w:val="007129D2"/>
    <w:rsid w:val="00762431"/>
    <w:rsid w:val="00764091"/>
    <w:rsid w:val="00767A45"/>
    <w:rsid w:val="00794365"/>
    <w:rsid w:val="007B79BA"/>
    <w:rsid w:val="007D4953"/>
    <w:rsid w:val="007F1C8E"/>
    <w:rsid w:val="00830C2C"/>
    <w:rsid w:val="008637C9"/>
    <w:rsid w:val="0087683F"/>
    <w:rsid w:val="008D7C5B"/>
    <w:rsid w:val="008F78A5"/>
    <w:rsid w:val="00915973"/>
    <w:rsid w:val="009C0444"/>
    <w:rsid w:val="009D1180"/>
    <w:rsid w:val="00A23B99"/>
    <w:rsid w:val="00A32F11"/>
    <w:rsid w:val="00A35457"/>
    <w:rsid w:val="00A5365B"/>
    <w:rsid w:val="00A53ABA"/>
    <w:rsid w:val="00AC10C7"/>
    <w:rsid w:val="00AD6B7F"/>
    <w:rsid w:val="00AE4138"/>
    <w:rsid w:val="00B0314A"/>
    <w:rsid w:val="00B1058F"/>
    <w:rsid w:val="00B136EA"/>
    <w:rsid w:val="00B60EF8"/>
    <w:rsid w:val="00BB10B5"/>
    <w:rsid w:val="00BB26B7"/>
    <w:rsid w:val="00BF5EC4"/>
    <w:rsid w:val="00C035AA"/>
    <w:rsid w:val="00C10188"/>
    <w:rsid w:val="00C560AB"/>
    <w:rsid w:val="00C87B46"/>
    <w:rsid w:val="00C908B0"/>
    <w:rsid w:val="00CE36BE"/>
    <w:rsid w:val="00D06D6C"/>
    <w:rsid w:val="00D54ABB"/>
    <w:rsid w:val="00D81530"/>
    <w:rsid w:val="00D93570"/>
    <w:rsid w:val="00DA1676"/>
    <w:rsid w:val="00DE4E36"/>
    <w:rsid w:val="00E37662"/>
    <w:rsid w:val="00E41DCB"/>
    <w:rsid w:val="00E7521F"/>
    <w:rsid w:val="00F02F68"/>
    <w:rsid w:val="00F043E7"/>
    <w:rsid w:val="00F15B6B"/>
    <w:rsid w:val="00F179BA"/>
    <w:rsid w:val="00F43187"/>
    <w:rsid w:val="00F87B28"/>
    <w:rsid w:val="00F92BA0"/>
    <w:rsid w:val="00F94227"/>
    <w:rsid w:val="00FB763C"/>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712CD09-A4C3-4143-9BEC-AC8C4D64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0A5"/>
    <w:pPr>
      <w:ind w:firstLine="360"/>
    </w:pPr>
    <w:rPr>
      <w:rFonts w:ascii="Times New Roman" w:eastAsia="MS ??" w:hAnsi="Times New Roman" w:cs="Times New Roman"/>
      <w:kern w:val="0"/>
      <w:sz w:val="24"/>
      <w:szCs w:val="22"/>
      <w:lang w:val="en-GB" w:eastAsia="en-US"/>
    </w:rPr>
  </w:style>
  <w:style w:type="paragraph" w:styleId="1">
    <w:name w:val="heading 1"/>
    <w:basedOn w:val="a"/>
    <w:next w:val="a"/>
    <w:link w:val="10"/>
    <w:autoRedefine/>
    <w:uiPriority w:val="9"/>
    <w:qFormat/>
    <w:rsid w:val="00B0314A"/>
    <w:pPr>
      <w:keepNext/>
      <w:keepLines/>
      <w:spacing w:before="340" w:after="330"/>
      <w:ind w:firstLineChars="50" w:firstLine="181"/>
      <w:outlineLvl w:val="0"/>
    </w:pPr>
    <w:rPr>
      <w:rFonts w:ascii="黑体" w:hAnsi="黑体" w:cs="宋体"/>
      <w:b/>
      <w:bCs/>
      <w:color w:val="000000"/>
      <w:kern w:val="44"/>
      <w:sz w:val="36"/>
      <w:szCs w:val="36"/>
    </w:rPr>
  </w:style>
  <w:style w:type="paragraph" w:styleId="2">
    <w:name w:val="heading 2"/>
    <w:basedOn w:val="a"/>
    <w:next w:val="a"/>
    <w:link w:val="20"/>
    <w:autoRedefine/>
    <w:uiPriority w:val="9"/>
    <w:unhideWhenUsed/>
    <w:qFormat/>
    <w:rsid w:val="00762431"/>
    <w:pPr>
      <w:outlineLvl w:val="1"/>
    </w:pPr>
    <w:rPr>
      <w:rFonts w:ascii="Arial" w:hAnsi="Arial" w:cs="Arial"/>
      <w:b/>
      <w:sz w:val="32"/>
      <w:szCs w:val="24"/>
    </w:rPr>
  </w:style>
  <w:style w:type="paragraph" w:styleId="3">
    <w:name w:val="heading 3"/>
    <w:basedOn w:val="a"/>
    <w:next w:val="a"/>
    <w:link w:val="30"/>
    <w:autoRedefine/>
    <w:uiPriority w:val="9"/>
    <w:unhideWhenUsed/>
    <w:qFormat/>
    <w:rsid w:val="00B0314A"/>
    <w:pPr>
      <w:keepNext/>
      <w:keepLines/>
      <w:spacing w:before="140" w:after="140"/>
      <w:outlineLvl w:val="2"/>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62431"/>
    <w:rPr>
      <w:rFonts w:ascii="Arial" w:eastAsia="MS ??" w:hAnsi="Arial" w:cs="Arial"/>
      <w:b/>
      <w:kern w:val="0"/>
      <w:sz w:val="32"/>
      <w:lang w:val="en-GB" w:eastAsia="en-US"/>
    </w:rPr>
  </w:style>
  <w:style w:type="character" w:customStyle="1" w:styleId="10">
    <w:name w:val="标题 1 字符"/>
    <w:basedOn w:val="a0"/>
    <w:link w:val="1"/>
    <w:uiPriority w:val="9"/>
    <w:rsid w:val="00B0314A"/>
    <w:rPr>
      <w:rFonts w:ascii="黑体" w:eastAsia="黑体" w:hAnsi="黑体" w:cs="宋体"/>
      <w:b/>
      <w:bCs/>
      <w:color w:val="000000"/>
      <w:kern w:val="44"/>
      <w:sz w:val="36"/>
      <w:szCs w:val="36"/>
    </w:rPr>
  </w:style>
  <w:style w:type="character" w:customStyle="1" w:styleId="30">
    <w:name w:val="标题 3 字符"/>
    <w:basedOn w:val="a0"/>
    <w:link w:val="3"/>
    <w:uiPriority w:val="9"/>
    <w:rsid w:val="00B0314A"/>
    <w:rPr>
      <w:rFonts w:ascii="Helvetica Neue" w:eastAsia="黑体" w:hAnsi="Helvetica Neue" w:cs="Helvetica Neue"/>
      <w:b/>
      <w:bCs/>
      <w:sz w:val="24"/>
      <w:szCs w:val="28"/>
    </w:rPr>
  </w:style>
  <w:style w:type="table" w:customStyle="1" w:styleId="a3">
    <w:name w:val="三线表"/>
    <w:basedOn w:val="a1"/>
    <w:uiPriority w:val="99"/>
    <w:rsid w:val="002F0ECA"/>
    <w:pPr>
      <w:jc w:val="center"/>
    </w:pPr>
    <w:tblPr>
      <w:jc w:val="center"/>
      <w:tblBorders>
        <w:top w:val="single" w:sz="12" w:space="0" w:color="auto"/>
        <w:bottom w:val="single" w:sz="12" w:space="0" w:color="auto"/>
      </w:tblBorders>
    </w:tblPr>
    <w:trPr>
      <w:jc w:val="center"/>
    </w:trPr>
    <w:tcPr>
      <w:vAlign w:val="center"/>
    </w:tcPr>
  </w:style>
  <w:style w:type="character" w:styleId="a4">
    <w:name w:val="Hyperlink"/>
    <w:basedOn w:val="a0"/>
    <w:uiPriority w:val="99"/>
    <w:rsid w:val="005840A5"/>
    <w:rPr>
      <w:rFonts w:cs="Times New Roman"/>
      <w:color w:val="0000FF"/>
      <w:u w:val="single"/>
    </w:rPr>
  </w:style>
  <w:style w:type="paragraph" w:styleId="a5">
    <w:name w:val="Normal (Web)"/>
    <w:basedOn w:val="a"/>
    <w:uiPriority w:val="99"/>
    <w:unhideWhenUsed/>
    <w:rsid w:val="00D81530"/>
    <w:pPr>
      <w:spacing w:before="100" w:beforeAutospacing="1" w:after="100" w:afterAutospacing="1"/>
      <w:ind w:firstLine="0"/>
    </w:pPr>
    <w:rPr>
      <w:rFonts w:ascii="宋体" w:eastAsia="宋体" w:hAnsi="宋体" w:cs="宋体"/>
      <w:szCs w:val="24"/>
      <w:lang w:val="en-US" w:eastAsia="zh-CN"/>
    </w:rPr>
  </w:style>
  <w:style w:type="paragraph" w:styleId="a6">
    <w:name w:val="List Paragraph"/>
    <w:basedOn w:val="a"/>
    <w:uiPriority w:val="34"/>
    <w:qFormat/>
    <w:rsid w:val="00D81530"/>
    <w:pPr>
      <w:ind w:firstLineChars="200" w:firstLine="420"/>
    </w:pPr>
  </w:style>
  <w:style w:type="paragraph" w:customStyle="1" w:styleId="Default">
    <w:name w:val="Default"/>
    <w:rsid w:val="00DE4E36"/>
    <w:pPr>
      <w:widowControl w:val="0"/>
      <w:autoSpaceDE w:val="0"/>
      <w:autoSpaceDN w:val="0"/>
      <w:adjustRightInd w:val="0"/>
    </w:pPr>
    <w:rPr>
      <w:rFonts w:ascii="Calibri" w:eastAsia="DengXian" w:hAnsi="Calibri" w:cs="Calibri"/>
      <w:color w:val="000000"/>
      <w:kern w:val="0"/>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84955">
      <w:bodyDiv w:val="1"/>
      <w:marLeft w:val="0"/>
      <w:marRight w:val="0"/>
      <w:marTop w:val="0"/>
      <w:marBottom w:val="0"/>
      <w:divBdr>
        <w:top w:val="none" w:sz="0" w:space="0" w:color="auto"/>
        <w:left w:val="none" w:sz="0" w:space="0" w:color="auto"/>
        <w:bottom w:val="none" w:sz="0" w:space="0" w:color="auto"/>
        <w:right w:val="none" w:sz="0" w:space="0" w:color="auto"/>
      </w:divBdr>
    </w:div>
    <w:div w:id="205456430">
      <w:bodyDiv w:val="1"/>
      <w:marLeft w:val="0"/>
      <w:marRight w:val="0"/>
      <w:marTop w:val="0"/>
      <w:marBottom w:val="0"/>
      <w:divBdr>
        <w:top w:val="none" w:sz="0" w:space="0" w:color="auto"/>
        <w:left w:val="none" w:sz="0" w:space="0" w:color="auto"/>
        <w:bottom w:val="none" w:sz="0" w:space="0" w:color="auto"/>
        <w:right w:val="none" w:sz="0" w:space="0" w:color="auto"/>
      </w:divBdr>
    </w:div>
    <w:div w:id="501167695">
      <w:bodyDiv w:val="1"/>
      <w:marLeft w:val="0"/>
      <w:marRight w:val="0"/>
      <w:marTop w:val="0"/>
      <w:marBottom w:val="0"/>
      <w:divBdr>
        <w:top w:val="none" w:sz="0" w:space="0" w:color="auto"/>
        <w:left w:val="none" w:sz="0" w:space="0" w:color="auto"/>
        <w:bottom w:val="none" w:sz="0" w:space="0" w:color="auto"/>
        <w:right w:val="none" w:sz="0" w:space="0" w:color="auto"/>
      </w:divBdr>
    </w:div>
    <w:div w:id="670332543">
      <w:bodyDiv w:val="1"/>
      <w:marLeft w:val="0"/>
      <w:marRight w:val="0"/>
      <w:marTop w:val="0"/>
      <w:marBottom w:val="0"/>
      <w:divBdr>
        <w:top w:val="none" w:sz="0" w:space="0" w:color="auto"/>
        <w:left w:val="none" w:sz="0" w:space="0" w:color="auto"/>
        <w:bottom w:val="none" w:sz="0" w:space="0" w:color="auto"/>
        <w:right w:val="none" w:sz="0" w:space="0" w:color="auto"/>
      </w:divBdr>
    </w:div>
    <w:div w:id="1438015506">
      <w:bodyDiv w:val="1"/>
      <w:marLeft w:val="0"/>
      <w:marRight w:val="0"/>
      <w:marTop w:val="0"/>
      <w:marBottom w:val="0"/>
      <w:divBdr>
        <w:top w:val="none" w:sz="0" w:space="0" w:color="auto"/>
        <w:left w:val="none" w:sz="0" w:space="0" w:color="auto"/>
        <w:bottom w:val="none" w:sz="0" w:space="0" w:color="auto"/>
        <w:right w:val="none" w:sz="0" w:space="0" w:color="auto"/>
      </w:divBdr>
    </w:div>
    <w:div w:id="1513910897">
      <w:bodyDiv w:val="1"/>
      <w:marLeft w:val="0"/>
      <w:marRight w:val="0"/>
      <w:marTop w:val="0"/>
      <w:marBottom w:val="0"/>
      <w:divBdr>
        <w:top w:val="none" w:sz="0" w:space="0" w:color="auto"/>
        <w:left w:val="none" w:sz="0" w:space="0" w:color="auto"/>
        <w:bottom w:val="none" w:sz="0" w:space="0" w:color="auto"/>
        <w:right w:val="none" w:sz="0" w:space="0" w:color="auto"/>
      </w:divBdr>
    </w:div>
    <w:div w:id="2009404187">
      <w:bodyDiv w:val="1"/>
      <w:marLeft w:val="0"/>
      <w:marRight w:val="0"/>
      <w:marTop w:val="0"/>
      <w:marBottom w:val="0"/>
      <w:divBdr>
        <w:top w:val="none" w:sz="0" w:space="0" w:color="auto"/>
        <w:left w:val="none" w:sz="0" w:space="0" w:color="auto"/>
        <w:bottom w:val="none" w:sz="0" w:space="0" w:color="auto"/>
        <w:right w:val="none" w:sz="0" w:space="0" w:color="auto"/>
      </w:divBdr>
    </w:div>
    <w:div w:id="2054763723">
      <w:bodyDiv w:val="1"/>
      <w:marLeft w:val="0"/>
      <w:marRight w:val="0"/>
      <w:marTop w:val="0"/>
      <w:marBottom w:val="0"/>
      <w:divBdr>
        <w:top w:val="none" w:sz="0" w:space="0" w:color="auto"/>
        <w:left w:val="none" w:sz="0" w:space="0" w:color="auto"/>
        <w:bottom w:val="none" w:sz="0" w:space="0" w:color="auto"/>
        <w:right w:val="none" w:sz="0" w:space="0" w:color="auto"/>
      </w:divBdr>
    </w:div>
    <w:div w:id="20619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wang-surgeon@fox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2996</Words>
  <Characters>17081</Characters>
  <Application>Microsoft Office Word</Application>
  <DocSecurity>0</DocSecurity>
  <Lines>142</Lines>
  <Paragraphs>40</Paragraphs>
  <ScaleCrop>false</ScaleCrop>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2023-12-15T09:46:00Z</dcterms:created>
  <dcterms:modified xsi:type="dcterms:W3CDTF">2023-12-15T09:46:00Z</dcterms:modified>
</cp:coreProperties>
</file>