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424B" w:rsidRPr="00F05C84" w:rsidRDefault="00DF424B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05C84">
        <w:rPr>
          <w:rFonts w:ascii="Times New Roman" w:hAnsi="Times New Roman" w:cs="Times New Roman"/>
          <w:b/>
          <w:sz w:val="24"/>
          <w:szCs w:val="24"/>
        </w:rPr>
        <w:t>Additional file 2</w:t>
      </w:r>
      <w:r w:rsidRPr="00F05C84">
        <w:rPr>
          <w:rFonts w:ascii="Times New Roman" w:hAnsi="Times New Roman" w:cs="Times New Roman"/>
          <w:sz w:val="24"/>
          <w:szCs w:val="24"/>
        </w:rPr>
        <w:t xml:space="preserve"> Summary of excluded studies </w:t>
      </w:r>
    </w:p>
    <w:p w:rsidR="00D94489" w:rsidRPr="00F05C84" w:rsidRDefault="00D94489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095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6"/>
        <w:gridCol w:w="1417"/>
        <w:gridCol w:w="4842"/>
      </w:tblGrid>
      <w:tr w:rsidR="00D94489" w:rsidRPr="00F05C84" w:rsidTr="00482ABD">
        <w:tc>
          <w:tcPr>
            <w:tcW w:w="2836" w:type="dxa"/>
            <w:shd w:val="clear" w:color="auto" w:fill="E7E6E6"/>
          </w:tcPr>
          <w:p w:rsidR="00D94489" w:rsidRPr="00F05C84" w:rsidRDefault="00D94489" w:rsidP="00F05C8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C84">
              <w:rPr>
                <w:rFonts w:ascii="Times New Roman" w:hAnsi="Times New Roman" w:cs="Times New Roman"/>
                <w:sz w:val="24"/>
                <w:szCs w:val="24"/>
              </w:rPr>
              <w:t>Reasons for exclusion</w:t>
            </w:r>
          </w:p>
        </w:tc>
        <w:tc>
          <w:tcPr>
            <w:tcW w:w="1417" w:type="dxa"/>
            <w:shd w:val="clear" w:color="auto" w:fill="E7E6E6"/>
          </w:tcPr>
          <w:p w:rsidR="00D94489" w:rsidRPr="00F05C84" w:rsidRDefault="00D94489" w:rsidP="00F05C8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5C84">
              <w:rPr>
                <w:rFonts w:ascii="Times New Roman" w:hAnsi="Times New Roman" w:cs="Times New Roman"/>
                <w:sz w:val="24"/>
                <w:szCs w:val="24"/>
              </w:rPr>
              <w:t>Number (%)</w:t>
            </w:r>
          </w:p>
        </w:tc>
        <w:tc>
          <w:tcPr>
            <w:tcW w:w="4842" w:type="dxa"/>
            <w:shd w:val="clear" w:color="auto" w:fill="E7E6E6"/>
          </w:tcPr>
          <w:p w:rsidR="00D94489" w:rsidRPr="00F05C84" w:rsidRDefault="00D94489" w:rsidP="00F05C8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C84">
              <w:rPr>
                <w:rFonts w:ascii="Times New Roman" w:hAnsi="Times New Roman" w:cs="Times New Roman"/>
                <w:sz w:val="24"/>
                <w:szCs w:val="24"/>
              </w:rPr>
              <w:t>Studies (First author and year, in references)</w:t>
            </w:r>
          </w:p>
        </w:tc>
      </w:tr>
      <w:tr w:rsidR="00D94489" w:rsidRPr="00F05C84" w:rsidTr="00482ABD">
        <w:tc>
          <w:tcPr>
            <w:tcW w:w="2836" w:type="dxa"/>
            <w:shd w:val="clear" w:color="auto" w:fill="auto"/>
          </w:tcPr>
          <w:p w:rsidR="00D94489" w:rsidRPr="00F05C84" w:rsidRDefault="00D94489" w:rsidP="00F05C8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5C84">
              <w:rPr>
                <w:rFonts w:ascii="Times New Roman" w:hAnsi="Times New Roman" w:cs="Times New Roman"/>
                <w:sz w:val="24"/>
                <w:szCs w:val="24"/>
              </w:rPr>
              <w:t>Secondary - review studies</w:t>
            </w:r>
          </w:p>
        </w:tc>
        <w:tc>
          <w:tcPr>
            <w:tcW w:w="1417" w:type="dxa"/>
            <w:shd w:val="clear" w:color="auto" w:fill="auto"/>
          </w:tcPr>
          <w:p w:rsidR="00D94489" w:rsidRPr="00F05C84" w:rsidRDefault="00D94489" w:rsidP="00F05C8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5C84">
              <w:rPr>
                <w:rFonts w:ascii="Times New Roman" w:hAnsi="Times New Roman" w:cs="Times New Roman"/>
                <w:sz w:val="24"/>
                <w:szCs w:val="24"/>
              </w:rPr>
              <w:t>6 (16.66%)</w:t>
            </w:r>
          </w:p>
        </w:tc>
        <w:tc>
          <w:tcPr>
            <w:tcW w:w="4842" w:type="dxa"/>
            <w:shd w:val="clear" w:color="auto" w:fill="auto"/>
          </w:tcPr>
          <w:p w:rsidR="00D94489" w:rsidRPr="00F05C84" w:rsidRDefault="00D94489" w:rsidP="00F05C8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5C84">
              <w:rPr>
                <w:rFonts w:ascii="Times New Roman" w:hAnsi="Times New Roman" w:cs="Times New Roman"/>
                <w:sz w:val="24"/>
                <w:szCs w:val="24"/>
              </w:rPr>
              <w:t>Cookson et al.</w:t>
            </w:r>
            <w:r w:rsidR="00FA0353" w:rsidRPr="00F05C8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="00FA0353" w:rsidRPr="00F05C84">
              <w:rPr>
                <w:rFonts w:ascii="Times New Roman" w:hAnsi="Times New Roman" w:cs="Times New Roman"/>
                <w:sz w:val="24"/>
                <w:szCs w:val="24"/>
              </w:rPr>
              <w:t>; Russell et al.</w:t>
            </w:r>
            <w:r w:rsidR="00FA0353" w:rsidRPr="00F05C8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F05C84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F05C84">
              <w:rPr>
                <w:rFonts w:ascii="Times New Roman" w:hAnsi="Times New Roman" w:cs="Times New Roman"/>
                <w:sz w:val="24"/>
                <w:szCs w:val="24"/>
              </w:rPr>
              <w:t>Wenzl</w:t>
            </w:r>
            <w:proofErr w:type="spellEnd"/>
            <w:r w:rsidRPr="00F05C84">
              <w:rPr>
                <w:rFonts w:ascii="Times New Roman" w:hAnsi="Times New Roman" w:cs="Times New Roman"/>
                <w:sz w:val="24"/>
                <w:szCs w:val="24"/>
              </w:rPr>
              <w:t xml:space="preserve"> et al.</w:t>
            </w:r>
            <w:r w:rsidR="00FA0353" w:rsidRPr="00F05C8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F05C84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F05C84">
              <w:rPr>
                <w:rFonts w:ascii="Times New Roman" w:hAnsi="Times New Roman" w:cs="Times New Roman"/>
                <w:sz w:val="24"/>
                <w:szCs w:val="24"/>
              </w:rPr>
              <w:t>Balkham</w:t>
            </w:r>
            <w:proofErr w:type="spellEnd"/>
            <w:r w:rsidRPr="00F05C84">
              <w:rPr>
                <w:rFonts w:ascii="Times New Roman" w:hAnsi="Times New Roman" w:cs="Times New Roman"/>
                <w:sz w:val="24"/>
                <w:szCs w:val="24"/>
              </w:rPr>
              <w:t xml:space="preserve"> and Alderson</w:t>
            </w:r>
            <w:r w:rsidR="00FA0353" w:rsidRPr="00F05C8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  <w:r w:rsidRPr="00F05C84">
              <w:rPr>
                <w:rFonts w:ascii="Times New Roman" w:hAnsi="Times New Roman" w:cs="Times New Roman"/>
                <w:sz w:val="24"/>
                <w:szCs w:val="24"/>
              </w:rPr>
              <w:t>; Kumar et al.</w:t>
            </w:r>
            <w:r w:rsidR="00FA0353" w:rsidRPr="00F05C8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  <w:r w:rsidRPr="00F05C84">
              <w:rPr>
                <w:rFonts w:ascii="Times New Roman" w:hAnsi="Times New Roman" w:cs="Times New Roman"/>
                <w:sz w:val="24"/>
                <w:szCs w:val="24"/>
              </w:rPr>
              <w:t>; Kara and Arvidson</w:t>
            </w:r>
            <w:r w:rsidR="00FA0353" w:rsidRPr="00F05C8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6</w:t>
            </w:r>
          </w:p>
        </w:tc>
      </w:tr>
      <w:tr w:rsidR="00D94489" w:rsidRPr="00F05C84" w:rsidTr="00482ABD">
        <w:tc>
          <w:tcPr>
            <w:tcW w:w="2836" w:type="dxa"/>
            <w:shd w:val="clear" w:color="auto" w:fill="auto"/>
          </w:tcPr>
          <w:p w:rsidR="00D94489" w:rsidRPr="00F05C84" w:rsidRDefault="00D94489" w:rsidP="00F05C8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5C84">
              <w:rPr>
                <w:rFonts w:ascii="Times New Roman" w:hAnsi="Times New Roman" w:cs="Times New Roman"/>
                <w:sz w:val="24"/>
                <w:szCs w:val="24"/>
              </w:rPr>
              <w:t>Study published &lt; 2012</w:t>
            </w:r>
          </w:p>
        </w:tc>
        <w:tc>
          <w:tcPr>
            <w:tcW w:w="1417" w:type="dxa"/>
            <w:shd w:val="clear" w:color="auto" w:fill="auto"/>
          </w:tcPr>
          <w:p w:rsidR="00D94489" w:rsidRPr="00F05C84" w:rsidRDefault="00D94489" w:rsidP="00F05C8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5C84">
              <w:rPr>
                <w:rFonts w:ascii="Times New Roman" w:hAnsi="Times New Roman" w:cs="Times New Roman"/>
                <w:sz w:val="24"/>
                <w:szCs w:val="24"/>
              </w:rPr>
              <w:t>1 (2.77%)</w:t>
            </w:r>
          </w:p>
        </w:tc>
        <w:tc>
          <w:tcPr>
            <w:tcW w:w="4842" w:type="dxa"/>
            <w:shd w:val="clear" w:color="auto" w:fill="auto"/>
          </w:tcPr>
          <w:p w:rsidR="00D94489" w:rsidRPr="00F05C84" w:rsidRDefault="00FA0353" w:rsidP="00F05C8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proofErr w:type="spellStart"/>
            <w:r w:rsidRPr="00F05C84">
              <w:rPr>
                <w:rFonts w:ascii="Times New Roman" w:hAnsi="Times New Roman" w:cs="Times New Roman"/>
                <w:sz w:val="24"/>
                <w:szCs w:val="24"/>
              </w:rPr>
              <w:t>Popay</w:t>
            </w:r>
            <w:proofErr w:type="spellEnd"/>
            <w:r w:rsidRPr="00F05C84">
              <w:rPr>
                <w:rFonts w:ascii="Times New Roman" w:hAnsi="Times New Roman" w:cs="Times New Roman"/>
                <w:sz w:val="24"/>
                <w:szCs w:val="24"/>
              </w:rPr>
              <w:t xml:space="preserve"> et al.</w:t>
            </w:r>
            <w:r w:rsidRPr="00F05C8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7</w:t>
            </w:r>
          </w:p>
        </w:tc>
      </w:tr>
      <w:tr w:rsidR="00D94489" w:rsidRPr="00F05C84" w:rsidTr="00482ABD">
        <w:tc>
          <w:tcPr>
            <w:tcW w:w="2836" w:type="dxa"/>
            <w:shd w:val="clear" w:color="auto" w:fill="auto"/>
          </w:tcPr>
          <w:p w:rsidR="00D94489" w:rsidRPr="00F05C84" w:rsidRDefault="00D94489" w:rsidP="00F05C8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5C84">
              <w:rPr>
                <w:rFonts w:ascii="Times New Roman" w:hAnsi="Times New Roman" w:cs="Times New Roman"/>
                <w:sz w:val="24"/>
                <w:szCs w:val="24"/>
              </w:rPr>
              <w:t>Studies not related to health inequalities, health inequity, health equality</w:t>
            </w:r>
          </w:p>
        </w:tc>
        <w:tc>
          <w:tcPr>
            <w:tcW w:w="1417" w:type="dxa"/>
            <w:shd w:val="clear" w:color="auto" w:fill="auto"/>
          </w:tcPr>
          <w:p w:rsidR="00D94489" w:rsidRPr="00F05C84" w:rsidRDefault="00D94489" w:rsidP="00F05C8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5C84">
              <w:rPr>
                <w:rFonts w:ascii="Times New Roman" w:hAnsi="Times New Roman" w:cs="Times New Roman"/>
                <w:sz w:val="24"/>
                <w:szCs w:val="24"/>
              </w:rPr>
              <w:t>21 (58.33%)</w:t>
            </w:r>
          </w:p>
        </w:tc>
        <w:tc>
          <w:tcPr>
            <w:tcW w:w="4842" w:type="dxa"/>
            <w:shd w:val="clear" w:color="auto" w:fill="auto"/>
          </w:tcPr>
          <w:p w:rsidR="00D94489" w:rsidRPr="00F05C84" w:rsidRDefault="00D94489" w:rsidP="00F05C8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5C84">
              <w:rPr>
                <w:rFonts w:ascii="Times New Roman" w:hAnsi="Times New Roman" w:cs="Times New Roman"/>
                <w:sz w:val="24"/>
                <w:szCs w:val="24"/>
              </w:rPr>
              <w:t>Smith et al.</w:t>
            </w:r>
            <w:r w:rsidR="00FA0353" w:rsidRPr="00F05C8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8</w:t>
            </w:r>
            <w:r w:rsidRPr="00F05C84">
              <w:rPr>
                <w:rFonts w:ascii="Times New Roman" w:hAnsi="Times New Roman" w:cs="Times New Roman"/>
                <w:sz w:val="24"/>
                <w:szCs w:val="24"/>
              </w:rPr>
              <w:t>; Clarke et al.</w:t>
            </w:r>
            <w:r w:rsidR="00FA0353" w:rsidRPr="00F05C8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9</w:t>
            </w:r>
            <w:r w:rsidRPr="00F05C84">
              <w:rPr>
                <w:rFonts w:ascii="Times New Roman" w:hAnsi="Times New Roman" w:cs="Times New Roman"/>
                <w:sz w:val="24"/>
                <w:szCs w:val="24"/>
              </w:rPr>
              <w:t>; Humphrey and Cleaver</w:t>
            </w:r>
            <w:r w:rsidR="00FA0353" w:rsidRPr="00F05C8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10</w:t>
            </w:r>
            <w:r w:rsidRPr="00F05C84">
              <w:rPr>
                <w:rFonts w:ascii="Times New Roman" w:hAnsi="Times New Roman" w:cs="Times New Roman"/>
                <w:sz w:val="24"/>
                <w:szCs w:val="24"/>
              </w:rPr>
              <w:t>; Atkins et al.</w:t>
            </w:r>
            <w:r w:rsidR="00FA0353" w:rsidRPr="00F05C8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11</w:t>
            </w:r>
            <w:r w:rsidRPr="00F05C84">
              <w:rPr>
                <w:rFonts w:ascii="Times New Roman" w:hAnsi="Times New Roman" w:cs="Times New Roman"/>
                <w:sz w:val="24"/>
                <w:szCs w:val="24"/>
              </w:rPr>
              <w:t>; Moran et al.</w:t>
            </w:r>
            <w:r w:rsidR="00FA0353" w:rsidRPr="00F05C8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12</w:t>
            </w:r>
            <w:r w:rsidRPr="00F05C84">
              <w:rPr>
                <w:rFonts w:ascii="Times New Roman" w:hAnsi="Times New Roman" w:cs="Times New Roman"/>
                <w:sz w:val="24"/>
                <w:szCs w:val="24"/>
              </w:rPr>
              <w:t>; Storey et al.</w:t>
            </w:r>
            <w:r w:rsidR="00FA0353" w:rsidRPr="00F05C8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13</w:t>
            </w:r>
            <w:r w:rsidRPr="00F05C84">
              <w:rPr>
                <w:rFonts w:ascii="Times New Roman" w:hAnsi="Times New Roman" w:cs="Times New Roman"/>
                <w:sz w:val="24"/>
                <w:szCs w:val="24"/>
              </w:rPr>
              <w:t>; Storey et al.</w:t>
            </w:r>
            <w:r w:rsidR="00FA0353" w:rsidRPr="00F05C8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14</w:t>
            </w:r>
            <w:r w:rsidRPr="00F05C84">
              <w:rPr>
                <w:rFonts w:ascii="Times New Roman" w:hAnsi="Times New Roman" w:cs="Times New Roman"/>
                <w:sz w:val="24"/>
                <w:szCs w:val="24"/>
              </w:rPr>
              <w:t>; McDermott et al.</w:t>
            </w:r>
            <w:r w:rsidR="00FA0353" w:rsidRPr="00F05C8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15</w:t>
            </w:r>
            <w:r w:rsidRPr="00F05C84">
              <w:rPr>
                <w:rFonts w:ascii="Times New Roman" w:hAnsi="Times New Roman" w:cs="Times New Roman"/>
                <w:sz w:val="24"/>
                <w:szCs w:val="24"/>
              </w:rPr>
              <w:t>; Warwick-Giles et al.</w:t>
            </w:r>
            <w:r w:rsidR="00FA0353" w:rsidRPr="00F05C8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16</w:t>
            </w:r>
            <w:r w:rsidRPr="00F05C84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F05C84">
              <w:rPr>
                <w:rFonts w:ascii="Times New Roman" w:hAnsi="Times New Roman" w:cs="Times New Roman"/>
                <w:sz w:val="24"/>
                <w:szCs w:val="24"/>
              </w:rPr>
              <w:t>Petsoulas</w:t>
            </w:r>
            <w:proofErr w:type="spellEnd"/>
            <w:r w:rsidRPr="00F05C84">
              <w:rPr>
                <w:rFonts w:ascii="Times New Roman" w:hAnsi="Times New Roman" w:cs="Times New Roman"/>
                <w:sz w:val="24"/>
                <w:szCs w:val="24"/>
              </w:rPr>
              <w:t xml:space="preserve"> et al.</w:t>
            </w:r>
            <w:r w:rsidR="00FA0353" w:rsidRPr="00F05C8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17</w:t>
            </w:r>
            <w:r w:rsidRPr="00F05C84">
              <w:rPr>
                <w:rFonts w:ascii="Times New Roman" w:hAnsi="Times New Roman" w:cs="Times New Roman"/>
                <w:sz w:val="24"/>
                <w:szCs w:val="24"/>
              </w:rPr>
              <w:t>; Hammond et al.</w:t>
            </w:r>
            <w:r w:rsidR="00FA0353" w:rsidRPr="00F05C8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18</w:t>
            </w:r>
            <w:r w:rsidRPr="00F05C84">
              <w:rPr>
                <w:rFonts w:ascii="Times New Roman" w:hAnsi="Times New Roman" w:cs="Times New Roman"/>
                <w:sz w:val="24"/>
                <w:szCs w:val="24"/>
              </w:rPr>
              <w:t>; Allen et al.</w:t>
            </w:r>
            <w:r w:rsidR="00FA0353" w:rsidRPr="00F05C8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19</w:t>
            </w:r>
            <w:r w:rsidRPr="00F05C84">
              <w:rPr>
                <w:rFonts w:ascii="Times New Roman" w:hAnsi="Times New Roman" w:cs="Times New Roman"/>
                <w:sz w:val="24"/>
                <w:szCs w:val="24"/>
              </w:rPr>
              <w:t>; Shaw et al.</w:t>
            </w:r>
            <w:r w:rsidR="00FA0353" w:rsidRPr="00F05C8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20</w:t>
            </w:r>
            <w:r w:rsidRPr="00F05C84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F05C84">
              <w:rPr>
                <w:rFonts w:ascii="Times New Roman" w:hAnsi="Times New Roman" w:cs="Times New Roman"/>
                <w:sz w:val="24"/>
                <w:szCs w:val="24"/>
              </w:rPr>
              <w:t>Checkand</w:t>
            </w:r>
            <w:proofErr w:type="spellEnd"/>
            <w:r w:rsidRPr="00F05C84">
              <w:rPr>
                <w:rFonts w:ascii="Times New Roman" w:hAnsi="Times New Roman" w:cs="Times New Roman"/>
                <w:sz w:val="24"/>
                <w:szCs w:val="24"/>
              </w:rPr>
              <w:t xml:space="preserve"> et al.</w:t>
            </w:r>
            <w:r w:rsidR="00FA0353" w:rsidRPr="00F05C8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21</w:t>
            </w:r>
            <w:r w:rsidRPr="00F05C84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="00FA0353" w:rsidRPr="00F05C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A0353" w:rsidRPr="00F05C84">
              <w:rPr>
                <w:rFonts w:ascii="Times New Roman" w:hAnsi="Times New Roman" w:cs="Times New Roman"/>
                <w:sz w:val="24"/>
                <w:szCs w:val="24"/>
              </w:rPr>
              <w:t>Checkand</w:t>
            </w:r>
            <w:proofErr w:type="spellEnd"/>
            <w:r w:rsidR="00FA0353" w:rsidRPr="00F05C84">
              <w:rPr>
                <w:rFonts w:ascii="Times New Roman" w:hAnsi="Times New Roman" w:cs="Times New Roman"/>
                <w:sz w:val="24"/>
                <w:szCs w:val="24"/>
              </w:rPr>
              <w:t xml:space="preserve"> et al.</w:t>
            </w:r>
            <w:r w:rsidR="00FA0353" w:rsidRPr="00F05C8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22</w:t>
            </w:r>
            <w:r w:rsidRPr="00F05C84">
              <w:rPr>
                <w:rFonts w:ascii="Times New Roman" w:hAnsi="Times New Roman" w:cs="Times New Roman"/>
                <w:sz w:val="24"/>
                <w:szCs w:val="24"/>
              </w:rPr>
              <w:t>; Marshall et al.</w:t>
            </w:r>
            <w:r w:rsidR="00FA0353" w:rsidRPr="00F05C8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23</w:t>
            </w:r>
            <w:r w:rsidRPr="00F05C84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F05C84">
              <w:rPr>
                <w:rFonts w:ascii="Times New Roman" w:hAnsi="Times New Roman" w:cs="Times New Roman"/>
                <w:sz w:val="24"/>
                <w:szCs w:val="24"/>
              </w:rPr>
              <w:t>Sirdifield</w:t>
            </w:r>
            <w:proofErr w:type="spellEnd"/>
            <w:r w:rsidRPr="00F05C84">
              <w:rPr>
                <w:rFonts w:ascii="Times New Roman" w:hAnsi="Times New Roman" w:cs="Times New Roman"/>
                <w:sz w:val="24"/>
                <w:szCs w:val="24"/>
              </w:rPr>
              <w:t xml:space="preserve"> et al.</w:t>
            </w:r>
            <w:r w:rsidR="00FA0353" w:rsidRPr="00F05C8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24</w:t>
            </w:r>
            <w:r w:rsidRPr="00F05C84">
              <w:rPr>
                <w:rFonts w:ascii="Times New Roman" w:hAnsi="Times New Roman" w:cs="Times New Roman"/>
                <w:sz w:val="24"/>
                <w:szCs w:val="24"/>
              </w:rPr>
              <w:t>; Hammond et al.</w:t>
            </w:r>
            <w:r w:rsidR="00FA0353" w:rsidRPr="00F05C8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25</w:t>
            </w:r>
            <w:r w:rsidRPr="00F05C84">
              <w:rPr>
                <w:rFonts w:ascii="Times New Roman" w:hAnsi="Times New Roman" w:cs="Times New Roman"/>
                <w:sz w:val="24"/>
                <w:szCs w:val="24"/>
              </w:rPr>
              <w:t>; Addicott</w:t>
            </w:r>
            <w:r w:rsidR="00FA0353" w:rsidRPr="00F05C8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26</w:t>
            </w:r>
            <w:r w:rsidRPr="00F05C84">
              <w:rPr>
                <w:rFonts w:ascii="Times New Roman" w:hAnsi="Times New Roman" w:cs="Times New Roman"/>
                <w:sz w:val="24"/>
                <w:szCs w:val="24"/>
              </w:rPr>
              <w:t>; Perkins et al.</w:t>
            </w:r>
            <w:r w:rsidR="00FA0353" w:rsidRPr="00F05C8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27</w:t>
            </w:r>
            <w:r w:rsidRPr="00F05C84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F05C84">
              <w:rPr>
                <w:rFonts w:ascii="Times New Roman" w:hAnsi="Times New Roman" w:cs="Times New Roman"/>
                <w:sz w:val="24"/>
                <w:szCs w:val="24"/>
              </w:rPr>
              <w:t>Checkland</w:t>
            </w:r>
            <w:proofErr w:type="spellEnd"/>
            <w:r w:rsidRPr="00F05C84">
              <w:rPr>
                <w:rFonts w:ascii="Times New Roman" w:hAnsi="Times New Roman" w:cs="Times New Roman"/>
                <w:sz w:val="24"/>
                <w:szCs w:val="24"/>
              </w:rPr>
              <w:t xml:space="preserve"> et al.</w:t>
            </w:r>
            <w:r w:rsidR="00FA0353" w:rsidRPr="00F05C8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28</w:t>
            </w:r>
          </w:p>
        </w:tc>
        <w:bookmarkStart w:id="0" w:name="_GoBack"/>
        <w:bookmarkEnd w:id="0"/>
      </w:tr>
      <w:tr w:rsidR="00D94489" w:rsidRPr="00F05C84" w:rsidTr="00482ABD">
        <w:tc>
          <w:tcPr>
            <w:tcW w:w="2836" w:type="dxa"/>
            <w:shd w:val="clear" w:color="auto" w:fill="auto"/>
          </w:tcPr>
          <w:p w:rsidR="00D94489" w:rsidRPr="00F05C84" w:rsidRDefault="00D94489" w:rsidP="00F05C8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5C84">
              <w:rPr>
                <w:rFonts w:ascii="Times New Roman" w:hAnsi="Times New Roman" w:cs="Times New Roman"/>
                <w:sz w:val="24"/>
                <w:szCs w:val="24"/>
              </w:rPr>
              <w:t>Studies not related to CCGs</w:t>
            </w:r>
          </w:p>
        </w:tc>
        <w:tc>
          <w:tcPr>
            <w:tcW w:w="1417" w:type="dxa"/>
            <w:shd w:val="clear" w:color="auto" w:fill="auto"/>
          </w:tcPr>
          <w:p w:rsidR="00D94489" w:rsidRPr="00F05C84" w:rsidRDefault="00D94489" w:rsidP="00F05C8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5C84">
              <w:rPr>
                <w:rFonts w:ascii="Times New Roman" w:hAnsi="Times New Roman" w:cs="Times New Roman"/>
                <w:sz w:val="24"/>
                <w:szCs w:val="24"/>
              </w:rPr>
              <w:t>6 (16.66%)</w:t>
            </w:r>
          </w:p>
        </w:tc>
        <w:tc>
          <w:tcPr>
            <w:tcW w:w="4842" w:type="dxa"/>
            <w:shd w:val="clear" w:color="auto" w:fill="auto"/>
          </w:tcPr>
          <w:p w:rsidR="00D94489" w:rsidRPr="00F05C84" w:rsidRDefault="00FA0353" w:rsidP="00F05C8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5C84">
              <w:rPr>
                <w:rFonts w:ascii="Times New Roman" w:hAnsi="Times New Roman" w:cs="Times New Roman"/>
                <w:sz w:val="24"/>
                <w:szCs w:val="24"/>
              </w:rPr>
              <w:t>Turner et al.</w:t>
            </w:r>
            <w:r w:rsidRPr="00F05C8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29</w:t>
            </w:r>
            <w:r w:rsidRPr="00F05C84">
              <w:rPr>
                <w:rFonts w:ascii="Times New Roman" w:hAnsi="Times New Roman" w:cs="Times New Roman"/>
                <w:sz w:val="24"/>
                <w:szCs w:val="24"/>
              </w:rPr>
              <w:t>; Maden</w:t>
            </w:r>
            <w:r w:rsidRPr="00F05C8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30</w:t>
            </w:r>
            <w:r w:rsidRPr="00F05C84">
              <w:rPr>
                <w:rFonts w:ascii="Times New Roman" w:hAnsi="Times New Roman" w:cs="Times New Roman"/>
                <w:sz w:val="24"/>
                <w:szCs w:val="24"/>
              </w:rPr>
              <w:t>; Robinson et al.</w:t>
            </w:r>
            <w:r w:rsidRPr="00F05C8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31</w:t>
            </w:r>
            <w:r w:rsidR="00D94489" w:rsidRPr="00F05C84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F05C84">
              <w:rPr>
                <w:rFonts w:ascii="Times New Roman" w:hAnsi="Times New Roman" w:cs="Times New Roman"/>
                <w:sz w:val="24"/>
                <w:szCs w:val="24"/>
              </w:rPr>
              <w:t>Allmark</w:t>
            </w:r>
            <w:proofErr w:type="spellEnd"/>
            <w:r w:rsidRPr="00F05C84">
              <w:rPr>
                <w:rFonts w:ascii="Times New Roman" w:hAnsi="Times New Roman" w:cs="Times New Roman"/>
                <w:sz w:val="24"/>
                <w:szCs w:val="24"/>
              </w:rPr>
              <w:t xml:space="preserve"> et al.</w:t>
            </w:r>
            <w:r w:rsidRPr="00F05C8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32</w:t>
            </w:r>
            <w:r w:rsidRPr="00F05C84">
              <w:rPr>
                <w:rFonts w:ascii="Times New Roman" w:hAnsi="Times New Roman" w:cs="Times New Roman"/>
                <w:sz w:val="24"/>
                <w:szCs w:val="24"/>
              </w:rPr>
              <w:t>; Graham</w:t>
            </w:r>
            <w:r w:rsidRPr="00F05C8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33</w:t>
            </w:r>
            <w:r w:rsidR="00D94489" w:rsidRPr="00F05C84">
              <w:rPr>
                <w:rFonts w:ascii="Times New Roman" w:hAnsi="Times New Roman" w:cs="Times New Roman"/>
                <w:sz w:val="24"/>
                <w:szCs w:val="24"/>
              </w:rPr>
              <w:t>; Dando et al.</w:t>
            </w:r>
            <w:r w:rsidRPr="00F05C8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34</w:t>
            </w:r>
          </w:p>
        </w:tc>
      </w:tr>
      <w:tr w:rsidR="00D94489" w:rsidRPr="00F05C84" w:rsidTr="00482ABD">
        <w:tc>
          <w:tcPr>
            <w:tcW w:w="2836" w:type="dxa"/>
            <w:shd w:val="clear" w:color="auto" w:fill="auto"/>
          </w:tcPr>
          <w:p w:rsidR="00D94489" w:rsidRPr="00F05C84" w:rsidRDefault="00D94489" w:rsidP="00F05C8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5C84">
              <w:rPr>
                <w:rFonts w:ascii="Times New Roman" w:hAnsi="Times New Roman" w:cs="Times New Roman"/>
                <w:sz w:val="24"/>
                <w:szCs w:val="24"/>
              </w:rPr>
              <w:t xml:space="preserve">News </w:t>
            </w:r>
          </w:p>
        </w:tc>
        <w:tc>
          <w:tcPr>
            <w:tcW w:w="1417" w:type="dxa"/>
            <w:shd w:val="clear" w:color="auto" w:fill="auto"/>
          </w:tcPr>
          <w:p w:rsidR="00D94489" w:rsidRPr="00F05C84" w:rsidRDefault="00D94489" w:rsidP="00F05C8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5C84">
              <w:rPr>
                <w:rFonts w:ascii="Times New Roman" w:hAnsi="Times New Roman" w:cs="Times New Roman"/>
                <w:sz w:val="24"/>
                <w:szCs w:val="24"/>
              </w:rPr>
              <w:t>1 (2.77%)</w:t>
            </w:r>
          </w:p>
        </w:tc>
        <w:tc>
          <w:tcPr>
            <w:tcW w:w="4842" w:type="dxa"/>
            <w:shd w:val="clear" w:color="auto" w:fill="auto"/>
          </w:tcPr>
          <w:p w:rsidR="00D94489" w:rsidRPr="00F05C84" w:rsidRDefault="00FA0353" w:rsidP="00F05C8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F05C84">
              <w:rPr>
                <w:rFonts w:ascii="Times New Roman" w:hAnsi="Times New Roman" w:cs="Times New Roman"/>
                <w:sz w:val="24"/>
                <w:szCs w:val="24"/>
              </w:rPr>
              <w:t>Iacobucci</w:t>
            </w:r>
            <w:r w:rsidRPr="00F05C8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35</w:t>
            </w:r>
          </w:p>
        </w:tc>
      </w:tr>
      <w:tr w:rsidR="00D94489" w:rsidRPr="00F05C84" w:rsidTr="00482ABD">
        <w:tc>
          <w:tcPr>
            <w:tcW w:w="2836" w:type="dxa"/>
            <w:shd w:val="clear" w:color="auto" w:fill="auto"/>
          </w:tcPr>
          <w:p w:rsidR="00D94489" w:rsidRPr="00F05C84" w:rsidRDefault="00D94489" w:rsidP="00F05C8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5C84">
              <w:rPr>
                <w:rFonts w:ascii="Times New Roman" w:hAnsi="Times New Roman" w:cs="Times New Roman"/>
                <w:sz w:val="24"/>
                <w:szCs w:val="24"/>
              </w:rPr>
              <w:t xml:space="preserve">Analysis </w:t>
            </w:r>
          </w:p>
        </w:tc>
        <w:tc>
          <w:tcPr>
            <w:tcW w:w="1417" w:type="dxa"/>
            <w:shd w:val="clear" w:color="auto" w:fill="auto"/>
          </w:tcPr>
          <w:p w:rsidR="00D94489" w:rsidRPr="00F05C84" w:rsidRDefault="00D94489" w:rsidP="00F05C8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05C84">
              <w:rPr>
                <w:rFonts w:ascii="Times New Roman" w:hAnsi="Times New Roman" w:cs="Times New Roman"/>
                <w:sz w:val="24"/>
                <w:szCs w:val="24"/>
              </w:rPr>
              <w:t>1 (2.77%)</w:t>
            </w:r>
          </w:p>
        </w:tc>
        <w:tc>
          <w:tcPr>
            <w:tcW w:w="4842" w:type="dxa"/>
            <w:shd w:val="clear" w:color="auto" w:fill="auto"/>
          </w:tcPr>
          <w:p w:rsidR="00D94489" w:rsidRPr="00F05C84" w:rsidRDefault="00FA0353" w:rsidP="00F05C84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5C84">
              <w:rPr>
                <w:rFonts w:ascii="Times New Roman" w:hAnsi="Times New Roman" w:cs="Times New Roman"/>
                <w:sz w:val="24"/>
                <w:szCs w:val="24"/>
              </w:rPr>
              <w:t>Walshe</w:t>
            </w:r>
            <w:proofErr w:type="spellEnd"/>
            <w:r w:rsidRPr="00F05C84">
              <w:rPr>
                <w:rFonts w:ascii="Times New Roman" w:hAnsi="Times New Roman" w:cs="Times New Roman"/>
                <w:sz w:val="24"/>
                <w:szCs w:val="24"/>
              </w:rPr>
              <w:t xml:space="preserve"> et al.</w:t>
            </w:r>
            <w:r w:rsidRPr="00F05C8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36</w:t>
            </w:r>
            <w:r w:rsidR="00D94489" w:rsidRPr="00F05C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D94489" w:rsidRPr="00F05C84" w:rsidRDefault="00D94489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94489" w:rsidRPr="00F05C84" w:rsidRDefault="00D94489" w:rsidP="00F05C8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F05C84">
        <w:rPr>
          <w:rFonts w:ascii="Times New Roman" w:hAnsi="Times New Roman" w:cs="Times New Roman"/>
          <w:b/>
          <w:sz w:val="24"/>
          <w:szCs w:val="24"/>
        </w:rPr>
        <w:t>References</w:t>
      </w: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F05C84">
        <w:rPr>
          <w:rFonts w:ascii="Times New Roman" w:hAnsi="Times New Roman" w:cs="Times New Roman"/>
          <w:b/>
          <w:sz w:val="24"/>
          <w:szCs w:val="24"/>
        </w:rPr>
        <w:t>References</w:t>
      </w: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FA0353" w:rsidRPr="00F05C84" w:rsidRDefault="00FA0353" w:rsidP="00F05C84">
      <w:pPr>
        <w:spacing w:after="0" w:line="360" w:lineRule="auto"/>
        <w:outlineLvl w:val="0"/>
        <w:rPr>
          <w:rFonts w:ascii="Times New Roman" w:hAnsi="Times New Roman" w:cs="Times New Roman"/>
          <w:kern w:val="36"/>
          <w:sz w:val="24"/>
          <w:szCs w:val="24"/>
        </w:rPr>
      </w:pPr>
      <w:r w:rsidRPr="00F05C84">
        <w:rPr>
          <w:rFonts w:ascii="Times New Roman" w:hAnsi="Times New Roman" w:cs="Times New Roman"/>
          <w:kern w:val="36"/>
          <w:sz w:val="24"/>
          <w:szCs w:val="24"/>
        </w:rPr>
        <w:t xml:space="preserve">1. Cookson R, </w:t>
      </w:r>
      <w:proofErr w:type="spellStart"/>
      <w:r w:rsidRPr="00F05C84">
        <w:rPr>
          <w:rFonts w:ascii="Times New Roman" w:hAnsi="Times New Roman" w:cs="Times New Roman"/>
          <w:kern w:val="36"/>
          <w:sz w:val="24"/>
          <w:szCs w:val="24"/>
        </w:rPr>
        <w:t>Asaria</w:t>
      </w:r>
      <w:proofErr w:type="spellEnd"/>
      <w:r w:rsidRPr="00F05C84">
        <w:rPr>
          <w:rFonts w:ascii="Times New Roman" w:hAnsi="Times New Roman" w:cs="Times New Roman"/>
          <w:kern w:val="36"/>
          <w:sz w:val="24"/>
          <w:szCs w:val="24"/>
        </w:rPr>
        <w:t xml:space="preserve"> M, Ali S et al. Health equity monitoring for healthcare quality assurance. </w:t>
      </w:r>
      <w:proofErr w:type="spellStart"/>
      <w:r w:rsidRPr="00F05C84">
        <w:rPr>
          <w:rFonts w:ascii="Times New Roman" w:hAnsi="Times New Roman" w:cs="Times New Roman"/>
          <w:kern w:val="36"/>
          <w:sz w:val="24"/>
          <w:szCs w:val="24"/>
        </w:rPr>
        <w:t>Soc</w:t>
      </w:r>
      <w:proofErr w:type="spellEnd"/>
      <w:r w:rsidRPr="00F05C84">
        <w:rPr>
          <w:rFonts w:ascii="Times New Roman" w:hAnsi="Times New Roman" w:cs="Times New Roman"/>
          <w:kern w:val="36"/>
          <w:sz w:val="24"/>
          <w:szCs w:val="24"/>
        </w:rPr>
        <w:t xml:space="preserve"> </w:t>
      </w:r>
      <w:proofErr w:type="spellStart"/>
      <w:r w:rsidRPr="00F05C84">
        <w:rPr>
          <w:rFonts w:ascii="Times New Roman" w:hAnsi="Times New Roman" w:cs="Times New Roman"/>
          <w:kern w:val="36"/>
          <w:sz w:val="24"/>
          <w:szCs w:val="24"/>
        </w:rPr>
        <w:t>Sci</w:t>
      </w:r>
      <w:proofErr w:type="spellEnd"/>
      <w:r w:rsidRPr="00F05C84">
        <w:rPr>
          <w:rFonts w:ascii="Times New Roman" w:hAnsi="Times New Roman" w:cs="Times New Roman"/>
          <w:kern w:val="36"/>
          <w:sz w:val="24"/>
          <w:szCs w:val="24"/>
        </w:rPr>
        <w:t xml:space="preserve"> Med. 2018; 198:148-156. </w:t>
      </w:r>
    </w:p>
    <w:p w:rsidR="00FA0353" w:rsidRPr="00F05C84" w:rsidRDefault="00FA0353" w:rsidP="00F05C84">
      <w:pPr>
        <w:spacing w:after="0" w:line="360" w:lineRule="auto"/>
        <w:outlineLvl w:val="0"/>
        <w:rPr>
          <w:rFonts w:ascii="Times New Roman" w:hAnsi="Times New Roman" w:cs="Times New Roman"/>
          <w:kern w:val="36"/>
          <w:sz w:val="24"/>
          <w:szCs w:val="24"/>
        </w:rPr>
      </w:pPr>
    </w:p>
    <w:p w:rsidR="00FA0353" w:rsidRPr="00F05C84" w:rsidRDefault="00FA0353" w:rsidP="00F05C84">
      <w:pPr>
        <w:spacing w:after="0" w:line="360" w:lineRule="auto"/>
        <w:outlineLvl w:val="0"/>
        <w:rPr>
          <w:rFonts w:ascii="Times New Roman" w:hAnsi="Times New Roman" w:cs="Times New Roman"/>
          <w:kern w:val="36"/>
          <w:sz w:val="24"/>
          <w:szCs w:val="24"/>
        </w:rPr>
      </w:pPr>
      <w:r w:rsidRPr="00F05C84">
        <w:rPr>
          <w:rFonts w:ascii="Times New Roman" w:hAnsi="Times New Roman" w:cs="Times New Roman"/>
          <w:kern w:val="36"/>
          <w:sz w:val="24"/>
          <w:szCs w:val="24"/>
        </w:rPr>
        <w:t xml:space="preserve">2. Russell J, </w:t>
      </w:r>
      <w:proofErr w:type="spellStart"/>
      <w:r w:rsidRPr="00F05C84">
        <w:rPr>
          <w:rFonts w:ascii="Times New Roman" w:hAnsi="Times New Roman" w:cs="Times New Roman"/>
          <w:kern w:val="36"/>
          <w:sz w:val="24"/>
          <w:szCs w:val="24"/>
        </w:rPr>
        <w:t>Greenhalgh</w:t>
      </w:r>
      <w:proofErr w:type="spellEnd"/>
      <w:r w:rsidRPr="00F05C84">
        <w:rPr>
          <w:rFonts w:ascii="Times New Roman" w:hAnsi="Times New Roman" w:cs="Times New Roman"/>
          <w:kern w:val="36"/>
          <w:sz w:val="24"/>
          <w:szCs w:val="24"/>
        </w:rPr>
        <w:t xml:space="preserve"> T, Lewis H et al. Addressing the 'postcode lottery' in local resource allocation decisions: a framework for clinical commissioning groups. J R </w:t>
      </w:r>
      <w:proofErr w:type="spellStart"/>
      <w:r w:rsidRPr="00F05C84">
        <w:rPr>
          <w:rFonts w:ascii="Times New Roman" w:hAnsi="Times New Roman" w:cs="Times New Roman"/>
          <w:kern w:val="36"/>
          <w:sz w:val="24"/>
          <w:szCs w:val="24"/>
        </w:rPr>
        <w:t>Soc</w:t>
      </w:r>
      <w:proofErr w:type="spellEnd"/>
      <w:r w:rsidRPr="00F05C84">
        <w:rPr>
          <w:rFonts w:ascii="Times New Roman" w:hAnsi="Times New Roman" w:cs="Times New Roman"/>
          <w:kern w:val="36"/>
          <w:sz w:val="24"/>
          <w:szCs w:val="24"/>
        </w:rPr>
        <w:t xml:space="preserve"> Med. 2013; 106:120-3.</w:t>
      </w:r>
    </w:p>
    <w:p w:rsidR="00FA0353" w:rsidRPr="00F05C84" w:rsidRDefault="00FA0353" w:rsidP="00F05C84">
      <w:pPr>
        <w:spacing w:after="0" w:line="360" w:lineRule="auto"/>
        <w:outlineLvl w:val="0"/>
        <w:rPr>
          <w:rFonts w:ascii="Times New Roman" w:hAnsi="Times New Roman" w:cs="Times New Roman"/>
          <w:kern w:val="36"/>
          <w:sz w:val="24"/>
          <w:szCs w:val="24"/>
        </w:rPr>
      </w:pPr>
      <w:r w:rsidRPr="00F05C84">
        <w:rPr>
          <w:rFonts w:ascii="Times New Roman" w:hAnsi="Times New Roman" w:cs="Times New Roman"/>
          <w:kern w:val="36"/>
          <w:sz w:val="24"/>
          <w:szCs w:val="24"/>
        </w:rPr>
        <w:t> </w:t>
      </w:r>
    </w:p>
    <w:p w:rsidR="00FA0353" w:rsidRPr="00F05C84" w:rsidRDefault="00FA0353" w:rsidP="00F05C84">
      <w:pPr>
        <w:spacing w:after="0" w:line="360" w:lineRule="auto"/>
        <w:outlineLvl w:val="0"/>
        <w:rPr>
          <w:rFonts w:ascii="Times New Roman" w:hAnsi="Times New Roman" w:cs="Times New Roman"/>
          <w:kern w:val="36"/>
          <w:sz w:val="24"/>
          <w:szCs w:val="24"/>
        </w:rPr>
      </w:pPr>
      <w:r w:rsidRPr="00F05C84">
        <w:rPr>
          <w:rFonts w:ascii="Times New Roman" w:hAnsi="Times New Roman" w:cs="Times New Roman"/>
          <w:kern w:val="36"/>
          <w:sz w:val="24"/>
          <w:szCs w:val="24"/>
        </w:rPr>
        <w:t xml:space="preserve">3. </w:t>
      </w:r>
      <w:proofErr w:type="spellStart"/>
      <w:r w:rsidRPr="00F05C84">
        <w:rPr>
          <w:rFonts w:ascii="Times New Roman" w:hAnsi="Times New Roman" w:cs="Times New Roman"/>
          <w:kern w:val="36"/>
          <w:sz w:val="24"/>
          <w:szCs w:val="24"/>
        </w:rPr>
        <w:t>Wenzl</w:t>
      </w:r>
      <w:proofErr w:type="spellEnd"/>
      <w:r w:rsidRPr="00F05C84">
        <w:rPr>
          <w:rFonts w:ascii="Times New Roman" w:hAnsi="Times New Roman" w:cs="Times New Roman"/>
          <w:kern w:val="36"/>
          <w:sz w:val="24"/>
          <w:szCs w:val="24"/>
        </w:rPr>
        <w:t xml:space="preserve"> M, </w:t>
      </w:r>
      <w:proofErr w:type="spellStart"/>
      <w:r w:rsidRPr="00F05C84">
        <w:rPr>
          <w:rFonts w:ascii="Times New Roman" w:hAnsi="Times New Roman" w:cs="Times New Roman"/>
          <w:kern w:val="36"/>
          <w:sz w:val="24"/>
          <w:szCs w:val="24"/>
        </w:rPr>
        <w:t>McCuskee</w:t>
      </w:r>
      <w:proofErr w:type="spellEnd"/>
      <w:r w:rsidRPr="00F05C84">
        <w:rPr>
          <w:rFonts w:ascii="Times New Roman" w:hAnsi="Times New Roman" w:cs="Times New Roman"/>
          <w:kern w:val="36"/>
          <w:sz w:val="24"/>
          <w:szCs w:val="24"/>
        </w:rPr>
        <w:t xml:space="preserve"> S, </w:t>
      </w:r>
      <w:proofErr w:type="spellStart"/>
      <w:r w:rsidRPr="00F05C84">
        <w:rPr>
          <w:rFonts w:ascii="Times New Roman" w:hAnsi="Times New Roman" w:cs="Times New Roman"/>
          <w:kern w:val="36"/>
          <w:sz w:val="24"/>
          <w:szCs w:val="24"/>
        </w:rPr>
        <w:t>Mossialos</w:t>
      </w:r>
      <w:proofErr w:type="spellEnd"/>
      <w:r w:rsidRPr="00F05C84">
        <w:rPr>
          <w:rFonts w:ascii="Times New Roman" w:hAnsi="Times New Roman" w:cs="Times New Roman"/>
          <w:kern w:val="36"/>
          <w:sz w:val="24"/>
          <w:szCs w:val="24"/>
        </w:rPr>
        <w:t xml:space="preserve"> E et al. Commissioning for equity in the NHS: rhetoric and practice. Br Med Bull. 2015; 15:5-17</w:t>
      </w:r>
    </w:p>
    <w:p w:rsidR="00FA0353" w:rsidRPr="00F05C84" w:rsidRDefault="00FA0353" w:rsidP="00F05C84">
      <w:pPr>
        <w:spacing w:after="0" w:line="360" w:lineRule="auto"/>
        <w:outlineLvl w:val="0"/>
        <w:rPr>
          <w:rFonts w:ascii="Times New Roman" w:hAnsi="Times New Roman" w:cs="Times New Roman"/>
          <w:kern w:val="36"/>
          <w:sz w:val="24"/>
          <w:szCs w:val="24"/>
        </w:rPr>
      </w:pPr>
      <w:r w:rsidRPr="00F05C84">
        <w:rPr>
          <w:rFonts w:ascii="Times New Roman" w:hAnsi="Times New Roman" w:cs="Times New Roman"/>
          <w:kern w:val="36"/>
          <w:sz w:val="24"/>
          <w:szCs w:val="24"/>
        </w:rPr>
        <w:lastRenderedPageBreak/>
        <w:t> </w:t>
      </w: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05C84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F05C84">
        <w:rPr>
          <w:rFonts w:ascii="Times New Roman" w:hAnsi="Times New Roman" w:cs="Times New Roman"/>
          <w:sz w:val="24"/>
          <w:szCs w:val="24"/>
        </w:rPr>
        <w:t>Balkham</w:t>
      </w:r>
      <w:proofErr w:type="spellEnd"/>
      <w:r w:rsidRPr="00F05C84">
        <w:rPr>
          <w:rFonts w:ascii="Times New Roman" w:hAnsi="Times New Roman" w:cs="Times New Roman"/>
          <w:sz w:val="24"/>
          <w:szCs w:val="24"/>
        </w:rPr>
        <w:t xml:space="preserve"> A, Alderson S. The biggest car crash in NHS history': the media portrayal of GP pay before and after the introduction of the Health and Social Care </w:t>
      </w: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05C84">
        <w:rPr>
          <w:rFonts w:ascii="Times New Roman" w:hAnsi="Times New Roman" w:cs="Times New Roman"/>
          <w:sz w:val="24"/>
          <w:szCs w:val="24"/>
        </w:rPr>
        <w:t>Bill 2011. Prim Health Care Res Dev. 2017; 18:84-91. </w:t>
      </w: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05C84">
        <w:rPr>
          <w:rFonts w:ascii="Times New Roman" w:hAnsi="Times New Roman" w:cs="Times New Roman"/>
          <w:sz w:val="24"/>
          <w:szCs w:val="24"/>
        </w:rPr>
        <w:t xml:space="preserve">5. Kumar G, Quigley J, Singh M et al. Do local enhanced services in primary care improve outcomes? Results from a literature review. </w:t>
      </w:r>
      <w:proofErr w:type="spellStart"/>
      <w:r w:rsidRPr="00F05C84">
        <w:rPr>
          <w:rFonts w:ascii="Times New Roman" w:hAnsi="Times New Roman" w:cs="Times New Roman"/>
          <w:sz w:val="24"/>
          <w:szCs w:val="24"/>
        </w:rPr>
        <w:t>Qual</w:t>
      </w:r>
      <w:proofErr w:type="spellEnd"/>
      <w:r w:rsidRPr="00F05C84">
        <w:rPr>
          <w:rFonts w:ascii="Times New Roman" w:hAnsi="Times New Roman" w:cs="Times New Roman"/>
          <w:sz w:val="24"/>
          <w:szCs w:val="24"/>
        </w:rPr>
        <w:t xml:space="preserve"> Prim Care. 2014</w:t>
      </w:r>
      <w:proofErr w:type="gramStart"/>
      <w:r w:rsidRPr="00F05C84">
        <w:rPr>
          <w:rFonts w:ascii="Times New Roman" w:hAnsi="Times New Roman" w:cs="Times New Roman"/>
          <w:sz w:val="24"/>
          <w:szCs w:val="24"/>
        </w:rPr>
        <w:t>;22:157</w:t>
      </w:r>
      <w:proofErr w:type="gramEnd"/>
      <w:r w:rsidRPr="00F05C84">
        <w:rPr>
          <w:rFonts w:ascii="Times New Roman" w:hAnsi="Times New Roman" w:cs="Times New Roman"/>
          <w:sz w:val="24"/>
          <w:szCs w:val="24"/>
        </w:rPr>
        <w:t>-69.</w:t>
      </w: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05C84">
        <w:rPr>
          <w:rFonts w:ascii="Times New Roman" w:hAnsi="Times New Roman" w:cs="Times New Roman"/>
          <w:sz w:val="24"/>
          <w:szCs w:val="24"/>
        </w:rPr>
        <w:t xml:space="preserve">6. Kara H, </w:t>
      </w:r>
      <w:proofErr w:type="spellStart"/>
      <w:r w:rsidRPr="00F05C84">
        <w:rPr>
          <w:rFonts w:ascii="Times New Roman" w:hAnsi="Times New Roman" w:cs="Times New Roman"/>
          <w:sz w:val="24"/>
          <w:szCs w:val="24"/>
        </w:rPr>
        <w:t>Arvidson</w:t>
      </w:r>
      <w:proofErr w:type="spellEnd"/>
      <w:r w:rsidRPr="00F05C84">
        <w:rPr>
          <w:rFonts w:ascii="Times New Roman" w:hAnsi="Times New Roman" w:cs="Times New Roman"/>
          <w:sz w:val="24"/>
          <w:szCs w:val="24"/>
        </w:rPr>
        <w:t xml:space="preserve"> M. To what extent can evaluation frameworks help NGOs to address health inequalities caused by social exclusion? </w:t>
      </w:r>
      <w:proofErr w:type="spellStart"/>
      <w:r w:rsidRPr="00F05C84">
        <w:rPr>
          <w:rFonts w:ascii="Times New Roman" w:hAnsi="Times New Roman" w:cs="Times New Roman"/>
          <w:sz w:val="24"/>
          <w:szCs w:val="24"/>
        </w:rPr>
        <w:t>Perspect</w:t>
      </w:r>
      <w:proofErr w:type="spellEnd"/>
      <w:r w:rsidRPr="00F05C84">
        <w:rPr>
          <w:rFonts w:ascii="Times New Roman" w:hAnsi="Times New Roman" w:cs="Times New Roman"/>
          <w:sz w:val="24"/>
          <w:szCs w:val="24"/>
        </w:rPr>
        <w:t xml:space="preserve"> Public Health. 2015</w:t>
      </w:r>
      <w:proofErr w:type="gramStart"/>
      <w:r w:rsidRPr="00F05C84">
        <w:rPr>
          <w:rFonts w:ascii="Times New Roman" w:hAnsi="Times New Roman" w:cs="Times New Roman"/>
          <w:sz w:val="24"/>
          <w:szCs w:val="24"/>
        </w:rPr>
        <w:t>;135:191</w:t>
      </w:r>
      <w:proofErr w:type="gramEnd"/>
      <w:r w:rsidRPr="00F05C84">
        <w:rPr>
          <w:rFonts w:ascii="Times New Roman" w:hAnsi="Times New Roman" w:cs="Times New Roman"/>
          <w:sz w:val="24"/>
          <w:szCs w:val="24"/>
        </w:rPr>
        <w:t>-196. </w:t>
      </w:r>
    </w:p>
    <w:p w:rsidR="00FA0353" w:rsidRPr="00F05C84" w:rsidRDefault="00FA0353" w:rsidP="00F05C84">
      <w:pPr>
        <w:spacing w:after="0" w:line="360" w:lineRule="auto"/>
        <w:outlineLvl w:val="0"/>
        <w:rPr>
          <w:rFonts w:ascii="Times New Roman" w:hAnsi="Times New Roman" w:cs="Times New Roman"/>
          <w:kern w:val="36"/>
          <w:sz w:val="24"/>
          <w:szCs w:val="24"/>
        </w:rPr>
      </w:pPr>
      <w:r w:rsidRPr="00F05C84">
        <w:rPr>
          <w:rFonts w:ascii="Times New Roman" w:hAnsi="Times New Roman" w:cs="Times New Roman"/>
          <w:kern w:val="36"/>
          <w:sz w:val="24"/>
          <w:szCs w:val="24"/>
        </w:rPr>
        <w:t> </w:t>
      </w:r>
    </w:p>
    <w:p w:rsidR="00FA0353" w:rsidRPr="00F05C84" w:rsidRDefault="00FA0353" w:rsidP="00F05C84">
      <w:pPr>
        <w:spacing w:after="0" w:line="360" w:lineRule="auto"/>
        <w:outlineLvl w:val="0"/>
        <w:rPr>
          <w:rFonts w:ascii="Times New Roman" w:hAnsi="Times New Roman" w:cs="Times New Roman"/>
          <w:kern w:val="36"/>
          <w:sz w:val="24"/>
          <w:szCs w:val="24"/>
        </w:rPr>
      </w:pPr>
      <w:r w:rsidRPr="00F05C84">
        <w:rPr>
          <w:rFonts w:ascii="Times New Roman" w:hAnsi="Times New Roman" w:cs="Times New Roman"/>
          <w:kern w:val="36"/>
          <w:sz w:val="24"/>
          <w:szCs w:val="24"/>
        </w:rPr>
        <w:t xml:space="preserve">7. </w:t>
      </w:r>
      <w:proofErr w:type="spellStart"/>
      <w:r w:rsidRPr="00F05C84">
        <w:rPr>
          <w:rFonts w:ascii="Times New Roman" w:hAnsi="Times New Roman" w:cs="Times New Roman"/>
          <w:kern w:val="36"/>
          <w:sz w:val="24"/>
          <w:szCs w:val="24"/>
        </w:rPr>
        <w:t>Popay</w:t>
      </w:r>
      <w:proofErr w:type="spellEnd"/>
      <w:r w:rsidRPr="00F05C84">
        <w:rPr>
          <w:rFonts w:ascii="Times New Roman" w:hAnsi="Times New Roman" w:cs="Times New Roman"/>
          <w:kern w:val="36"/>
          <w:sz w:val="24"/>
          <w:szCs w:val="24"/>
        </w:rPr>
        <w:t xml:space="preserve"> J, </w:t>
      </w:r>
      <w:proofErr w:type="spellStart"/>
      <w:r w:rsidRPr="00F05C84">
        <w:rPr>
          <w:rFonts w:ascii="Times New Roman" w:hAnsi="Times New Roman" w:cs="Times New Roman"/>
          <w:kern w:val="36"/>
          <w:sz w:val="24"/>
          <w:szCs w:val="24"/>
        </w:rPr>
        <w:t>Kowarzik</w:t>
      </w:r>
      <w:proofErr w:type="spellEnd"/>
      <w:r w:rsidRPr="00F05C84">
        <w:rPr>
          <w:rFonts w:ascii="Times New Roman" w:hAnsi="Times New Roman" w:cs="Times New Roman"/>
          <w:kern w:val="36"/>
          <w:sz w:val="24"/>
          <w:szCs w:val="24"/>
        </w:rPr>
        <w:t xml:space="preserve"> U, </w:t>
      </w:r>
      <w:proofErr w:type="spellStart"/>
      <w:r w:rsidRPr="00F05C84">
        <w:rPr>
          <w:rFonts w:ascii="Times New Roman" w:hAnsi="Times New Roman" w:cs="Times New Roman"/>
          <w:kern w:val="36"/>
          <w:sz w:val="24"/>
          <w:szCs w:val="24"/>
        </w:rPr>
        <w:t>Mallinson</w:t>
      </w:r>
      <w:proofErr w:type="spellEnd"/>
      <w:r w:rsidRPr="00F05C84">
        <w:rPr>
          <w:rFonts w:ascii="Times New Roman" w:hAnsi="Times New Roman" w:cs="Times New Roman"/>
          <w:kern w:val="36"/>
          <w:sz w:val="24"/>
          <w:szCs w:val="24"/>
        </w:rPr>
        <w:t xml:space="preserve"> S et al. Social problems, primary care and pathways to help and support: addressing health inequalities at the individual level. Part II: lay perspectives. J </w:t>
      </w:r>
      <w:proofErr w:type="spellStart"/>
      <w:r w:rsidRPr="00F05C84">
        <w:rPr>
          <w:rFonts w:ascii="Times New Roman" w:hAnsi="Times New Roman" w:cs="Times New Roman"/>
          <w:kern w:val="36"/>
          <w:sz w:val="24"/>
          <w:szCs w:val="24"/>
        </w:rPr>
        <w:t>Epidemiol</w:t>
      </w:r>
      <w:proofErr w:type="spellEnd"/>
      <w:r w:rsidRPr="00F05C84">
        <w:rPr>
          <w:rFonts w:ascii="Times New Roman" w:hAnsi="Times New Roman" w:cs="Times New Roman"/>
          <w:kern w:val="36"/>
          <w:sz w:val="24"/>
          <w:szCs w:val="24"/>
        </w:rPr>
        <w:t xml:space="preserve"> Community Health. 2007; 61:972-977.</w:t>
      </w: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05C84">
        <w:rPr>
          <w:rFonts w:ascii="Times New Roman" w:hAnsi="Times New Roman" w:cs="Times New Roman"/>
          <w:sz w:val="24"/>
          <w:szCs w:val="24"/>
        </w:rPr>
        <w:t xml:space="preserve">8. Smith J, </w:t>
      </w:r>
      <w:proofErr w:type="spellStart"/>
      <w:r w:rsidRPr="00F05C84">
        <w:rPr>
          <w:rFonts w:ascii="Times New Roman" w:hAnsi="Times New Roman" w:cs="Times New Roman"/>
          <w:sz w:val="24"/>
          <w:szCs w:val="24"/>
        </w:rPr>
        <w:t>Wistow</w:t>
      </w:r>
      <w:proofErr w:type="spellEnd"/>
      <w:r w:rsidRPr="00F05C84">
        <w:rPr>
          <w:rFonts w:ascii="Times New Roman" w:hAnsi="Times New Roman" w:cs="Times New Roman"/>
          <w:sz w:val="24"/>
          <w:szCs w:val="24"/>
        </w:rPr>
        <w:t xml:space="preserve"> G, Holder H et al. Evaluating the design and implementation of the whole systems integrated care programme in North West London: why commissioning proved (again) to be the weakest link. BMC Health </w:t>
      </w:r>
      <w:proofErr w:type="spellStart"/>
      <w:r w:rsidRPr="00F05C84">
        <w:rPr>
          <w:rFonts w:ascii="Times New Roman" w:hAnsi="Times New Roman" w:cs="Times New Roman"/>
          <w:sz w:val="24"/>
          <w:szCs w:val="24"/>
        </w:rPr>
        <w:t>Serv</w:t>
      </w:r>
      <w:proofErr w:type="spellEnd"/>
      <w:r w:rsidRPr="00F05C84">
        <w:rPr>
          <w:rFonts w:ascii="Times New Roman" w:hAnsi="Times New Roman" w:cs="Times New Roman"/>
          <w:sz w:val="24"/>
          <w:szCs w:val="24"/>
        </w:rPr>
        <w:t xml:space="preserve"> Res. 2019</w:t>
      </w:r>
      <w:proofErr w:type="gramStart"/>
      <w:r w:rsidRPr="00F05C84">
        <w:rPr>
          <w:rFonts w:ascii="Times New Roman" w:hAnsi="Times New Roman" w:cs="Times New Roman"/>
          <w:sz w:val="24"/>
          <w:szCs w:val="24"/>
        </w:rPr>
        <w:t>;19</w:t>
      </w:r>
      <w:proofErr w:type="gramEnd"/>
      <w:r w:rsidRPr="00F05C84">
        <w:rPr>
          <w:rFonts w:ascii="Times New Roman" w:hAnsi="Times New Roman" w:cs="Times New Roman"/>
          <w:sz w:val="24"/>
          <w:szCs w:val="24"/>
        </w:rPr>
        <w:t xml:space="preserve">: 228. </w:t>
      </w:r>
      <w:proofErr w:type="spellStart"/>
      <w:proofErr w:type="gramStart"/>
      <w:r w:rsidRPr="00F05C84">
        <w:rPr>
          <w:rFonts w:ascii="Times New Roman" w:hAnsi="Times New Roman" w:cs="Times New Roman"/>
          <w:sz w:val="24"/>
          <w:szCs w:val="24"/>
        </w:rPr>
        <w:t>doi</w:t>
      </w:r>
      <w:proofErr w:type="spellEnd"/>
      <w:proofErr w:type="gramEnd"/>
      <w:r w:rsidRPr="00F05C84">
        <w:rPr>
          <w:rFonts w:ascii="Times New Roman" w:hAnsi="Times New Roman" w:cs="Times New Roman"/>
          <w:sz w:val="24"/>
          <w:szCs w:val="24"/>
        </w:rPr>
        <w:t>: 10.1186/s12913-019-4013-5.</w:t>
      </w: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05C84">
        <w:rPr>
          <w:rFonts w:ascii="Times New Roman" w:hAnsi="Times New Roman" w:cs="Times New Roman"/>
          <w:sz w:val="24"/>
          <w:szCs w:val="24"/>
        </w:rPr>
        <w:t>9. Clarke A, Taylor-Phillips S, Swan J et al. Evidence-based commissioning in the English NHS: who uses which sources of evidence? A survey 2010/2011. BMJ Open. 2013 May 28</w:t>
      </w:r>
      <w:proofErr w:type="gramStart"/>
      <w:r w:rsidRPr="00F05C84">
        <w:rPr>
          <w:rFonts w:ascii="Times New Roman" w:hAnsi="Times New Roman" w:cs="Times New Roman"/>
          <w:sz w:val="24"/>
          <w:szCs w:val="24"/>
        </w:rPr>
        <w:t>;3</w:t>
      </w:r>
      <w:proofErr w:type="gramEnd"/>
      <w:r w:rsidRPr="00F05C84">
        <w:rPr>
          <w:rFonts w:ascii="Times New Roman" w:hAnsi="Times New Roman" w:cs="Times New Roman"/>
          <w:sz w:val="24"/>
          <w:szCs w:val="24"/>
        </w:rPr>
        <w:t>(5).</w:t>
      </w: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05C84">
        <w:rPr>
          <w:rFonts w:ascii="Times New Roman" w:hAnsi="Times New Roman" w:cs="Times New Roman"/>
          <w:sz w:val="24"/>
          <w:szCs w:val="24"/>
        </w:rPr>
        <w:t xml:space="preserve">10. Humphrey T, Cleaver K. General </w:t>
      </w:r>
      <w:proofErr w:type="gramStart"/>
      <w:r w:rsidRPr="00F05C84">
        <w:rPr>
          <w:rFonts w:ascii="Times New Roman" w:hAnsi="Times New Roman" w:cs="Times New Roman"/>
          <w:sz w:val="24"/>
          <w:szCs w:val="24"/>
        </w:rPr>
        <w:t>practitioners</w:t>
      </w:r>
      <w:proofErr w:type="gramEnd"/>
      <w:r w:rsidRPr="00F05C84">
        <w:rPr>
          <w:rFonts w:ascii="Times New Roman" w:hAnsi="Times New Roman" w:cs="Times New Roman"/>
          <w:sz w:val="24"/>
          <w:szCs w:val="24"/>
        </w:rPr>
        <w:t>' perceptions on their role in light of the NHS five year forward view: a qualitative study. London J Prim Care (Abingdon). 2018 Apr 15</w:t>
      </w:r>
      <w:proofErr w:type="gramStart"/>
      <w:r w:rsidRPr="00F05C84">
        <w:rPr>
          <w:rFonts w:ascii="Times New Roman" w:hAnsi="Times New Roman" w:cs="Times New Roman"/>
          <w:sz w:val="24"/>
          <w:szCs w:val="24"/>
        </w:rPr>
        <w:t>;10:54</w:t>
      </w:r>
      <w:proofErr w:type="gramEnd"/>
      <w:r w:rsidRPr="00F05C84">
        <w:rPr>
          <w:rFonts w:ascii="Times New Roman" w:hAnsi="Times New Roman" w:cs="Times New Roman"/>
          <w:sz w:val="24"/>
          <w:szCs w:val="24"/>
        </w:rPr>
        <w:t>-58. </w:t>
      </w: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05C84">
        <w:rPr>
          <w:rFonts w:ascii="Times New Roman" w:hAnsi="Times New Roman" w:cs="Times New Roman"/>
          <w:sz w:val="24"/>
          <w:szCs w:val="24"/>
        </w:rPr>
        <w:t xml:space="preserve">11. Atkins L, Kelly MP, </w:t>
      </w:r>
      <w:proofErr w:type="spellStart"/>
      <w:r w:rsidRPr="00F05C84">
        <w:rPr>
          <w:rFonts w:ascii="Times New Roman" w:hAnsi="Times New Roman" w:cs="Times New Roman"/>
          <w:sz w:val="24"/>
          <w:szCs w:val="24"/>
        </w:rPr>
        <w:t>Littleford</w:t>
      </w:r>
      <w:proofErr w:type="spellEnd"/>
      <w:r w:rsidRPr="00F05C84">
        <w:rPr>
          <w:rFonts w:ascii="Times New Roman" w:hAnsi="Times New Roman" w:cs="Times New Roman"/>
          <w:sz w:val="24"/>
          <w:szCs w:val="24"/>
        </w:rPr>
        <w:t xml:space="preserve"> C et al. From the National Health Service to local government: perceptions of public health transition in England. Public Health. 2019</w:t>
      </w:r>
      <w:proofErr w:type="gramStart"/>
      <w:r w:rsidRPr="00F05C84">
        <w:rPr>
          <w:rFonts w:ascii="Times New Roman" w:hAnsi="Times New Roman" w:cs="Times New Roman"/>
          <w:sz w:val="24"/>
          <w:szCs w:val="24"/>
        </w:rPr>
        <w:t>;174:11</w:t>
      </w:r>
      <w:proofErr w:type="gramEnd"/>
      <w:r w:rsidRPr="00F05C84">
        <w:rPr>
          <w:rFonts w:ascii="Times New Roman" w:hAnsi="Times New Roman" w:cs="Times New Roman"/>
          <w:sz w:val="24"/>
          <w:szCs w:val="24"/>
        </w:rPr>
        <w:t>-17. </w:t>
      </w: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05C84">
        <w:rPr>
          <w:rFonts w:ascii="Times New Roman" w:hAnsi="Times New Roman" w:cs="Times New Roman"/>
          <w:sz w:val="24"/>
          <w:szCs w:val="24"/>
        </w:rPr>
        <w:lastRenderedPageBreak/>
        <w:t xml:space="preserve">12. Moran V, </w:t>
      </w:r>
      <w:proofErr w:type="spellStart"/>
      <w:r w:rsidRPr="00F05C84">
        <w:rPr>
          <w:rFonts w:ascii="Times New Roman" w:hAnsi="Times New Roman" w:cs="Times New Roman"/>
          <w:sz w:val="24"/>
          <w:szCs w:val="24"/>
        </w:rPr>
        <w:t>Checkland</w:t>
      </w:r>
      <w:proofErr w:type="spellEnd"/>
      <w:r w:rsidRPr="00F05C84">
        <w:rPr>
          <w:rFonts w:ascii="Times New Roman" w:hAnsi="Times New Roman" w:cs="Times New Roman"/>
          <w:sz w:val="24"/>
          <w:szCs w:val="24"/>
        </w:rPr>
        <w:t xml:space="preserve"> K, Coleman </w:t>
      </w:r>
      <w:proofErr w:type="gramStart"/>
      <w:r w:rsidRPr="00F05C84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F05C84">
        <w:rPr>
          <w:rFonts w:ascii="Times New Roman" w:hAnsi="Times New Roman" w:cs="Times New Roman"/>
          <w:sz w:val="24"/>
          <w:szCs w:val="24"/>
        </w:rPr>
        <w:t xml:space="preserve"> et al. General practitioners' views of clinically led commissioning: cross-sectional survey in England. BMJ Open. 2017</w:t>
      </w:r>
      <w:proofErr w:type="gramStart"/>
      <w:r w:rsidRPr="00F05C84">
        <w:rPr>
          <w:rFonts w:ascii="Times New Roman" w:hAnsi="Times New Roman" w:cs="Times New Roman"/>
          <w:sz w:val="24"/>
          <w:szCs w:val="24"/>
        </w:rPr>
        <w:t>;7:e015464</w:t>
      </w:r>
      <w:proofErr w:type="gramEnd"/>
      <w:r w:rsidRPr="00F05C8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F05C84">
        <w:rPr>
          <w:rFonts w:ascii="Times New Roman" w:hAnsi="Times New Roman" w:cs="Times New Roman"/>
          <w:sz w:val="24"/>
          <w:szCs w:val="24"/>
        </w:rPr>
        <w:t>doi</w:t>
      </w:r>
      <w:proofErr w:type="spellEnd"/>
      <w:proofErr w:type="gramEnd"/>
      <w:r w:rsidRPr="00F05C84">
        <w:rPr>
          <w:rFonts w:ascii="Times New Roman" w:hAnsi="Times New Roman" w:cs="Times New Roman"/>
          <w:sz w:val="24"/>
          <w:szCs w:val="24"/>
        </w:rPr>
        <w:t>: 10.1136/bmjopen-2016-015464.</w:t>
      </w: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05C84">
        <w:rPr>
          <w:rFonts w:ascii="Times New Roman" w:hAnsi="Times New Roman" w:cs="Times New Roman"/>
          <w:sz w:val="24"/>
          <w:szCs w:val="24"/>
        </w:rPr>
        <w:t xml:space="preserve">13. Storey J, </w:t>
      </w:r>
      <w:proofErr w:type="spellStart"/>
      <w:r w:rsidRPr="00F05C84">
        <w:rPr>
          <w:rFonts w:ascii="Times New Roman" w:hAnsi="Times New Roman" w:cs="Times New Roman"/>
          <w:sz w:val="24"/>
          <w:szCs w:val="24"/>
        </w:rPr>
        <w:t>Holti</w:t>
      </w:r>
      <w:proofErr w:type="spellEnd"/>
      <w:r w:rsidRPr="00F05C84">
        <w:rPr>
          <w:rFonts w:ascii="Times New Roman" w:hAnsi="Times New Roman" w:cs="Times New Roman"/>
          <w:sz w:val="24"/>
          <w:szCs w:val="24"/>
        </w:rPr>
        <w:t xml:space="preserve"> R, Hartley J et al. Clinical leadership in service redesign using Clinical Commissioning Groups: a mixed-methods study. Southampton (UK): NIHR Journals Library.</w:t>
      </w: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05C84">
        <w:rPr>
          <w:rFonts w:ascii="Times New Roman" w:hAnsi="Times New Roman" w:cs="Times New Roman"/>
          <w:sz w:val="24"/>
          <w:szCs w:val="24"/>
        </w:rPr>
        <w:t xml:space="preserve">14. Storey J, </w:t>
      </w:r>
      <w:proofErr w:type="spellStart"/>
      <w:r w:rsidRPr="00F05C84">
        <w:rPr>
          <w:rFonts w:ascii="Times New Roman" w:hAnsi="Times New Roman" w:cs="Times New Roman"/>
          <w:sz w:val="24"/>
          <w:szCs w:val="24"/>
        </w:rPr>
        <w:t>Holti</w:t>
      </w:r>
      <w:proofErr w:type="spellEnd"/>
      <w:r w:rsidRPr="00F05C84">
        <w:rPr>
          <w:rFonts w:ascii="Times New Roman" w:hAnsi="Times New Roman" w:cs="Times New Roman"/>
          <w:sz w:val="24"/>
          <w:szCs w:val="24"/>
        </w:rPr>
        <w:t xml:space="preserve"> R, Hartley J et al. Clinical leadership through commissioning: does it work in practice. Health Services Management, 2015</w:t>
      </w:r>
      <w:proofErr w:type="gramStart"/>
      <w:r w:rsidRPr="00F05C84">
        <w:rPr>
          <w:rFonts w:ascii="Times New Roman" w:hAnsi="Times New Roman" w:cs="Times New Roman"/>
          <w:sz w:val="24"/>
          <w:szCs w:val="24"/>
        </w:rPr>
        <w:t>;28</w:t>
      </w:r>
      <w:proofErr w:type="gramEnd"/>
      <w:r w:rsidRPr="00F05C84">
        <w:rPr>
          <w:rFonts w:ascii="Times New Roman" w:hAnsi="Times New Roman" w:cs="Times New Roman"/>
          <w:sz w:val="24"/>
          <w:szCs w:val="24"/>
        </w:rPr>
        <w:t>(1-2), 1-8.</w:t>
      </w: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05C84">
        <w:rPr>
          <w:rFonts w:ascii="Times New Roman" w:hAnsi="Times New Roman" w:cs="Times New Roman"/>
          <w:sz w:val="24"/>
          <w:szCs w:val="24"/>
        </w:rPr>
        <w:t xml:space="preserve">15. McDermott I, </w:t>
      </w:r>
      <w:proofErr w:type="spellStart"/>
      <w:r w:rsidRPr="00F05C84">
        <w:rPr>
          <w:rFonts w:ascii="Times New Roman" w:hAnsi="Times New Roman" w:cs="Times New Roman"/>
          <w:sz w:val="24"/>
          <w:szCs w:val="24"/>
        </w:rPr>
        <w:t>Checkland</w:t>
      </w:r>
      <w:proofErr w:type="spellEnd"/>
      <w:r w:rsidRPr="00F05C84">
        <w:rPr>
          <w:rFonts w:ascii="Times New Roman" w:hAnsi="Times New Roman" w:cs="Times New Roman"/>
          <w:sz w:val="24"/>
          <w:szCs w:val="24"/>
        </w:rPr>
        <w:t xml:space="preserve"> K, Coleman et al. Engaging GPs in commissioning: realist evaluation of the early experiences of Clinical Commissioning Groups in the English NHS. J Health </w:t>
      </w:r>
      <w:proofErr w:type="spellStart"/>
      <w:r w:rsidRPr="00F05C84">
        <w:rPr>
          <w:rFonts w:ascii="Times New Roman" w:hAnsi="Times New Roman" w:cs="Times New Roman"/>
          <w:sz w:val="24"/>
          <w:szCs w:val="24"/>
        </w:rPr>
        <w:t>Serv</w:t>
      </w:r>
      <w:proofErr w:type="spellEnd"/>
      <w:r w:rsidRPr="00F05C84">
        <w:rPr>
          <w:rFonts w:ascii="Times New Roman" w:hAnsi="Times New Roman" w:cs="Times New Roman"/>
          <w:sz w:val="24"/>
          <w:szCs w:val="24"/>
        </w:rPr>
        <w:t xml:space="preserve"> Res Policy. 2017</w:t>
      </w:r>
      <w:proofErr w:type="gramStart"/>
      <w:r w:rsidRPr="00F05C84">
        <w:rPr>
          <w:rFonts w:ascii="Times New Roman" w:hAnsi="Times New Roman" w:cs="Times New Roman"/>
          <w:sz w:val="24"/>
          <w:szCs w:val="24"/>
        </w:rPr>
        <w:t>;22:4</w:t>
      </w:r>
      <w:proofErr w:type="gramEnd"/>
      <w:r w:rsidRPr="00F05C84">
        <w:rPr>
          <w:rFonts w:ascii="Times New Roman" w:hAnsi="Times New Roman" w:cs="Times New Roman"/>
          <w:sz w:val="24"/>
          <w:szCs w:val="24"/>
        </w:rPr>
        <w:t>-11.</w:t>
      </w: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05C84">
        <w:rPr>
          <w:rFonts w:ascii="Times New Roman" w:hAnsi="Times New Roman" w:cs="Times New Roman"/>
          <w:sz w:val="24"/>
          <w:szCs w:val="24"/>
        </w:rPr>
        <w:t xml:space="preserve">16. Warwick-Giles L, McDermott I, </w:t>
      </w:r>
      <w:proofErr w:type="spellStart"/>
      <w:r w:rsidRPr="00F05C84">
        <w:rPr>
          <w:rFonts w:ascii="Times New Roman" w:hAnsi="Times New Roman" w:cs="Times New Roman"/>
          <w:sz w:val="24"/>
          <w:szCs w:val="24"/>
        </w:rPr>
        <w:t>Checkland</w:t>
      </w:r>
      <w:proofErr w:type="spellEnd"/>
      <w:r w:rsidRPr="00F05C84">
        <w:rPr>
          <w:rFonts w:ascii="Times New Roman" w:hAnsi="Times New Roman" w:cs="Times New Roman"/>
          <w:sz w:val="24"/>
          <w:szCs w:val="24"/>
        </w:rPr>
        <w:t xml:space="preserve"> K et al. Moving towards strategic commissioning: impact on clinical commissioning groups as membership organizations. J Health </w:t>
      </w:r>
      <w:proofErr w:type="spellStart"/>
      <w:r w:rsidRPr="00F05C84">
        <w:rPr>
          <w:rFonts w:ascii="Times New Roman" w:hAnsi="Times New Roman" w:cs="Times New Roman"/>
          <w:sz w:val="24"/>
          <w:szCs w:val="24"/>
        </w:rPr>
        <w:t>Serv</w:t>
      </w:r>
      <w:proofErr w:type="spellEnd"/>
      <w:r w:rsidRPr="00F05C84">
        <w:rPr>
          <w:rFonts w:ascii="Times New Roman" w:hAnsi="Times New Roman" w:cs="Times New Roman"/>
          <w:sz w:val="24"/>
          <w:szCs w:val="24"/>
        </w:rPr>
        <w:t xml:space="preserve"> Res Policy. 2020</w:t>
      </w:r>
      <w:proofErr w:type="gramStart"/>
      <w:r w:rsidRPr="00F05C84">
        <w:rPr>
          <w:rFonts w:ascii="Times New Roman" w:hAnsi="Times New Roman" w:cs="Times New Roman"/>
          <w:sz w:val="24"/>
          <w:szCs w:val="24"/>
        </w:rPr>
        <w:t>;25:22</w:t>
      </w:r>
      <w:proofErr w:type="gramEnd"/>
      <w:r w:rsidRPr="00F05C84">
        <w:rPr>
          <w:rFonts w:ascii="Times New Roman" w:hAnsi="Times New Roman" w:cs="Times New Roman"/>
          <w:sz w:val="24"/>
          <w:szCs w:val="24"/>
        </w:rPr>
        <w:t>-29. </w:t>
      </w: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05C84">
        <w:rPr>
          <w:rFonts w:ascii="Times New Roman" w:hAnsi="Times New Roman" w:cs="Times New Roman"/>
          <w:sz w:val="24"/>
          <w:szCs w:val="24"/>
        </w:rPr>
        <w:t xml:space="preserve">17. </w:t>
      </w:r>
      <w:proofErr w:type="spellStart"/>
      <w:r w:rsidRPr="00F05C84">
        <w:rPr>
          <w:rFonts w:ascii="Times New Roman" w:hAnsi="Times New Roman" w:cs="Times New Roman"/>
          <w:sz w:val="24"/>
          <w:szCs w:val="24"/>
        </w:rPr>
        <w:t>Petsoulas</w:t>
      </w:r>
      <w:proofErr w:type="spellEnd"/>
      <w:r w:rsidRPr="00F05C84">
        <w:rPr>
          <w:rFonts w:ascii="Times New Roman" w:hAnsi="Times New Roman" w:cs="Times New Roman"/>
          <w:sz w:val="24"/>
          <w:szCs w:val="24"/>
        </w:rPr>
        <w:t xml:space="preserve"> C, Allen P, </w:t>
      </w:r>
      <w:proofErr w:type="spellStart"/>
      <w:r w:rsidRPr="00F05C84">
        <w:rPr>
          <w:rFonts w:ascii="Times New Roman" w:hAnsi="Times New Roman" w:cs="Times New Roman"/>
          <w:sz w:val="24"/>
          <w:szCs w:val="24"/>
        </w:rPr>
        <w:t>Checkland</w:t>
      </w:r>
      <w:proofErr w:type="spellEnd"/>
      <w:r w:rsidRPr="00F05C84">
        <w:rPr>
          <w:rFonts w:ascii="Times New Roman" w:hAnsi="Times New Roman" w:cs="Times New Roman"/>
          <w:sz w:val="24"/>
          <w:szCs w:val="24"/>
        </w:rPr>
        <w:t xml:space="preserve"> K et al. Views of NHS commissioners on commissioning support provision. Evidence from a qualitative study examining the early development of clinical commissioning groups in England. BMJ Open. 2014</w:t>
      </w:r>
      <w:proofErr w:type="gramStart"/>
      <w:r w:rsidRPr="00F05C84">
        <w:rPr>
          <w:rFonts w:ascii="Times New Roman" w:hAnsi="Times New Roman" w:cs="Times New Roman"/>
          <w:sz w:val="24"/>
          <w:szCs w:val="24"/>
        </w:rPr>
        <w:t>;4</w:t>
      </w:r>
      <w:proofErr w:type="gramEnd"/>
      <w:r w:rsidRPr="00F05C84">
        <w:rPr>
          <w:rFonts w:ascii="Times New Roman" w:hAnsi="Times New Roman" w:cs="Times New Roman"/>
          <w:sz w:val="24"/>
          <w:szCs w:val="24"/>
        </w:rPr>
        <w:t xml:space="preserve">(10):e005970. </w:t>
      </w:r>
      <w:proofErr w:type="spellStart"/>
      <w:proofErr w:type="gramStart"/>
      <w:r w:rsidRPr="00F05C84">
        <w:rPr>
          <w:rFonts w:ascii="Times New Roman" w:hAnsi="Times New Roman" w:cs="Times New Roman"/>
          <w:sz w:val="24"/>
          <w:szCs w:val="24"/>
        </w:rPr>
        <w:t>doi</w:t>
      </w:r>
      <w:proofErr w:type="spellEnd"/>
      <w:proofErr w:type="gramEnd"/>
      <w:r w:rsidRPr="00F05C84">
        <w:rPr>
          <w:rFonts w:ascii="Times New Roman" w:hAnsi="Times New Roman" w:cs="Times New Roman"/>
          <w:sz w:val="24"/>
          <w:szCs w:val="24"/>
        </w:rPr>
        <w:t>: 10.1136/bmjopen-2014-005970.</w:t>
      </w: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05C84">
        <w:rPr>
          <w:rFonts w:ascii="Times New Roman" w:hAnsi="Times New Roman" w:cs="Times New Roman"/>
          <w:sz w:val="24"/>
          <w:szCs w:val="24"/>
        </w:rPr>
        <w:t>18. Hammond J, Mason T, Sutton M et al. Exploring the impacts of the 2012 Health and Social Care Act reforms to commissioning on clinical activity in the English NHS: a mixed methods study of cervical screening. BMJ Open. 2019</w:t>
      </w:r>
      <w:proofErr w:type="gramStart"/>
      <w:r w:rsidRPr="00F05C84">
        <w:rPr>
          <w:rFonts w:ascii="Times New Roman" w:hAnsi="Times New Roman" w:cs="Times New Roman"/>
          <w:sz w:val="24"/>
          <w:szCs w:val="24"/>
        </w:rPr>
        <w:t>;9</w:t>
      </w:r>
      <w:proofErr w:type="gramEnd"/>
      <w:r w:rsidRPr="00F05C84">
        <w:rPr>
          <w:rFonts w:ascii="Times New Roman" w:hAnsi="Times New Roman" w:cs="Times New Roman"/>
          <w:sz w:val="24"/>
          <w:szCs w:val="24"/>
        </w:rPr>
        <w:t xml:space="preserve">(4):e024156. </w:t>
      </w:r>
      <w:proofErr w:type="spellStart"/>
      <w:proofErr w:type="gramStart"/>
      <w:r w:rsidRPr="00F05C84">
        <w:rPr>
          <w:rFonts w:ascii="Times New Roman" w:hAnsi="Times New Roman" w:cs="Times New Roman"/>
          <w:sz w:val="24"/>
          <w:szCs w:val="24"/>
        </w:rPr>
        <w:t>doi</w:t>
      </w:r>
      <w:proofErr w:type="spellEnd"/>
      <w:proofErr w:type="gramEnd"/>
      <w:r w:rsidRPr="00F05C84">
        <w:rPr>
          <w:rFonts w:ascii="Times New Roman" w:hAnsi="Times New Roman" w:cs="Times New Roman"/>
          <w:sz w:val="24"/>
          <w:szCs w:val="24"/>
        </w:rPr>
        <w:t>: 10.1136/bmjopen-2018-024156.</w:t>
      </w: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05C84">
        <w:rPr>
          <w:rFonts w:ascii="Times New Roman" w:hAnsi="Times New Roman" w:cs="Times New Roman"/>
          <w:sz w:val="24"/>
          <w:szCs w:val="24"/>
        </w:rPr>
        <w:t xml:space="preserve">19. Allen P, </w:t>
      </w:r>
      <w:proofErr w:type="spellStart"/>
      <w:r w:rsidRPr="00F05C84">
        <w:rPr>
          <w:rFonts w:ascii="Times New Roman" w:hAnsi="Times New Roman" w:cs="Times New Roman"/>
          <w:sz w:val="24"/>
          <w:szCs w:val="24"/>
        </w:rPr>
        <w:t>Osipovič</w:t>
      </w:r>
      <w:proofErr w:type="spellEnd"/>
      <w:r w:rsidRPr="00F05C84">
        <w:rPr>
          <w:rFonts w:ascii="Times New Roman" w:hAnsi="Times New Roman" w:cs="Times New Roman"/>
          <w:sz w:val="24"/>
          <w:szCs w:val="24"/>
        </w:rPr>
        <w:t xml:space="preserve"> D, Shepherd E et al. Commissioning through competition and cooperation in the English NHS under the Health and Social Care Act 2012: evidence from a qualitative study of four clinical commissioning groups. BMJ Open. 2017</w:t>
      </w:r>
      <w:proofErr w:type="gramStart"/>
      <w:r w:rsidRPr="00F05C84">
        <w:rPr>
          <w:rFonts w:ascii="Times New Roman" w:hAnsi="Times New Roman" w:cs="Times New Roman"/>
          <w:sz w:val="24"/>
          <w:szCs w:val="24"/>
        </w:rPr>
        <w:t>;7</w:t>
      </w:r>
      <w:proofErr w:type="gramEnd"/>
      <w:r w:rsidRPr="00F05C84">
        <w:rPr>
          <w:rFonts w:ascii="Times New Roman" w:hAnsi="Times New Roman" w:cs="Times New Roman"/>
          <w:sz w:val="24"/>
          <w:szCs w:val="24"/>
        </w:rPr>
        <w:t>(2):e011745. </w:t>
      </w: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05C84">
        <w:rPr>
          <w:rFonts w:ascii="Times New Roman" w:hAnsi="Times New Roman" w:cs="Times New Roman"/>
          <w:sz w:val="24"/>
          <w:szCs w:val="24"/>
        </w:rPr>
        <w:lastRenderedPageBreak/>
        <w:t>20. Shaw SE, Smith JA, Porter A et al. The work of commissioning: a multisite case study of healthcare commissioning in England's NHS. BMJ Open. 2013</w:t>
      </w:r>
      <w:proofErr w:type="gramStart"/>
      <w:r w:rsidRPr="00F05C84">
        <w:rPr>
          <w:rFonts w:ascii="Times New Roman" w:hAnsi="Times New Roman" w:cs="Times New Roman"/>
          <w:sz w:val="24"/>
          <w:szCs w:val="24"/>
        </w:rPr>
        <w:t>;3</w:t>
      </w:r>
      <w:proofErr w:type="gramEnd"/>
      <w:r w:rsidRPr="00F05C84">
        <w:rPr>
          <w:rFonts w:ascii="Times New Roman" w:hAnsi="Times New Roman" w:cs="Times New Roman"/>
          <w:sz w:val="24"/>
          <w:szCs w:val="24"/>
        </w:rPr>
        <w:t>(9):e003341. </w:t>
      </w: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05C84">
        <w:rPr>
          <w:rFonts w:ascii="Times New Roman" w:hAnsi="Times New Roman" w:cs="Times New Roman"/>
          <w:sz w:val="24"/>
          <w:szCs w:val="24"/>
        </w:rPr>
        <w:t xml:space="preserve">21. </w:t>
      </w:r>
      <w:proofErr w:type="spellStart"/>
      <w:r w:rsidRPr="00F05C84">
        <w:rPr>
          <w:rFonts w:ascii="Times New Roman" w:hAnsi="Times New Roman" w:cs="Times New Roman"/>
          <w:sz w:val="24"/>
          <w:szCs w:val="24"/>
        </w:rPr>
        <w:t>Checkland</w:t>
      </w:r>
      <w:proofErr w:type="spellEnd"/>
      <w:r w:rsidRPr="00F05C84">
        <w:rPr>
          <w:rFonts w:ascii="Times New Roman" w:hAnsi="Times New Roman" w:cs="Times New Roman"/>
          <w:sz w:val="24"/>
          <w:szCs w:val="24"/>
        </w:rPr>
        <w:t xml:space="preserve"> K, Coleman A, McDermott I et al. Primary care-led commissioning: applying lessons from the past to the early development of clinical commissioning groups in England. Br J Gen </w:t>
      </w:r>
      <w:proofErr w:type="spellStart"/>
      <w:r w:rsidRPr="00F05C84">
        <w:rPr>
          <w:rFonts w:ascii="Times New Roman" w:hAnsi="Times New Roman" w:cs="Times New Roman"/>
          <w:sz w:val="24"/>
          <w:szCs w:val="24"/>
        </w:rPr>
        <w:t>Pract</w:t>
      </w:r>
      <w:proofErr w:type="spellEnd"/>
      <w:r w:rsidRPr="00F05C84">
        <w:rPr>
          <w:rFonts w:ascii="Times New Roman" w:hAnsi="Times New Roman" w:cs="Times New Roman"/>
          <w:sz w:val="24"/>
          <w:szCs w:val="24"/>
        </w:rPr>
        <w:t>. 2013</w:t>
      </w:r>
      <w:proofErr w:type="gramStart"/>
      <w:r w:rsidRPr="00F05C84">
        <w:rPr>
          <w:rFonts w:ascii="Times New Roman" w:hAnsi="Times New Roman" w:cs="Times New Roman"/>
          <w:sz w:val="24"/>
          <w:szCs w:val="24"/>
        </w:rPr>
        <w:t>;63</w:t>
      </w:r>
      <w:proofErr w:type="gramEnd"/>
      <w:r w:rsidRPr="00F05C84">
        <w:rPr>
          <w:rFonts w:ascii="Times New Roman" w:hAnsi="Times New Roman" w:cs="Times New Roman"/>
          <w:sz w:val="24"/>
          <w:szCs w:val="24"/>
        </w:rPr>
        <w:t>(614):e611-9. </w:t>
      </w: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05C84">
        <w:rPr>
          <w:rFonts w:ascii="Times New Roman" w:hAnsi="Times New Roman" w:cs="Times New Roman"/>
          <w:sz w:val="24"/>
          <w:szCs w:val="24"/>
        </w:rPr>
        <w:t xml:space="preserve">22. </w:t>
      </w:r>
      <w:proofErr w:type="spellStart"/>
      <w:r w:rsidRPr="00F05C84">
        <w:rPr>
          <w:rFonts w:ascii="Times New Roman" w:hAnsi="Times New Roman" w:cs="Times New Roman"/>
          <w:sz w:val="24"/>
          <w:szCs w:val="24"/>
        </w:rPr>
        <w:t>Checkland</w:t>
      </w:r>
      <w:proofErr w:type="spellEnd"/>
      <w:r w:rsidRPr="00F05C84">
        <w:rPr>
          <w:rFonts w:ascii="Times New Roman" w:hAnsi="Times New Roman" w:cs="Times New Roman"/>
          <w:sz w:val="24"/>
          <w:szCs w:val="24"/>
        </w:rPr>
        <w:t xml:space="preserve"> K, McDermott I, Coleman </w:t>
      </w:r>
      <w:proofErr w:type="gramStart"/>
      <w:r w:rsidRPr="00F05C84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F05C84">
        <w:rPr>
          <w:rFonts w:ascii="Times New Roman" w:hAnsi="Times New Roman" w:cs="Times New Roman"/>
          <w:sz w:val="24"/>
          <w:szCs w:val="24"/>
        </w:rPr>
        <w:t xml:space="preserve"> et al. Complexity in the new NHS: longitudinal case studies of CCGs in England. BMJ Open. 2016</w:t>
      </w:r>
      <w:proofErr w:type="gramStart"/>
      <w:r w:rsidRPr="00F05C84">
        <w:rPr>
          <w:rFonts w:ascii="Times New Roman" w:hAnsi="Times New Roman" w:cs="Times New Roman"/>
          <w:sz w:val="24"/>
          <w:szCs w:val="24"/>
        </w:rPr>
        <w:t>;6</w:t>
      </w:r>
      <w:proofErr w:type="gramEnd"/>
      <w:r w:rsidRPr="00F05C84">
        <w:rPr>
          <w:rFonts w:ascii="Times New Roman" w:hAnsi="Times New Roman" w:cs="Times New Roman"/>
          <w:sz w:val="24"/>
          <w:szCs w:val="24"/>
        </w:rPr>
        <w:t xml:space="preserve"> :e010199. </w:t>
      </w:r>
      <w:proofErr w:type="spellStart"/>
      <w:proofErr w:type="gramStart"/>
      <w:r w:rsidRPr="00F05C84">
        <w:rPr>
          <w:rFonts w:ascii="Times New Roman" w:hAnsi="Times New Roman" w:cs="Times New Roman"/>
          <w:sz w:val="24"/>
          <w:szCs w:val="24"/>
        </w:rPr>
        <w:t>doi</w:t>
      </w:r>
      <w:proofErr w:type="spellEnd"/>
      <w:proofErr w:type="gramEnd"/>
      <w:r w:rsidRPr="00F05C84">
        <w:rPr>
          <w:rFonts w:ascii="Times New Roman" w:hAnsi="Times New Roman" w:cs="Times New Roman"/>
          <w:sz w:val="24"/>
          <w:szCs w:val="24"/>
        </w:rPr>
        <w:t>: 10.1136/bmjopen-2015-010199.</w:t>
      </w: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05C84">
        <w:rPr>
          <w:rFonts w:ascii="Times New Roman" w:hAnsi="Times New Roman" w:cs="Times New Roman"/>
          <w:sz w:val="24"/>
          <w:szCs w:val="24"/>
        </w:rPr>
        <w:t xml:space="preserve">23. Marshall M, </w:t>
      </w:r>
      <w:proofErr w:type="spellStart"/>
      <w:r w:rsidRPr="00F05C84">
        <w:rPr>
          <w:rFonts w:ascii="Times New Roman" w:hAnsi="Times New Roman" w:cs="Times New Roman"/>
          <w:sz w:val="24"/>
          <w:szCs w:val="24"/>
        </w:rPr>
        <w:t>Holti</w:t>
      </w:r>
      <w:proofErr w:type="spellEnd"/>
      <w:r w:rsidRPr="00F05C84">
        <w:rPr>
          <w:rFonts w:ascii="Times New Roman" w:hAnsi="Times New Roman" w:cs="Times New Roman"/>
          <w:sz w:val="24"/>
          <w:szCs w:val="24"/>
        </w:rPr>
        <w:t xml:space="preserve"> R, Hartley J et al. GP leadership in clinical commissioning groups: a qualitative multi-case study approach across England. Br J Gen </w:t>
      </w:r>
      <w:proofErr w:type="spellStart"/>
      <w:r w:rsidRPr="00F05C84">
        <w:rPr>
          <w:rFonts w:ascii="Times New Roman" w:hAnsi="Times New Roman" w:cs="Times New Roman"/>
          <w:sz w:val="24"/>
          <w:szCs w:val="24"/>
        </w:rPr>
        <w:t>Pract</w:t>
      </w:r>
      <w:proofErr w:type="spellEnd"/>
      <w:r w:rsidRPr="00F05C84">
        <w:rPr>
          <w:rFonts w:ascii="Times New Roman" w:hAnsi="Times New Roman" w:cs="Times New Roman"/>
          <w:sz w:val="24"/>
          <w:szCs w:val="24"/>
        </w:rPr>
        <w:t>. 2018</w:t>
      </w:r>
      <w:proofErr w:type="gramStart"/>
      <w:r w:rsidRPr="00F05C84">
        <w:rPr>
          <w:rFonts w:ascii="Times New Roman" w:hAnsi="Times New Roman" w:cs="Times New Roman"/>
          <w:sz w:val="24"/>
          <w:szCs w:val="24"/>
        </w:rPr>
        <w:t>;68</w:t>
      </w:r>
      <w:proofErr w:type="gramEnd"/>
      <w:r w:rsidRPr="00F05C84">
        <w:rPr>
          <w:rFonts w:ascii="Times New Roman" w:hAnsi="Times New Roman" w:cs="Times New Roman"/>
          <w:sz w:val="24"/>
          <w:szCs w:val="24"/>
        </w:rPr>
        <w:t>(671):e427-e432. </w:t>
      </w: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05C84">
        <w:rPr>
          <w:rFonts w:ascii="Times New Roman" w:hAnsi="Times New Roman" w:cs="Times New Roman"/>
          <w:sz w:val="24"/>
          <w:szCs w:val="24"/>
        </w:rPr>
        <w:t xml:space="preserve">24. </w:t>
      </w:r>
      <w:proofErr w:type="spellStart"/>
      <w:r w:rsidRPr="00F05C84">
        <w:rPr>
          <w:rFonts w:ascii="Times New Roman" w:hAnsi="Times New Roman" w:cs="Times New Roman"/>
          <w:sz w:val="24"/>
          <w:szCs w:val="24"/>
        </w:rPr>
        <w:t>Sirdifield</w:t>
      </w:r>
      <w:proofErr w:type="spellEnd"/>
      <w:r w:rsidRPr="00F05C84">
        <w:rPr>
          <w:rFonts w:ascii="Times New Roman" w:hAnsi="Times New Roman" w:cs="Times New Roman"/>
          <w:sz w:val="24"/>
          <w:szCs w:val="24"/>
        </w:rPr>
        <w:t xml:space="preserve"> C, </w:t>
      </w:r>
      <w:proofErr w:type="spellStart"/>
      <w:r w:rsidRPr="00F05C84">
        <w:rPr>
          <w:rFonts w:ascii="Times New Roman" w:hAnsi="Times New Roman" w:cs="Times New Roman"/>
          <w:sz w:val="24"/>
          <w:szCs w:val="24"/>
        </w:rPr>
        <w:t>Marples</w:t>
      </w:r>
      <w:proofErr w:type="spellEnd"/>
      <w:r w:rsidRPr="00F05C84">
        <w:rPr>
          <w:rFonts w:ascii="Times New Roman" w:hAnsi="Times New Roman" w:cs="Times New Roman"/>
          <w:sz w:val="24"/>
          <w:szCs w:val="24"/>
        </w:rPr>
        <w:t xml:space="preserve"> R, Brooker C et al. NHS commissioning in probation in England - Still on a wing and a prayer. Health </w:t>
      </w:r>
      <w:proofErr w:type="spellStart"/>
      <w:r w:rsidRPr="00F05C84">
        <w:rPr>
          <w:rFonts w:ascii="Times New Roman" w:hAnsi="Times New Roman" w:cs="Times New Roman"/>
          <w:sz w:val="24"/>
          <w:szCs w:val="24"/>
        </w:rPr>
        <w:t>Soc</w:t>
      </w:r>
      <w:proofErr w:type="spellEnd"/>
      <w:r w:rsidRPr="00F05C84">
        <w:rPr>
          <w:rFonts w:ascii="Times New Roman" w:hAnsi="Times New Roman" w:cs="Times New Roman"/>
          <w:sz w:val="24"/>
          <w:szCs w:val="24"/>
        </w:rPr>
        <w:t xml:space="preserve"> Care Community. 2019</w:t>
      </w:r>
      <w:proofErr w:type="gramStart"/>
      <w:r w:rsidRPr="00F05C84">
        <w:rPr>
          <w:rFonts w:ascii="Times New Roman" w:hAnsi="Times New Roman" w:cs="Times New Roman"/>
          <w:sz w:val="24"/>
          <w:szCs w:val="24"/>
        </w:rPr>
        <w:t>;27:e697</w:t>
      </w:r>
      <w:proofErr w:type="gramEnd"/>
      <w:r w:rsidRPr="00F05C84">
        <w:rPr>
          <w:rFonts w:ascii="Times New Roman" w:hAnsi="Times New Roman" w:cs="Times New Roman"/>
          <w:sz w:val="24"/>
          <w:szCs w:val="24"/>
        </w:rPr>
        <w:t xml:space="preserve">-e704. </w:t>
      </w:r>
      <w:proofErr w:type="spellStart"/>
      <w:proofErr w:type="gramStart"/>
      <w:r w:rsidRPr="00F05C84">
        <w:rPr>
          <w:rFonts w:ascii="Times New Roman" w:hAnsi="Times New Roman" w:cs="Times New Roman"/>
          <w:sz w:val="24"/>
          <w:szCs w:val="24"/>
        </w:rPr>
        <w:t>doi</w:t>
      </w:r>
      <w:proofErr w:type="spellEnd"/>
      <w:proofErr w:type="gramEnd"/>
      <w:r w:rsidRPr="00F05C84">
        <w:rPr>
          <w:rFonts w:ascii="Times New Roman" w:hAnsi="Times New Roman" w:cs="Times New Roman"/>
          <w:sz w:val="24"/>
          <w:szCs w:val="24"/>
        </w:rPr>
        <w:t>: 10.1111/hsc.12789. </w:t>
      </w: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05C84">
        <w:rPr>
          <w:rFonts w:ascii="Times New Roman" w:hAnsi="Times New Roman" w:cs="Times New Roman"/>
          <w:sz w:val="24"/>
          <w:szCs w:val="24"/>
        </w:rPr>
        <w:t xml:space="preserve">25. Hammond J, Coleman A, </w:t>
      </w:r>
      <w:proofErr w:type="spellStart"/>
      <w:r w:rsidRPr="00F05C84">
        <w:rPr>
          <w:rFonts w:ascii="Times New Roman" w:hAnsi="Times New Roman" w:cs="Times New Roman"/>
          <w:sz w:val="24"/>
          <w:szCs w:val="24"/>
        </w:rPr>
        <w:t>Checkland</w:t>
      </w:r>
      <w:proofErr w:type="spellEnd"/>
      <w:r w:rsidRPr="00F05C84">
        <w:rPr>
          <w:rFonts w:ascii="Times New Roman" w:hAnsi="Times New Roman" w:cs="Times New Roman"/>
          <w:sz w:val="24"/>
          <w:szCs w:val="24"/>
        </w:rPr>
        <w:t xml:space="preserve"> K. Enacting </w:t>
      </w:r>
      <w:proofErr w:type="spellStart"/>
      <w:r w:rsidRPr="00F05C84">
        <w:rPr>
          <w:rFonts w:ascii="Times New Roman" w:hAnsi="Times New Roman" w:cs="Times New Roman"/>
          <w:sz w:val="24"/>
          <w:szCs w:val="24"/>
        </w:rPr>
        <w:t>localist</w:t>
      </w:r>
      <w:proofErr w:type="spellEnd"/>
      <w:r w:rsidRPr="00F05C84">
        <w:rPr>
          <w:rFonts w:ascii="Times New Roman" w:hAnsi="Times New Roman" w:cs="Times New Roman"/>
          <w:sz w:val="24"/>
          <w:szCs w:val="24"/>
        </w:rPr>
        <w:t xml:space="preserve"> health policy in the English NHS: the 'governing assemblage' of Clinical Commissioning Groups. J Health </w:t>
      </w:r>
      <w:proofErr w:type="spellStart"/>
      <w:r w:rsidRPr="00F05C84">
        <w:rPr>
          <w:rFonts w:ascii="Times New Roman" w:hAnsi="Times New Roman" w:cs="Times New Roman"/>
          <w:sz w:val="24"/>
          <w:szCs w:val="24"/>
        </w:rPr>
        <w:t>Serv</w:t>
      </w:r>
      <w:proofErr w:type="spellEnd"/>
      <w:r w:rsidRPr="00F05C84">
        <w:rPr>
          <w:rFonts w:ascii="Times New Roman" w:hAnsi="Times New Roman" w:cs="Times New Roman"/>
          <w:sz w:val="24"/>
          <w:szCs w:val="24"/>
        </w:rPr>
        <w:t xml:space="preserve"> Res Policy. 2018</w:t>
      </w:r>
      <w:proofErr w:type="gramStart"/>
      <w:r w:rsidRPr="00F05C84">
        <w:rPr>
          <w:rFonts w:ascii="Times New Roman" w:hAnsi="Times New Roman" w:cs="Times New Roman"/>
          <w:sz w:val="24"/>
          <w:szCs w:val="24"/>
        </w:rPr>
        <w:t>;23:49</w:t>
      </w:r>
      <w:proofErr w:type="gramEnd"/>
      <w:r w:rsidRPr="00F05C84">
        <w:rPr>
          <w:rFonts w:ascii="Times New Roman" w:hAnsi="Times New Roman" w:cs="Times New Roman"/>
          <w:sz w:val="24"/>
          <w:szCs w:val="24"/>
        </w:rPr>
        <w:t>-56. </w:t>
      </w: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05C84">
        <w:rPr>
          <w:rFonts w:ascii="Times New Roman" w:hAnsi="Times New Roman" w:cs="Times New Roman"/>
          <w:sz w:val="24"/>
          <w:szCs w:val="24"/>
        </w:rPr>
        <w:t xml:space="preserve">26. </w:t>
      </w:r>
      <w:proofErr w:type="spellStart"/>
      <w:r w:rsidRPr="00F05C84">
        <w:rPr>
          <w:rFonts w:ascii="Times New Roman" w:hAnsi="Times New Roman" w:cs="Times New Roman"/>
          <w:sz w:val="24"/>
          <w:szCs w:val="24"/>
        </w:rPr>
        <w:t>Addicott</w:t>
      </w:r>
      <w:proofErr w:type="spellEnd"/>
      <w:r w:rsidRPr="00F05C84">
        <w:rPr>
          <w:rFonts w:ascii="Times New Roman" w:hAnsi="Times New Roman" w:cs="Times New Roman"/>
          <w:sz w:val="24"/>
          <w:szCs w:val="24"/>
        </w:rPr>
        <w:t xml:space="preserve"> R. Challenges of commissioning and contracting for integrated care in the National Health Service (NHS) in England. </w:t>
      </w:r>
      <w:proofErr w:type="spellStart"/>
      <w:r w:rsidRPr="00F05C84">
        <w:rPr>
          <w:rFonts w:ascii="Times New Roman" w:hAnsi="Times New Roman" w:cs="Times New Roman"/>
          <w:sz w:val="24"/>
          <w:szCs w:val="24"/>
        </w:rPr>
        <w:t>Aust</w:t>
      </w:r>
      <w:proofErr w:type="spellEnd"/>
      <w:r w:rsidRPr="00F05C84">
        <w:rPr>
          <w:rFonts w:ascii="Times New Roman" w:hAnsi="Times New Roman" w:cs="Times New Roman"/>
          <w:sz w:val="24"/>
          <w:szCs w:val="24"/>
        </w:rPr>
        <w:t xml:space="preserve"> J Prim Health. 2016</w:t>
      </w:r>
      <w:proofErr w:type="gramStart"/>
      <w:r w:rsidRPr="00F05C84">
        <w:rPr>
          <w:rFonts w:ascii="Times New Roman" w:hAnsi="Times New Roman" w:cs="Times New Roman"/>
          <w:sz w:val="24"/>
          <w:szCs w:val="24"/>
        </w:rPr>
        <w:t>;22:50</w:t>
      </w:r>
      <w:proofErr w:type="gramEnd"/>
      <w:r w:rsidRPr="00F05C84">
        <w:rPr>
          <w:rFonts w:ascii="Times New Roman" w:hAnsi="Times New Roman" w:cs="Times New Roman"/>
          <w:sz w:val="24"/>
          <w:szCs w:val="24"/>
        </w:rPr>
        <w:t>-54. </w:t>
      </w: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05C84">
        <w:rPr>
          <w:rFonts w:ascii="Times New Roman" w:hAnsi="Times New Roman" w:cs="Times New Roman"/>
          <w:sz w:val="24"/>
          <w:szCs w:val="24"/>
        </w:rPr>
        <w:t xml:space="preserve">27. Perkins N, Coleman A, Wright M et al. The 'added value' GPs bring to commissioning: a qualitative study in primary care. Br J Gen </w:t>
      </w:r>
      <w:proofErr w:type="spellStart"/>
      <w:r w:rsidRPr="00F05C84">
        <w:rPr>
          <w:rFonts w:ascii="Times New Roman" w:hAnsi="Times New Roman" w:cs="Times New Roman"/>
          <w:sz w:val="24"/>
          <w:szCs w:val="24"/>
        </w:rPr>
        <w:t>Pract</w:t>
      </w:r>
      <w:proofErr w:type="spellEnd"/>
      <w:r w:rsidRPr="00F05C84">
        <w:rPr>
          <w:rFonts w:ascii="Times New Roman" w:hAnsi="Times New Roman" w:cs="Times New Roman"/>
          <w:sz w:val="24"/>
          <w:szCs w:val="24"/>
        </w:rPr>
        <w:t>. 2014</w:t>
      </w:r>
      <w:proofErr w:type="gramStart"/>
      <w:r w:rsidRPr="00F05C84">
        <w:rPr>
          <w:rFonts w:ascii="Times New Roman" w:hAnsi="Times New Roman" w:cs="Times New Roman"/>
          <w:sz w:val="24"/>
          <w:szCs w:val="24"/>
        </w:rPr>
        <w:t>;64:e728</w:t>
      </w:r>
      <w:proofErr w:type="gramEnd"/>
      <w:r w:rsidRPr="00F05C84">
        <w:rPr>
          <w:rFonts w:ascii="Times New Roman" w:hAnsi="Times New Roman" w:cs="Times New Roman"/>
          <w:sz w:val="24"/>
          <w:szCs w:val="24"/>
        </w:rPr>
        <w:t>-34. </w:t>
      </w: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05C84">
        <w:rPr>
          <w:rFonts w:ascii="Times New Roman" w:hAnsi="Times New Roman" w:cs="Times New Roman"/>
          <w:sz w:val="24"/>
          <w:szCs w:val="24"/>
        </w:rPr>
        <w:t xml:space="preserve">28. </w:t>
      </w:r>
      <w:proofErr w:type="spellStart"/>
      <w:r w:rsidRPr="00F05C84">
        <w:rPr>
          <w:rFonts w:ascii="Times New Roman" w:hAnsi="Times New Roman" w:cs="Times New Roman"/>
          <w:sz w:val="24"/>
          <w:szCs w:val="24"/>
        </w:rPr>
        <w:t>Checkland</w:t>
      </w:r>
      <w:proofErr w:type="spellEnd"/>
      <w:r w:rsidRPr="00F05C84">
        <w:rPr>
          <w:rFonts w:ascii="Times New Roman" w:hAnsi="Times New Roman" w:cs="Times New Roman"/>
          <w:sz w:val="24"/>
          <w:szCs w:val="24"/>
        </w:rPr>
        <w:t xml:space="preserve"> K, Allen P, Coleman </w:t>
      </w:r>
      <w:proofErr w:type="gramStart"/>
      <w:r w:rsidRPr="00F05C84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F05C84">
        <w:rPr>
          <w:rFonts w:ascii="Times New Roman" w:hAnsi="Times New Roman" w:cs="Times New Roman"/>
          <w:sz w:val="24"/>
          <w:szCs w:val="24"/>
        </w:rPr>
        <w:t xml:space="preserve"> et al. Accountable to whom, for what? An exploration of the early development of Clinical Commissioning Groups in the English NHS. BMJ Open. 2013</w:t>
      </w:r>
      <w:proofErr w:type="gramStart"/>
      <w:r w:rsidRPr="00F05C84">
        <w:rPr>
          <w:rFonts w:ascii="Times New Roman" w:hAnsi="Times New Roman" w:cs="Times New Roman"/>
          <w:sz w:val="24"/>
          <w:szCs w:val="24"/>
        </w:rPr>
        <w:t>;3:e003769</w:t>
      </w:r>
      <w:proofErr w:type="gramEnd"/>
      <w:r w:rsidRPr="00F05C84">
        <w:rPr>
          <w:rFonts w:ascii="Times New Roman" w:hAnsi="Times New Roman" w:cs="Times New Roman"/>
          <w:sz w:val="24"/>
          <w:szCs w:val="24"/>
        </w:rPr>
        <w:t>.</w:t>
      </w: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05C84">
        <w:rPr>
          <w:rFonts w:ascii="Times New Roman" w:hAnsi="Times New Roman" w:cs="Times New Roman"/>
          <w:sz w:val="24"/>
          <w:szCs w:val="24"/>
        </w:rPr>
        <w:lastRenderedPageBreak/>
        <w:t xml:space="preserve">29. Turner S, </w:t>
      </w:r>
      <w:proofErr w:type="spellStart"/>
      <w:r w:rsidRPr="00F05C84">
        <w:rPr>
          <w:rFonts w:ascii="Times New Roman" w:hAnsi="Times New Roman" w:cs="Times New Roman"/>
          <w:sz w:val="24"/>
          <w:szCs w:val="24"/>
        </w:rPr>
        <w:t>Ollerhead</w:t>
      </w:r>
      <w:proofErr w:type="spellEnd"/>
      <w:r w:rsidRPr="00F05C84">
        <w:rPr>
          <w:rFonts w:ascii="Times New Roman" w:hAnsi="Times New Roman" w:cs="Times New Roman"/>
          <w:sz w:val="24"/>
          <w:szCs w:val="24"/>
        </w:rPr>
        <w:t xml:space="preserve"> E, Cook A. Identifying research priorities for public health research to address health inequalities: use of Delphi-like survey methods. Health Res Policy Syst. 2017</w:t>
      </w:r>
      <w:proofErr w:type="gramStart"/>
      <w:r w:rsidRPr="00F05C84">
        <w:rPr>
          <w:rFonts w:ascii="Times New Roman" w:hAnsi="Times New Roman" w:cs="Times New Roman"/>
          <w:sz w:val="24"/>
          <w:szCs w:val="24"/>
        </w:rPr>
        <w:t>;15:87</w:t>
      </w:r>
      <w:proofErr w:type="gramEnd"/>
      <w:r w:rsidRPr="00F05C84">
        <w:rPr>
          <w:rFonts w:ascii="Times New Roman" w:hAnsi="Times New Roman" w:cs="Times New Roman"/>
          <w:sz w:val="24"/>
          <w:szCs w:val="24"/>
        </w:rPr>
        <w:t>. </w:t>
      </w: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05C84">
        <w:rPr>
          <w:rFonts w:ascii="Times New Roman" w:hAnsi="Times New Roman" w:cs="Times New Roman"/>
          <w:sz w:val="24"/>
          <w:szCs w:val="24"/>
        </w:rPr>
        <w:t xml:space="preserve">30. </w:t>
      </w:r>
      <w:proofErr w:type="spellStart"/>
      <w:r w:rsidRPr="00F05C84">
        <w:rPr>
          <w:rFonts w:ascii="Times New Roman" w:hAnsi="Times New Roman" w:cs="Times New Roman"/>
          <w:sz w:val="24"/>
          <w:szCs w:val="24"/>
        </w:rPr>
        <w:t>Maden</w:t>
      </w:r>
      <w:proofErr w:type="spellEnd"/>
      <w:r w:rsidRPr="00F05C84">
        <w:rPr>
          <w:rFonts w:ascii="Times New Roman" w:hAnsi="Times New Roman" w:cs="Times New Roman"/>
          <w:sz w:val="24"/>
          <w:szCs w:val="24"/>
        </w:rPr>
        <w:t xml:space="preserve"> M. Consideration of health inequalities in systematic reviews: a mapping review of guidance. </w:t>
      </w:r>
      <w:proofErr w:type="spellStart"/>
      <w:r w:rsidRPr="00F05C84">
        <w:rPr>
          <w:rFonts w:ascii="Times New Roman" w:hAnsi="Times New Roman" w:cs="Times New Roman"/>
          <w:sz w:val="24"/>
          <w:szCs w:val="24"/>
        </w:rPr>
        <w:t>Syst</w:t>
      </w:r>
      <w:proofErr w:type="spellEnd"/>
      <w:r w:rsidRPr="00F05C84">
        <w:rPr>
          <w:rFonts w:ascii="Times New Roman" w:hAnsi="Times New Roman" w:cs="Times New Roman"/>
          <w:sz w:val="24"/>
          <w:szCs w:val="24"/>
        </w:rPr>
        <w:t xml:space="preserve"> Rev. 2016</w:t>
      </w:r>
      <w:proofErr w:type="gramStart"/>
      <w:r w:rsidRPr="00F05C84">
        <w:rPr>
          <w:rFonts w:ascii="Times New Roman" w:hAnsi="Times New Roman" w:cs="Times New Roman"/>
          <w:sz w:val="24"/>
          <w:szCs w:val="24"/>
        </w:rPr>
        <w:t>;5:202</w:t>
      </w:r>
      <w:proofErr w:type="gramEnd"/>
      <w:r w:rsidRPr="00F05C84">
        <w:rPr>
          <w:rFonts w:ascii="Times New Roman" w:hAnsi="Times New Roman" w:cs="Times New Roman"/>
          <w:sz w:val="24"/>
          <w:szCs w:val="24"/>
        </w:rPr>
        <w:t>.</w:t>
      </w: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05C84">
        <w:rPr>
          <w:rFonts w:ascii="Times New Roman" w:hAnsi="Times New Roman" w:cs="Times New Roman"/>
          <w:sz w:val="24"/>
          <w:szCs w:val="24"/>
        </w:rPr>
        <w:t xml:space="preserve">31. Robinson T, Brown H, Norman PD et al. The impact of New Labour's English health inequalities strategy on geographical inequalities in infant mortality: a time-trend analysis. J </w:t>
      </w:r>
      <w:proofErr w:type="spellStart"/>
      <w:r w:rsidRPr="00F05C84">
        <w:rPr>
          <w:rFonts w:ascii="Times New Roman" w:hAnsi="Times New Roman" w:cs="Times New Roman"/>
          <w:sz w:val="24"/>
          <w:szCs w:val="24"/>
        </w:rPr>
        <w:t>Epidemiol</w:t>
      </w:r>
      <w:proofErr w:type="spellEnd"/>
      <w:r w:rsidRPr="00F05C84">
        <w:rPr>
          <w:rFonts w:ascii="Times New Roman" w:hAnsi="Times New Roman" w:cs="Times New Roman"/>
          <w:sz w:val="24"/>
          <w:szCs w:val="24"/>
        </w:rPr>
        <w:t xml:space="preserve"> Community Health. 2019</w:t>
      </w:r>
      <w:proofErr w:type="gramStart"/>
      <w:r w:rsidRPr="00F05C84">
        <w:rPr>
          <w:rFonts w:ascii="Times New Roman" w:hAnsi="Times New Roman" w:cs="Times New Roman"/>
          <w:sz w:val="24"/>
          <w:szCs w:val="24"/>
        </w:rPr>
        <w:t>;73:564</w:t>
      </w:r>
      <w:proofErr w:type="gramEnd"/>
      <w:r w:rsidRPr="00F05C84">
        <w:rPr>
          <w:rFonts w:ascii="Times New Roman" w:hAnsi="Times New Roman" w:cs="Times New Roman"/>
          <w:sz w:val="24"/>
          <w:szCs w:val="24"/>
        </w:rPr>
        <w:t>-568. </w:t>
      </w: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05C84">
        <w:rPr>
          <w:rFonts w:ascii="Times New Roman" w:hAnsi="Times New Roman" w:cs="Times New Roman"/>
          <w:sz w:val="24"/>
          <w:szCs w:val="24"/>
        </w:rPr>
        <w:t xml:space="preserve">32. </w:t>
      </w:r>
      <w:proofErr w:type="spellStart"/>
      <w:r w:rsidRPr="00F05C84">
        <w:rPr>
          <w:rFonts w:ascii="Times New Roman" w:hAnsi="Times New Roman" w:cs="Times New Roman"/>
          <w:sz w:val="24"/>
          <w:szCs w:val="24"/>
        </w:rPr>
        <w:t>Allmark</w:t>
      </w:r>
      <w:proofErr w:type="spellEnd"/>
      <w:r w:rsidRPr="00F05C84">
        <w:rPr>
          <w:rFonts w:ascii="Times New Roman" w:hAnsi="Times New Roman" w:cs="Times New Roman"/>
          <w:sz w:val="24"/>
          <w:szCs w:val="24"/>
        </w:rPr>
        <w:t xml:space="preserve"> P, Baxter S, </w:t>
      </w:r>
      <w:proofErr w:type="gramStart"/>
      <w:r w:rsidRPr="00F05C84">
        <w:rPr>
          <w:rFonts w:ascii="Times New Roman" w:hAnsi="Times New Roman" w:cs="Times New Roman"/>
          <w:sz w:val="24"/>
          <w:szCs w:val="24"/>
        </w:rPr>
        <w:t>Goyder</w:t>
      </w:r>
      <w:proofErr w:type="gramEnd"/>
      <w:r w:rsidRPr="00F05C84">
        <w:rPr>
          <w:rFonts w:ascii="Times New Roman" w:hAnsi="Times New Roman" w:cs="Times New Roman"/>
          <w:sz w:val="24"/>
          <w:szCs w:val="24"/>
        </w:rPr>
        <w:t xml:space="preserve"> E et al. Assessing the health benefits of advice services: using research evidence and logic model methods to explore complex pathways. Health </w:t>
      </w:r>
      <w:proofErr w:type="spellStart"/>
      <w:r w:rsidRPr="00F05C84">
        <w:rPr>
          <w:rFonts w:ascii="Times New Roman" w:hAnsi="Times New Roman" w:cs="Times New Roman"/>
          <w:sz w:val="24"/>
          <w:szCs w:val="24"/>
        </w:rPr>
        <w:t>Soc</w:t>
      </w:r>
      <w:proofErr w:type="spellEnd"/>
      <w:r w:rsidRPr="00F05C84">
        <w:rPr>
          <w:rFonts w:ascii="Times New Roman" w:hAnsi="Times New Roman" w:cs="Times New Roman"/>
          <w:sz w:val="24"/>
          <w:szCs w:val="24"/>
        </w:rPr>
        <w:t xml:space="preserve"> Care Community. 2013</w:t>
      </w:r>
      <w:proofErr w:type="gramStart"/>
      <w:r w:rsidRPr="00F05C84">
        <w:rPr>
          <w:rFonts w:ascii="Times New Roman" w:hAnsi="Times New Roman" w:cs="Times New Roman"/>
          <w:sz w:val="24"/>
          <w:szCs w:val="24"/>
        </w:rPr>
        <w:t>;21:59</w:t>
      </w:r>
      <w:proofErr w:type="gramEnd"/>
      <w:r w:rsidRPr="00F05C84">
        <w:rPr>
          <w:rFonts w:ascii="Times New Roman" w:hAnsi="Times New Roman" w:cs="Times New Roman"/>
          <w:sz w:val="24"/>
          <w:szCs w:val="24"/>
        </w:rPr>
        <w:t>-68. </w:t>
      </w: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05C84">
        <w:rPr>
          <w:rFonts w:ascii="Times New Roman" w:hAnsi="Times New Roman" w:cs="Times New Roman"/>
          <w:sz w:val="24"/>
          <w:szCs w:val="24"/>
        </w:rPr>
        <w:t>33. Graham, S. Health inequalities. Sociology of Health and Illness, 2012; 34:130-146.</w:t>
      </w: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05C84">
        <w:rPr>
          <w:rFonts w:ascii="Times New Roman" w:hAnsi="Times New Roman" w:cs="Times New Roman"/>
          <w:sz w:val="24"/>
          <w:szCs w:val="24"/>
        </w:rPr>
        <w:t>34. Dando CJ, Brierley R, Saunders K et al. Health inequalities and health equity challenges for victims of modern slavery. J Public Health. 2019</w:t>
      </w:r>
      <w:proofErr w:type="gramStart"/>
      <w:r w:rsidRPr="00F05C84">
        <w:rPr>
          <w:rFonts w:ascii="Times New Roman" w:hAnsi="Times New Roman" w:cs="Times New Roman"/>
          <w:sz w:val="24"/>
          <w:szCs w:val="24"/>
        </w:rPr>
        <w:t>;41:681</w:t>
      </w:r>
      <w:proofErr w:type="gramEnd"/>
      <w:r w:rsidRPr="00F05C84">
        <w:rPr>
          <w:rFonts w:ascii="Times New Roman" w:hAnsi="Times New Roman" w:cs="Times New Roman"/>
          <w:sz w:val="24"/>
          <w:szCs w:val="24"/>
        </w:rPr>
        <w:t>-</w:t>
      </w: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05C84">
        <w:rPr>
          <w:rFonts w:ascii="Times New Roman" w:hAnsi="Times New Roman" w:cs="Times New Roman"/>
          <w:sz w:val="24"/>
          <w:szCs w:val="24"/>
        </w:rPr>
        <w:t xml:space="preserve">35. </w:t>
      </w:r>
      <w:proofErr w:type="spellStart"/>
      <w:r w:rsidRPr="00F05C84">
        <w:rPr>
          <w:rFonts w:ascii="Times New Roman" w:hAnsi="Times New Roman" w:cs="Times New Roman"/>
          <w:sz w:val="24"/>
          <w:szCs w:val="24"/>
        </w:rPr>
        <w:t>Iacobucci</w:t>
      </w:r>
      <w:proofErr w:type="spellEnd"/>
      <w:r w:rsidRPr="00F05C84">
        <w:rPr>
          <w:rFonts w:ascii="Times New Roman" w:hAnsi="Times New Roman" w:cs="Times New Roman"/>
          <w:sz w:val="24"/>
          <w:szCs w:val="24"/>
        </w:rPr>
        <w:t xml:space="preserve"> G. Cash strapped CCGs ask GPs not to refer some patients to hospital. BMJ. 2019</w:t>
      </w:r>
      <w:proofErr w:type="gramStart"/>
      <w:r w:rsidRPr="00F05C84">
        <w:rPr>
          <w:rFonts w:ascii="Times New Roman" w:hAnsi="Times New Roman" w:cs="Times New Roman"/>
          <w:sz w:val="24"/>
          <w:szCs w:val="24"/>
        </w:rPr>
        <w:t>;366:l5484</w:t>
      </w:r>
      <w:proofErr w:type="gramEnd"/>
      <w:r w:rsidRPr="00F05C84">
        <w:rPr>
          <w:rFonts w:ascii="Times New Roman" w:hAnsi="Times New Roman" w:cs="Times New Roman"/>
          <w:sz w:val="24"/>
          <w:szCs w:val="24"/>
        </w:rPr>
        <w:t>. </w:t>
      </w: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A0353" w:rsidRPr="00F05C84" w:rsidRDefault="00FA0353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05C84">
        <w:rPr>
          <w:rFonts w:ascii="Times New Roman" w:hAnsi="Times New Roman" w:cs="Times New Roman"/>
          <w:sz w:val="24"/>
          <w:szCs w:val="24"/>
        </w:rPr>
        <w:t xml:space="preserve">36. </w:t>
      </w:r>
      <w:proofErr w:type="spellStart"/>
      <w:r w:rsidRPr="00F05C84">
        <w:rPr>
          <w:rFonts w:ascii="Times New Roman" w:hAnsi="Times New Roman" w:cs="Times New Roman"/>
          <w:sz w:val="24"/>
          <w:szCs w:val="24"/>
        </w:rPr>
        <w:t>Walshe</w:t>
      </w:r>
      <w:proofErr w:type="spellEnd"/>
      <w:r w:rsidRPr="00F05C84">
        <w:rPr>
          <w:rFonts w:ascii="Times New Roman" w:hAnsi="Times New Roman" w:cs="Times New Roman"/>
          <w:sz w:val="24"/>
          <w:szCs w:val="24"/>
        </w:rPr>
        <w:t xml:space="preserve"> K, Coleman A, McDonald R et al. Health and social care devolution: the Greater Manchester experiment. BMJ. 2016</w:t>
      </w:r>
      <w:proofErr w:type="gramStart"/>
      <w:r w:rsidRPr="00F05C84">
        <w:rPr>
          <w:rFonts w:ascii="Times New Roman" w:hAnsi="Times New Roman" w:cs="Times New Roman"/>
          <w:sz w:val="24"/>
          <w:szCs w:val="24"/>
        </w:rPr>
        <w:t>;352:i1495</w:t>
      </w:r>
      <w:proofErr w:type="gramEnd"/>
      <w:r w:rsidRPr="00F05C84">
        <w:rPr>
          <w:rFonts w:ascii="Times New Roman" w:hAnsi="Times New Roman" w:cs="Times New Roman"/>
          <w:sz w:val="24"/>
          <w:szCs w:val="24"/>
        </w:rPr>
        <w:t>. </w:t>
      </w:r>
    </w:p>
    <w:p w:rsidR="00D94489" w:rsidRPr="00F05C84" w:rsidRDefault="00D94489" w:rsidP="00F05C8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sectPr w:rsidR="00D94489" w:rsidRPr="00F05C8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660262"/>
    <w:multiLevelType w:val="multilevel"/>
    <w:tmpl w:val="48008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SzMDexNDA3NjcyNDZQ0lEKTi0uzszPAykwrgUAF/K+6iwAAAA="/>
  </w:docVars>
  <w:rsids>
    <w:rsidRoot w:val="00DF424B"/>
    <w:rsid w:val="00031250"/>
    <w:rsid w:val="0016333A"/>
    <w:rsid w:val="00395470"/>
    <w:rsid w:val="00645222"/>
    <w:rsid w:val="006561CF"/>
    <w:rsid w:val="006E2B65"/>
    <w:rsid w:val="009868B1"/>
    <w:rsid w:val="00A03778"/>
    <w:rsid w:val="00B95073"/>
    <w:rsid w:val="00D640A7"/>
    <w:rsid w:val="00D87361"/>
    <w:rsid w:val="00D94489"/>
    <w:rsid w:val="00DF424B"/>
    <w:rsid w:val="00E73566"/>
    <w:rsid w:val="00EE7430"/>
    <w:rsid w:val="00F05C84"/>
    <w:rsid w:val="00FA0353"/>
    <w:rsid w:val="00FC6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EE8852"/>
  <w15:chartTrackingRefBased/>
  <w15:docId w15:val="{1F14AFF6-EC59-48A6-B171-8EB3FCB78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8736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D8736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99"/>
    <w:qFormat/>
    <w:rsid w:val="00DF424B"/>
    <w:pPr>
      <w:spacing w:before="120" w:after="120" w:line="360" w:lineRule="auto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D873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D87361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D87361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D87361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D8736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260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2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5</Pages>
  <Words>1162</Words>
  <Characters>6628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Bedfordshire</Company>
  <LinksUpToDate>false</LinksUpToDate>
  <CharactersWithSpaces>7775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Krishna Regmi</dc:creator>
  <cp:keywords/>
  <dc:description/>
  <cp:lastModifiedBy>Krishna Regmi</cp:lastModifiedBy>
  <cp:revision>12</cp:revision>
  <dcterms:created xsi:type="dcterms:W3CDTF">2020-04-18T12:44:00Z</dcterms:created>
  <dcterms:modified xsi:type="dcterms:W3CDTF">2020-04-22T02:59:00Z</dcterms:modified>
</cp:coreProperties>
</file>