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B2676B" w14:textId="7DCF3EC1" w:rsidR="009A580F" w:rsidRPr="008D3488" w:rsidRDefault="00902C22" w:rsidP="008D3488">
      <w:pPr>
        <w:spacing w:before="100" w:beforeAutospacing="1" w:after="240" w:line="336" w:lineRule="auto"/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 w:rsidRPr="008D3488">
        <w:rPr>
          <w:rFonts w:ascii="Times New Roman" w:hAnsi="Times New Roman" w:cs="Times New Roman"/>
          <w:b/>
          <w:bCs/>
          <w:color w:val="000000" w:themeColor="text1"/>
        </w:rPr>
        <w:t>Highlights</w:t>
      </w:r>
    </w:p>
    <w:p w14:paraId="5BBDA971" w14:textId="5FD51EF1" w:rsidR="00F81435" w:rsidRPr="008D3488" w:rsidRDefault="00F81435" w:rsidP="008D3488">
      <w:pPr>
        <w:pStyle w:val="ListParagraph"/>
        <w:numPr>
          <w:ilvl w:val="0"/>
          <w:numId w:val="2"/>
        </w:numPr>
        <w:tabs>
          <w:tab w:val="left" w:pos="952"/>
        </w:tabs>
        <w:spacing w:before="100" w:beforeAutospacing="1" w:after="240" w:line="336" w:lineRule="auto"/>
        <w:contextualSpacing w:val="0"/>
        <w:jc w:val="both"/>
        <w:rPr>
          <w:rFonts w:ascii="Times New Roman" w:hAnsi="Times New Roman" w:cs="Times New Roman"/>
          <w:color w:val="000000" w:themeColor="text1"/>
        </w:rPr>
      </w:pPr>
      <w:r w:rsidRPr="008D3488">
        <w:rPr>
          <w:rFonts w:ascii="Times New Roman" w:hAnsi="Times New Roman" w:cs="Times New Roman"/>
          <w:color w:val="000000" w:themeColor="text1"/>
        </w:rPr>
        <w:t xml:space="preserve">We examine the impact of temperature shocks on household </w:t>
      </w:r>
      <w:r w:rsidR="004A1D07" w:rsidRPr="008D3488">
        <w:rPr>
          <w:rFonts w:ascii="Times New Roman" w:hAnsi="Times New Roman" w:cs="Times New Roman"/>
          <w:color w:val="000000" w:themeColor="text1"/>
        </w:rPr>
        <w:t>credit access</w:t>
      </w:r>
      <w:r w:rsidRPr="008D3488">
        <w:rPr>
          <w:rFonts w:ascii="Times New Roman" w:hAnsi="Times New Roman" w:cs="Times New Roman"/>
          <w:color w:val="000000" w:themeColor="text1"/>
        </w:rPr>
        <w:t xml:space="preserve"> in Malawi.</w:t>
      </w:r>
    </w:p>
    <w:p w14:paraId="185CE26E" w14:textId="526B6123" w:rsidR="00F81435" w:rsidRPr="008D3488" w:rsidRDefault="00F81435" w:rsidP="008D3488">
      <w:pPr>
        <w:pStyle w:val="ListParagraph"/>
        <w:numPr>
          <w:ilvl w:val="0"/>
          <w:numId w:val="2"/>
        </w:numPr>
        <w:tabs>
          <w:tab w:val="left" w:pos="952"/>
        </w:tabs>
        <w:spacing w:before="100" w:beforeAutospacing="1" w:after="240" w:line="336" w:lineRule="auto"/>
        <w:contextualSpacing w:val="0"/>
        <w:jc w:val="both"/>
        <w:rPr>
          <w:rFonts w:ascii="Times New Roman" w:hAnsi="Times New Roman" w:cs="Times New Roman"/>
          <w:color w:val="000000" w:themeColor="text1"/>
        </w:rPr>
      </w:pPr>
      <w:r w:rsidRPr="008D3488">
        <w:rPr>
          <w:rFonts w:ascii="Times New Roman" w:hAnsi="Times New Roman" w:cs="Times New Roman"/>
          <w:color w:val="000000" w:themeColor="text1"/>
        </w:rPr>
        <w:t>We draw on data from the World Bank and the University of Delaware.</w:t>
      </w:r>
    </w:p>
    <w:p w14:paraId="080E5997" w14:textId="77777777" w:rsidR="00F81435" w:rsidRPr="008D3488" w:rsidRDefault="00F81435" w:rsidP="008D3488">
      <w:pPr>
        <w:pStyle w:val="ListParagraph"/>
        <w:numPr>
          <w:ilvl w:val="0"/>
          <w:numId w:val="2"/>
        </w:numPr>
        <w:tabs>
          <w:tab w:val="left" w:pos="952"/>
        </w:tabs>
        <w:spacing w:before="100" w:beforeAutospacing="1" w:after="240" w:line="336" w:lineRule="auto"/>
        <w:contextualSpacing w:val="0"/>
        <w:jc w:val="both"/>
        <w:rPr>
          <w:rFonts w:ascii="Times New Roman" w:hAnsi="Times New Roman" w:cs="Times New Roman"/>
          <w:color w:val="000000" w:themeColor="text1"/>
        </w:rPr>
      </w:pPr>
      <w:r w:rsidRPr="008D3488">
        <w:rPr>
          <w:rFonts w:ascii="Times New Roman" w:hAnsi="Times New Roman" w:cs="Times New Roman"/>
          <w:color w:val="000000" w:themeColor="text1"/>
        </w:rPr>
        <w:t>We estimate a panel fixed effects model.</w:t>
      </w:r>
    </w:p>
    <w:p w14:paraId="3647A060" w14:textId="3FD761F0" w:rsidR="008D3488" w:rsidRPr="008D3488" w:rsidRDefault="00F81435" w:rsidP="008D3488">
      <w:pPr>
        <w:pStyle w:val="ListParagraph"/>
        <w:numPr>
          <w:ilvl w:val="0"/>
          <w:numId w:val="2"/>
        </w:numPr>
        <w:tabs>
          <w:tab w:val="left" w:pos="952"/>
        </w:tabs>
        <w:spacing w:before="100" w:beforeAutospacing="1" w:after="240" w:line="336" w:lineRule="auto"/>
        <w:contextualSpacing w:val="0"/>
        <w:jc w:val="both"/>
        <w:rPr>
          <w:rFonts w:ascii="Times New Roman" w:hAnsi="Times New Roman" w:cs="Times New Roman"/>
          <w:color w:val="000000" w:themeColor="text1"/>
        </w:rPr>
      </w:pPr>
      <w:r w:rsidRPr="008D3488">
        <w:rPr>
          <w:rFonts w:ascii="Times New Roman" w:hAnsi="Times New Roman" w:cs="Times New Roman"/>
          <w:color w:val="000000" w:themeColor="text1"/>
        </w:rPr>
        <w:t xml:space="preserve">We find that temperature shocks </w:t>
      </w:r>
      <w:r w:rsidR="008D3488" w:rsidRPr="008D3488">
        <w:rPr>
          <w:rFonts w:ascii="Times New Roman" w:hAnsi="Times New Roman" w:cs="Times New Roman"/>
          <w:color w:val="000000" w:themeColor="text1"/>
        </w:rPr>
        <w:t xml:space="preserve">reduce </w:t>
      </w:r>
      <w:r w:rsidR="008D3488">
        <w:rPr>
          <w:rFonts w:ascii="Times New Roman" w:hAnsi="Times New Roman" w:cs="Times New Roman"/>
          <w:color w:val="000000" w:themeColor="text1"/>
        </w:rPr>
        <w:t xml:space="preserve">household </w:t>
      </w:r>
      <w:r w:rsidR="008D3488" w:rsidRPr="008D3488">
        <w:rPr>
          <w:rFonts w:ascii="Times New Roman" w:hAnsi="Times New Roman" w:cs="Times New Roman"/>
          <w:color w:val="000000" w:themeColor="text1"/>
        </w:rPr>
        <w:t>credit access.</w:t>
      </w:r>
    </w:p>
    <w:p w14:paraId="4DEE67C7" w14:textId="68E19080" w:rsidR="00F81435" w:rsidRPr="008D3488" w:rsidRDefault="004A1D07" w:rsidP="008D3488">
      <w:pPr>
        <w:pStyle w:val="ListParagraph"/>
        <w:numPr>
          <w:ilvl w:val="0"/>
          <w:numId w:val="2"/>
        </w:numPr>
        <w:tabs>
          <w:tab w:val="left" w:pos="952"/>
        </w:tabs>
        <w:spacing w:before="100" w:beforeAutospacing="1" w:after="240" w:line="336" w:lineRule="auto"/>
        <w:contextualSpacing w:val="0"/>
        <w:jc w:val="both"/>
        <w:rPr>
          <w:rFonts w:ascii="Times New Roman" w:hAnsi="Times New Roman" w:cs="Times New Roman"/>
          <w:color w:val="000000" w:themeColor="text1"/>
        </w:rPr>
      </w:pPr>
      <w:r w:rsidRPr="008D3488">
        <w:rPr>
          <w:rFonts w:ascii="Times New Roman" w:hAnsi="Times New Roman" w:cs="Times New Roman"/>
          <w:color w:val="000000" w:themeColor="text1"/>
        </w:rPr>
        <w:t>Economic growth</w:t>
      </w:r>
      <w:r w:rsidR="00013563" w:rsidRPr="008D3488">
        <w:rPr>
          <w:rFonts w:ascii="Times New Roman" w:hAnsi="Times New Roman" w:cs="Times New Roman"/>
          <w:color w:val="000000" w:themeColor="text1"/>
        </w:rPr>
        <w:t>, household income</w:t>
      </w:r>
      <w:r w:rsidR="008D3488" w:rsidRPr="008D3488">
        <w:rPr>
          <w:rFonts w:ascii="Times New Roman" w:hAnsi="Times New Roman" w:cs="Times New Roman"/>
          <w:color w:val="000000" w:themeColor="text1"/>
        </w:rPr>
        <w:t xml:space="preserve"> </w:t>
      </w:r>
      <w:r w:rsidR="00013563" w:rsidRPr="008D3488">
        <w:rPr>
          <w:rFonts w:ascii="Times New Roman" w:hAnsi="Times New Roman" w:cs="Times New Roman"/>
          <w:color w:val="000000" w:themeColor="text1"/>
        </w:rPr>
        <w:t xml:space="preserve">and local conflict </w:t>
      </w:r>
      <w:r w:rsidR="00F81435" w:rsidRPr="008D3488">
        <w:rPr>
          <w:rFonts w:ascii="Times New Roman" w:hAnsi="Times New Roman" w:cs="Times New Roman"/>
          <w:color w:val="000000" w:themeColor="text1"/>
        </w:rPr>
        <w:t>are channels of influence.</w:t>
      </w:r>
    </w:p>
    <w:p w14:paraId="4BF72A9F" w14:textId="77777777" w:rsidR="00F81435" w:rsidRPr="00F81435" w:rsidRDefault="00F81435" w:rsidP="00F81435"/>
    <w:sectPr w:rsidR="00F81435" w:rsidRPr="00F814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F6BABC" w14:textId="77777777" w:rsidR="006912CB" w:rsidRDefault="006912CB" w:rsidP="00902C22">
      <w:pPr>
        <w:spacing w:after="0" w:line="240" w:lineRule="auto"/>
      </w:pPr>
      <w:r>
        <w:separator/>
      </w:r>
    </w:p>
  </w:endnote>
  <w:endnote w:type="continuationSeparator" w:id="0">
    <w:p w14:paraId="1196497B" w14:textId="77777777" w:rsidR="006912CB" w:rsidRDefault="006912CB" w:rsidP="00902C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3745F6" w14:textId="77777777" w:rsidR="006912CB" w:rsidRDefault="006912CB" w:rsidP="00902C22">
      <w:pPr>
        <w:spacing w:after="0" w:line="240" w:lineRule="auto"/>
      </w:pPr>
      <w:r>
        <w:separator/>
      </w:r>
    </w:p>
  </w:footnote>
  <w:footnote w:type="continuationSeparator" w:id="0">
    <w:p w14:paraId="6AFE34F4" w14:textId="77777777" w:rsidR="006912CB" w:rsidRDefault="006912CB" w:rsidP="00902C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2E631E"/>
    <w:multiLevelType w:val="hybridMultilevel"/>
    <w:tmpl w:val="A59261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7F4B6C"/>
    <w:multiLevelType w:val="hybridMultilevel"/>
    <w:tmpl w:val="5FBC3C9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72580548">
    <w:abstractNumId w:val="1"/>
  </w:num>
  <w:num w:numId="2" w16cid:durableId="74137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TAxMzMwNTY1MzU0MDVV0lEKTi0uzszPAykwNKkFAKaV5AstAAAA"/>
  </w:docVars>
  <w:rsids>
    <w:rsidRoot w:val="00902C22"/>
    <w:rsid w:val="00013563"/>
    <w:rsid w:val="000207D1"/>
    <w:rsid w:val="000B06D4"/>
    <w:rsid w:val="000B5403"/>
    <w:rsid w:val="000B5B54"/>
    <w:rsid w:val="000C10D5"/>
    <w:rsid w:val="000F4E34"/>
    <w:rsid w:val="00115F2B"/>
    <w:rsid w:val="00135615"/>
    <w:rsid w:val="001647F7"/>
    <w:rsid w:val="0018148B"/>
    <w:rsid w:val="0018502C"/>
    <w:rsid w:val="001C1BE0"/>
    <w:rsid w:val="001D77A9"/>
    <w:rsid w:val="001E16B7"/>
    <w:rsid w:val="00251304"/>
    <w:rsid w:val="00273B09"/>
    <w:rsid w:val="0028043B"/>
    <w:rsid w:val="002956E8"/>
    <w:rsid w:val="002D2986"/>
    <w:rsid w:val="002D4A79"/>
    <w:rsid w:val="002F24CD"/>
    <w:rsid w:val="00351623"/>
    <w:rsid w:val="00354C49"/>
    <w:rsid w:val="00377841"/>
    <w:rsid w:val="003A7EFD"/>
    <w:rsid w:val="003D3830"/>
    <w:rsid w:val="003F768E"/>
    <w:rsid w:val="00405B72"/>
    <w:rsid w:val="00423075"/>
    <w:rsid w:val="0042412E"/>
    <w:rsid w:val="004A1D07"/>
    <w:rsid w:val="005070AC"/>
    <w:rsid w:val="005E2534"/>
    <w:rsid w:val="005E63CD"/>
    <w:rsid w:val="00600F0D"/>
    <w:rsid w:val="006912CB"/>
    <w:rsid w:val="006B0D3C"/>
    <w:rsid w:val="006F3185"/>
    <w:rsid w:val="007000CC"/>
    <w:rsid w:val="00747EAA"/>
    <w:rsid w:val="00795DC5"/>
    <w:rsid w:val="007A4BD2"/>
    <w:rsid w:val="007C543F"/>
    <w:rsid w:val="007D4DFC"/>
    <w:rsid w:val="008025FD"/>
    <w:rsid w:val="00856EED"/>
    <w:rsid w:val="008827EF"/>
    <w:rsid w:val="008D2530"/>
    <w:rsid w:val="008D3488"/>
    <w:rsid w:val="008F752C"/>
    <w:rsid w:val="00902C22"/>
    <w:rsid w:val="00921A37"/>
    <w:rsid w:val="009661B7"/>
    <w:rsid w:val="00991601"/>
    <w:rsid w:val="009A580F"/>
    <w:rsid w:val="009C15DD"/>
    <w:rsid w:val="00A4034B"/>
    <w:rsid w:val="00A5658B"/>
    <w:rsid w:val="00AB331D"/>
    <w:rsid w:val="00AD4CB9"/>
    <w:rsid w:val="00AF01B5"/>
    <w:rsid w:val="00B1465B"/>
    <w:rsid w:val="00B33D50"/>
    <w:rsid w:val="00B5522C"/>
    <w:rsid w:val="00B973F3"/>
    <w:rsid w:val="00BC7C2B"/>
    <w:rsid w:val="00C5707C"/>
    <w:rsid w:val="00C71CF4"/>
    <w:rsid w:val="00C820FA"/>
    <w:rsid w:val="00C946F2"/>
    <w:rsid w:val="00D22DBE"/>
    <w:rsid w:val="00D27AD8"/>
    <w:rsid w:val="00D62487"/>
    <w:rsid w:val="00D740BF"/>
    <w:rsid w:val="00DD1E55"/>
    <w:rsid w:val="00DD4951"/>
    <w:rsid w:val="00DE3C89"/>
    <w:rsid w:val="00DE4DC7"/>
    <w:rsid w:val="00DF08CE"/>
    <w:rsid w:val="00E1724B"/>
    <w:rsid w:val="00E4235A"/>
    <w:rsid w:val="00E566FD"/>
    <w:rsid w:val="00E65705"/>
    <w:rsid w:val="00E725C4"/>
    <w:rsid w:val="00E87CD8"/>
    <w:rsid w:val="00EB1FC7"/>
    <w:rsid w:val="00EF7FFC"/>
    <w:rsid w:val="00F22BF2"/>
    <w:rsid w:val="00F567CC"/>
    <w:rsid w:val="00F81435"/>
    <w:rsid w:val="00FC73D2"/>
    <w:rsid w:val="00FD6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9C04DA"/>
  <w15:chartTrackingRefBased/>
  <w15:docId w15:val="{8E31F2F6-36E8-482A-B73C-B893635E8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61B7"/>
    <w:pPr>
      <w:ind w:left="720"/>
      <w:contextualSpacing/>
    </w:pPr>
  </w:style>
  <w:style w:type="paragraph" w:styleId="Revision">
    <w:name w:val="Revision"/>
    <w:hidden/>
    <w:uiPriority w:val="99"/>
    <w:semiHidden/>
    <w:rsid w:val="00D27AD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793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Musharavati Munyanyi</dc:creator>
  <cp:keywords/>
  <dc:description/>
  <cp:lastModifiedBy>Ephraim Munyanyi</cp:lastModifiedBy>
  <cp:revision>22</cp:revision>
  <dcterms:created xsi:type="dcterms:W3CDTF">2021-10-21T12:07:00Z</dcterms:created>
  <dcterms:modified xsi:type="dcterms:W3CDTF">2023-12-14T22:13:00Z</dcterms:modified>
</cp:coreProperties>
</file>