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436AF" w14:textId="77777777" w:rsidR="00DF1E60" w:rsidRDefault="00DF1E60" w:rsidP="00DF1E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AR"/>
        </w:rPr>
      </w:pPr>
      <w:bookmarkStart w:id="0" w:name="_Hlk142936323"/>
      <w:r w:rsidRPr="00DF1E60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AR"/>
        </w:rPr>
        <w:t>Supplementary Information</w:t>
      </w:r>
    </w:p>
    <w:p w14:paraId="59F1E7B2" w14:textId="76F9CACD" w:rsidR="008E5C9C" w:rsidRPr="00DF1E60" w:rsidRDefault="00FC6781" w:rsidP="00DF1E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237084">
        <w:rPr>
          <w:rFonts w:ascii="Times New Roman" w:hAnsi="Times New Roman" w:cs="Times New Roman"/>
          <w:shd w:val="clear" w:color="auto" w:fill="FFFFFF"/>
          <w:lang w:val="en-US"/>
        </w:rPr>
        <w:t>Cattle grazing and herbaceous competition shape woody seedling survival across</w:t>
      </w:r>
      <w:r w:rsidR="00DF1E60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Pr="00237084">
        <w:rPr>
          <w:rFonts w:ascii="Times New Roman" w:hAnsi="Times New Roman" w:cs="Times New Roman"/>
          <w:shd w:val="clear" w:color="auto" w:fill="FFFFFF"/>
          <w:lang w:val="en-US"/>
        </w:rPr>
        <w:t>environmental gradients in Neotropical savannas</w:t>
      </w:r>
      <w:r w:rsidR="003B7772" w:rsidRPr="00237084">
        <w:rPr>
          <w:rFonts w:ascii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="00C57243" w:rsidRPr="00FC6781">
        <w:rPr>
          <w:rFonts w:ascii="Times New Roman" w:hAnsi="Times New Roman" w:cs="Times New Roman"/>
          <w:i/>
          <w:iCs/>
          <w:shd w:val="clear" w:color="auto" w:fill="FFFFFF"/>
        </w:rPr>
        <w:t>Agroforestry</w:t>
      </w:r>
      <w:proofErr w:type="spellEnd"/>
      <w:r w:rsidR="00C57243" w:rsidRPr="00FC6781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="00C57243" w:rsidRPr="00FC6781">
        <w:rPr>
          <w:rFonts w:ascii="Times New Roman" w:hAnsi="Times New Roman" w:cs="Times New Roman"/>
          <w:i/>
          <w:iCs/>
          <w:shd w:val="clear" w:color="auto" w:fill="FFFFFF"/>
        </w:rPr>
        <w:t>Systems</w:t>
      </w:r>
      <w:proofErr w:type="spellEnd"/>
      <w:r w:rsidR="001308BF" w:rsidRPr="00FC6781">
        <w:rPr>
          <w:rFonts w:ascii="Times New Roman" w:hAnsi="Times New Roman" w:cs="Times New Roman"/>
          <w:shd w:val="clear" w:color="auto" w:fill="FFFFFF"/>
        </w:rPr>
        <w:t>.</w:t>
      </w:r>
      <w:r w:rsidR="00ED786F" w:rsidRPr="00FC6781">
        <w:rPr>
          <w:rFonts w:ascii="Times New Roman" w:hAnsi="Times New Roman" w:cs="Times New Roman"/>
          <w:shd w:val="clear" w:color="auto" w:fill="FFFFFF"/>
        </w:rPr>
        <w:t xml:space="preserve"> </w:t>
      </w:r>
      <w:r w:rsidR="00ED786F" w:rsidRPr="008E5C9C">
        <w:rPr>
          <w:rFonts w:ascii="Times New Roman" w:hAnsi="Times New Roman" w:cs="Times New Roman"/>
          <w:shd w:val="clear" w:color="auto" w:fill="FFFFFF"/>
        </w:rPr>
        <w:t>Mochi, Lucía S.</w:t>
      </w:r>
      <w:r w:rsidR="0039124F" w:rsidRPr="008E5C9C">
        <w:rPr>
          <w:rFonts w:ascii="Times New Roman" w:hAnsi="Times New Roman" w:cs="Times New Roman"/>
          <w:shd w:val="clear" w:color="auto" w:fill="FFFFFF"/>
        </w:rPr>
        <w:t>*</w:t>
      </w:r>
      <w:r w:rsidR="00ED786F" w:rsidRPr="008E5C9C">
        <w:rPr>
          <w:rFonts w:ascii="Times New Roman" w:hAnsi="Times New Roman" w:cs="Times New Roman"/>
          <w:shd w:val="clear" w:color="auto" w:fill="FFFFFF"/>
        </w:rPr>
        <w:t xml:space="preserve">; Aguiar, Martín R.; </w:t>
      </w:r>
      <w:bookmarkStart w:id="1" w:name="_Hlk123294304"/>
      <w:r w:rsidR="00ED786F" w:rsidRPr="008E5C9C">
        <w:rPr>
          <w:rFonts w:ascii="Times New Roman" w:hAnsi="Times New Roman" w:cs="Times New Roman"/>
          <w:shd w:val="clear" w:color="auto" w:fill="FFFFFF"/>
        </w:rPr>
        <w:t>Aranda, Melina J.</w:t>
      </w:r>
      <w:bookmarkEnd w:id="1"/>
      <w:r w:rsidR="00ED786F" w:rsidRPr="008E5C9C">
        <w:rPr>
          <w:rFonts w:ascii="Times New Roman" w:hAnsi="Times New Roman" w:cs="Times New Roman"/>
          <w:shd w:val="clear" w:color="auto" w:fill="FFFFFF"/>
        </w:rPr>
        <w:t>; Biganzoli, Fernando; Mazía, Noemí</w:t>
      </w:r>
      <w:r w:rsidR="0039124F" w:rsidRPr="008E5C9C">
        <w:rPr>
          <w:rFonts w:ascii="Times New Roman" w:hAnsi="Times New Roman" w:cs="Times New Roman"/>
          <w:shd w:val="clear" w:color="auto" w:fill="FFFFFF"/>
        </w:rPr>
        <w:t>.</w:t>
      </w:r>
      <w:r w:rsidR="00984929" w:rsidRPr="00FC6781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7A2D6B37" w14:textId="4D439A0A" w:rsidR="008E5C9C" w:rsidRPr="00CD3A13" w:rsidRDefault="008E5C9C" w:rsidP="008E5C9C">
      <w:pPr>
        <w:spacing w:after="120" w:line="240" w:lineRule="auto"/>
        <w:rPr>
          <w:rFonts w:ascii="Times New Roman" w:hAnsi="Times New Roman" w:cs="Times New Roman"/>
        </w:rPr>
      </w:pPr>
      <w:r w:rsidRPr="008E5C9C">
        <w:rPr>
          <w:rFonts w:ascii="Times New Roman" w:hAnsi="Times New Roman" w:cs="Times New Roman"/>
          <w:b/>
          <w:bCs/>
        </w:rPr>
        <w:t xml:space="preserve">* </w:t>
      </w:r>
      <w:proofErr w:type="spellStart"/>
      <w:r w:rsidRPr="008E5C9C">
        <w:rPr>
          <w:rFonts w:ascii="Times New Roman" w:hAnsi="Times New Roman" w:cs="Times New Roman"/>
          <w:b/>
          <w:bCs/>
        </w:rPr>
        <w:t>Correspondence</w:t>
      </w:r>
      <w:proofErr w:type="spellEnd"/>
      <w:r w:rsidRPr="008E5C9C">
        <w:rPr>
          <w:rFonts w:ascii="Times New Roman" w:hAnsi="Times New Roman" w:cs="Times New Roman"/>
          <w:b/>
          <w:bCs/>
        </w:rPr>
        <w:t>:</w:t>
      </w:r>
      <w:r w:rsidRPr="008E5C9C">
        <w:rPr>
          <w:rFonts w:ascii="Times New Roman" w:hAnsi="Times New Roman" w:cs="Times New Roman"/>
        </w:rPr>
        <w:t xml:space="preserve"> Lucía S. Mochi, </w:t>
      </w:r>
      <w:r w:rsidRPr="00CD3A13">
        <w:rPr>
          <w:rFonts w:ascii="Times New Roman" w:hAnsi="Times New Roman" w:cs="Times New Roman"/>
        </w:rPr>
        <w:t>Departamento de Métodos Cuantitativos y Sistemas de Información, Facultad de Agronomía, Universidad de Buenos Aires, Argentina</w:t>
      </w:r>
      <w:r>
        <w:rPr>
          <w:rFonts w:ascii="Times New Roman" w:hAnsi="Times New Roman" w:cs="Times New Roman"/>
        </w:rPr>
        <w:t xml:space="preserve"> and </w:t>
      </w:r>
      <w:r w:rsidRPr="00CD3A13">
        <w:rPr>
          <w:rFonts w:ascii="Times New Roman" w:hAnsi="Times New Roman" w:cs="Times New Roman"/>
        </w:rPr>
        <w:t>Consejo Nacional de Investigaciones Científicas y Técnicas (CONICET)</w:t>
      </w:r>
      <w:r>
        <w:rPr>
          <w:rFonts w:ascii="Times New Roman" w:hAnsi="Times New Roman" w:cs="Times New Roman"/>
        </w:rPr>
        <w:t>, Argentina</w:t>
      </w:r>
      <w:r w:rsidRPr="00CD3A13">
        <w:rPr>
          <w:rFonts w:ascii="Times New Roman" w:hAnsi="Times New Roman" w:cs="Times New Roman"/>
        </w:rPr>
        <w:t>.</w:t>
      </w:r>
    </w:p>
    <w:p w14:paraId="3CB98504" w14:textId="3B771BD6" w:rsidR="008E5C9C" w:rsidRPr="008E5C9C" w:rsidRDefault="008E5C9C" w:rsidP="008E5C9C">
      <w:pPr>
        <w:spacing w:after="120" w:line="240" w:lineRule="auto"/>
        <w:rPr>
          <w:rStyle w:val="Hipervnculo"/>
          <w:rFonts w:ascii="Times New Roman" w:hAnsi="Times New Roman" w:cs="Times New Roman"/>
          <w:bCs/>
          <w:lang w:val="en-US"/>
        </w:rPr>
      </w:pPr>
      <w:r w:rsidRPr="008E5C9C">
        <w:rPr>
          <w:rFonts w:ascii="Times New Roman" w:hAnsi="Times New Roman" w:cs="Times New Roman"/>
          <w:lang w:val="en-US"/>
        </w:rPr>
        <w:t xml:space="preserve">Email address: </w:t>
      </w:r>
      <w:hyperlink r:id="rId4" w:history="1">
        <w:r w:rsidRPr="008E5C9C">
          <w:rPr>
            <w:rStyle w:val="Hipervnculo"/>
            <w:rFonts w:ascii="Times New Roman" w:hAnsi="Times New Roman" w:cs="Times New Roman"/>
            <w:bCs/>
            <w:lang w:val="en-US"/>
          </w:rPr>
          <w:t>lmochi@agro.uba.ar</w:t>
        </w:r>
      </w:hyperlink>
    </w:p>
    <w:p w14:paraId="5CCCC8E8" w14:textId="77777777" w:rsidR="008E5C9C" w:rsidRDefault="008E5C9C" w:rsidP="0039124F">
      <w:pPr>
        <w:spacing w:after="120" w:line="240" w:lineRule="auto"/>
        <w:outlineLvl w:val="0"/>
        <w:rPr>
          <w:rFonts w:ascii="Times New Roman" w:hAnsi="Times New Roman" w:cs="Times New Roman"/>
          <w:i/>
          <w:iCs/>
          <w:kern w:val="2"/>
          <w:lang w:val="en-US"/>
          <w14:ligatures w14:val="standardContextual"/>
        </w:rPr>
      </w:pPr>
    </w:p>
    <w:p w14:paraId="0879FF57" w14:textId="77777777" w:rsidR="00FC6781" w:rsidRPr="00F2471F" w:rsidRDefault="00FC6781" w:rsidP="00FC6781">
      <w:pPr>
        <w:pStyle w:val="Default"/>
        <w:jc w:val="center"/>
        <w:rPr>
          <w:rStyle w:val="rynqvb"/>
        </w:rPr>
      </w:pPr>
      <w:r>
        <w:rPr>
          <w:noProof/>
        </w:rPr>
        <w:drawing>
          <wp:inline distT="0" distB="0" distL="0" distR="0" wp14:anchorId="3EFCBD61" wp14:editId="00FA0D81">
            <wp:extent cx="5400040" cy="4492625"/>
            <wp:effectExtent l="0" t="0" r="0" b="3175"/>
            <wp:docPr id="1100109337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109337" name="Imagen 1" descr="Diagram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4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94716" w14:textId="235A6296" w:rsidR="00FC6781" w:rsidRDefault="00FC6781" w:rsidP="00FC6781">
      <w:pPr>
        <w:spacing w:after="120" w:line="240" w:lineRule="auto"/>
        <w:outlineLvl w:val="0"/>
        <w:rPr>
          <w:rStyle w:val="rynqvb"/>
          <w:rFonts w:ascii="Times New Roman" w:hAnsi="Times New Roman" w:cs="Times New Roman"/>
          <w:lang w:val="en-US"/>
        </w:rPr>
      </w:pPr>
      <w:r w:rsidRPr="00F2471F">
        <w:rPr>
          <w:rStyle w:val="rynqvb"/>
          <w:rFonts w:ascii="Times New Roman" w:hAnsi="Times New Roman" w:cs="Times New Roman"/>
          <w:b/>
          <w:bCs/>
          <w:lang w:val="en-US"/>
        </w:rPr>
        <w:t>Figure S1</w:t>
      </w:r>
      <w:r>
        <w:rPr>
          <w:rStyle w:val="rynqvb"/>
          <w:rFonts w:ascii="Times New Roman" w:hAnsi="Times New Roman" w:cs="Times New Roman"/>
          <w:b/>
          <w:bCs/>
          <w:lang w:val="en-US"/>
        </w:rPr>
        <w:t xml:space="preserve">. 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Savanna study site locations </w:t>
      </w:r>
      <w:r>
        <w:rPr>
          <w:rStyle w:val="rynqvb"/>
          <w:rFonts w:ascii="Times New Roman" w:hAnsi="Times New Roman" w:cs="Times New Roman"/>
          <w:lang w:val="en-US"/>
        </w:rPr>
        <w:t>(LP: low</w:t>
      </w:r>
      <w:r w:rsidR="00DA53E2">
        <w:rPr>
          <w:rStyle w:val="rynqvb"/>
          <w:rFonts w:ascii="Times New Roman" w:hAnsi="Times New Roman" w:cs="Times New Roman"/>
          <w:lang w:val="en-US"/>
        </w:rPr>
        <w:t>-</w:t>
      </w:r>
      <w:r>
        <w:rPr>
          <w:rStyle w:val="rynqvb"/>
          <w:rFonts w:ascii="Times New Roman" w:hAnsi="Times New Roman" w:cs="Times New Roman"/>
          <w:lang w:val="en-US"/>
        </w:rPr>
        <w:t>productivity site, MP:</w:t>
      </w:r>
      <w:r w:rsidRPr="007C71E0">
        <w:rPr>
          <w:rStyle w:val="rynqvb"/>
          <w:rFonts w:ascii="Times New Roman" w:hAnsi="Times New Roman" w:cs="Times New Roman"/>
          <w:lang w:val="en-US"/>
        </w:rPr>
        <w:t xml:space="preserve"> </w:t>
      </w:r>
      <w:r>
        <w:rPr>
          <w:rStyle w:val="rynqvb"/>
          <w:rFonts w:ascii="Times New Roman" w:hAnsi="Times New Roman" w:cs="Times New Roman"/>
          <w:lang w:val="en-US"/>
        </w:rPr>
        <w:t>medium</w:t>
      </w:r>
      <w:r w:rsidR="00DA53E2">
        <w:rPr>
          <w:rStyle w:val="rynqvb"/>
          <w:rFonts w:ascii="Times New Roman" w:hAnsi="Times New Roman" w:cs="Times New Roman"/>
          <w:lang w:val="en-US"/>
        </w:rPr>
        <w:t>-</w:t>
      </w:r>
      <w:r>
        <w:rPr>
          <w:rStyle w:val="rynqvb"/>
          <w:rFonts w:ascii="Times New Roman" w:hAnsi="Times New Roman" w:cs="Times New Roman"/>
          <w:lang w:val="en-US"/>
        </w:rPr>
        <w:t>productivity site, and HP: high</w:t>
      </w:r>
      <w:r w:rsidR="00DA53E2">
        <w:rPr>
          <w:rStyle w:val="rynqvb"/>
          <w:rFonts w:ascii="Times New Roman" w:hAnsi="Times New Roman" w:cs="Times New Roman"/>
          <w:lang w:val="en-US"/>
        </w:rPr>
        <w:t>-</w:t>
      </w:r>
      <w:r>
        <w:rPr>
          <w:rStyle w:val="rynqvb"/>
          <w:rFonts w:ascii="Times New Roman" w:hAnsi="Times New Roman" w:cs="Times New Roman"/>
          <w:lang w:val="en-US"/>
        </w:rPr>
        <w:t xml:space="preserve">productivity site) 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in Argentina (left). Savanna ecosystem pictures in </w:t>
      </w:r>
      <w:r>
        <w:rPr>
          <w:rStyle w:val="rynqvb"/>
          <w:rFonts w:ascii="Times New Roman" w:hAnsi="Times New Roman" w:cs="Times New Roman"/>
          <w:lang w:val="en-US"/>
        </w:rPr>
        <w:t>the low productivity site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 (</w:t>
      </w:r>
      <w:r>
        <w:rPr>
          <w:rStyle w:val="rynqvb"/>
          <w:rFonts w:ascii="Times New Roman" w:hAnsi="Times New Roman" w:cs="Times New Roman"/>
          <w:lang w:val="en-US"/>
        </w:rPr>
        <w:t>a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), </w:t>
      </w:r>
      <w:r>
        <w:rPr>
          <w:rStyle w:val="rynqvb"/>
          <w:rFonts w:ascii="Times New Roman" w:hAnsi="Times New Roman" w:cs="Times New Roman"/>
          <w:lang w:val="en-US"/>
        </w:rPr>
        <w:t>high productivity site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 (</w:t>
      </w:r>
      <w:r>
        <w:rPr>
          <w:rStyle w:val="rynqvb"/>
          <w:rFonts w:ascii="Times New Roman" w:hAnsi="Times New Roman" w:cs="Times New Roman"/>
          <w:lang w:val="en-US"/>
        </w:rPr>
        <w:t>b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) and </w:t>
      </w:r>
      <w:r>
        <w:rPr>
          <w:rStyle w:val="rynqvb"/>
          <w:rFonts w:ascii="Times New Roman" w:hAnsi="Times New Roman" w:cs="Times New Roman"/>
          <w:lang w:val="en-US"/>
        </w:rPr>
        <w:t>medium productivity site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 (</w:t>
      </w:r>
      <w:r>
        <w:rPr>
          <w:rStyle w:val="rynqvb"/>
          <w:rFonts w:ascii="Times New Roman" w:hAnsi="Times New Roman" w:cs="Times New Roman"/>
          <w:lang w:val="en-US"/>
        </w:rPr>
        <w:t>c</w:t>
      </w:r>
      <w:r w:rsidRPr="00F2471F">
        <w:rPr>
          <w:rStyle w:val="rynqvb"/>
          <w:rFonts w:ascii="Times New Roman" w:hAnsi="Times New Roman" w:cs="Times New Roman"/>
          <w:lang w:val="en-US"/>
        </w:rPr>
        <w:t>)</w:t>
      </w:r>
      <w:r>
        <w:rPr>
          <w:rStyle w:val="rynqvb"/>
          <w:rFonts w:ascii="Times New Roman" w:hAnsi="Times New Roman" w:cs="Times New Roman"/>
          <w:lang w:val="en-US"/>
        </w:rPr>
        <w:t>.</w:t>
      </w:r>
    </w:p>
    <w:p w14:paraId="05957B16" w14:textId="6DFD79B0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12B77D55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0C832EE1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5CE00B9E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6D2A5B4B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6BD5303F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2468B158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3F95235B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06428EF0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33A9111F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17ED8600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74972A80" w14:textId="77777777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</w:p>
    <w:p w14:paraId="379238CF" w14:textId="267E028A" w:rsidR="00D11228" w:rsidRDefault="00D11228" w:rsidP="00D112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4E6AD0A1" wp14:editId="1A9F3366">
            <wp:extent cx="4620924" cy="2745120"/>
            <wp:effectExtent l="0" t="0" r="8255" b="0"/>
            <wp:docPr id="502242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349" cy="2758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9FBEA7" w14:textId="41265049" w:rsidR="00D11228" w:rsidRDefault="00D11228" w:rsidP="00D11228">
      <w:pPr>
        <w:autoSpaceDE w:val="0"/>
        <w:autoSpaceDN w:val="0"/>
        <w:adjustRightInd w:val="0"/>
        <w:spacing w:after="240" w:line="240" w:lineRule="auto"/>
        <w:outlineLvl w:val="0"/>
        <w:rPr>
          <w:rFonts w:ascii="Times New Roman" w:hAnsi="Times New Roman" w:cs="Times New Roman"/>
          <w:lang w:val="en-US"/>
        </w:rPr>
      </w:pPr>
      <w:r w:rsidRPr="000F760D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>. S2.</w:t>
      </w:r>
      <w:r w:rsidRPr="000F760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0F760D">
        <w:rPr>
          <w:rFonts w:ascii="Times New Roman" w:hAnsi="Times New Roman" w:cs="Times New Roman"/>
          <w:lang w:val="en-US"/>
        </w:rPr>
        <w:t>Mean dry biomass</w:t>
      </w:r>
      <w:r w:rsidRPr="000F760D">
        <w:rPr>
          <w:sz w:val="24"/>
          <w:szCs w:val="24"/>
          <w:lang w:val="en-US"/>
        </w:rPr>
        <w:t xml:space="preserve"> </w:t>
      </w:r>
      <w:r w:rsidRPr="000F760D">
        <w:rPr>
          <w:rFonts w:ascii="Times New Roman" w:hAnsi="Times New Roman" w:cs="Times New Roman"/>
          <w:lang w:val="en-US"/>
        </w:rPr>
        <w:t xml:space="preserve">on ungrazed (UG) and grazed (G) plots at each savanna site. Asterisks indicate significant differences for a significance level of 0.05. Dot indicates marginal difference (0.05 &lt; </w:t>
      </w:r>
      <w:r w:rsidRPr="00C47726">
        <w:rPr>
          <w:rFonts w:ascii="Times New Roman" w:hAnsi="Times New Roman" w:cs="Times New Roman"/>
          <w:i/>
          <w:iCs/>
          <w:lang w:val="en-US"/>
        </w:rPr>
        <w:t>p</w:t>
      </w:r>
      <w:r w:rsidRPr="000F760D">
        <w:rPr>
          <w:rFonts w:ascii="Times New Roman" w:hAnsi="Times New Roman" w:cs="Times New Roman"/>
          <w:lang w:val="en-US"/>
        </w:rPr>
        <w:t xml:space="preserve"> &lt; 0.1). Error bars represent 95% confidence interval</w:t>
      </w:r>
      <w:r>
        <w:rPr>
          <w:rFonts w:ascii="Times New Roman" w:hAnsi="Times New Roman" w:cs="Times New Roman"/>
          <w:lang w:val="en-US"/>
        </w:rPr>
        <w:t>.</w:t>
      </w:r>
    </w:p>
    <w:p w14:paraId="644FD6EB" w14:textId="77777777" w:rsidR="00B53E5C" w:rsidRDefault="00B53E5C" w:rsidP="00D11228">
      <w:pPr>
        <w:autoSpaceDE w:val="0"/>
        <w:autoSpaceDN w:val="0"/>
        <w:adjustRightInd w:val="0"/>
        <w:spacing w:after="240" w:line="240" w:lineRule="auto"/>
        <w:outlineLvl w:val="0"/>
        <w:rPr>
          <w:rFonts w:ascii="Times New Roman" w:hAnsi="Times New Roman" w:cs="Times New Roman"/>
          <w:lang w:val="en-US"/>
        </w:rPr>
      </w:pPr>
    </w:p>
    <w:p w14:paraId="1A5827F9" w14:textId="77777777" w:rsidR="00B53E5C" w:rsidRPr="00510504" w:rsidRDefault="00B53E5C" w:rsidP="00B53E5C">
      <w:pPr>
        <w:pStyle w:val="Default"/>
        <w:spacing w:line="480" w:lineRule="auto"/>
        <w:jc w:val="both"/>
        <w:rPr>
          <w:rStyle w:val="rynqvb"/>
          <w:sz w:val="22"/>
          <w:szCs w:val="22"/>
        </w:rPr>
      </w:pPr>
      <w:r w:rsidRPr="00510504">
        <w:rPr>
          <w:b/>
          <w:bCs/>
          <w:sz w:val="22"/>
          <w:szCs w:val="22"/>
        </w:rPr>
        <w:t>Table S1.</w:t>
      </w:r>
      <w:r w:rsidRPr="00510504">
        <w:rPr>
          <w:sz w:val="22"/>
          <w:szCs w:val="22"/>
        </w:rPr>
        <w:t xml:space="preserve"> </w:t>
      </w:r>
      <w:r w:rsidRPr="00510504">
        <w:rPr>
          <w:rStyle w:val="rynqvb"/>
          <w:sz w:val="22"/>
          <w:szCs w:val="22"/>
        </w:rPr>
        <w:t>Seedling survival and growth experiment characteristics among sites.</w:t>
      </w:r>
    </w:p>
    <w:tbl>
      <w:tblPr>
        <w:tblStyle w:val="Tablaconcuadrcula"/>
        <w:tblW w:w="8640" w:type="dxa"/>
        <w:tblLook w:val="04A0" w:firstRow="1" w:lastRow="0" w:firstColumn="1" w:lastColumn="0" w:noHBand="0" w:noVBand="1"/>
      </w:tblPr>
      <w:tblGrid>
        <w:gridCol w:w="2123"/>
        <w:gridCol w:w="2123"/>
        <w:gridCol w:w="2270"/>
        <w:gridCol w:w="2124"/>
      </w:tblGrid>
      <w:tr w:rsidR="00B53E5C" w14:paraId="12489832" w14:textId="77777777" w:rsidTr="00B53E5C">
        <w:tc>
          <w:tcPr>
            <w:tcW w:w="2123" w:type="dxa"/>
          </w:tcPr>
          <w:p w14:paraId="4D61B92C" w14:textId="247DA1D0" w:rsidR="00B53E5C" w:rsidRPr="003240C8" w:rsidRDefault="00B53E5C" w:rsidP="00B53E5C">
            <w:pPr>
              <w:pStyle w:val="Default"/>
              <w:spacing w:line="480" w:lineRule="auto"/>
              <w:jc w:val="center"/>
              <w:rPr>
                <w:rStyle w:val="rynqvb"/>
                <w:b/>
                <w:bCs/>
                <w:sz w:val="20"/>
                <w:szCs w:val="20"/>
              </w:rPr>
            </w:pPr>
            <w:r w:rsidRPr="003240C8">
              <w:rPr>
                <w:rStyle w:val="rynqvb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2123" w:type="dxa"/>
          </w:tcPr>
          <w:p w14:paraId="3909B390" w14:textId="236CF8A8" w:rsidR="00B53E5C" w:rsidRPr="003240C8" w:rsidRDefault="00B53E5C" w:rsidP="00B53E5C">
            <w:pPr>
              <w:pStyle w:val="Default"/>
              <w:spacing w:line="480" w:lineRule="auto"/>
              <w:jc w:val="center"/>
              <w:rPr>
                <w:rStyle w:val="rynqvb"/>
                <w:b/>
                <w:bCs/>
                <w:sz w:val="20"/>
                <w:szCs w:val="20"/>
              </w:rPr>
            </w:pPr>
            <w:r w:rsidRPr="003240C8">
              <w:rPr>
                <w:rStyle w:val="rynqvb"/>
                <w:b/>
                <w:bCs/>
                <w:sz w:val="20"/>
                <w:szCs w:val="20"/>
              </w:rPr>
              <w:t>Low productivity</w:t>
            </w:r>
          </w:p>
        </w:tc>
        <w:tc>
          <w:tcPr>
            <w:tcW w:w="2270" w:type="dxa"/>
          </w:tcPr>
          <w:p w14:paraId="443A6857" w14:textId="212B712E" w:rsidR="00B53E5C" w:rsidRPr="003240C8" w:rsidRDefault="00B53E5C" w:rsidP="00B53E5C">
            <w:pPr>
              <w:pStyle w:val="Default"/>
              <w:spacing w:line="480" w:lineRule="auto"/>
              <w:jc w:val="center"/>
              <w:rPr>
                <w:rStyle w:val="rynqvb"/>
                <w:b/>
                <w:bCs/>
                <w:sz w:val="20"/>
                <w:szCs w:val="20"/>
              </w:rPr>
            </w:pPr>
            <w:r w:rsidRPr="003240C8">
              <w:rPr>
                <w:rStyle w:val="rynqvb"/>
                <w:b/>
                <w:bCs/>
                <w:sz w:val="20"/>
                <w:szCs w:val="20"/>
              </w:rPr>
              <w:t>Medium-productivity</w:t>
            </w:r>
          </w:p>
        </w:tc>
        <w:tc>
          <w:tcPr>
            <w:tcW w:w="2124" w:type="dxa"/>
          </w:tcPr>
          <w:p w14:paraId="0FC1A0F5" w14:textId="5B56DA79" w:rsidR="00B53E5C" w:rsidRPr="003240C8" w:rsidRDefault="00B53E5C" w:rsidP="00B53E5C">
            <w:pPr>
              <w:pStyle w:val="Default"/>
              <w:spacing w:line="480" w:lineRule="auto"/>
              <w:jc w:val="center"/>
              <w:rPr>
                <w:rStyle w:val="rynqvb"/>
                <w:b/>
                <w:bCs/>
                <w:sz w:val="20"/>
                <w:szCs w:val="20"/>
              </w:rPr>
            </w:pPr>
            <w:r w:rsidRPr="003240C8">
              <w:rPr>
                <w:rStyle w:val="rynqvb"/>
                <w:b/>
                <w:bCs/>
                <w:sz w:val="20"/>
                <w:szCs w:val="20"/>
              </w:rPr>
              <w:t>High productivity</w:t>
            </w:r>
          </w:p>
        </w:tc>
      </w:tr>
      <w:tr w:rsidR="00B53E5C" w:rsidRPr="00B53E5C" w14:paraId="2BEA50C2" w14:textId="77777777" w:rsidTr="00B53E5C">
        <w:tc>
          <w:tcPr>
            <w:tcW w:w="2123" w:type="dxa"/>
          </w:tcPr>
          <w:p w14:paraId="06036AB1" w14:textId="147A44ED" w:rsidR="00B53E5C" w:rsidRPr="003240C8" w:rsidRDefault="00B53E5C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S</w:t>
            </w:r>
            <w:r w:rsidRPr="003240C8">
              <w:rPr>
                <w:sz w:val="20"/>
                <w:szCs w:val="20"/>
              </w:rPr>
              <w:t>eedling cultivation</w:t>
            </w:r>
          </w:p>
        </w:tc>
        <w:tc>
          <w:tcPr>
            <w:tcW w:w="2123" w:type="dxa"/>
          </w:tcPr>
          <w:p w14:paraId="4C20C870" w14:textId="1F7A14F7" w:rsidR="00B53E5C" w:rsidRPr="003240C8" w:rsidRDefault="003240C8" w:rsidP="003240C8">
            <w:pPr>
              <w:pStyle w:val="Default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Winter and springtime of 2017</w:t>
            </w:r>
          </w:p>
        </w:tc>
        <w:tc>
          <w:tcPr>
            <w:tcW w:w="2270" w:type="dxa"/>
          </w:tcPr>
          <w:p w14:paraId="20B65D1C" w14:textId="6325EC54" w:rsidR="00B53E5C" w:rsidRPr="003240C8" w:rsidRDefault="003240C8" w:rsidP="003240C8">
            <w:pPr>
              <w:pStyle w:val="Default"/>
              <w:rPr>
                <w:rStyle w:val="rynqvb"/>
                <w:sz w:val="20"/>
                <w:szCs w:val="20"/>
              </w:rPr>
            </w:pPr>
            <w:r w:rsidRPr="003240C8">
              <w:rPr>
                <w:rFonts w:eastAsia="AGBAM A+ MTSY"/>
                <w:sz w:val="20"/>
                <w:szCs w:val="20"/>
              </w:rPr>
              <w:t>S</w:t>
            </w:r>
            <w:r w:rsidR="00B53E5C" w:rsidRPr="003240C8">
              <w:rPr>
                <w:rFonts w:eastAsia="AGBAM A+ MTSY"/>
                <w:sz w:val="20"/>
                <w:szCs w:val="20"/>
              </w:rPr>
              <w:t>pringtime 2016 and summer of 2017</w:t>
            </w:r>
          </w:p>
        </w:tc>
        <w:tc>
          <w:tcPr>
            <w:tcW w:w="2124" w:type="dxa"/>
          </w:tcPr>
          <w:p w14:paraId="0F1ECEA5" w14:textId="6328D202" w:rsidR="00B53E5C" w:rsidRPr="003240C8" w:rsidRDefault="003240C8" w:rsidP="003240C8">
            <w:pPr>
              <w:pStyle w:val="Default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Winter and springtime of 2017</w:t>
            </w:r>
          </w:p>
        </w:tc>
      </w:tr>
      <w:tr w:rsidR="003240C8" w:rsidRPr="00B53E5C" w14:paraId="17B8791D" w14:textId="77777777" w:rsidTr="00B53E5C">
        <w:tc>
          <w:tcPr>
            <w:tcW w:w="2123" w:type="dxa"/>
          </w:tcPr>
          <w:p w14:paraId="52622E22" w14:textId="08B09896" w:rsidR="003240C8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Number of blocks</w:t>
            </w:r>
          </w:p>
        </w:tc>
        <w:tc>
          <w:tcPr>
            <w:tcW w:w="2123" w:type="dxa"/>
          </w:tcPr>
          <w:p w14:paraId="1B90A6EB" w14:textId="79DA6F8E" w:rsidR="003240C8" w:rsidRPr="003240C8" w:rsidRDefault="003240C8" w:rsidP="003240C8">
            <w:pPr>
              <w:spacing w:line="240" w:lineRule="auto"/>
              <w:jc w:val="both"/>
              <w:outlineLvl w:val="0"/>
              <w:rPr>
                <w:rFonts w:ascii="Times New Roman" w:eastAsia="AGBAM A+ MTSY" w:hAnsi="Times New Roman" w:cs="Times New Roman"/>
                <w:sz w:val="20"/>
                <w:szCs w:val="20"/>
                <w:lang w:val="en-US"/>
              </w:rPr>
            </w:pPr>
            <w:r w:rsidRPr="003240C8">
              <w:rPr>
                <w:rFonts w:ascii="Times New Roman" w:eastAsia="AGBAM A+ MTSY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270" w:type="dxa"/>
          </w:tcPr>
          <w:p w14:paraId="176053AD" w14:textId="4BF69C36" w:rsidR="003240C8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4</w:t>
            </w:r>
          </w:p>
        </w:tc>
        <w:tc>
          <w:tcPr>
            <w:tcW w:w="2124" w:type="dxa"/>
          </w:tcPr>
          <w:p w14:paraId="6576C034" w14:textId="4ED3A6BF" w:rsidR="003240C8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4</w:t>
            </w:r>
          </w:p>
        </w:tc>
      </w:tr>
      <w:tr w:rsidR="00B53E5C" w:rsidRPr="00B53E5C" w14:paraId="63937868" w14:textId="77777777" w:rsidTr="00B53E5C">
        <w:tc>
          <w:tcPr>
            <w:tcW w:w="2123" w:type="dxa"/>
          </w:tcPr>
          <w:p w14:paraId="5728DA86" w14:textId="2D3EEB75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Subplots per treatment per block</w:t>
            </w:r>
          </w:p>
        </w:tc>
        <w:tc>
          <w:tcPr>
            <w:tcW w:w="2123" w:type="dxa"/>
          </w:tcPr>
          <w:p w14:paraId="55541B6C" w14:textId="13C93E48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32</w:t>
            </w:r>
          </w:p>
        </w:tc>
        <w:tc>
          <w:tcPr>
            <w:tcW w:w="2270" w:type="dxa"/>
          </w:tcPr>
          <w:p w14:paraId="16ACE8C9" w14:textId="24E9A292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50</w:t>
            </w:r>
          </w:p>
        </w:tc>
        <w:tc>
          <w:tcPr>
            <w:tcW w:w="2124" w:type="dxa"/>
          </w:tcPr>
          <w:p w14:paraId="026B25BD" w14:textId="6EE08D8E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50</w:t>
            </w:r>
          </w:p>
        </w:tc>
      </w:tr>
      <w:tr w:rsidR="00B53E5C" w:rsidRPr="00B53E5C" w14:paraId="78779410" w14:textId="77777777" w:rsidTr="00B53E5C">
        <w:tc>
          <w:tcPr>
            <w:tcW w:w="2123" w:type="dxa"/>
          </w:tcPr>
          <w:p w14:paraId="2B7F2931" w14:textId="3D9CA982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Total number of seedlings</w:t>
            </w:r>
          </w:p>
        </w:tc>
        <w:tc>
          <w:tcPr>
            <w:tcW w:w="2123" w:type="dxa"/>
          </w:tcPr>
          <w:p w14:paraId="485C0D80" w14:textId="05379E5A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246</w:t>
            </w:r>
          </w:p>
        </w:tc>
        <w:tc>
          <w:tcPr>
            <w:tcW w:w="2270" w:type="dxa"/>
          </w:tcPr>
          <w:p w14:paraId="0E7EB308" w14:textId="1F39A827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400</w:t>
            </w:r>
          </w:p>
        </w:tc>
        <w:tc>
          <w:tcPr>
            <w:tcW w:w="2124" w:type="dxa"/>
          </w:tcPr>
          <w:p w14:paraId="2DA6F0FB" w14:textId="1D934F0F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Style w:val="rynqvb"/>
                <w:sz w:val="20"/>
                <w:szCs w:val="20"/>
              </w:rPr>
              <w:t>400</w:t>
            </w:r>
          </w:p>
        </w:tc>
      </w:tr>
      <w:tr w:rsidR="00B53E5C" w:rsidRPr="00B53E5C" w14:paraId="451A4570" w14:textId="77777777" w:rsidTr="00B53E5C">
        <w:tc>
          <w:tcPr>
            <w:tcW w:w="2123" w:type="dxa"/>
          </w:tcPr>
          <w:p w14:paraId="1E782393" w14:textId="004525C3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Fonts w:eastAsia="AGBAM A+ MTSY"/>
                <w:sz w:val="20"/>
                <w:szCs w:val="20"/>
              </w:rPr>
              <w:t>Definitive cohorts obtained after replacing died seedlings due to transplantation shock</w:t>
            </w:r>
          </w:p>
        </w:tc>
        <w:tc>
          <w:tcPr>
            <w:tcW w:w="2123" w:type="dxa"/>
          </w:tcPr>
          <w:p w14:paraId="01F97853" w14:textId="5897A25D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Fonts w:eastAsia="AGBAM A+ MTSY"/>
                <w:sz w:val="20"/>
                <w:szCs w:val="20"/>
              </w:rPr>
              <w:t>October 2017</w:t>
            </w:r>
          </w:p>
        </w:tc>
        <w:tc>
          <w:tcPr>
            <w:tcW w:w="2270" w:type="dxa"/>
          </w:tcPr>
          <w:p w14:paraId="5A89CB49" w14:textId="2D69CE3A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Fonts w:eastAsia="AGBAM A+ MTSY"/>
                <w:sz w:val="20"/>
                <w:szCs w:val="20"/>
              </w:rPr>
              <w:t>April 2017</w:t>
            </w:r>
          </w:p>
        </w:tc>
        <w:tc>
          <w:tcPr>
            <w:tcW w:w="2124" w:type="dxa"/>
          </w:tcPr>
          <w:p w14:paraId="7348A621" w14:textId="4C3CC15F" w:rsidR="00B53E5C" w:rsidRPr="003240C8" w:rsidRDefault="003240C8" w:rsidP="003240C8">
            <w:pPr>
              <w:pStyle w:val="Default"/>
              <w:jc w:val="both"/>
              <w:rPr>
                <w:rStyle w:val="rynqvb"/>
                <w:sz w:val="20"/>
                <w:szCs w:val="20"/>
              </w:rPr>
            </w:pPr>
            <w:r w:rsidRPr="003240C8">
              <w:rPr>
                <w:rFonts w:eastAsia="AGBAM A+ MTSY"/>
                <w:sz w:val="20"/>
                <w:szCs w:val="20"/>
              </w:rPr>
              <w:t>October 2017</w:t>
            </w:r>
          </w:p>
        </w:tc>
      </w:tr>
      <w:tr w:rsidR="00237084" w:rsidRPr="00DF1E60" w14:paraId="5FEF744E" w14:textId="77777777" w:rsidTr="00B53E5C">
        <w:tc>
          <w:tcPr>
            <w:tcW w:w="2123" w:type="dxa"/>
          </w:tcPr>
          <w:p w14:paraId="0E5999F8" w14:textId="1335C756" w:rsidR="00237084" w:rsidRPr="003240C8" w:rsidRDefault="00237084" w:rsidP="003240C8">
            <w:pPr>
              <w:pStyle w:val="Default"/>
              <w:jc w:val="both"/>
              <w:rPr>
                <w:rFonts w:eastAsia="AGBAM A+ MTSY"/>
                <w:sz w:val="20"/>
                <w:szCs w:val="20"/>
              </w:rPr>
            </w:pPr>
            <w:r>
              <w:rPr>
                <w:rFonts w:eastAsia="AGBAM A+ MTSY"/>
                <w:sz w:val="20"/>
                <w:szCs w:val="20"/>
              </w:rPr>
              <w:t>Experiment visits and measurements dates</w:t>
            </w:r>
          </w:p>
        </w:tc>
        <w:tc>
          <w:tcPr>
            <w:tcW w:w="2123" w:type="dxa"/>
          </w:tcPr>
          <w:p w14:paraId="1E746529" w14:textId="353454A3" w:rsidR="00237084" w:rsidRPr="003240C8" w:rsidRDefault="00237084" w:rsidP="003240C8">
            <w:pPr>
              <w:pStyle w:val="Default"/>
              <w:jc w:val="both"/>
              <w:rPr>
                <w:rFonts w:eastAsia="AGBAM A+ MTSY"/>
                <w:sz w:val="20"/>
                <w:szCs w:val="20"/>
              </w:rPr>
            </w:pPr>
            <w:r w:rsidRPr="00237084">
              <w:rPr>
                <w:rFonts w:eastAsia="AGBAM A+ MTSY"/>
                <w:sz w:val="20"/>
                <w:szCs w:val="20"/>
                <w:u w:val="single"/>
              </w:rPr>
              <w:t>Three times</w:t>
            </w:r>
            <w:r w:rsidRPr="00237084">
              <w:rPr>
                <w:rFonts w:eastAsia="AGBAM A+ MTSY"/>
                <w:sz w:val="20"/>
                <w:szCs w:val="20"/>
              </w:rPr>
              <w:t>: February 2018, November 2018, and March 2019.</w:t>
            </w:r>
          </w:p>
        </w:tc>
        <w:tc>
          <w:tcPr>
            <w:tcW w:w="2270" w:type="dxa"/>
          </w:tcPr>
          <w:p w14:paraId="725993DC" w14:textId="352ACC1D" w:rsidR="00237084" w:rsidRPr="003240C8" w:rsidRDefault="00237084" w:rsidP="003240C8">
            <w:pPr>
              <w:pStyle w:val="Default"/>
              <w:jc w:val="both"/>
              <w:rPr>
                <w:rFonts w:eastAsia="AGBAM A+ MTSY"/>
                <w:sz w:val="20"/>
                <w:szCs w:val="20"/>
              </w:rPr>
            </w:pPr>
            <w:r w:rsidRPr="00237084">
              <w:rPr>
                <w:rFonts w:eastAsia="AGBAM A+ MTSY"/>
                <w:sz w:val="20"/>
                <w:szCs w:val="20"/>
                <w:u w:val="single"/>
              </w:rPr>
              <w:t>Five times</w:t>
            </w:r>
            <w:r>
              <w:rPr>
                <w:rFonts w:eastAsia="AGBAM A+ MTSY"/>
                <w:sz w:val="20"/>
                <w:szCs w:val="20"/>
                <w:u w:val="single"/>
              </w:rPr>
              <w:t xml:space="preserve">: </w:t>
            </w:r>
            <w:r w:rsidRPr="00237084">
              <w:rPr>
                <w:rFonts w:eastAsia="AGBAM A+ MTSY"/>
                <w:sz w:val="20"/>
                <w:szCs w:val="20"/>
              </w:rPr>
              <w:t>August 2017, October 2017, January 2018, May 2018, and November 2018</w:t>
            </w:r>
            <w:r>
              <w:rPr>
                <w:rFonts w:eastAsia="AGBAM A+ MTSY"/>
                <w:sz w:val="20"/>
                <w:szCs w:val="20"/>
              </w:rPr>
              <w:t>.</w:t>
            </w:r>
          </w:p>
        </w:tc>
        <w:tc>
          <w:tcPr>
            <w:tcW w:w="2124" w:type="dxa"/>
          </w:tcPr>
          <w:p w14:paraId="718A4113" w14:textId="45E5496E" w:rsidR="00237084" w:rsidRPr="003240C8" w:rsidRDefault="00237084" w:rsidP="003240C8">
            <w:pPr>
              <w:pStyle w:val="Default"/>
              <w:jc w:val="both"/>
              <w:rPr>
                <w:rFonts w:eastAsia="AGBAM A+ MTSY"/>
                <w:sz w:val="20"/>
                <w:szCs w:val="20"/>
              </w:rPr>
            </w:pPr>
            <w:r w:rsidRPr="00237084">
              <w:rPr>
                <w:rFonts w:eastAsia="AGBAM A+ MTSY"/>
                <w:sz w:val="20"/>
                <w:szCs w:val="20"/>
                <w:u w:val="single"/>
              </w:rPr>
              <w:t>Three times</w:t>
            </w:r>
            <w:r w:rsidRPr="00237084">
              <w:rPr>
                <w:rFonts w:eastAsia="AGBAM A+ MTSY"/>
                <w:sz w:val="20"/>
                <w:szCs w:val="20"/>
              </w:rPr>
              <w:t>: March 2018, October 2018, and March 2019</w:t>
            </w:r>
            <w:r>
              <w:rPr>
                <w:rFonts w:eastAsia="AGBAM A+ MTSY"/>
                <w:sz w:val="20"/>
                <w:szCs w:val="20"/>
              </w:rPr>
              <w:t>.</w:t>
            </w:r>
          </w:p>
        </w:tc>
      </w:tr>
    </w:tbl>
    <w:p w14:paraId="5718789D" w14:textId="43022DF5" w:rsidR="00B53E5C" w:rsidRPr="00F2471F" w:rsidRDefault="00B53E5C" w:rsidP="00B53E5C">
      <w:pPr>
        <w:pStyle w:val="Default"/>
        <w:spacing w:line="480" w:lineRule="auto"/>
        <w:jc w:val="both"/>
        <w:rPr>
          <w:rStyle w:val="rynqvb"/>
          <w:sz w:val="22"/>
          <w:szCs w:val="22"/>
        </w:rPr>
      </w:pPr>
      <w:r w:rsidRPr="00F2471F">
        <w:rPr>
          <w:rStyle w:val="rynqvb"/>
          <w:sz w:val="22"/>
          <w:szCs w:val="22"/>
        </w:rPr>
        <w:t xml:space="preserve"> </w:t>
      </w:r>
    </w:p>
    <w:p w14:paraId="367EB2EE" w14:textId="60D809BB" w:rsidR="00B53E5C" w:rsidRPr="00CC7B3D" w:rsidRDefault="00B53E5C" w:rsidP="00D11228">
      <w:pPr>
        <w:autoSpaceDE w:val="0"/>
        <w:autoSpaceDN w:val="0"/>
        <w:adjustRightInd w:val="0"/>
        <w:spacing w:after="240" w:line="240" w:lineRule="auto"/>
        <w:outlineLvl w:val="0"/>
        <w:rPr>
          <w:rFonts w:ascii="Times New Roman" w:hAnsi="Times New Roman" w:cs="Times New Roman"/>
          <w:b/>
          <w:bCs/>
          <w:lang w:val="en-US"/>
        </w:rPr>
      </w:pPr>
    </w:p>
    <w:bookmarkEnd w:id="0"/>
    <w:p w14:paraId="7C19C95D" w14:textId="1DD69306" w:rsidR="007E7433" w:rsidRDefault="00510504" w:rsidP="007E7433">
      <w:pPr>
        <w:spacing w:line="240" w:lineRule="auto"/>
        <w:jc w:val="both"/>
        <w:outlineLvl w:val="0"/>
        <w:rPr>
          <w:rStyle w:val="rynqvb"/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w:lastRenderedPageBreak/>
        <w:drawing>
          <wp:inline distT="0" distB="0" distL="0" distR="0" wp14:anchorId="4BD3059A" wp14:editId="5471D875">
            <wp:extent cx="5420497" cy="1991892"/>
            <wp:effectExtent l="0" t="0" r="0" b="8890"/>
            <wp:docPr id="71374839" name="Imagen 2" descr="Gráfico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74839" name="Imagen 2" descr="Gráfico, Gráfico de cajas y bigotes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8489" cy="1994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C3C67" w14:textId="35549DAA" w:rsidR="007E7433" w:rsidRPr="00F2471F" w:rsidRDefault="007E7433" w:rsidP="007E7433">
      <w:pPr>
        <w:spacing w:line="240" w:lineRule="auto"/>
        <w:jc w:val="both"/>
        <w:outlineLvl w:val="0"/>
        <w:rPr>
          <w:rStyle w:val="rynqvb"/>
          <w:rFonts w:ascii="Times New Roman" w:eastAsia="AGBAM A+ MTSY" w:hAnsi="Times New Roman" w:cs="Times New Roman"/>
          <w:sz w:val="24"/>
          <w:szCs w:val="24"/>
          <w:lang w:val="en-US"/>
        </w:rPr>
      </w:pPr>
      <w:r w:rsidRPr="00F2471F">
        <w:rPr>
          <w:rStyle w:val="rynqvb"/>
          <w:rFonts w:ascii="Times New Roman" w:hAnsi="Times New Roman" w:cs="Times New Roman"/>
          <w:b/>
          <w:bCs/>
          <w:lang w:val="en-US"/>
        </w:rPr>
        <w:t xml:space="preserve">Figure </w:t>
      </w:r>
      <w:r w:rsidRPr="003240C8">
        <w:rPr>
          <w:rStyle w:val="rynqvb"/>
          <w:rFonts w:ascii="Times New Roman" w:hAnsi="Times New Roman" w:cs="Times New Roman"/>
          <w:b/>
          <w:bCs/>
          <w:lang w:val="en-US"/>
        </w:rPr>
        <w:t>S</w:t>
      </w:r>
      <w:r w:rsidR="003240C8" w:rsidRPr="003240C8">
        <w:rPr>
          <w:rStyle w:val="rynqvb"/>
          <w:rFonts w:ascii="Times New Roman" w:hAnsi="Times New Roman" w:cs="Times New Roman"/>
          <w:b/>
          <w:bCs/>
          <w:lang w:val="en-US"/>
        </w:rPr>
        <w:t>3</w:t>
      </w:r>
      <w:r w:rsidRPr="003240C8">
        <w:rPr>
          <w:rStyle w:val="rynqvb"/>
          <w:rFonts w:ascii="Times New Roman" w:hAnsi="Times New Roman" w:cs="Times New Roman"/>
          <w:b/>
          <w:bCs/>
          <w:lang w:val="en-US"/>
        </w:rPr>
        <w:t>.</w:t>
      </w:r>
      <w:r w:rsidRPr="007F071D">
        <w:rPr>
          <w:rStyle w:val="hwtze"/>
          <w:rFonts w:ascii="Times New Roman" w:hAnsi="Times New Roman" w:cs="Times New Roman"/>
          <w:color w:val="FF0000"/>
          <w:lang w:val="en-US"/>
        </w:rPr>
        <w:t xml:space="preserve"> 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Initial diameter (mm) distribution of </w:t>
      </w:r>
      <w:r w:rsidRPr="00F2471F">
        <w:rPr>
          <w:rStyle w:val="rynqvb"/>
          <w:rFonts w:ascii="Times New Roman" w:hAnsi="Times New Roman" w:cs="Times New Roman"/>
          <w:i/>
          <w:iCs/>
          <w:lang w:val="en-US"/>
        </w:rPr>
        <w:t>V. aroma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 in Chaco (A) and </w:t>
      </w:r>
      <w:r w:rsidRPr="00F2471F">
        <w:rPr>
          <w:rStyle w:val="rynqvb"/>
          <w:rFonts w:ascii="Times New Roman" w:hAnsi="Times New Roman" w:cs="Times New Roman"/>
          <w:i/>
          <w:iCs/>
          <w:lang w:val="en-US"/>
        </w:rPr>
        <w:t>V. caven</w:t>
      </w:r>
      <w:r w:rsidRPr="00F2471F">
        <w:rPr>
          <w:rStyle w:val="rynqvb"/>
          <w:rFonts w:ascii="Times New Roman" w:hAnsi="Times New Roman" w:cs="Times New Roman"/>
          <w:lang w:val="en-US"/>
        </w:rPr>
        <w:t xml:space="preserve"> in Entre Ríos and Corrientes (B and C) seedling for all treatments at the beginning of the experiments. Error bars indicate 0.05 and 0.95 percentiles of the distribution.</w:t>
      </w:r>
    </w:p>
    <w:p w14:paraId="265156AC" w14:textId="77777777" w:rsidR="009C74BF" w:rsidRDefault="009C74BF"/>
    <w:sectPr w:rsidR="009C74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BAM A+ MTSY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33"/>
    <w:rsid w:val="000E1307"/>
    <w:rsid w:val="001308BF"/>
    <w:rsid w:val="00237084"/>
    <w:rsid w:val="003240C8"/>
    <w:rsid w:val="0039124F"/>
    <w:rsid w:val="003B7772"/>
    <w:rsid w:val="00510504"/>
    <w:rsid w:val="006358B7"/>
    <w:rsid w:val="007E7433"/>
    <w:rsid w:val="007F071D"/>
    <w:rsid w:val="00873963"/>
    <w:rsid w:val="008E5C9C"/>
    <w:rsid w:val="00984929"/>
    <w:rsid w:val="009C74BF"/>
    <w:rsid w:val="00B53E5C"/>
    <w:rsid w:val="00C57243"/>
    <w:rsid w:val="00D11228"/>
    <w:rsid w:val="00DA53E2"/>
    <w:rsid w:val="00DD7A09"/>
    <w:rsid w:val="00DF1E60"/>
    <w:rsid w:val="00ED786F"/>
    <w:rsid w:val="00F07A93"/>
    <w:rsid w:val="00FC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32900"/>
  <w15:chartTrackingRefBased/>
  <w15:docId w15:val="{609A8075-6AAA-44BE-8E31-CBF722A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433"/>
    <w:pPr>
      <w:spacing w:after="200" w:line="276" w:lineRule="auto"/>
    </w:pPr>
    <w:rPr>
      <w:kern w:val="0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DF1E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wtze">
    <w:name w:val="hwtze"/>
    <w:basedOn w:val="Fuentedeprrafopredeter"/>
    <w:rsid w:val="007E7433"/>
  </w:style>
  <w:style w:type="character" w:customStyle="1" w:styleId="rynqvb">
    <w:name w:val="rynqvb"/>
    <w:basedOn w:val="Fuentedeprrafopredeter"/>
    <w:rsid w:val="007E7433"/>
  </w:style>
  <w:style w:type="paragraph" w:styleId="Subttulo">
    <w:name w:val="Subtitle"/>
    <w:basedOn w:val="Normal"/>
    <w:next w:val="Normal"/>
    <w:link w:val="SubttuloCar"/>
    <w:uiPriority w:val="11"/>
    <w:qFormat/>
    <w:rsid w:val="001308B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character" w:customStyle="1" w:styleId="SubttuloCar">
    <w:name w:val="Subtítulo Car"/>
    <w:basedOn w:val="Fuentedeprrafopredeter"/>
    <w:link w:val="Subttulo"/>
    <w:uiPriority w:val="11"/>
    <w:rsid w:val="001308BF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98492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84929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E5C9C"/>
    <w:pPr>
      <w:ind w:left="720"/>
      <w:contextualSpacing/>
    </w:pPr>
  </w:style>
  <w:style w:type="character" w:styleId="Textoennegrita">
    <w:name w:val="Strong"/>
    <w:uiPriority w:val="22"/>
    <w:qFormat/>
    <w:rsid w:val="00FC6781"/>
    <w:rPr>
      <w:b/>
      <w:bCs/>
    </w:rPr>
  </w:style>
  <w:style w:type="paragraph" w:customStyle="1" w:styleId="Default">
    <w:name w:val="Default"/>
    <w:rsid w:val="00FC67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table" w:styleId="Tablaconcuadrcula">
    <w:name w:val="Table Grid"/>
    <w:basedOn w:val="Tablanormal"/>
    <w:uiPriority w:val="39"/>
    <w:rsid w:val="00B53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DF1E60"/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4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mailto:lmochi@agro.uba.a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327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Mochi</dc:creator>
  <cp:keywords/>
  <dc:description/>
  <cp:lastModifiedBy>Lucia Mochi</cp:lastModifiedBy>
  <cp:revision>16</cp:revision>
  <dcterms:created xsi:type="dcterms:W3CDTF">2023-11-07T13:40:00Z</dcterms:created>
  <dcterms:modified xsi:type="dcterms:W3CDTF">2023-12-15T03:44:00Z</dcterms:modified>
</cp:coreProperties>
</file>