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CAAB2" w14:textId="77777777" w:rsidR="00D66421" w:rsidRDefault="00D66421" w:rsidP="001452EF">
      <w:pPr>
        <w:spacing w:line="480" w:lineRule="auto"/>
        <w:jc w:val="left"/>
        <w:rPr>
          <w:b/>
          <w:bCs/>
        </w:rPr>
      </w:pPr>
      <w:r w:rsidRPr="007053F0">
        <w:rPr>
          <w:rFonts w:hint="eastAsia"/>
          <w:b/>
          <w:bCs/>
        </w:rPr>
        <w:t>S</w:t>
      </w:r>
      <w:r w:rsidRPr="007053F0">
        <w:rPr>
          <w:b/>
          <w:bCs/>
        </w:rPr>
        <w:t>upplementary materials</w:t>
      </w:r>
    </w:p>
    <w:p w14:paraId="4B721F37" w14:textId="7E9473EE" w:rsidR="00DC55B7" w:rsidRDefault="008332AB" w:rsidP="001452EF">
      <w:pPr>
        <w:spacing w:line="480" w:lineRule="auto"/>
        <w:jc w:val="left"/>
        <w:rPr>
          <w:b/>
          <w:bCs/>
        </w:rPr>
      </w:pPr>
      <w:r>
        <w:rPr>
          <w:b/>
          <w:bCs/>
        </w:rPr>
        <w:t xml:space="preserve">Sub-group analyses </w:t>
      </w:r>
      <w:r w:rsidR="00DC55B7">
        <w:rPr>
          <w:b/>
          <w:bCs/>
        </w:rPr>
        <w:t xml:space="preserve">with </w:t>
      </w:r>
      <w:r>
        <w:rPr>
          <w:b/>
          <w:bCs/>
        </w:rPr>
        <w:t>IQ</w:t>
      </w:r>
      <w:r w:rsidR="00DC55B7">
        <w:rPr>
          <w:b/>
          <w:bCs/>
        </w:rPr>
        <w:t xml:space="preserve">-matched </w:t>
      </w:r>
      <w:r w:rsidR="00980882">
        <w:rPr>
          <w:b/>
          <w:bCs/>
        </w:rPr>
        <w:t>adults</w:t>
      </w:r>
    </w:p>
    <w:p w14:paraId="179B8E73" w14:textId="2D37C403" w:rsidR="008332AB" w:rsidRDefault="008332AB" w:rsidP="00B846DB">
      <w:pPr>
        <w:spacing w:line="480" w:lineRule="auto"/>
        <w:ind w:firstLineChars="177" w:firstLine="425"/>
        <w:jc w:val="left"/>
      </w:pPr>
      <w:r>
        <w:t xml:space="preserve">Because in the whole sample, there was a significant difference between RD adults and typical adults on Raven, we performed sub-group analyses on both behavioral tests and </w:t>
      </w:r>
      <w:proofErr w:type="spellStart"/>
      <w:r>
        <w:t>fNIRS</w:t>
      </w:r>
      <w:proofErr w:type="spellEnd"/>
      <w:r>
        <w:t xml:space="preserve"> data with Raven well matched in </w:t>
      </w:r>
      <w:r w:rsidR="00980882">
        <w:t xml:space="preserve">adults </w:t>
      </w:r>
      <w:r>
        <w:t>with RD and typical control</w:t>
      </w:r>
      <w:r w:rsidR="00980882">
        <w:t xml:space="preserve"> adult</w:t>
      </w:r>
      <w:r>
        <w:t xml:space="preserve">s. </w:t>
      </w:r>
      <w:r w:rsidR="00980882">
        <w:t>This resulted in a sub-group of 14</w:t>
      </w:r>
      <w:r w:rsidR="00980882" w:rsidRPr="00F22DC6">
        <w:t xml:space="preserve"> adults with RD, and </w:t>
      </w:r>
      <w:r w:rsidR="00980882">
        <w:t>12</w:t>
      </w:r>
      <w:r w:rsidR="00980882" w:rsidRPr="00F22DC6">
        <w:t xml:space="preserve"> age-matched control adults</w:t>
      </w:r>
      <w:r w:rsidR="00980882">
        <w:t xml:space="preserve">, and children groups remained the same. </w:t>
      </w:r>
      <w:r w:rsidRPr="00B66589">
        <w:t>Age and raven scores were matched for typical adult readers and adults with RD (controls = 19.67</w:t>
      </w:r>
      <w:r w:rsidRPr="00B66589">
        <w:rPr>
          <w:rFonts w:ascii="宋体" w:hAnsi="宋体" w:hint="eastAsia"/>
        </w:rPr>
        <w:t>±</w:t>
      </w:r>
      <w:r w:rsidRPr="00B66589">
        <w:t>1.56 years, RDs = 19.57</w:t>
      </w:r>
      <w:r w:rsidRPr="00B66589">
        <w:rPr>
          <w:rFonts w:ascii="宋体" w:hAnsi="宋体" w:hint="eastAsia"/>
        </w:rPr>
        <w:t>±</w:t>
      </w:r>
      <w:r w:rsidRPr="00B66589">
        <w:t>1.09</w:t>
      </w:r>
      <w:r>
        <w:t xml:space="preserve"> years</w:t>
      </w:r>
      <w:r w:rsidRPr="00B66589">
        <w:t xml:space="preserve">, t(24) = 0.18, </w:t>
      </w:r>
      <w:r w:rsidRPr="00F22DC6">
        <w:rPr>
          <w:i/>
          <w:iCs/>
        </w:rPr>
        <w:t>p</w:t>
      </w:r>
      <w:r w:rsidRPr="00B66589">
        <w:t xml:space="preserve"> = 0.86 for age</w:t>
      </w:r>
      <w:r>
        <w:t>;</w:t>
      </w:r>
      <w:r w:rsidRPr="00B66589">
        <w:t xml:space="preserve"> controls = 123.33</w:t>
      </w:r>
      <w:r w:rsidRPr="00B66589">
        <w:rPr>
          <w:rFonts w:ascii="宋体" w:hAnsi="宋体" w:hint="eastAsia"/>
        </w:rPr>
        <w:t>±</w:t>
      </w:r>
      <w:r w:rsidRPr="00B66589">
        <w:rPr>
          <w:rFonts w:hint="eastAsia"/>
        </w:rPr>
        <w:t>3</w:t>
      </w:r>
      <w:r w:rsidRPr="00B66589">
        <w:t>.82, RDs = 116.43</w:t>
      </w:r>
      <w:r w:rsidRPr="00B66589">
        <w:rPr>
          <w:rFonts w:ascii="宋体" w:hAnsi="宋体" w:hint="eastAsia"/>
        </w:rPr>
        <w:t>±</w:t>
      </w:r>
      <w:r w:rsidRPr="00B66589">
        <w:t xml:space="preserve">12.26, t(15.87) = 1.99, </w:t>
      </w:r>
      <w:r w:rsidRPr="00F22DC6">
        <w:rPr>
          <w:i/>
          <w:iCs/>
        </w:rPr>
        <w:t>p</w:t>
      </w:r>
      <w:r w:rsidRPr="00B66589">
        <w:t xml:space="preserve"> = 0.063 for raven). </w:t>
      </w:r>
    </w:p>
    <w:p w14:paraId="462EFC43" w14:textId="05408784" w:rsidR="00C15F2F" w:rsidRPr="00C15F2F" w:rsidRDefault="00C15F2F" w:rsidP="001452EF">
      <w:pPr>
        <w:spacing w:line="480" w:lineRule="auto"/>
        <w:jc w:val="left"/>
        <w:rPr>
          <w:i/>
          <w:iCs/>
        </w:rPr>
      </w:pPr>
      <w:r w:rsidRPr="00C15F2F">
        <w:rPr>
          <w:i/>
          <w:iCs/>
        </w:rPr>
        <w:t>Results for behavioral tests</w:t>
      </w:r>
    </w:p>
    <w:p w14:paraId="7A110C67" w14:textId="437A0AED" w:rsidR="001452EF" w:rsidRDefault="00DC55B7" w:rsidP="00B846DB">
      <w:pPr>
        <w:spacing w:line="480" w:lineRule="auto"/>
        <w:jc w:val="left"/>
      </w:pPr>
      <w:r w:rsidRPr="00B66589">
        <w:tab/>
      </w:r>
      <w:r w:rsidR="001452EF" w:rsidRPr="001452EF">
        <w:t>A Group (</w:t>
      </w:r>
      <w:r w:rsidR="008A62DF">
        <w:t>AC</w:t>
      </w:r>
      <w:r w:rsidR="001452EF" w:rsidRPr="001452EF">
        <w:t>, RD) by Age (children, adults) ANOVA was conducted for each behavioral test</w:t>
      </w:r>
      <w:r w:rsidR="00980882">
        <w:t xml:space="preserve"> in the sub-group analyses</w:t>
      </w:r>
      <w:r w:rsidR="001452EF">
        <w:t>. Significant main effects of Age and Group were observed for all three screening tests</w:t>
      </w:r>
      <w:r w:rsidR="002605E4">
        <w:t xml:space="preserve"> (Table S1)</w:t>
      </w:r>
      <w:r w:rsidR="001452EF">
        <w:t xml:space="preserve">, with adults better than children and typical readers better than individuals with RD. </w:t>
      </w:r>
      <w:r w:rsidR="001452EF" w:rsidRPr="001452EF">
        <w:t>The Age by Group interaction was significant for character naming (</w:t>
      </w:r>
      <w:proofErr w:type="gramStart"/>
      <w:r w:rsidR="0082128A" w:rsidRPr="001452EF">
        <w:t>F</w:t>
      </w:r>
      <w:r w:rsidR="0082128A">
        <w:t>(</w:t>
      </w:r>
      <w:proofErr w:type="gramEnd"/>
      <w:r w:rsidR="001452EF" w:rsidRPr="001452EF">
        <w:t>1,</w:t>
      </w:r>
      <w:r w:rsidR="001452EF">
        <w:t>6</w:t>
      </w:r>
      <w:r w:rsidR="00CB78CE">
        <w:t>6</w:t>
      </w:r>
      <w:r w:rsidR="001452EF" w:rsidRPr="001452EF">
        <w:t xml:space="preserve">) = </w:t>
      </w:r>
      <w:r w:rsidR="001452EF">
        <w:t>3</w:t>
      </w:r>
      <w:r w:rsidR="00CB78CE">
        <w:t>3.37</w:t>
      </w:r>
      <w:r w:rsidR="001452EF" w:rsidRPr="001452EF">
        <w:t xml:space="preserve">, </w:t>
      </w:r>
      <w:proofErr w:type="spellStart"/>
      <w:r w:rsidR="001452EF" w:rsidRPr="001452EF">
        <w:rPr>
          <w:i/>
          <w:iCs/>
        </w:rPr>
        <w:t>p</w:t>
      </w:r>
      <w:r w:rsidR="001452EF" w:rsidRPr="00245D33">
        <w:rPr>
          <w:i/>
          <w:iCs/>
          <w:vertAlign w:val="subscript"/>
        </w:rPr>
        <w:t>FDR</w:t>
      </w:r>
      <w:proofErr w:type="spellEnd"/>
      <w:r w:rsidR="001452EF" w:rsidRPr="001452EF">
        <w:t xml:space="preserve"> </w:t>
      </w:r>
      <w:r w:rsidR="00CB78CE" w:rsidRPr="00CB78CE">
        <w:t>&lt; 0.001</w:t>
      </w:r>
      <w:r w:rsidR="001452EF">
        <w:t xml:space="preserve">, </w:t>
      </w:r>
      <w:r w:rsidR="001452EF" w:rsidRPr="00AF5CCF">
        <w:t>η</w:t>
      </w:r>
      <w:r w:rsidR="001452EF" w:rsidRPr="00AF5CCF">
        <w:rPr>
          <w:vertAlign w:val="subscript"/>
        </w:rPr>
        <w:t>p</w:t>
      </w:r>
      <w:r w:rsidR="001452EF" w:rsidRPr="00AF5CCF">
        <w:rPr>
          <w:vertAlign w:val="superscript"/>
        </w:rPr>
        <w:t>2</w:t>
      </w:r>
      <w:r w:rsidR="001452EF">
        <w:rPr>
          <w:vertAlign w:val="superscript"/>
        </w:rPr>
        <w:t xml:space="preserve"> </w:t>
      </w:r>
      <w:r w:rsidR="001452EF">
        <w:t>= 0.3</w:t>
      </w:r>
      <w:r w:rsidR="00CB78CE">
        <w:t>5</w:t>
      </w:r>
      <w:r w:rsidR="001452EF" w:rsidRPr="001452EF">
        <w:t>), and sentence reading fluency (F(1,</w:t>
      </w:r>
      <w:r w:rsidR="001452EF">
        <w:t>6</w:t>
      </w:r>
      <w:r w:rsidR="00CB78CE">
        <w:t>6</w:t>
      </w:r>
      <w:r w:rsidR="001452EF" w:rsidRPr="001452EF">
        <w:t xml:space="preserve">) = </w:t>
      </w:r>
      <w:r w:rsidR="001452EF">
        <w:t>1</w:t>
      </w:r>
      <w:r w:rsidR="00CB78CE">
        <w:t>2.18</w:t>
      </w:r>
      <w:r w:rsidR="001452EF" w:rsidRPr="001452EF">
        <w:t xml:space="preserve">, </w:t>
      </w:r>
      <w:proofErr w:type="spellStart"/>
      <w:r w:rsidR="001452EF" w:rsidRPr="001452EF">
        <w:rPr>
          <w:i/>
          <w:iCs/>
        </w:rPr>
        <w:t>p</w:t>
      </w:r>
      <w:r w:rsidR="001452EF" w:rsidRPr="00245D33">
        <w:rPr>
          <w:i/>
          <w:iCs/>
          <w:vertAlign w:val="subscript"/>
        </w:rPr>
        <w:t>FDR</w:t>
      </w:r>
      <w:proofErr w:type="spellEnd"/>
      <w:r w:rsidR="001452EF" w:rsidRPr="001452EF">
        <w:t xml:space="preserve"> </w:t>
      </w:r>
      <w:r w:rsidR="00CB78CE">
        <w:t>= 0.035</w:t>
      </w:r>
      <w:r w:rsidR="001452EF">
        <w:t xml:space="preserve">, </w:t>
      </w:r>
      <w:r w:rsidR="001452EF" w:rsidRPr="00AF5CCF">
        <w:t>η</w:t>
      </w:r>
      <w:r w:rsidR="001452EF" w:rsidRPr="00AF5CCF">
        <w:rPr>
          <w:vertAlign w:val="subscript"/>
        </w:rPr>
        <w:t>p</w:t>
      </w:r>
      <w:r w:rsidR="001452EF" w:rsidRPr="00AF5CCF">
        <w:rPr>
          <w:vertAlign w:val="superscript"/>
        </w:rPr>
        <w:t>2</w:t>
      </w:r>
      <w:r w:rsidR="001452EF">
        <w:rPr>
          <w:vertAlign w:val="superscript"/>
        </w:rPr>
        <w:t xml:space="preserve"> </w:t>
      </w:r>
      <w:r w:rsidR="001452EF">
        <w:t>= 0.1</w:t>
      </w:r>
      <w:r w:rsidR="00CB78CE">
        <w:t>6</w:t>
      </w:r>
      <w:r w:rsidR="001452EF" w:rsidRPr="001452EF">
        <w:t>) but not for one-minute regular character naming (</w:t>
      </w:r>
      <w:bookmarkStart w:id="0" w:name="OLE_LINK190"/>
      <w:r w:rsidR="001452EF" w:rsidRPr="001452EF">
        <w:t>F(1,</w:t>
      </w:r>
      <w:r w:rsidR="001452EF">
        <w:t>6</w:t>
      </w:r>
      <w:r w:rsidR="00CB78CE">
        <w:t>6</w:t>
      </w:r>
      <w:r w:rsidR="001452EF" w:rsidRPr="001452EF">
        <w:t xml:space="preserve">) = </w:t>
      </w:r>
      <w:r w:rsidR="00CB78CE">
        <w:t>2.03</w:t>
      </w:r>
      <w:r w:rsidR="001452EF" w:rsidRPr="001452EF">
        <w:t xml:space="preserve">, </w:t>
      </w:r>
      <w:proofErr w:type="spellStart"/>
      <w:r w:rsidR="001452EF" w:rsidRPr="001452EF">
        <w:rPr>
          <w:i/>
          <w:iCs/>
        </w:rPr>
        <w:t>p</w:t>
      </w:r>
      <w:r w:rsidR="001452EF" w:rsidRPr="00245D33">
        <w:rPr>
          <w:i/>
          <w:iCs/>
          <w:vertAlign w:val="subscript"/>
        </w:rPr>
        <w:t>FDR</w:t>
      </w:r>
      <w:proofErr w:type="spellEnd"/>
      <w:r w:rsidR="001452EF" w:rsidRPr="001452EF">
        <w:t xml:space="preserve"> = 0.</w:t>
      </w:r>
      <w:bookmarkEnd w:id="0"/>
      <w:r w:rsidR="009B6FFD">
        <w:t>30</w:t>
      </w:r>
      <w:r w:rsidR="002605E4">
        <w:t xml:space="preserve">, </w:t>
      </w:r>
      <w:r w:rsidR="002605E4" w:rsidRPr="00AF5CCF">
        <w:t>η</w:t>
      </w:r>
      <w:r w:rsidR="002605E4" w:rsidRPr="00AF5CCF">
        <w:rPr>
          <w:vertAlign w:val="subscript"/>
        </w:rPr>
        <w:t>p</w:t>
      </w:r>
      <w:r w:rsidR="002605E4" w:rsidRPr="00AF5CCF">
        <w:rPr>
          <w:vertAlign w:val="superscript"/>
        </w:rPr>
        <w:t>2</w:t>
      </w:r>
      <w:r w:rsidR="002605E4">
        <w:rPr>
          <w:vertAlign w:val="superscript"/>
        </w:rPr>
        <w:t xml:space="preserve"> </w:t>
      </w:r>
      <w:r w:rsidR="002605E4">
        <w:t>= 0.03</w:t>
      </w:r>
      <w:r w:rsidR="001452EF" w:rsidRPr="001452EF">
        <w:t>) or one-minute irregular character naming (F(1,</w:t>
      </w:r>
      <w:bookmarkStart w:id="1" w:name="OLE_LINK189"/>
      <w:r w:rsidR="0082128A">
        <w:t>6</w:t>
      </w:r>
      <w:r w:rsidR="00CB78CE">
        <w:t>6</w:t>
      </w:r>
      <w:r w:rsidR="001452EF" w:rsidRPr="001452EF">
        <w:t>) = 3.</w:t>
      </w:r>
      <w:r w:rsidR="00CB78CE">
        <w:t>91</w:t>
      </w:r>
      <w:r w:rsidR="001452EF" w:rsidRPr="001452EF">
        <w:t xml:space="preserve">, </w:t>
      </w:r>
      <w:proofErr w:type="spellStart"/>
      <w:r w:rsidR="001452EF" w:rsidRPr="001452EF">
        <w:rPr>
          <w:i/>
          <w:iCs/>
        </w:rPr>
        <w:t>p</w:t>
      </w:r>
      <w:r w:rsidR="001452EF" w:rsidRPr="00245D33">
        <w:rPr>
          <w:i/>
          <w:iCs/>
          <w:vertAlign w:val="subscript"/>
        </w:rPr>
        <w:t>FDR</w:t>
      </w:r>
      <w:proofErr w:type="spellEnd"/>
      <w:r w:rsidR="001452EF" w:rsidRPr="001452EF">
        <w:t xml:space="preserve"> = 0.</w:t>
      </w:r>
      <w:bookmarkEnd w:id="1"/>
      <w:r w:rsidR="009B6FFD">
        <w:t>15</w:t>
      </w:r>
      <w:r w:rsidR="002605E4">
        <w:t xml:space="preserve">, </w:t>
      </w:r>
      <w:r w:rsidR="002605E4" w:rsidRPr="00AF5CCF">
        <w:t>η</w:t>
      </w:r>
      <w:r w:rsidR="002605E4" w:rsidRPr="00AF5CCF">
        <w:rPr>
          <w:vertAlign w:val="subscript"/>
        </w:rPr>
        <w:t>p</w:t>
      </w:r>
      <w:r w:rsidR="002605E4" w:rsidRPr="00AF5CCF">
        <w:rPr>
          <w:vertAlign w:val="superscript"/>
        </w:rPr>
        <w:t>2</w:t>
      </w:r>
      <w:r w:rsidR="002605E4">
        <w:rPr>
          <w:vertAlign w:val="superscript"/>
        </w:rPr>
        <w:t xml:space="preserve"> </w:t>
      </w:r>
      <w:r w:rsidR="002605E4">
        <w:t>= 0.06</w:t>
      </w:r>
      <w:r w:rsidR="001452EF" w:rsidRPr="001452EF">
        <w:t>).</w:t>
      </w:r>
      <w:r w:rsidR="00B54296">
        <w:t xml:space="preserve"> Simple effect </w:t>
      </w:r>
      <w:r w:rsidR="00980882">
        <w:t xml:space="preserve">revealed </w:t>
      </w:r>
      <w:r w:rsidR="003B5DBC">
        <w:rPr>
          <w:rFonts w:hint="eastAsia"/>
        </w:rPr>
        <w:t>a</w:t>
      </w:r>
      <w:r w:rsidR="003B5DBC">
        <w:t xml:space="preserve"> consistent pattern as </w:t>
      </w:r>
      <w:r w:rsidR="00980882">
        <w:t xml:space="preserve">in the </w:t>
      </w:r>
      <w:r w:rsidR="003B5DBC">
        <w:t xml:space="preserve">whole sample analysis, with </w:t>
      </w:r>
      <w:r w:rsidR="003511BB" w:rsidRPr="003511BB">
        <w:t xml:space="preserve">children with RD </w:t>
      </w:r>
      <w:r w:rsidR="00980882">
        <w:t>showing a</w:t>
      </w:r>
      <w:r w:rsidR="003511BB" w:rsidRPr="003511BB">
        <w:t xml:space="preserve"> greater</w:t>
      </w:r>
      <w:r w:rsidR="00980882">
        <w:t xml:space="preserve"> deficit</w:t>
      </w:r>
      <w:r w:rsidR="003511BB" w:rsidRPr="003511BB">
        <w:t xml:space="preserve"> than adults with RD on the Chinese character naming </w:t>
      </w:r>
      <w:r w:rsidR="003511BB" w:rsidRPr="003511BB">
        <w:lastRenderedPageBreak/>
        <w:t>test ( F(1,</w:t>
      </w:r>
      <w:r w:rsidR="003B5DBC">
        <w:t>62</w:t>
      </w:r>
      <w:r w:rsidR="003511BB" w:rsidRPr="003511BB">
        <w:t xml:space="preserve">) = </w:t>
      </w:r>
      <w:r w:rsidR="003B5DBC">
        <w:t>146.74</w:t>
      </w:r>
      <w:r w:rsidR="003511BB" w:rsidRPr="003511BB">
        <w:t>,</w:t>
      </w:r>
      <w:r w:rsidR="003511BB" w:rsidRPr="003511BB">
        <w:rPr>
          <w:i/>
          <w:iCs/>
        </w:rPr>
        <w:t xml:space="preserve"> p</w:t>
      </w:r>
      <w:r w:rsidR="003511BB" w:rsidRPr="003511BB">
        <w:t xml:space="preserve"> &lt; 0.001 for children; F(1,</w:t>
      </w:r>
      <w:r w:rsidR="003B5DBC">
        <w:t>62</w:t>
      </w:r>
      <w:r w:rsidR="003511BB" w:rsidRPr="003511BB">
        <w:t>) = 5.</w:t>
      </w:r>
      <w:r w:rsidR="003B5DBC">
        <w:t>57</w:t>
      </w:r>
      <w:r w:rsidR="003511BB" w:rsidRPr="003511BB">
        <w:t xml:space="preserve">, </w:t>
      </w:r>
      <w:r w:rsidR="003511BB" w:rsidRPr="003511BB">
        <w:rPr>
          <w:i/>
          <w:iCs/>
        </w:rPr>
        <w:t>p</w:t>
      </w:r>
      <w:r w:rsidR="003511BB" w:rsidRPr="003511BB">
        <w:t xml:space="preserve"> = 0.02</w:t>
      </w:r>
      <w:r w:rsidR="003B5DBC">
        <w:t>1</w:t>
      </w:r>
      <w:r w:rsidR="003511BB" w:rsidRPr="003511BB">
        <w:t xml:space="preserve"> for adults), </w:t>
      </w:r>
      <w:r w:rsidR="00980882">
        <w:t xml:space="preserve">and adults with RD showing a greater deficit than children with RD on the </w:t>
      </w:r>
      <w:r w:rsidR="003511BB" w:rsidRPr="003511BB">
        <w:t>sentence reading fluency test (F(1,</w:t>
      </w:r>
      <w:r w:rsidR="003B5DBC">
        <w:t>62</w:t>
      </w:r>
      <w:r w:rsidR="003511BB" w:rsidRPr="003511BB">
        <w:t xml:space="preserve">) = </w:t>
      </w:r>
      <w:r w:rsidR="003B5DBC">
        <w:t>86.83</w:t>
      </w:r>
      <w:r w:rsidR="003511BB" w:rsidRPr="003511BB">
        <w:t xml:space="preserve">, </w:t>
      </w:r>
      <w:r w:rsidR="003511BB" w:rsidRPr="003511BB">
        <w:rPr>
          <w:i/>
          <w:iCs/>
        </w:rPr>
        <w:t>p</w:t>
      </w:r>
      <w:r w:rsidR="003511BB" w:rsidRPr="003511BB">
        <w:t xml:space="preserve"> &lt; 0.001 for adults; F(1,</w:t>
      </w:r>
      <w:r w:rsidR="003B5DBC">
        <w:t>62</w:t>
      </w:r>
      <w:r w:rsidR="003511BB" w:rsidRPr="003511BB">
        <w:t xml:space="preserve">) = </w:t>
      </w:r>
      <w:r w:rsidR="003B5DBC">
        <w:t>35.77</w:t>
      </w:r>
      <w:r w:rsidR="003511BB" w:rsidRPr="003511BB">
        <w:t xml:space="preserve">, </w:t>
      </w:r>
      <w:r w:rsidR="003511BB" w:rsidRPr="003511BB">
        <w:rPr>
          <w:i/>
          <w:iCs/>
        </w:rPr>
        <w:t>p</w:t>
      </w:r>
      <w:r w:rsidR="003511BB" w:rsidRPr="003511BB">
        <w:t xml:space="preserve"> &lt; 0.001 for children).</w:t>
      </w:r>
    </w:p>
    <w:p w14:paraId="12003910" w14:textId="64555040" w:rsidR="002605E4" w:rsidRDefault="002605E4" w:rsidP="001452EF">
      <w:pPr>
        <w:spacing w:line="480" w:lineRule="auto"/>
        <w:ind w:firstLine="420"/>
        <w:jc w:val="left"/>
      </w:pPr>
      <w:r>
        <w:t>The main effects of Age and Group w</w:t>
      </w:r>
      <w:r w:rsidR="00B54296">
        <w:t>as</w:t>
      </w:r>
      <w:r>
        <w:t xml:space="preserve"> also significant for all</w:t>
      </w:r>
      <w:r w:rsidRPr="003C4775">
        <w:t xml:space="preserve"> meta-linguistic and cognitive tests</w:t>
      </w:r>
      <w:r w:rsidR="00C15F2F">
        <w:t xml:space="preserve"> </w:t>
      </w:r>
      <w:r w:rsidR="00C15F2F" w:rsidRPr="00C15F2F">
        <w:t>(Table S1)</w:t>
      </w:r>
      <w:r>
        <w:t xml:space="preserve">. </w:t>
      </w:r>
      <w:r w:rsidRPr="001452EF">
        <w:t>The Age by Group interaction was significant</w:t>
      </w:r>
      <w:r>
        <w:t xml:space="preserve"> for homographic morpheme</w:t>
      </w:r>
      <w:r w:rsidRPr="003C4775">
        <w:t xml:space="preserve"> test</w:t>
      </w:r>
      <w:r>
        <w:t xml:space="preserve"> </w:t>
      </w:r>
      <w:r w:rsidRPr="001452EF">
        <w:t>(</w:t>
      </w:r>
      <w:proofErr w:type="gramStart"/>
      <w:r w:rsidRPr="001452EF">
        <w:t>F(</w:t>
      </w:r>
      <w:proofErr w:type="gramEnd"/>
      <w:r w:rsidRPr="001452EF">
        <w:t>1,</w:t>
      </w:r>
      <w:r>
        <w:t>6</w:t>
      </w:r>
      <w:r w:rsidR="00CB78CE">
        <w:t>4</w:t>
      </w:r>
      <w:r w:rsidRPr="001452EF">
        <w:t xml:space="preserve">) = </w:t>
      </w:r>
      <w:r>
        <w:t>1</w:t>
      </w:r>
      <w:r w:rsidR="00CB78CE">
        <w:t>7.17</w:t>
      </w:r>
      <w:r w:rsidRPr="001452EF">
        <w:t xml:space="preserve">, </w:t>
      </w:r>
      <w:proofErr w:type="spellStart"/>
      <w:r w:rsidRPr="001452EF">
        <w:rPr>
          <w:i/>
          <w:iCs/>
        </w:rPr>
        <w:t>p</w:t>
      </w:r>
      <w:r w:rsidRPr="00C657F9">
        <w:rPr>
          <w:i/>
          <w:iCs/>
          <w:vertAlign w:val="subscript"/>
        </w:rPr>
        <w:t>FDR</w:t>
      </w:r>
      <w:proofErr w:type="spellEnd"/>
      <w:r w:rsidRPr="001452EF">
        <w:t xml:space="preserve"> </w:t>
      </w:r>
      <w:r>
        <w:t xml:space="preserve">&lt; 0.001, </w:t>
      </w:r>
      <w:r w:rsidRPr="00AF5CCF">
        <w:t>η</w:t>
      </w:r>
      <w:r w:rsidRPr="00AF5CCF">
        <w:rPr>
          <w:vertAlign w:val="subscript"/>
        </w:rPr>
        <w:t>p</w:t>
      </w:r>
      <w:r w:rsidRPr="00AF5CCF">
        <w:rPr>
          <w:vertAlign w:val="superscript"/>
        </w:rPr>
        <w:t>2</w:t>
      </w:r>
      <w:r>
        <w:rPr>
          <w:vertAlign w:val="superscript"/>
        </w:rPr>
        <w:t xml:space="preserve"> </w:t>
      </w:r>
      <w:r>
        <w:t>= 0.</w:t>
      </w:r>
      <w:r w:rsidR="00CB78CE">
        <w:t>22</w:t>
      </w:r>
      <w:r w:rsidRPr="001452EF">
        <w:t>)</w:t>
      </w:r>
      <w:r w:rsidRPr="003C4775">
        <w:t xml:space="preserve">, and </w:t>
      </w:r>
      <w:r>
        <w:t>homophonic morpheme</w:t>
      </w:r>
      <w:r w:rsidRPr="003C4775">
        <w:t xml:space="preserve"> test</w:t>
      </w:r>
      <w:r>
        <w:t xml:space="preserve"> </w:t>
      </w:r>
      <w:r w:rsidRPr="001452EF">
        <w:t>(F(1,</w:t>
      </w:r>
      <w:r>
        <w:t>6</w:t>
      </w:r>
      <w:r w:rsidR="00CB78CE">
        <w:t>4</w:t>
      </w:r>
      <w:r w:rsidRPr="001452EF">
        <w:t xml:space="preserve">) = </w:t>
      </w:r>
      <w:r>
        <w:t>1</w:t>
      </w:r>
      <w:r w:rsidR="00CB78CE">
        <w:t>4.04</w:t>
      </w:r>
      <w:r w:rsidRPr="001452EF">
        <w:t xml:space="preserve">, </w:t>
      </w:r>
      <w:proofErr w:type="spellStart"/>
      <w:r w:rsidRPr="001452EF">
        <w:rPr>
          <w:i/>
          <w:iCs/>
        </w:rPr>
        <w:t>p</w:t>
      </w:r>
      <w:r w:rsidRPr="00C657F9">
        <w:rPr>
          <w:i/>
          <w:iCs/>
          <w:vertAlign w:val="subscript"/>
        </w:rPr>
        <w:t>FDR</w:t>
      </w:r>
      <w:proofErr w:type="spellEnd"/>
      <w:r w:rsidRPr="001452EF">
        <w:t xml:space="preserve"> </w:t>
      </w:r>
      <w:r w:rsidR="009B6FFD">
        <w:t>=</w:t>
      </w:r>
      <w:r>
        <w:t xml:space="preserve"> 0.00</w:t>
      </w:r>
      <w:r w:rsidR="009B6FFD">
        <w:t>2</w:t>
      </w:r>
      <w:r>
        <w:t xml:space="preserve">, </w:t>
      </w:r>
      <w:r w:rsidRPr="00AF5CCF">
        <w:t>η</w:t>
      </w:r>
      <w:r w:rsidRPr="00AF5CCF">
        <w:rPr>
          <w:vertAlign w:val="subscript"/>
        </w:rPr>
        <w:t>p</w:t>
      </w:r>
      <w:r w:rsidRPr="00AF5CCF">
        <w:rPr>
          <w:vertAlign w:val="superscript"/>
        </w:rPr>
        <w:t>2</w:t>
      </w:r>
      <w:r>
        <w:rPr>
          <w:vertAlign w:val="superscript"/>
        </w:rPr>
        <w:t xml:space="preserve"> </w:t>
      </w:r>
      <w:r>
        <w:t>= 0.1</w:t>
      </w:r>
      <w:r w:rsidR="00CB78CE">
        <w:t>9</w:t>
      </w:r>
      <w:r w:rsidRPr="001452EF">
        <w:t>)</w:t>
      </w:r>
      <w:r>
        <w:t>.</w:t>
      </w:r>
      <w:r w:rsidR="00D07B42">
        <w:t xml:space="preserve"> </w:t>
      </w:r>
      <w:r w:rsidR="003439AB">
        <w:t>The i</w:t>
      </w:r>
      <w:r w:rsidR="00C15F2F">
        <w:t xml:space="preserve">nteraction between Age and Group </w:t>
      </w:r>
      <w:r w:rsidR="00B54296">
        <w:t xml:space="preserve">was not significant </w:t>
      </w:r>
      <w:r w:rsidR="00C15F2F">
        <w:t xml:space="preserve">for </w:t>
      </w:r>
      <w:r w:rsidR="00C15F2F" w:rsidRPr="00C15F2F">
        <w:t>working memory forward-digit span (</w:t>
      </w:r>
      <w:proofErr w:type="gramStart"/>
      <w:r w:rsidR="00C15F2F" w:rsidRPr="00C15F2F">
        <w:t>F(</w:t>
      </w:r>
      <w:proofErr w:type="gramEnd"/>
      <w:r w:rsidR="00C15F2F" w:rsidRPr="00C15F2F">
        <w:t>1,</w:t>
      </w:r>
      <w:r w:rsidR="00C15F2F">
        <w:t>57</w:t>
      </w:r>
      <w:r w:rsidR="00C15F2F" w:rsidRPr="00C15F2F">
        <w:t xml:space="preserve">) = </w:t>
      </w:r>
      <w:r w:rsidR="00C15F2F">
        <w:t>2.93</w:t>
      </w:r>
      <w:r w:rsidR="00C15F2F" w:rsidRPr="00C15F2F">
        <w:t xml:space="preserve">, </w:t>
      </w:r>
      <w:r w:rsidR="00C15F2F">
        <w:t xml:space="preserve">uncorrected </w:t>
      </w:r>
      <w:r w:rsidR="00C15F2F" w:rsidRPr="00C15F2F">
        <w:rPr>
          <w:i/>
          <w:iCs/>
        </w:rPr>
        <w:t>p</w:t>
      </w:r>
      <w:r w:rsidR="00C15F2F" w:rsidRPr="00C15F2F">
        <w:t xml:space="preserve"> = 0.0</w:t>
      </w:r>
      <w:r w:rsidR="00C15F2F">
        <w:t>93</w:t>
      </w:r>
      <w:r w:rsidR="00C15F2F" w:rsidRPr="00C15F2F">
        <w:t xml:space="preserve">) </w:t>
      </w:r>
      <w:r w:rsidR="00B54296">
        <w:t>or</w:t>
      </w:r>
      <w:r w:rsidR="00C15F2F" w:rsidRPr="00C15F2F">
        <w:t xml:space="preserve"> rapid autom</w:t>
      </w:r>
      <w:r w:rsidR="004F4947">
        <w:t>ati</w:t>
      </w:r>
      <w:r w:rsidR="00C15F2F" w:rsidRPr="00C15F2F">
        <w:t>zed naming of digits (F(1,</w:t>
      </w:r>
      <w:r w:rsidR="00C15F2F">
        <w:t>66</w:t>
      </w:r>
      <w:r w:rsidR="00C15F2F" w:rsidRPr="00C15F2F">
        <w:t xml:space="preserve">) = </w:t>
      </w:r>
      <w:r w:rsidR="00C15F2F">
        <w:t>1.92</w:t>
      </w:r>
      <w:r w:rsidR="00C15F2F" w:rsidRPr="00C15F2F">
        <w:t xml:space="preserve">, </w:t>
      </w:r>
      <w:r w:rsidR="00C15F2F">
        <w:t xml:space="preserve">uncorrected </w:t>
      </w:r>
      <w:r w:rsidR="00C15F2F" w:rsidRPr="00C15F2F">
        <w:rPr>
          <w:i/>
          <w:iCs/>
        </w:rPr>
        <w:t>p</w:t>
      </w:r>
      <w:r w:rsidR="00C15F2F" w:rsidRPr="00C15F2F">
        <w:t xml:space="preserve"> = 0.</w:t>
      </w:r>
      <w:r w:rsidR="00C15F2F">
        <w:t>171</w:t>
      </w:r>
      <w:r w:rsidR="00C15F2F" w:rsidRPr="00C15F2F">
        <w:t>).</w:t>
      </w:r>
      <w:r w:rsidR="003B5DBC">
        <w:t xml:space="preserve"> Simple effect analysis </w:t>
      </w:r>
      <w:r w:rsidR="00980882">
        <w:t>revealed</w:t>
      </w:r>
      <w:r w:rsidR="003B5DBC">
        <w:t xml:space="preserve"> a deficit in </w:t>
      </w:r>
      <w:r w:rsidR="003B5DBC" w:rsidRPr="003B5DBC">
        <w:t>morphological awareness</w:t>
      </w:r>
      <w:r w:rsidR="003B5DBC">
        <w:t xml:space="preserve"> </w:t>
      </w:r>
      <w:r w:rsidR="00980882">
        <w:t>in</w:t>
      </w:r>
      <w:r w:rsidR="003B5DBC">
        <w:t xml:space="preserve"> children with RD (</w:t>
      </w:r>
      <w:proofErr w:type="gramStart"/>
      <w:r w:rsidR="003B5DBC" w:rsidRPr="003C4775">
        <w:t>F(</w:t>
      </w:r>
      <w:proofErr w:type="gramEnd"/>
      <w:r w:rsidR="003B5DBC" w:rsidRPr="003C4775">
        <w:t>1,</w:t>
      </w:r>
      <w:r w:rsidR="003B5DBC">
        <w:t>60</w:t>
      </w:r>
      <w:r w:rsidR="003B5DBC" w:rsidRPr="003C4775">
        <w:t xml:space="preserve">) = </w:t>
      </w:r>
      <w:r w:rsidR="003B5DBC">
        <w:t>34.16</w:t>
      </w:r>
      <w:r w:rsidR="003B5DBC" w:rsidRPr="003C4775">
        <w:t xml:space="preserve">, </w:t>
      </w:r>
      <w:r w:rsidR="003B5DBC" w:rsidRPr="003C4775">
        <w:rPr>
          <w:i/>
          <w:iCs/>
        </w:rPr>
        <w:t>p</w:t>
      </w:r>
      <w:r w:rsidR="003B5DBC" w:rsidRPr="003C4775">
        <w:t xml:space="preserve"> </w:t>
      </w:r>
      <w:r w:rsidR="003B5DBC">
        <w:t>&lt; 0.001</w:t>
      </w:r>
      <w:r w:rsidR="003B5DBC" w:rsidRPr="003C4775">
        <w:t xml:space="preserve"> for homograph</w:t>
      </w:r>
      <w:r w:rsidR="003B5DBC">
        <w:t>ic</w:t>
      </w:r>
      <w:r w:rsidR="003B5DBC" w:rsidRPr="003C4775">
        <w:t xml:space="preserve"> morpheme, F(1,</w:t>
      </w:r>
      <w:r w:rsidR="003B5DBC">
        <w:t>60</w:t>
      </w:r>
      <w:r w:rsidR="003B5DBC" w:rsidRPr="003C4775">
        <w:t xml:space="preserve">) = </w:t>
      </w:r>
      <w:r w:rsidR="003B5DBC">
        <w:t>47.82</w:t>
      </w:r>
      <w:r w:rsidR="003B5DBC" w:rsidRPr="003C4775">
        <w:t xml:space="preserve">, </w:t>
      </w:r>
      <w:r w:rsidR="003B5DBC" w:rsidRPr="003C4775">
        <w:rPr>
          <w:i/>
          <w:iCs/>
        </w:rPr>
        <w:t>p</w:t>
      </w:r>
      <w:r w:rsidR="003B5DBC" w:rsidRPr="003C4775">
        <w:t xml:space="preserve"> </w:t>
      </w:r>
      <w:r w:rsidR="003B5DBC">
        <w:t>&lt; 0.001</w:t>
      </w:r>
      <w:r w:rsidR="003B5DBC" w:rsidRPr="003C4775">
        <w:t xml:space="preserve"> for homophon</w:t>
      </w:r>
      <w:r w:rsidR="003B5DBC">
        <w:t>ic</w:t>
      </w:r>
      <w:r w:rsidR="003B5DBC" w:rsidRPr="003C4775">
        <w:t xml:space="preserve"> morpheme</w:t>
      </w:r>
      <w:r w:rsidR="003B5DBC">
        <w:t xml:space="preserve">), but not </w:t>
      </w:r>
      <w:r w:rsidR="00980882">
        <w:t>in</w:t>
      </w:r>
      <w:r w:rsidR="003B5DBC">
        <w:t xml:space="preserve"> adults with RD (</w:t>
      </w:r>
      <w:r w:rsidR="003B5DBC" w:rsidRPr="003C4775">
        <w:t>F(1,</w:t>
      </w:r>
      <w:r w:rsidR="003B5DBC">
        <w:t>60</w:t>
      </w:r>
      <w:r w:rsidR="003B5DBC" w:rsidRPr="003C4775">
        <w:t xml:space="preserve">) = </w:t>
      </w:r>
      <w:r w:rsidR="003B5DBC">
        <w:t>0.29</w:t>
      </w:r>
      <w:r w:rsidR="003B5DBC" w:rsidRPr="003C4775">
        <w:t xml:space="preserve">, </w:t>
      </w:r>
      <w:r w:rsidR="003B5DBC" w:rsidRPr="003C4775">
        <w:rPr>
          <w:i/>
          <w:iCs/>
        </w:rPr>
        <w:t>p</w:t>
      </w:r>
      <w:r w:rsidR="003B5DBC" w:rsidRPr="003C4775">
        <w:t xml:space="preserve"> = 0.</w:t>
      </w:r>
      <w:r w:rsidR="003B5DBC">
        <w:t>59</w:t>
      </w:r>
      <w:r w:rsidR="003B5DBC" w:rsidRPr="003C4775">
        <w:t xml:space="preserve"> for homograph</w:t>
      </w:r>
      <w:r w:rsidR="003B5DBC">
        <w:t>ic</w:t>
      </w:r>
      <w:r w:rsidR="003B5DBC" w:rsidRPr="003C4775">
        <w:t xml:space="preserve"> morpheme, F(1,</w:t>
      </w:r>
      <w:r w:rsidR="003B5DBC">
        <w:t>60</w:t>
      </w:r>
      <w:r w:rsidR="003B5DBC" w:rsidRPr="003C4775">
        <w:t>) = 0.</w:t>
      </w:r>
      <w:r w:rsidR="003B5DBC">
        <w:t>75</w:t>
      </w:r>
      <w:r w:rsidR="003B5DBC" w:rsidRPr="003C4775">
        <w:t xml:space="preserve">, </w:t>
      </w:r>
      <w:r w:rsidR="003B5DBC" w:rsidRPr="003C4775">
        <w:rPr>
          <w:i/>
          <w:iCs/>
        </w:rPr>
        <w:t>p</w:t>
      </w:r>
      <w:r w:rsidR="003B5DBC" w:rsidRPr="003C4775">
        <w:t xml:space="preserve"> = 0.</w:t>
      </w:r>
      <w:r w:rsidR="003B5DBC">
        <w:t>39</w:t>
      </w:r>
      <w:r w:rsidR="003B5DBC" w:rsidRPr="003C4775">
        <w:t xml:space="preserve"> for homophon</w:t>
      </w:r>
      <w:r w:rsidR="003B5DBC">
        <w:t>ic</w:t>
      </w:r>
      <w:r w:rsidR="003B5DBC" w:rsidRPr="003C4775">
        <w:t xml:space="preserve"> morpheme</w:t>
      </w:r>
      <w:r w:rsidR="003B5DBC">
        <w:t>).</w:t>
      </w:r>
    </w:p>
    <w:p w14:paraId="6A117158" w14:textId="211A23D9" w:rsidR="002605E4" w:rsidRPr="001452EF" w:rsidRDefault="002605E4" w:rsidP="002605E4">
      <w:pPr>
        <w:spacing w:line="480" w:lineRule="auto"/>
        <w:jc w:val="left"/>
      </w:pPr>
      <w:r>
        <w:rPr>
          <w:rFonts w:hint="eastAsia"/>
        </w:rPr>
        <w:t>T</w:t>
      </w:r>
      <w:r>
        <w:t>able S1</w:t>
      </w:r>
      <w:r w:rsidR="00C15F2F">
        <w:t>.</w:t>
      </w:r>
      <w:r w:rsidR="00F22DC6">
        <w:t xml:space="preserve"> Main effects of Age and Group for behavioral tests.</w:t>
      </w:r>
    </w:p>
    <w:tbl>
      <w:tblPr>
        <w:tblStyle w:val="ab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9"/>
        <w:gridCol w:w="1116"/>
        <w:gridCol w:w="558"/>
        <w:gridCol w:w="1116"/>
        <w:gridCol w:w="557"/>
      </w:tblGrid>
      <w:tr w:rsidR="00AF5CCF" w14:paraId="56D9E0A2" w14:textId="77777777" w:rsidTr="00AF5CCF">
        <w:tc>
          <w:tcPr>
            <w:tcW w:w="3017" w:type="pct"/>
            <w:tcBorders>
              <w:top w:val="single" w:sz="12" w:space="0" w:color="auto"/>
              <w:bottom w:val="single" w:sz="8" w:space="0" w:color="auto"/>
            </w:tcBorders>
          </w:tcPr>
          <w:p w14:paraId="49663D52" w14:textId="77777777" w:rsidR="00AF5CCF" w:rsidRPr="00AF5CCF" w:rsidRDefault="00AF5CCF" w:rsidP="00966135">
            <w:pPr>
              <w:spacing w:line="480" w:lineRule="auto"/>
              <w:jc w:val="left"/>
            </w:pPr>
          </w:p>
        </w:tc>
        <w:tc>
          <w:tcPr>
            <w:tcW w:w="624" w:type="pct"/>
            <w:tcBorders>
              <w:top w:val="single" w:sz="12" w:space="0" w:color="auto"/>
              <w:bottom w:val="single" w:sz="8" w:space="0" w:color="auto"/>
            </w:tcBorders>
          </w:tcPr>
          <w:p w14:paraId="724B5CE3" w14:textId="2E5A9FE3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F</w:t>
            </w:r>
            <w:r w:rsidRPr="00AF5CCF">
              <w:rPr>
                <w:vertAlign w:val="subscript"/>
              </w:rPr>
              <w:t>age</w:t>
            </w:r>
          </w:p>
        </w:tc>
        <w:tc>
          <w:tcPr>
            <w:tcW w:w="368" w:type="pct"/>
            <w:tcBorders>
              <w:top w:val="single" w:sz="12" w:space="0" w:color="auto"/>
              <w:bottom w:val="single" w:sz="8" w:space="0" w:color="auto"/>
            </w:tcBorders>
          </w:tcPr>
          <w:p w14:paraId="755556A1" w14:textId="67D29E2A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η</w:t>
            </w:r>
            <w:r w:rsidRPr="00AF5CCF">
              <w:rPr>
                <w:vertAlign w:val="subscript"/>
              </w:rPr>
              <w:t>p</w:t>
            </w:r>
            <w:r w:rsidRPr="00AF5CCF">
              <w:rPr>
                <w:vertAlign w:val="superscript"/>
              </w:rPr>
              <w:t>2</w:t>
            </w:r>
          </w:p>
        </w:tc>
        <w:tc>
          <w:tcPr>
            <w:tcW w:w="624" w:type="pct"/>
            <w:tcBorders>
              <w:top w:val="single" w:sz="12" w:space="0" w:color="auto"/>
              <w:bottom w:val="single" w:sz="8" w:space="0" w:color="auto"/>
            </w:tcBorders>
          </w:tcPr>
          <w:p w14:paraId="65E95E9D" w14:textId="78347CBA" w:rsidR="00AF5CCF" w:rsidRPr="00AF5CCF" w:rsidRDefault="00AF5CCF" w:rsidP="00966135">
            <w:pPr>
              <w:spacing w:line="480" w:lineRule="auto"/>
              <w:jc w:val="left"/>
            </w:pPr>
            <w:proofErr w:type="spellStart"/>
            <w:r w:rsidRPr="00AF5CCF">
              <w:t>F</w:t>
            </w:r>
            <w:r w:rsidRPr="00AF5CCF">
              <w:rPr>
                <w:vertAlign w:val="subscript"/>
              </w:rPr>
              <w:t>group</w:t>
            </w:r>
            <w:proofErr w:type="spellEnd"/>
          </w:p>
        </w:tc>
        <w:tc>
          <w:tcPr>
            <w:tcW w:w="368" w:type="pct"/>
            <w:tcBorders>
              <w:top w:val="single" w:sz="12" w:space="0" w:color="auto"/>
              <w:bottom w:val="single" w:sz="8" w:space="0" w:color="auto"/>
            </w:tcBorders>
          </w:tcPr>
          <w:p w14:paraId="51C6E8B2" w14:textId="4C71501C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η</w:t>
            </w:r>
            <w:r w:rsidRPr="00AF5CCF">
              <w:rPr>
                <w:vertAlign w:val="subscript"/>
              </w:rPr>
              <w:t>p</w:t>
            </w:r>
            <w:r w:rsidRPr="00AF5CCF">
              <w:rPr>
                <w:vertAlign w:val="superscript"/>
              </w:rPr>
              <w:t>2</w:t>
            </w:r>
          </w:p>
        </w:tc>
      </w:tr>
      <w:tr w:rsidR="00AF5CCF" w14:paraId="0D52F98A" w14:textId="77777777" w:rsidTr="00AF5CCF">
        <w:tc>
          <w:tcPr>
            <w:tcW w:w="3017" w:type="pct"/>
            <w:tcBorders>
              <w:top w:val="single" w:sz="8" w:space="0" w:color="auto"/>
            </w:tcBorders>
          </w:tcPr>
          <w:p w14:paraId="7F8B9D3C" w14:textId="2EBE06B9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Chinese Character Naming</w:t>
            </w:r>
          </w:p>
        </w:tc>
        <w:tc>
          <w:tcPr>
            <w:tcW w:w="624" w:type="pct"/>
            <w:tcBorders>
              <w:top w:val="single" w:sz="8" w:space="0" w:color="auto"/>
            </w:tcBorders>
          </w:tcPr>
          <w:p w14:paraId="2A1C06B3" w14:textId="547A8D4C" w:rsidR="00AF5CCF" w:rsidRPr="00AF5CCF" w:rsidRDefault="000506A0" w:rsidP="00966135">
            <w:pPr>
              <w:spacing w:line="480" w:lineRule="auto"/>
              <w:jc w:val="left"/>
            </w:pPr>
            <w:r>
              <w:t>158.57</w:t>
            </w:r>
            <w:r w:rsidR="00AF5CCF"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  <w:tcBorders>
              <w:top w:val="single" w:sz="8" w:space="0" w:color="auto"/>
            </w:tcBorders>
          </w:tcPr>
          <w:p w14:paraId="16EA442F" w14:textId="1D78149B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.72</w:t>
            </w:r>
          </w:p>
        </w:tc>
        <w:tc>
          <w:tcPr>
            <w:tcW w:w="624" w:type="pct"/>
            <w:tcBorders>
              <w:top w:val="single" w:sz="8" w:space="0" w:color="auto"/>
            </w:tcBorders>
          </w:tcPr>
          <w:p w14:paraId="344687AE" w14:textId="2A019B35" w:rsidR="00AF5CCF" w:rsidRPr="00AF5CCF" w:rsidRDefault="000506A0" w:rsidP="00966135">
            <w:pPr>
              <w:spacing w:line="480" w:lineRule="auto"/>
              <w:jc w:val="left"/>
            </w:pPr>
            <w:r>
              <w:t>89.28</w:t>
            </w:r>
            <w:r w:rsidR="00AF5CCF"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  <w:tcBorders>
              <w:top w:val="single" w:sz="8" w:space="0" w:color="auto"/>
            </w:tcBorders>
          </w:tcPr>
          <w:p w14:paraId="157A3BC0" w14:textId="28BF9903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</w:t>
            </w:r>
            <w:r w:rsidR="000506A0">
              <w:t>59</w:t>
            </w:r>
          </w:p>
        </w:tc>
      </w:tr>
      <w:tr w:rsidR="00AF5CCF" w14:paraId="75FF065D" w14:textId="77777777" w:rsidTr="00AF5CCF">
        <w:tc>
          <w:tcPr>
            <w:tcW w:w="3017" w:type="pct"/>
          </w:tcPr>
          <w:p w14:paraId="433BCCDE" w14:textId="3B64C956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Sentence Reading Fluency</w:t>
            </w:r>
          </w:p>
        </w:tc>
        <w:tc>
          <w:tcPr>
            <w:tcW w:w="624" w:type="pct"/>
          </w:tcPr>
          <w:p w14:paraId="682F4127" w14:textId="5E2EDA5E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39.</w:t>
            </w:r>
            <w:r w:rsidR="000506A0">
              <w:t>86</w:t>
            </w:r>
            <w:r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6BD59249" w14:textId="04020005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.3</w:t>
            </w:r>
            <w:r w:rsidR="000506A0">
              <w:t>9</w:t>
            </w:r>
          </w:p>
        </w:tc>
        <w:tc>
          <w:tcPr>
            <w:tcW w:w="624" w:type="pct"/>
          </w:tcPr>
          <w:p w14:paraId="7B59EA3C" w14:textId="18EBD47F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1</w:t>
            </w:r>
            <w:r w:rsidR="000506A0">
              <w:t>21.15</w:t>
            </w:r>
            <w:r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061BDD22" w14:textId="546D6BCE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.6</w:t>
            </w:r>
            <w:r w:rsidR="000506A0">
              <w:t>6</w:t>
            </w:r>
          </w:p>
        </w:tc>
      </w:tr>
      <w:tr w:rsidR="00AF5CCF" w14:paraId="63C93EED" w14:textId="77777777" w:rsidTr="00AF5CCF">
        <w:tc>
          <w:tcPr>
            <w:tcW w:w="3017" w:type="pct"/>
          </w:tcPr>
          <w:p w14:paraId="53A413A6" w14:textId="477B056B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One-minute Character Naming (regular)</w:t>
            </w:r>
          </w:p>
        </w:tc>
        <w:tc>
          <w:tcPr>
            <w:tcW w:w="624" w:type="pct"/>
          </w:tcPr>
          <w:p w14:paraId="58929681" w14:textId="4F82ECEA" w:rsidR="00AF5CCF" w:rsidRPr="00AF5CCF" w:rsidRDefault="000506A0" w:rsidP="00966135">
            <w:pPr>
              <w:spacing w:line="480" w:lineRule="auto"/>
              <w:jc w:val="left"/>
            </w:pPr>
            <w:r>
              <w:t>67.53</w:t>
            </w:r>
            <w:r w:rsidR="00AF5CCF"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6A79A773" w14:textId="44CE282E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.5</w:t>
            </w:r>
            <w:r w:rsidR="000506A0">
              <w:t>2</w:t>
            </w:r>
          </w:p>
        </w:tc>
        <w:tc>
          <w:tcPr>
            <w:tcW w:w="624" w:type="pct"/>
          </w:tcPr>
          <w:p w14:paraId="5819CC87" w14:textId="7D664F08" w:rsidR="00AF5CCF" w:rsidRPr="00AF5CCF" w:rsidRDefault="000506A0" w:rsidP="00966135">
            <w:pPr>
              <w:spacing w:line="480" w:lineRule="auto"/>
              <w:jc w:val="left"/>
            </w:pPr>
            <w:r>
              <w:t>68.92</w:t>
            </w:r>
            <w:r w:rsidR="00AF5CCF"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4EDF338B" w14:textId="3A3FC0AA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.53</w:t>
            </w:r>
          </w:p>
        </w:tc>
      </w:tr>
      <w:tr w:rsidR="00AF5CCF" w14:paraId="17EEC5A3" w14:textId="77777777" w:rsidTr="00AF5CCF">
        <w:tc>
          <w:tcPr>
            <w:tcW w:w="3017" w:type="pct"/>
          </w:tcPr>
          <w:p w14:paraId="3A7FE55C" w14:textId="62D849D7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One-minute Character Naming (irregular)</w:t>
            </w:r>
          </w:p>
        </w:tc>
        <w:tc>
          <w:tcPr>
            <w:tcW w:w="624" w:type="pct"/>
          </w:tcPr>
          <w:p w14:paraId="578EDD67" w14:textId="7A9F8CE8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73.</w:t>
            </w:r>
            <w:r w:rsidR="000506A0">
              <w:t>59</w:t>
            </w:r>
            <w:r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423A2324" w14:textId="190CFCF8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.5</w:t>
            </w:r>
            <w:r w:rsidR="000506A0">
              <w:t>4</w:t>
            </w:r>
          </w:p>
        </w:tc>
        <w:tc>
          <w:tcPr>
            <w:tcW w:w="624" w:type="pct"/>
          </w:tcPr>
          <w:p w14:paraId="4B62F1A5" w14:textId="18B0B1E4" w:rsidR="00AF5CCF" w:rsidRPr="00AF5CCF" w:rsidRDefault="000506A0" w:rsidP="00966135">
            <w:pPr>
              <w:spacing w:line="480" w:lineRule="auto"/>
              <w:jc w:val="left"/>
            </w:pPr>
            <w:r>
              <w:t>64.86</w:t>
            </w:r>
            <w:r w:rsidR="00AF5CCF"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19BD8D9F" w14:textId="3E8E27B7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.51</w:t>
            </w:r>
          </w:p>
        </w:tc>
      </w:tr>
      <w:tr w:rsidR="00AF5CCF" w14:paraId="5C479803" w14:textId="77777777" w:rsidTr="00AF5CCF">
        <w:tc>
          <w:tcPr>
            <w:tcW w:w="3017" w:type="pct"/>
          </w:tcPr>
          <w:p w14:paraId="3E20AC85" w14:textId="6DC5C2AC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Initial Sound Deletion</w:t>
            </w:r>
          </w:p>
        </w:tc>
        <w:tc>
          <w:tcPr>
            <w:tcW w:w="624" w:type="pct"/>
          </w:tcPr>
          <w:p w14:paraId="06874DE6" w14:textId="14C585BA" w:rsidR="00AF5CCF" w:rsidRPr="00AF5CCF" w:rsidRDefault="000506A0" w:rsidP="00966135">
            <w:pPr>
              <w:spacing w:line="480" w:lineRule="auto"/>
              <w:jc w:val="left"/>
            </w:pPr>
            <w:r>
              <w:t>11.39</w:t>
            </w:r>
            <w:r w:rsidR="00AF5CCF" w:rsidRPr="00AF5CCF">
              <w:rPr>
                <w:vertAlign w:val="superscript"/>
              </w:rPr>
              <w:t>**</w:t>
            </w:r>
          </w:p>
        </w:tc>
        <w:tc>
          <w:tcPr>
            <w:tcW w:w="368" w:type="pct"/>
          </w:tcPr>
          <w:p w14:paraId="74F45E10" w14:textId="07484B92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.1</w:t>
            </w:r>
            <w:r w:rsidR="000506A0">
              <w:t>8</w:t>
            </w:r>
          </w:p>
        </w:tc>
        <w:tc>
          <w:tcPr>
            <w:tcW w:w="624" w:type="pct"/>
          </w:tcPr>
          <w:p w14:paraId="5DC98ABD" w14:textId="43004B39" w:rsidR="00AF5CCF" w:rsidRPr="00AF5CCF" w:rsidRDefault="000506A0" w:rsidP="00966135">
            <w:pPr>
              <w:spacing w:line="480" w:lineRule="auto"/>
              <w:jc w:val="left"/>
            </w:pPr>
            <w:r>
              <w:t>22.06</w:t>
            </w:r>
            <w:r w:rsidR="00AF5CCF"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7DC7279C" w14:textId="7299157F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</w:t>
            </w:r>
            <w:r w:rsidR="000506A0">
              <w:t>26</w:t>
            </w:r>
          </w:p>
        </w:tc>
      </w:tr>
      <w:tr w:rsidR="00AF5CCF" w14:paraId="4BC7D478" w14:textId="77777777" w:rsidTr="00AF5CCF">
        <w:tc>
          <w:tcPr>
            <w:tcW w:w="3017" w:type="pct"/>
          </w:tcPr>
          <w:p w14:paraId="419F8D2C" w14:textId="773665F2" w:rsidR="00AF5CCF" w:rsidRPr="00AF5CCF" w:rsidRDefault="00AF5CCF" w:rsidP="00966135">
            <w:pPr>
              <w:spacing w:line="480" w:lineRule="auto"/>
              <w:jc w:val="left"/>
            </w:pPr>
            <w:r w:rsidRPr="00AF5CCF">
              <w:lastRenderedPageBreak/>
              <w:t>Pseudowords Rhyming</w:t>
            </w:r>
          </w:p>
        </w:tc>
        <w:tc>
          <w:tcPr>
            <w:tcW w:w="624" w:type="pct"/>
          </w:tcPr>
          <w:p w14:paraId="20F7A1E9" w14:textId="53F27D4C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1</w:t>
            </w:r>
            <w:r w:rsidR="000506A0">
              <w:t>3.26</w:t>
            </w:r>
            <w:r w:rsidRPr="00AF5CCF">
              <w:rPr>
                <w:vertAlign w:val="superscript"/>
              </w:rPr>
              <w:t>**</w:t>
            </w:r>
          </w:p>
        </w:tc>
        <w:tc>
          <w:tcPr>
            <w:tcW w:w="368" w:type="pct"/>
          </w:tcPr>
          <w:p w14:paraId="61193A8D" w14:textId="0F3E2C10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.19</w:t>
            </w:r>
          </w:p>
        </w:tc>
        <w:tc>
          <w:tcPr>
            <w:tcW w:w="624" w:type="pct"/>
          </w:tcPr>
          <w:p w14:paraId="1FE82198" w14:textId="0C8BA440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23.57</w:t>
            </w:r>
            <w:r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4AF8F47A" w14:textId="6678E09A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.27</w:t>
            </w:r>
          </w:p>
        </w:tc>
      </w:tr>
      <w:tr w:rsidR="00AF5CCF" w14:paraId="31E3E7E5" w14:textId="77777777" w:rsidTr="00AF5CCF">
        <w:tc>
          <w:tcPr>
            <w:tcW w:w="3017" w:type="pct"/>
          </w:tcPr>
          <w:p w14:paraId="4C2EEBDD" w14:textId="1C415A56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Homophonic Morpheme</w:t>
            </w:r>
          </w:p>
        </w:tc>
        <w:tc>
          <w:tcPr>
            <w:tcW w:w="624" w:type="pct"/>
          </w:tcPr>
          <w:p w14:paraId="3F1B692F" w14:textId="0BD91D9C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4</w:t>
            </w:r>
            <w:r w:rsidR="00F22DC6">
              <w:t>5.92</w:t>
            </w:r>
            <w:r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02C844A7" w14:textId="66F330C5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.43</w:t>
            </w:r>
          </w:p>
        </w:tc>
        <w:tc>
          <w:tcPr>
            <w:tcW w:w="624" w:type="pct"/>
          </w:tcPr>
          <w:p w14:paraId="57FE7017" w14:textId="68C87263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2</w:t>
            </w:r>
            <w:r w:rsidR="00F22DC6">
              <w:t>5.82</w:t>
            </w:r>
            <w:r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5DAC3115" w14:textId="6171D1FA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.3</w:t>
            </w:r>
            <w:r w:rsidR="00F22DC6">
              <w:t>0</w:t>
            </w:r>
          </w:p>
        </w:tc>
      </w:tr>
      <w:tr w:rsidR="00AF5CCF" w14:paraId="755C260C" w14:textId="77777777" w:rsidTr="00AF5CCF">
        <w:tc>
          <w:tcPr>
            <w:tcW w:w="3017" w:type="pct"/>
          </w:tcPr>
          <w:p w14:paraId="0F43F9F0" w14:textId="199EBA6C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Homographic Morpheme</w:t>
            </w:r>
          </w:p>
        </w:tc>
        <w:tc>
          <w:tcPr>
            <w:tcW w:w="624" w:type="pct"/>
          </w:tcPr>
          <w:p w14:paraId="3DD81313" w14:textId="15648961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7</w:t>
            </w:r>
            <w:r w:rsidR="00F22DC6">
              <w:t>5.48</w:t>
            </w:r>
            <w:r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07866DB9" w14:textId="3BDE5195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.5</w:t>
            </w:r>
            <w:r w:rsidR="00F22DC6">
              <w:t>6</w:t>
            </w:r>
          </w:p>
        </w:tc>
        <w:tc>
          <w:tcPr>
            <w:tcW w:w="624" w:type="pct"/>
          </w:tcPr>
          <w:p w14:paraId="4B2C07DB" w14:textId="28229558" w:rsidR="00AF5CCF" w:rsidRPr="00AF5CCF" w:rsidRDefault="00F22DC6" w:rsidP="00966135">
            <w:pPr>
              <w:spacing w:line="480" w:lineRule="auto"/>
              <w:jc w:val="left"/>
            </w:pPr>
            <w:r>
              <w:t>11.01</w:t>
            </w:r>
            <w:r w:rsidR="00AF5CCF" w:rsidRPr="00AF5CCF">
              <w:rPr>
                <w:vertAlign w:val="superscript"/>
              </w:rPr>
              <w:t>**</w:t>
            </w:r>
          </w:p>
        </w:tc>
        <w:tc>
          <w:tcPr>
            <w:tcW w:w="368" w:type="pct"/>
          </w:tcPr>
          <w:p w14:paraId="0222351C" w14:textId="0F136E5A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</w:t>
            </w:r>
            <w:r w:rsidR="00F22DC6">
              <w:t>15</w:t>
            </w:r>
          </w:p>
        </w:tc>
      </w:tr>
      <w:tr w:rsidR="00AF5CCF" w14:paraId="21C766EC" w14:textId="77777777" w:rsidTr="00AF5CCF">
        <w:tc>
          <w:tcPr>
            <w:tcW w:w="3017" w:type="pct"/>
          </w:tcPr>
          <w:p w14:paraId="6B2C8103" w14:textId="4FA40151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Character Correction</w:t>
            </w:r>
          </w:p>
        </w:tc>
        <w:tc>
          <w:tcPr>
            <w:tcW w:w="624" w:type="pct"/>
          </w:tcPr>
          <w:p w14:paraId="255E3B2A" w14:textId="568FBE61" w:rsidR="00AF5CCF" w:rsidRPr="00AF5CCF" w:rsidRDefault="00F22DC6" w:rsidP="00966135">
            <w:pPr>
              <w:spacing w:line="480" w:lineRule="auto"/>
              <w:jc w:val="left"/>
            </w:pPr>
            <w:r>
              <w:t>40.34</w:t>
            </w:r>
            <w:r w:rsidR="00AF5CCF"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33903177" w14:textId="381F8297" w:rsidR="00AF5CCF" w:rsidRPr="00AF5CCF" w:rsidRDefault="00AF5CCF" w:rsidP="00966135">
            <w:pPr>
              <w:spacing w:line="480" w:lineRule="auto"/>
              <w:jc w:val="left"/>
            </w:pPr>
            <w:r>
              <w:rPr>
                <w:rFonts w:hint="eastAsia"/>
              </w:rPr>
              <w:t>.</w:t>
            </w:r>
            <w:r>
              <w:t>40</w:t>
            </w:r>
          </w:p>
        </w:tc>
        <w:tc>
          <w:tcPr>
            <w:tcW w:w="624" w:type="pct"/>
          </w:tcPr>
          <w:p w14:paraId="3DC675C7" w14:textId="061B984C" w:rsidR="00AF5CCF" w:rsidRPr="00AF5CCF" w:rsidRDefault="00F22DC6" w:rsidP="00966135">
            <w:pPr>
              <w:spacing w:line="480" w:lineRule="auto"/>
              <w:jc w:val="left"/>
            </w:pPr>
            <w:r>
              <w:t>14.85</w:t>
            </w:r>
            <w:r w:rsidR="00AF5CCF"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1C988232" w14:textId="604EF263" w:rsidR="00AF5CCF" w:rsidRPr="00AF5CCF" w:rsidRDefault="00AF5CCF" w:rsidP="00966135">
            <w:pPr>
              <w:spacing w:line="480" w:lineRule="auto"/>
              <w:jc w:val="left"/>
            </w:pPr>
            <w:r>
              <w:rPr>
                <w:rFonts w:hint="eastAsia"/>
              </w:rPr>
              <w:t>.</w:t>
            </w:r>
            <w:r w:rsidR="00F22DC6">
              <w:t>20</w:t>
            </w:r>
          </w:p>
        </w:tc>
      </w:tr>
      <w:tr w:rsidR="00AF5CCF" w14:paraId="639A6E54" w14:textId="77777777" w:rsidTr="00AF5CCF">
        <w:tc>
          <w:tcPr>
            <w:tcW w:w="3017" w:type="pct"/>
          </w:tcPr>
          <w:p w14:paraId="79C437E5" w14:textId="136AABEE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Delayed Copy</w:t>
            </w:r>
          </w:p>
        </w:tc>
        <w:tc>
          <w:tcPr>
            <w:tcW w:w="624" w:type="pct"/>
          </w:tcPr>
          <w:p w14:paraId="77A151AC" w14:textId="27BEF28B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4</w:t>
            </w:r>
            <w:r w:rsidR="00F22DC6">
              <w:t>2.03</w:t>
            </w:r>
            <w:r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2FA0B27A" w14:textId="30EFDAE6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.41</w:t>
            </w:r>
          </w:p>
        </w:tc>
        <w:tc>
          <w:tcPr>
            <w:tcW w:w="624" w:type="pct"/>
          </w:tcPr>
          <w:p w14:paraId="42EBCCB0" w14:textId="5D8BCAB2" w:rsidR="00AF5CCF" w:rsidRPr="00AF5CCF" w:rsidRDefault="00F22DC6" w:rsidP="00966135">
            <w:pPr>
              <w:spacing w:line="480" w:lineRule="auto"/>
              <w:jc w:val="left"/>
            </w:pPr>
            <w:r>
              <w:t>11.51</w:t>
            </w:r>
            <w:r w:rsidR="00AF5CCF" w:rsidRPr="00AF5CCF">
              <w:rPr>
                <w:vertAlign w:val="superscript"/>
              </w:rPr>
              <w:t>**</w:t>
            </w:r>
          </w:p>
        </w:tc>
        <w:tc>
          <w:tcPr>
            <w:tcW w:w="368" w:type="pct"/>
          </w:tcPr>
          <w:p w14:paraId="1DA87B99" w14:textId="35D5B0EC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.1</w:t>
            </w:r>
            <w:r w:rsidR="00F22DC6">
              <w:t>6</w:t>
            </w:r>
          </w:p>
        </w:tc>
      </w:tr>
      <w:tr w:rsidR="00AF5CCF" w14:paraId="3B023FF6" w14:textId="77777777" w:rsidTr="00AF5CCF">
        <w:tc>
          <w:tcPr>
            <w:tcW w:w="3017" w:type="pct"/>
            <w:vAlign w:val="center"/>
          </w:tcPr>
          <w:p w14:paraId="36876CE0" w14:textId="7802600F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Forward Digit Span</w:t>
            </w:r>
          </w:p>
        </w:tc>
        <w:tc>
          <w:tcPr>
            <w:tcW w:w="624" w:type="pct"/>
          </w:tcPr>
          <w:p w14:paraId="0468977C" w14:textId="74DDBAA1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3</w:t>
            </w:r>
            <w:r w:rsidR="00F22DC6">
              <w:t>4.15</w:t>
            </w:r>
            <w:r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6EB99504" w14:textId="317FE812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.3</w:t>
            </w:r>
            <w:r w:rsidR="00F22DC6">
              <w:t>9</w:t>
            </w:r>
          </w:p>
        </w:tc>
        <w:tc>
          <w:tcPr>
            <w:tcW w:w="624" w:type="pct"/>
          </w:tcPr>
          <w:p w14:paraId="6096AD17" w14:textId="013C3C3D" w:rsidR="00AF5CCF" w:rsidRPr="00AF5CCF" w:rsidRDefault="00F22DC6" w:rsidP="00966135">
            <w:pPr>
              <w:spacing w:line="480" w:lineRule="auto"/>
              <w:jc w:val="left"/>
            </w:pPr>
            <w:r>
              <w:t>5.93</w:t>
            </w:r>
            <w:r w:rsidR="00AF5CCF" w:rsidRPr="00AF5CCF">
              <w:rPr>
                <w:vertAlign w:val="superscript"/>
              </w:rPr>
              <w:t>*</w:t>
            </w:r>
          </w:p>
        </w:tc>
        <w:tc>
          <w:tcPr>
            <w:tcW w:w="368" w:type="pct"/>
          </w:tcPr>
          <w:p w14:paraId="07900451" w14:textId="20AB1956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.1</w:t>
            </w:r>
            <w:r w:rsidR="00F22DC6">
              <w:t>0</w:t>
            </w:r>
          </w:p>
        </w:tc>
      </w:tr>
      <w:tr w:rsidR="00AF5CCF" w14:paraId="1B4F096D" w14:textId="77777777" w:rsidTr="00AF5CCF">
        <w:tc>
          <w:tcPr>
            <w:tcW w:w="3017" w:type="pct"/>
            <w:vAlign w:val="center"/>
          </w:tcPr>
          <w:p w14:paraId="605CA478" w14:textId="42318690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Backward Digit Span</w:t>
            </w:r>
          </w:p>
        </w:tc>
        <w:tc>
          <w:tcPr>
            <w:tcW w:w="624" w:type="pct"/>
          </w:tcPr>
          <w:p w14:paraId="5D1E8335" w14:textId="147084C2" w:rsidR="00AF5CCF" w:rsidRPr="00AF5CCF" w:rsidRDefault="00F22DC6" w:rsidP="00966135">
            <w:pPr>
              <w:spacing w:line="480" w:lineRule="auto"/>
              <w:jc w:val="left"/>
            </w:pPr>
            <w:r>
              <w:t>67.85</w:t>
            </w:r>
            <w:r w:rsidR="00AF5CCF"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69FB9269" w14:textId="3A528B09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</w:t>
            </w:r>
            <w:r w:rsidR="00F22DC6">
              <w:t>52</w:t>
            </w:r>
          </w:p>
        </w:tc>
        <w:tc>
          <w:tcPr>
            <w:tcW w:w="624" w:type="pct"/>
          </w:tcPr>
          <w:p w14:paraId="732CC898" w14:textId="48509D72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3</w:t>
            </w:r>
            <w:r w:rsidR="00F22DC6">
              <w:t>2.85</w:t>
            </w:r>
            <w:r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78136678" w14:textId="73D2FA0E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.35</w:t>
            </w:r>
          </w:p>
        </w:tc>
      </w:tr>
      <w:tr w:rsidR="00AF5CCF" w14:paraId="033EEA95" w14:textId="77777777" w:rsidTr="00AF5CCF">
        <w:tc>
          <w:tcPr>
            <w:tcW w:w="3017" w:type="pct"/>
          </w:tcPr>
          <w:p w14:paraId="42294994" w14:textId="08418E6B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RAN (digits)</w:t>
            </w:r>
          </w:p>
        </w:tc>
        <w:tc>
          <w:tcPr>
            <w:tcW w:w="624" w:type="pct"/>
          </w:tcPr>
          <w:p w14:paraId="44F88855" w14:textId="2D6288B7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5</w:t>
            </w:r>
            <w:r w:rsidR="00F22DC6">
              <w:t>0.22</w:t>
            </w:r>
            <w:r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5DC0CDCE" w14:textId="476E24CE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.4</w:t>
            </w:r>
            <w:r w:rsidR="00F22DC6">
              <w:t>5</w:t>
            </w:r>
          </w:p>
        </w:tc>
        <w:tc>
          <w:tcPr>
            <w:tcW w:w="624" w:type="pct"/>
          </w:tcPr>
          <w:p w14:paraId="48A43712" w14:textId="2E5DB0EF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2</w:t>
            </w:r>
            <w:r w:rsidR="00F22DC6">
              <w:t>1.40</w:t>
            </w:r>
            <w:r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</w:tcPr>
          <w:p w14:paraId="0C4D0ED6" w14:textId="4B05F005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.26</w:t>
            </w:r>
          </w:p>
        </w:tc>
      </w:tr>
      <w:tr w:rsidR="00AF5CCF" w14:paraId="585A336B" w14:textId="77777777" w:rsidTr="00AF5CCF">
        <w:tc>
          <w:tcPr>
            <w:tcW w:w="3017" w:type="pct"/>
            <w:tcBorders>
              <w:bottom w:val="single" w:sz="12" w:space="0" w:color="auto"/>
            </w:tcBorders>
          </w:tcPr>
          <w:p w14:paraId="1FBA0A82" w14:textId="1F403D45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RAN (pictures)</w:t>
            </w:r>
          </w:p>
        </w:tc>
        <w:tc>
          <w:tcPr>
            <w:tcW w:w="624" w:type="pct"/>
            <w:tcBorders>
              <w:bottom w:val="single" w:sz="12" w:space="0" w:color="auto"/>
            </w:tcBorders>
          </w:tcPr>
          <w:p w14:paraId="3F31CF6E" w14:textId="6517A03F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2</w:t>
            </w:r>
            <w:r w:rsidR="00F22DC6">
              <w:t>5.95</w:t>
            </w:r>
            <w:r w:rsidRPr="00AF5CCF">
              <w:rPr>
                <w:vertAlign w:val="superscript"/>
              </w:rPr>
              <w:t>***</w:t>
            </w:r>
          </w:p>
        </w:tc>
        <w:tc>
          <w:tcPr>
            <w:tcW w:w="368" w:type="pct"/>
            <w:tcBorders>
              <w:bottom w:val="single" w:sz="12" w:space="0" w:color="auto"/>
            </w:tcBorders>
          </w:tcPr>
          <w:p w14:paraId="2617BE5C" w14:textId="25826141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</w:t>
            </w:r>
            <w:r w:rsidR="00F22DC6">
              <w:t>29</w:t>
            </w:r>
          </w:p>
        </w:tc>
        <w:tc>
          <w:tcPr>
            <w:tcW w:w="624" w:type="pct"/>
            <w:tcBorders>
              <w:bottom w:val="single" w:sz="12" w:space="0" w:color="auto"/>
            </w:tcBorders>
          </w:tcPr>
          <w:p w14:paraId="77EE982D" w14:textId="4441FB0E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1</w:t>
            </w:r>
            <w:r w:rsidR="00F22DC6">
              <w:t>2.41</w:t>
            </w:r>
            <w:r w:rsidRPr="00AF5CCF">
              <w:rPr>
                <w:vertAlign w:val="superscript"/>
              </w:rPr>
              <w:t>**</w:t>
            </w:r>
          </w:p>
        </w:tc>
        <w:tc>
          <w:tcPr>
            <w:tcW w:w="368" w:type="pct"/>
            <w:tcBorders>
              <w:bottom w:val="single" w:sz="12" w:space="0" w:color="auto"/>
            </w:tcBorders>
          </w:tcPr>
          <w:p w14:paraId="14749A90" w14:textId="2351AC5C" w:rsidR="00AF5CCF" w:rsidRPr="00AF5CCF" w:rsidRDefault="00AF5CCF" w:rsidP="00966135">
            <w:pPr>
              <w:spacing w:line="480" w:lineRule="auto"/>
              <w:jc w:val="left"/>
            </w:pPr>
            <w:r w:rsidRPr="00AF5CCF">
              <w:t>.17</w:t>
            </w:r>
          </w:p>
        </w:tc>
      </w:tr>
    </w:tbl>
    <w:p w14:paraId="175E9CB0" w14:textId="5A2EC1A1" w:rsidR="00966135" w:rsidRDefault="001452EF" w:rsidP="00D66421">
      <w:pPr>
        <w:spacing w:line="480" w:lineRule="auto"/>
        <w:jc w:val="left"/>
      </w:pPr>
      <w:r w:rsidRPr="001452EF">
        <w:rPr>
          <w:rFonts w:hint="eastAsia"/>
        </w:rPr>
        <w:t>N</w:t>
      </w:r>
      <w:r w:rsidRPr="001452EF">
        <w:t xml:space="preserve">ote: </w:t>
      </w:r>
      <w:r w:rsidRPr="001452EF">
        <w:rPr>
          <w:vertAlign w:val="superscript"/>
        </w:rPr>
        <w:t>*</w:t>
      </w:r>
      <w:r w:rsidRPr="001452EF">
        <w:t xml:space="preserve"> FDR p&lt;0.05, </w:t>
      </w:r>
      <w:r w:rsidRPr="001452EF">
        <w:rPr>
          <w:vertAlign w:val="superscript"/>
        </w:rPr>
        <w:t>**</w:t>
      </w:r>
      <w:r w:rsidRPr="001452EF">
        <w:t xml:space="preserve"> FDR p&lt;0.01, </w:t>
      </w:r>
      <w:r w:rsidRPr="001452EF">
        <w:rPr>
          <w:vertAlign w:val="superscript"/>
        </w:rPr>
        <w:t>***</w:t>
      </w:r>
      <w:r w:rsidRPr="001452EF">
        <w:t xml:space="preserve"> FDR p&lt;0.001</w:t>
      </w:r>
      <w:r>
        <w:t>.</w:t>
      </w:r>
    </w:p>
    <w:p w14:paraId="509891E1" w14:textId="0D0121D3" w:rsidR="002605E4" w:rsidRPr="00C15F2F" w:rsidRDefault="003439AB" w:rsidP="002605E4">
      <w:pPr>
        <w:spacing w:line="480" w:lineRule="auto"/>
        <w:jc w:val="left"/>
        <w:rPr>
          <w:i/>
          <w:iCs/>
        </w:rPr>
      </w:pPr>
      <w:proofErr w:type="spellStart"/>
      <w:r>
        <w:rPr>
          <w:i/>
          <w:iCs/>
        </w:rPr>
        <w:t>fNIRS</w:t>
      </w:r>
      <w:proofErr w:type="spellEnd"/>
      <w:r>
        <w:rPr>
          <w:i/>
          <w:iCs/>
        </w:rPr>
        <w:t xml:space="preserve"> r</w:t>
      </w:r>
      <w:r w:rsidR="002605E4" w:rsidRPr="00C15F2F">
        <w:rPr>
          <w:i/>
          <w:iCs/>
        </w:rPr>
        <w:t>esults for speech perception</w:t>
      </w:r>
      <w:r w:rsidR="00C15F2F" w:rsidRPr="00C15F2F">
        <w:rPr>
          <w:i/>
          <w:iCs/>
        </w:rPr>
        <w:t xml:space="preserve"> task</w:t>
      </w:r>
    </w:p>
    <w:p w14:paraId="5479B513" w14:textId="6C13F3F9" w:rsidR="00D07B42" w:rsidRPr="007A4ACE" w:rsidRDefault="00D07B42" w:rsidP="007A4ACE">
      <w:pPr>
        <w:spacing w:line="480" w:lineRule="auto"/>
        <w:ind w:firstLine="420"/>
        <w:jc w:val="left"/>
      </w:pPr>
      <w:r w:rsidRPr="00D07B42">
        <w:t>We conducted a repeated measure ANOVA of group (AC</w:t>
      </w:r>
      <w:r w:rsidR="008A62DF">
        <w:t xml:space="preserve">, </w:t>
      </w:r>
      <w:r w:rsidR="008A62DF" w:rsidRPr="00D07B42">
        <w:t>RD</w:t>
      </w:r>
      <w:r w:rsidRPr="00D07B42">
        <w:t xml:space="preserve">) by age (children, adults) by similarity to Chinese (high similarity, low similarity) by syllable consistency (identical, different). Results showed no </w:t>
      </w:r>
      <w:r>
        <w:t xml:space="preserve">significant </w:t>
      </w:r>
      <w:r w:rsidRPr="00D07B42">
        <w:t xml:space="preserve">main effect of </w:t>
      </w:r>
      <w:r>
        <w:t xml:space="preserve">age, </w:t>
      </w:r>
      <w:r w:rsidRPr="00D07B42">
        <w:t>group, similarity or syllable consistency</w:t>
      </w:r>
      <w:r>
        <w:t xml:space="preserve">. The </w:t>
      </w:r>
      <w:r w:rsidRPr="00D07B42">
        <w:t>three-way (</w:t>
      </w:r>
      <w:proofErr w:type="spellStart"/>
      <w:r w:rsidRPr="00D07B42">
        <w:t>age×group×similarity</w:t>
      </w:r>
      <w:proofErr w:type="spellEnd"/>
      <w:r w:rsidRPr="00D07B42">
        <w:t>) interaction</w:t>
      </w:r>
      <w:r>
        <w:t>s</w:t>
      </w:r>
      <w:r w:rsidRPr="00D07B42">
        <w:t xml:space="preserve"> found in CH31 (right IFG, </w:t>
      </w:r>
      <w:proofErr w:type="gramStart"/>
      <w:r w:rsidRPr="00D07B42">
        <w:rPr>
          <w:i/>
          <w:iCs/>
        </w:rPr>
        <w:t>F</w:t>
      </w:r>
      <w:r w:rsidRPr="00D07B42">
        <w:t>(</w:t>
      </w:r>
      <w:proofErr w:type="gramEnd"/>
      <w:r w:rsidRPr="00D07B42">
        <w:t>1,</w:t>
      </w:r>
      <w:r w:rsidR="007A4ACE" w:rsidRPr="00D07B42">
        <w:t>6</w:t>
      </w:r>
      <w:r w:rsidR="007A4ACE">
        <w:t>9</w:t>
      </w:r>
      <w:r w:rsidRPr="00D07B42">
        <w:t xml:space="preserve">) = </w:t>
      </w:r>
      <w:r w:rsidR="007A4ACE">
        <w:t>10.86</w:t>
      </w:r>
      <w:r w:rsidRPr="00D07B42">
        <w:t xml:space="preserve">, </w:t>
      </w:r>
      <w:r w:rsidRPr="00D07B42">
        <w:rPr>
          <w:i/>
          <w:iCs/>
        </w:rPr>
        <w:t>p</w:t>
      </w:r>
      <w:r w:rsidRPr="00D07B42">
        <w:t xml:space="preserve"> = 0.</w:t>
      </w:r>
      <w:r w:rsidR="007A4ACE" w:rsidRPr="00D07B42">
        <w:t>0</w:t>
      </w:r>
      <w:r w:rsidR="007A4ACE">
        <w:t>02</w:t>
      </w:r>
      <w:r>
        <w:t>,</w:t>
      </w:r>
      <w:r w:rsidR="00B846DB">
        <w:t xml:space="preserve"> </w:t>
      </w:r>
      <w:r w:rsidRPr="00AF5CCF">
        <w:t>η</w:t>
      </w:r>
      <w:r w:rsidRPr="00AF5CCF">
        <w:rPr>
          <w:vertAlign w:val="subscript"/>
        </w:rPr>
        <w:t>p</w:t>
      </w:r>
      <w:r w:rsidRPr="00AF5CCF">
        <w:rPr>
          <w:vertAlign w:val="superscript"/>
        </w:rPr>
        <w:t>2</w:t>
      </w:r>
      <w:r>
        <w:rPr>
          <w:vertAlign w:val="superscript"/>
        </w:rPr>
        <w:t xml:space="preserve"> </w:t>
      </w:r>
      <w:r>
        <w:t>= 0.</w:t>
      </w:r>
      <w:r w:rsidR="007A4ACE">
        <w:t>14</w:t>
      </w:r>
      <w:r w:rsidRPr="00D07B42">
        <w:t xml:space="preserve">) and CH37 (right DLPFC, </w:t>
      </w:r>
      <w:r w:rsidRPr="00D07B42">
        <w:rPr>
          <w:i/>
          <w:iCs/>
        </w:rPr>
        <w:t>F</w:t>
      </w:r>
      <w:r w:rsidRPr="00D07B42">
        <w:t>(1,</w:t>
      </w:r>
      <w:r w:rsidR="007A4ACE" w:rsidRPr="00D07B42">
        <w:t>6</w:t>
      </w:r>
      <w:r w:rsidR="007A4ACE">
        <w:t>9</w:t>
      </w:r>
      <w:r w:rsidRPr="00D07B42">
        <w:t xml:space="preserve">) = </w:t>
      </w:r>
      <w:r w:rsidR="007A4ACE">
        <w:t>10.36</w:t>
      </w:r>
      <w:r w:rsidRPr="00D07B42">
        <w:t xml:space="preserve">, </w:t>
      </w:r>
      <w:r w:rsidRPr="00D07B42">
        <w:rPr>
          <w:i/>
          <w:iCs/>
        </w:rPr>
        <w:t>p</w:t>
      </w:r>
      <w:r w:rsidRPr="00D07B42">
        <w:t xml:space="preserve"> = 0.</w:t>
      </w:r>
      <w:r w:rsidR="007A4ACE" w:rsidRPr="00D07B42">
        <w:t>0</w:t>
      </w:r>
      <w:r w:rsidR="007A4ACE">
        <w:t>02</w:t>
      </w:r>
      <w:r>
        <w:t xml:space="preserve">, </w:t>
      </w:r>
      <w:r w:rsidRPr="00AF5CCF">
        <w:t>η</w:t>
      </w:r>
      <w:r w:rsidRPr="00AF5CCF">
        <w:rPr>
          <w:vertAlign w:val="subscript"/>
        </w:rPr>
        <w:t>p</w:t>
      </w:r>
      <w:r w:rsidRPr="00AF5CCF">
        <w:rPr>
          <w:vertAlign w:val="superscript"/>
        </w:rPr>
        <w:t>2</w:t>
      </w:r>
      <w:r>
        <w:rPr>
          <w:vertAlign w:val="superscript"/>
        </w:rPr>
        <w:t xml:space="preserve"> </w:t>
      </w:r>
      <w:r>
        <w:t>= 0.</w:t>
      </w:r>
      <w:r w:rsidR="007A4ACE">
        <w:t>13</w:t>
      </w:r>
      <w:r w:rsidRPr="00D07B42">
        <w:t>)</w:t>
      </w:r>
      <w:r>
        <w:t xml:space="preserve"> were significant.</w:t>
      </w:r>
      <w:r w:rsidR="002632B5">
        <w:t xml:space="preserve"> </w:t>
      </w:r>
      <w:r w:rsidR="00E756C0">
        <w:t xml:space="preserve">Simple effect analyses showed that </w:t>
      </w:r>
      <w:r w:rsidR="007A4ACE" w:rsidRPr="007A4ACE">
        <w:t xml:space="preserve">adults with RD had a greater hemodynamic response than typical adults in perception of Spanish syllables with high similarity to Chinese </w:t>
      </w:r>
      <w:r w:rsidR="007A4ACE">
        <w:t>in CH31</w:t>
      </w:r>
      <w:r w:rsidR="007A4ACE" w:rsidRPr="007A4ACE">
        <w:t>(</w:t>
      </w:r>
      <w:r w:rsidR="007A4ACE" w:rsidRPr="007A4ACE">
        <w:rPr>
          <w:i/>
          <w:iCs/>
        </w:rPr>
        <w:t>F</w:t>
      </w:r>
      <w:r w:rsidR="007A4ACE" w:rsidRPr="007A4ACE">
        <w:t>(1,</w:t>
      </w:r>
      <w:r w:rsidR="007A4ACE">
        <w:t>69</w:t>
      </w:r>
      <w:r w:rsidR="007A4ACE" w:rsidRPr="007A4ACE">
        <w:t xml:space="preserve">) = </w:t>
      </w:r>
      <w:r w:rsidR="007A4ACE">
        <w:t>4.73</w:t>
      </w:r>
      <w:r w:rsidR="007A4ACE" w:rsidRPr="007A4ACE">
        <w:t xml:space="preserve">, </w:t>
      </w:r>
      <w:r w:rsidR="007A4ACE" w:rsidRPr="007A4ACE">
        <w:rPr>
          <w:i/>
          <w:iCs/>
        </w:rPr>
        <w:t>p</w:t>
      </w:r>
      <w:r w:rsidR="007A4ACE" w:rsidRPr="007A4ACE">
        <w:t xml:space="preserve"> = 0.0</w:t>
      </w:r>
      <w:r w:rsidR="007A4ACE">
        <w:t>33</w:t>
      </w:r>
      <w:r w:rsidR="007A4ACE" w:rsidRPr="007A4ACE">
        <w:t>), while no significant differences were found between typical children and children with RD.</w:t>
      </w:r>
      <w:r w:rsidR="002C1B06" w:rsidRPr="002C1B06">
        <w:t xml:space="preserve"> </w:t>
      </w:r>
      <w:r w:rsidR="009B7D61">
        <w:t>F</w:t>
      </w:r>
      <w:r w:rsidR="009B7D61">
        <w:rPr>
          <w:rFonts w:hint="eastAsia"/>
        </w:rPr>
        <w:t>or</w:t>
      </w:r>
      <w:r w:rsidR="009B7D61">
        <w:t xml:space="preserve"> CH37,</w:t>
      </w:r>
      <w:r w:rsidR="007A4ACE">
        <w:t xml:space="preserve"> </w:t>
      </w:r>
      <w:r w:rsidR="00223374">
        <w:t>children with RD</w:t>
      </w:r>
      <w:r w:rsidR="007A4ACE">
        <w:t xml:space="preserve"> showed </w:t>
      </w:r>
      <w:r w:rsidR="00223374">
        <w:t>lower</w:t>
      </w:r>
      <w:r w:rsidR="00223374" w:rsidRPr="007A4ACE">
        <w:t xml:space="preserve"> </w:t>
      </w:r>
      <w:r w:rsidR="007A4ACE" w:rsidRPr="007A4ACE">
        <w:t>hemodynamic response</w:t>
      </w:r>
      <w:r w:rsidR="007A4ACE">
        <w:t xml:space="preserve"> </w:t>
      </w:r>
      <w:r w:rsidR="007A4ACE" w:rsidRPr="007A4ACE">
        <w:t>in perception of Spanish syllables with high similarity to Chinese</w:t>
      </w:r>
      <w:r w:rsidR="007A4ACE">
        <w:t xml:space="preserve"> </w:t>
      </w:r>
      <w:r w:rsidR="007A4ACE" w:rsidRPr="007A4ACE">
        <w:t>(</w:t>
      </w:r>
      <w:r w:rsidR="007A4ACE" w:rsidRPr="007A4ACE">
        <w:rPr>
          <w:i/>
          <w:iCs/>
        </w:rPr>
        <w:t>F</w:t>
      </w:r>
      <w:r w:rsidR="007A4ACE" w:rsidRPr="007A4ACE">
        <w:t>(1,</w:t>
      </w:r>
      <w:r w:rsidR="007A4ACE">
        <w:t>69</w:t>
      </w:r>
      <w:r w:rsidR="007A4ACE" w:rsidRPr="007A4ACE">
        <w:t xml:space="preserve">) = </w:t>
      </w:r>
      <w:r w:rsidR="007A4ACE">
        <w:t>4.56</w:t>
      </w:r>
      <w:r w:rsidR="007A4ACE" w:rsidRPr="007A4ACE">
        <w:t xml:space="preserve">, </w:t>
      </w:r>
      <w:r w:rsidR="007A4ACE" w:rsidRPr="007A4ACE">
        <w:rPr>
          <w:i/>
          <w:iCs/>
        </w:rPr>
        <w:t>p</w:t>
      </w:r>
      <w:r w:rsidR="007A4ACE" w:rsidRPr="007A4ACE">
        <w:t xml:space="preserve"> = 0.0</w:t>
      </w:r>
      <w:r w:rsidR="007A4ACE">
        <w:t>36</w:t>
      </w:r>
      <w:r w:rsidR="007A4ACE" w:rsidRPr="007A4ACE">
        <w:t>)</w:t>
      </w:r>
      <w:r w:rsidR="007A4ACE">
        <w:t xml:space="preserve"> </w:t>
      </w:r>
      <w:r w:rsidR="00223374">
        <w:t>and</w:t>
      </w:r>
      <w:r w:rsidR="007A4ACE">
        <w:t xml:space="preserve"> greater </w:t>
      </w:r>
      <w:r w:rsidR="007A4ACE" w:rsidRPr="007A4ACE">
        <w:t>hemodynamic response</w:t>
      </w:r>
      <w:r w:rsidR="007A4ACE">
        <w:t xml:space="preserve"> </w:t>
      </w:r>
      <w:r w:rsidR="007A4ACE" w:rsidRPr="007A4ACE">
        <w:t xml:space="preserve">in </w:t>
      </w:r>
      <w:r w:rsidR="007A4ACE" w:rsidRPr="007A4ACE">
        <w:lastRenderedPageBreak/>
        <w:t xml:space="preserve">perception of Spanish syllables with </w:t>
      </w:r>
      <w:r w:rsidR="007A4ACE">
        <w:t>low</w:t>
      </w:r>
      <w:r w:rsidR="007A4ACE" w:rsidRPr="007A4ACE">
        <w:t xml:space="preserve"> similarity to Chinese</w:t>
      </w:r>
      <w:r w:rsidR="007A4ACE">
        <w:t xml:space="preserve"> </w:t>
      </w:r>
      <w:r w:rsidR="009B7D61">
        <w:t xml:space="preserve">than control children </w:t>
      </w:r>
      <w:r w:rsidR="007A4ACE" w:rsidRPr="007A4ACE">
        <w:t>(</w:t>
      </w:r>
      <w:r w:rsidR="007A4ACE" w:rsidRPr="007A4ACE">
        <w:rPr>
          <w:i/>
          <w:iCs/>
        </w:rPr>
        <w:t>F</w:t>
      </w:r>
      <w:r w:rsidR="007A4ACE" w:rsidRPr="007A4ACE">
        <w:t>(1,</w:t>
      </w:r>
      <w:r w:rsidR="007A4ACE">
        <w:t>69</w:t>
      </w:r>
      <w:r w:rsidR="007A4ACE" w:rsidRPr="007A4ACE">
        <w:t xml:space="preserve">) = </w:t>
      </w:r>
      <w:r w:rsidR="007A4ACE">
        <w:t>5.40</w:t>
      </w:r>
      <w:r w:rsidR="007A4ACE" w:rsidRPr="007A4ACE">
        <w:t xml:space="preserve">, </w:t>
      </w:r>
      <w:r w:rsidR="007A4ACE" w:rsidRPr="007A4ACE">
        <w:rPr>
          <w:i/>
          <w:iCs/>
        </w:rPr>
        <w:t>p</w:t>
      </w:r>
      <w:r w:rsidR="007A4ACE" w:rsidRPr="007A4ACE">
        <w:t xml:space="preserve"> = 0.0</w:t>
      </w:r>
      <w:r w:rsidR="007A4ACE">
        <w:t>23</w:t>
      </w:r>
      <w:r w:rsidR="007A4ACE" w:rsidRPr="007A4ACE">
        <w:t>)</w:t>
      </w:r>
      <w:r w:rsidR="00223374">
        <w:t>, while no significant differences were found between typical adults and adults with RD</w:t>
      </w:r>
      <w:r w:rsidR="007A4ACE">
        <w:t xml:space="preserve">. </w:t>
      </w:r>
      <w:r w:rsidR="007A4ACE" w:rsidRPr="007A4ACE">
        <w:t xml:space="preserve">Another way to explain the interaction is a greater developmental </w:t>
      </w:r>
      <w:r w:rsidR="007A4ACE">
        <w:t>in</w:t>
      </w:r>
      <w:r w:rsidR="007A4ACE" w:rsidRPr="007A4ACE">
        <w:t xml:space="preserve">crease in typical </w:t>
      </w:r>
      <w:r w:rsidR="007A4ACE" w:rsidRPr="007A4ACE">
        <w:rPr>
          <w:rFonts w:hint="eastAsia"/>
        </w:rPr>
        <w:t>control</w:t>
      </w:r>
      <w:r w:rsidR="007A4ACE" w:rsidRPr="007A4ACE">
        <w:t xml:space="preserve">s for the perception of Spanish syllables with </w:t>
      </w:r>
      <w:r w:rsidR="007A4ACE">
        <w:t>low</w:t>
      </w:r>
      <w:r w:rsidR="007A4ACE" w:rsidRPr="007A4ACE">
        <w:t xml:space="preserve"> similarity to Chinese (</w:t>
      </w:r>
      <w:proofErr w:type="gramStart"/>
      <w:r w:rsidR="007A4ACE" w:rsidRPr="007A4ACE">
        <w:rPr>
          <w:i/>
          <w:iCs/>
        </w:rPr>
        <w:t>F</w:t>
      </w:r>
      <w:r w:rsidR="007A4ACE" w:rsidRPr="007A4ACE">
        <w:t>(</w:t>
      </w:r>
      <w:proofErr w:type="gramEnd"/>
      <w:r w:rsidR="007A4ACE" w:rsidRPr="007A4ACE">
        <w:t>1,</w:t>
      </w:r>
      <w:r w:rsidR="007A4ACE">
        <w:t>69</w:t>
      </w:r>
      <w:r w:rsidR="007A4ACE" w:rsidRPr="007A4ACE">
        <w:t xml:space="preserve">) = </w:t>
      </w:r>
      <w:r w:rsidR="007A4ACE">
        <w:t>5.03</w:t>
      </w:r>
      <w:r w:rsidR="007A4ACE" w:rsidRPr="007A4ACE">
        <w:t xml:space="preserve">, </w:t>
      </w:r>
      <w:r w:rsidR="007A4ACE" w:rsidRPr="007A4ACE">
        <w:rPr>
          <w:i/>
          <w:iCs/>
        </w:rPr>
        <w:t>p</w:t>
      </w:r>
      <w:r w:rsidR="007A4ACE" w:rsidRPr="007A4ACE">
        <w:t xml:space="preserve"> = 0.0</w:t>
      </w:r>
      <w:r w:rsidR="007A4ACE">
        <w:t>28</w:t>
      </w:r>
      <w:r w:rsidR="007A4ACE" w:rsidRPr="007A4ACE">
        <w:t xml:space="preserve"> for CH31, </w:t>
      </w:r>
      <w:r w:rsidR="007A4ACE" w:rsidRPr="007A4ACE">
        <w:rPr>
          <w:i/>
          <w:iCs/>
        </w:rPr>
        <w:t>F</w:t>
      </w:r>
      <w:r w:rsidR="007A4ACE" w:rsidRPr="007A4ACE">
        <w:t>(1,</w:t>
      </w:r>
      <w:r w:rsidR="007A4ACE">
        <w:t>69</w:t>
      </w:r>
      <w:r w:rsidR="007A4ACE" w:rsidRPr="007A4ACE">
        <w:t xml:space="preserve">) = </w:t>
      </w:r>
      <w:r w:rsidR="007A4ACE">
        <w:t>5.28</w:t>
      </w:r>
      <w:r w:rsidR="007A4ACE" w:rsidRPr="007A4ACE">
        <w:t xml:space="preserve">, </w:t>
      </w:r>
      <w:r w:rsidR="007A4ACE" w:rsidRPr="007A4ACE">
        <w:rPr>
          <w:i/>
          <w:iCs/>
        </w:rPr>
        <w:t>p</w:t>
      </w:r>
      <w:r w:rsidR="007A4ACE" w:rsidRPr="007A4ACE">
        <w:t xml:space="preserve"> = 0.0</w:t>
      </w:r>
      <w:r w:rsidR="007A4ACE">
        <w:t>25</w:t>
      </w:r>
      <w:r w:rsidR="007A4ACE" w:rsidRPr="007A4ACE">
        <w:t xml:space="preserve"> for CH37)</w:t>
      </w:r>
      <w:r w:rsidR="007A4ACE">
        <w:t xml:space="preserve"> and </w:t>
      </w:r>
      <w:r w:rsidR="007A4ACE" w:rsidRPr="007A4ACE">
        <w:t xml:space="preserve">a greater developmental </w:t>
      </w:r>
      <w:r w:rsidR="007A4ACE">
        <w:t>in</w:t>
      </w:r>
      <w:r w:rsidR="007A4ACE" w:rsidRPr="007A4ACE">
        <w:t xml:space="preserve">crease in </w:t>
      </w:r>
      <w:r w:rsidR="007A4ACE">
        <w:t>RDs</w:t>
      </w:r>
      <w:r w:rsidR="007A4ACE" w:rsidRPr="007A4ACE">
        <w:t xml:space="preserve"> for Spanish syllables with </w:t>
      </w:r>
      <w:r w:rsidR="007A4ACE">
        <w:t>high</w:t>
      </w:r>
      <w:r w:rsidR="007A4ACE" w:rsidRPr="007A4ACE">
        <w:t xml:space="preserve"> similarity to Chinese (</w:t>
      </w:r>
      <w:r w:rsidR="007A4ACE" w:rsidRPr="007A4ACE">
        <w:rPr>
          <w:i/>
          <w:iCs/>
        </w:rPr>
        <w:t>F</w:t>
      </w:r>
      <w:r w:rsidR="007A4ACE" w:rsidRPr="007A4ACE">
        <w:t>(1,</w:t>
      </w:r>
      <w:r w:rsidR="007A4ACE">
        <w:t>69</w:t>
      </w:r>
      <w:r w:rsidR="007A4ACE" w:rsidRPr="007A4ACE">
        <w:t xml:space="preserve">) = </w:t>
      </w:r>
      <w:r w:rsidR="007A4ACE">
        <w:t>5.09</w:t>
      </w:r>
      <w:r w:rsidR="007A4ACE" w:rsidRPr="007A4ACE">
        <w:t xml:space="preserve">, </w:t>
      </w:r>
      <w:r w:rsidR="007A4ACE" w:rsidRPr="007A4ACE">
        <w:rPr>
          <w:i/>
          <w:iCs/>
        </w:rPr>
        <w:t>p</w:t>
      </w:r>
      <w:r w:rsidR="007A4ACE" w:rsidRPr="007A4ACE">
        <w:t xml:space="preserve"> = 0.0</w:t>
      </w:r>
      <w:r w:rsidR="007A4ACE">
        <w:t>27</w:t>
      </w:r>
      <w:r w:rsidR="007A4ACE" w:rsidRPr="007A4ACE">
        <w:t xml:space="preserve"> for CH31, </w:t>
      </w:r>
      <w:r w:rsidR="007A4ACE" w:rsidRPr="007A4ACE">
        <w:rPr>
          <w:i/>
          <w:iCs/>
        </w:rPr>
        <w:t>F</w:t>
      </w:r>
      <w:r w:rsidR="007A4ACE" w:rsidRPr="007A4ACE">
        <w:t>(1,</w:t>
      </w:r>
      <w:r w:rsidR="007A4ACE">
        <w:t>69</w:t>
      </w:r>
      <w:r w:rsidR="007A4ACE" w:rsidRPr="007A4ACE">
        <w:t xml:space="preserve">) = </w:t>
      </w:r>
      <w:r w:rsidR="007A4ACE">
        <w:t>5.49</w:t>
      </w:r>
      <w:r w:rsidR="007A4ACE" w:rsidRPr="007A4ACE">
        <w:t xml:space="preserve">, </w:t>
      </w:r>
      <w:r w:rsidR="007A4ACE" w:rsidRPr="007A4ACE">
        <w:rPr>
          <w:i/>
          <w:iCs/>
        </w:rPr>
        <w:t>p</w:t>
      </w:r>
      <w:r w:rsidR="007A4ACE" w:rsidRPr="007A4ACE">
        <w:t xml:space="preserve"> = 0.0</w:t>
      </w:r>
      <w:r w:rsidR="007A4ACE">
        <w:t>22</w:t>
      </w:r>
      <w:r w:rsidR="007A4ACE" w:rsidRPr="007A4ACE">
        <w:t xml:space="preserve"> for CH37).</w:t>
      </w:r>
    </w:p>
    <w:p w14:paraId="527E6780" w14:textId="703687B7" w:rsidR="002605E4" w:rsidRPr="00C15F2F" w:rsidRDefault="003439AB" w:rsidP="002605E4">
      <w:pPr>
        <w:spacing w:line="480" w:lineRule="auto"/>
        <w:jc w:val="left"/>
        <w:rPr>
          <w:i/>
          <w:iCs/>
        </w:rPr>
      </w:pPr>
      <w:proofErr w:type="spellStart"/>
      <w:r>
        <w:rPr>
          <w:i/>
          <w:iCs/>
        </w:rPr>
        <w:t>fNIRS</w:t>
      </w:r>
      <w:proofErr w:type="spellEnd"/>
      <w:r w:rsidRPr="00C15F2F">
        <w:rPr>
          <w:i/>
          <w:iCs/>
        </w:rPr>
        <w:t xml:space="preserve"> </w:t>
      </w:r>
      <w:r>
        <w:rPr>
          <w:i/>
          <w:iCs/>
        </w:rPr>
        <w:t>r</w:t>
      </w:r>
      <w:r w:rsidR="002605E4" w:rsidRPr="00C15F2F">
        <w:rPr>
          <w:i/>
          <w:iCs/>
        </w:rPr>
        <w:t>esults for speech production</w:t>
      </w:r>
      <w:r w:rsidR="0082128A" w:rsidRPr="00C15F2F">
        <w:rPr>
          <w:i/>
          <w:iCs/>
        </w:rPr>
        <w:t xml:space="preserve"> task</w:t>
      </w:r>
    </w:p>
    <w:p w14:paraId="2A7D0ABF" w14:textId="27719B8F" w:rsidR="00A569CD" w:rsidRDefault="0082128A" w:rsidP="00841D5D">
      <w:pPr>
        <w:spacing w:line="480" w:lineRule="auto"/>
        <w:ind w:firstLine="420"/>
        <w:jc w:val="left"/>
      </w:pPr>
      <w:r>
        <w:rPr>
          <w:rFonts w:hint="eastAsia"/>
        </w:rPr>
        <w:t>A</w:t>
      </w:r>
      <w:r>
        <w:t xml:space="preserve"> repeated measure ANOVA was conducted with language as</w:t>
      </w:r>
      <w:r w:rsidR="002F39E0">
        <w:t xml:space="preserve"> a</w:t>
      </w:r>
      <w:r>
        <w:t xml:space="preserve"> within-subject factor and group and age as between-subject factors. No significant main effect of Age or Group was observed, and neither was the interaction effect between age and group. </w:t>
      </w:r>
      <w:r w:rsidR="00A457EB">
        <w:t>The main effect of language was observed in CH10</w:t>
      </w:r>
      <w:r w:rsidR="00123254">
        <w:t xml:space="preserve"> </w:t>
      </w:r>
      <w:r w:rsidR="00A457EB">
        <w:t>(</w:t>
      </w:r>
      <w:r w:rsidR="006F7F45">
        <w:t xml:space="preserve">left postcentral, </w:t>
      </w:r>
      <w:proofErr w:type="gramStart"/>
      <w:r w:rsidR="00A457EB" w:rsidRPr="001452EF">
        <w:t>F(</w:t>
      </w:r>
      <w:proofErr w:type="gramEnd"/>
      <w:r w:rsidR="00A457EB" w:rsidRPr="001452EF">
        <w:t>1,</w:t>
      </w:r>
      <w:r w:rsidR="00A457EB">
        <w:t>6</w:t>
      </w:r>
      <w:r w:rsidR="007A4ACE">
        <w:t>3</w:t>
      </w:r>
      <w:r w:rsidR="00A457EB" w:rsidRPr="001452EF">
        <w:t xml:space="preserve">) = </w:t>
      </w:r>
      <w:r w:rsidR="005F5C6E">
        <w:t>9.66</w:t>
      </w:r>
      <w:r w:rsidR="00A457EB" w:rsidRPr="001452EF">
        <w:t xml:space="preserve">, </w:t>
      </w:r>
      <w:proofErr w:type="spellStart"/>
      <w:r w:rsidR="00A457EB" w:rsidRPr="001452EF">
        <w:rPr>
          <w:i/>
          <w:iCs/>
        </w:rPr>
        <w:t>p</w:t>
      </w:r>
      <w:r w:rsidR="00A457EB" w:rsidRPr="00C657F9">
        <w:rPr>
          <w:i/>
          <w:iCs/>
          <w:vertAlign w:val="subscript"/>
        </w:rPr>
        <w:t>FDR</w:t>
      </w:r>
      <w:proofErr w:type="spellEnd"/>
      <w:r w:rsidR="00A457EB" w:rsidRPr="001452EF">
        <w:t xml:space="preserve"> = 0.</w:t>
      </w:r>
      <w:r w:rsidR="00A457EB">
        <w:t>0</w:t>
      </w:r>
      <w:r w:rsidR="005F5C6E">
        <w:t xml:space="preserve">45, </w:t>
      </w:r>
      <w:r w:rsidR="00A457EB" w:rsidRPr="00AF5CCF">
        <w:t>η</w:t>
      </w:r>
      <w:r w:rsidR="00A457EB" w:rsidRPr="00AF5CCF">
        <w:rPr>
          <w:vertAlign w:val="subscript"/>
        </w:rPr>
        <w:t>p</w:t>
      </w:r>
      <w:r w:rsidR="00A457EB" w:rsidRPr="00AF5CCF">
        <w:rPr>
          <w:vertAlign w:val="superscript"/>
        </w:rPr>
        <w:t>2</w:t>
      </w:r>
      <w:r w:rsidR="00A457EB">
        <w:rPr>
          <w:vertAlign w:val="superscript"/>
        </w:rPr>
        <w:t xml:space="preserve"> </w:t>
      </w:r>
      <w:r w:rsidR="00A457EB">
        <w:t xml:space="preserve">= 0.13), CH32(right IFG, </w:t>
      </w:r>
      <w:r w:rsidR="00A457EB" w:rsidRPr="001452EF">
        <w:t>F(1,</w:t>
      </w:r>
      <w:r w:rsidR="00A457EB">
        <w:t>6</w:t>
      </w:r>
      <w:r w:rsidR="007A4ACE">
        <w:t>3</w:t>
      </w:r>
      <w:r w:rsidR="00A457EB" w:rsidRPr="001452EF">
        <w:t xml:space="preserve">) = </w:t>
      </w:r>
      <w:r w:rsidR="00A457EB">
        <w:t>1</w:t>
      </w:r>
      <w:r w:rsidR="005F5C6E">
        <w:t>7.81</w:t>
      </w:r>
      <w:r w:rsidR="00A457EB" w:rsidRPr="001452EF">
        <w:t xml:space="preserve">, </w:t>
      </w:r>
      <w:proofErr w:type="spellStart"/>
      <w:r w:rsidR="00A457EB" w:rsidRPr="001452EF">
        <w:rPr>
          <w:i/>
          <w:iCs/>
        </w:rPr>
        <w:t>p</w:t>
      </w:r>
      <w:r w:rsidR="00A457EB" w:rsidRPr="00C657F9">
        <w:rPr>
          <w:i/>
          <w:iCs/>
          <w:vertAlign w:val="subscript"/>
        </w:rPr>
        <w:t>FDR</w:t>
      </w:r>
      <w:proofErr w:type="spellEnd"/>
      <w:r w:rsidR="00A457EB" w:rsidRPr="001452EF">
        <w:t xml:space="preserve"> = 0.</w:t>
      </w:r>
      <w:r w:rsidR="00A457EB">
        <w:t>00</w:t>
      </w:r>
      <w:r w:rsidR="00452BD4">
        <w:t>4</w:t>
      </w:r>
      <w:r w:rsidR="00A457EB">
        <w:t xml:space="preserve">, </w:t>
      </w:r>
      <w:r w:rsidR="00A457EB" w:rsidRPr="00AF5CCF">
        <w:t>η</w:t>
      </w:r>
      <w:r w:rsidR="00A457EB" w:rsidRPr="00AF5CCF">
        <w:rPr>
          <w:vertAlign w:val="subscript"/>
        </w:rPr>
        <w:t>p</w:t>
      </w:r>
      <w:r w:rsidR="00A457EB" w:rsidRPr="00AF5CCF">
        <w:rPr>
          <w:vertAlign w:val="superscript"/>
        </w:rPr>
        <w:t>2</w:t>
      </w:r>
      <w:r w:rsidR="00A457EB">
        <w:rPr>
          <w:vertAlign w:val="superscript"/>
        </w:rPr>
        <w:t xml:space="preserve"> </w:t>
      </w:r>
      <w:r w:rsidR="00A457EB">
        <w:t>= 0.22), and CH43 (</w:t>
      </w:r>
      <w:r w:rsidR="006F7F45">
        <w:t xml:space="preserve">right postcentral, </w:t>
      </w:r>
      <w:r w:rsidR="00A457EB" w:rsidRPr="001452EF">
        <w:t>F(1,</w:t>
      </w:r>
      <w:r w:rsidR="00A457EB">
        <w:t>6</w:t>
      </w:r>
      <w:r w:rsidR="007A4ACE">
        <w:t>3</w:t>
      </w:r>
      <w:r w:rsidR="00A457EB" w:rsidRPr="001452EF">
        <w:t xml:space="preserve">) = </w:t>
      </w:r>
      <w:r w:rsidR="00A457EB">
        <w:t>1</w:t>
      </w:r>
      <w:r w:rsidR="005F5C6E">
        <w:t>2.26</w:t>
      </w:r>
      <w:r w:rsidR="00A457EB" w:rsidRPr="001452EF">
        <w:t xml:space="preserve">, </w:t>
      </w:r>
      <w:proofErr w:type="spellStart"/>
      <w:r w:rsidR="00A457EB" w:rsidRPr="001452EF">
        <w:rPr>
          <w:i/>
          <w:iCs/>
        </w:rPr>
        <w:t>p</w:t>
      </w:r>
      <w:r w:rsidR="00A457EB" w:rsidRPr="00C657F9">
        <w:rPr>
          <w:i/>
          <w:iCs/>
          <w:vertAlign w:val="subscript"/>
        </w:rPr>
        <w:t>FDR</w:t>
      </w:r>
      <w:proofErr w:type="spellEnd"/>
      <w:r w:rsidR="00A457EB" w:rsidRPr="001452EF">
        <w:t xml:space="preserve"> = 0.</w:t>
      </w:r>
      <w:r w:rsidR="00A457EB">
        <w:t>0</w:t>
      </w:r>
      <w:r w:rsidR="00452BD4">
        <w:t>20</w:t>
      </w:r>
      <w:r w:rsidR="00A457EB">
        <w:t xml:space="preserve">, </w:t>
      </w:r>
      <w:r w:rsidR="00A457EB" w:rsidRPr="00AF5CCF">
        <w:t>η</w:t>
      </w:r>
      <w:r w:rsidR="00A457EB" w:rsidRPr="00AF5CCF">
        <w:rPr>
          <w:vertAlign w:val="subscript"/>
        </w:rPr>
        <w:t>p</w:t>
      </w:r>
      <w:r w:rsidR="00A457EB" w:rsidRPr="00AF5CCF">
        <w:rPr>
          <w:vertAlign w:val="superscript"/>
        </w:rPr>
        <w:t>2</w:t>
      </w:r>
      <w:r w:rsidR="00A457EB">
        <w:rPr>
          <w:vertAlign w:val="superscript"/>
        </w:rPr>
        <w:t xml:space="preserve"> </w:t>
      </w:r>
      <w:r w:rsidR="00A457EB">
        <w:t>= 0.1</w:t>
      </w:r>
      <w:r w:rsidR="005F5C6E">
        <w:t>6</w:t>
      </w:r>
      <w:r w:rsidR="00A457EB">
        <w:t>)</w:t>
      </w:r>
      <w:r w:rsidR="006F7F45">
        <w:t xml:space="preserve">, with the activation for Chinese </w:t>
      </w:r>
      <w:r w:rsidR="002F39E0">
        <w:t>greater</w:t>
      </w:r>
      <w:r w:rsidR="006F7F45">
        <w:t xml:space="preserve"> than that</w:t>
      </w:r>
      <w:r w:rsidR="00DC55B7">
        <w:t xml:space="preserve"> </w:t>
      </w:r>
      <w:r w:rsidR="006F7F45">
        <w:t xml:space="preserve">for Spanish. </w:t>
      </w:r>
      <w:r w:rsidR="00DC55B7">
        <w:t>The language by group interaction for CH22 was significant (</w:t>
      </w:r>
      <w:proofErr w:type="gramStart"/>
      <w:r w:rsidR="00DC55B7" w:rsidRPr="001452EF">
        <w:t>F(</w:t>
      </w:r>
      <w:proofErr w:type="gramEnd"/>
      <w:r w:rsidR="00DC55B7" w:rsidRPr="001452EF">
        <w:t>1,</w:t>
      </w:r>
      <w:r w:rsidR="00DC55B7">
        <w:t>6</w:t>
      </w:r>
      <w:r w:rsidR="007A4ACE">
        <w:t>3</w:t>
      </w:r>
      <w:r w:rsidR="00DC55B7" w:rsidRPr="001452EF">
        <w:t xml:space="preserve">) = </w:t>
      </w:r>
      <w:r w:rsidR="007A4ACE">
        <w:t>7.75</w:t>
      </w:r>
      <w:r w:rsidR="00DC55B7" w:rsidRPr="001452EF">
        <w:t xml:space="preserve">, </w:t>
      </w:r>
      <w:r w:rsidR="00DC55B7" w:rsidRPr="00DC55B7">
        <w:rPr>
          <w:i/>
          <w:iCs/>
        </w:rPr>
        <w:t>p</w:t>
      </w:r>
      <w:r w:rsidR="00DC55B7">
        <w:t xml:space="preserve"> = 0.00</w:t>
      </w:r>
      <w:r w:rsidR="007A4ACE">
        <w:t>7</w:t>
      </w:r>
      <w:r w:rsidR="00DC55B7">
        <w:t>,</w:t>
      </w:r>
      <w:r w:rsidR="00DC55B7" w:rsidRPr="00AF5CCF">
        <w:t>η</w:t>
      </w:r>
      <w:r w:rsidR="00DC55B7" w:rsidRPr="00AF5CCF">
        <w:rPr>
          <w:vertAlign w:val="subscript"/>
        </w:rPr>
        <w:t>p</w:t>
      </w:r>
      <w:r w:rsidR="00DC55B7" w:rsidRPr="00AF5CCF">
        <w:rPr>
          <w:vertAlign w:val="superscript"/>
        </w:rPr>
        <w:t>2</w:t>
      </w:r>
      <w:r w:rsidR="00DC55B7">
        <w:rPr>
          <w:vertAlign w:val="superscript"/>
        </w:rPr>
        <w:t xml:space="preserve"> </w:t>
      </w:r>
      <w:r w:rsidR="00DC55B7">
        <w:t>= 0.1</w:t>
      </w:r>
      <w:r w:rsidR="007A4ACE">
        <w:t>1</w:t>
      </w:r>
      <w:r w:rsidR="00DC55B7">
        <w:t>).</w:t>
      </w:r>
      <w:r w:rsidR="00E756C0">
        <w:t xml:space="preserve"> Simple effect analyses showed </w:t>
      </w:r>
      <w:r w:rsidR="00223374">
        <w:t xml:space="preserve">that </w:t>
      </w:r>
      <w:r w:rsidR="00223374" w:rsidRPr="007A4ACE">
        <w:t>individuals</w:t>
      </w:r>
      <w:r w:rsidR="007A4ACE">
        <w:t xml:space="preserve"> with RD</w:t>
      </w:r>
      <w:r w:rsidR="007A4ACE" w:rsidRPr="003C4775">
        <w:t xml:space="preserve"> exhibited greater hemodynamic response </w:t>
      </w:r>
      <w:r w:rsidR="007A4ACE">
        <w:t>for Spanish</w:t>
      </w:r>
      <w:r w:rsidR="007A4ACE" w:rsidRPr="003C4775">
        <w:t xml:space="preserve"> </w:t>
      </w:r>
      <w:r w:rsidR="007A4ACE">
        <w:t>than Chinese</w:t>
      </w:r>
      <w:r w:rsidR="007A4ACE" w:rsidRPr="003C4775">
        <w:t xml:space="preserve"> (</w:t>
      </w:r>
      <w:proofErr w:type="gramStart"/>
      <w:r w:rsidR="007A4ACE" w:rsidRPr="003C4775">
        <w:t>F(</w:t>
      </w:r>
      <w:proofErr w:type="gramEnd"/>
      <w:r w:rsidR="007A4ACE" w:rsidRPr="003C4775">
        <w:t>1,</w:t>
      </w:r>
      <w:r w:rsidR="007A4ACE">
        <w:t>63</w:t>
      </w:r>
      <w:r w:rsidR="007A4ACE" w:rsidRPr="003C4775">
        <w:t xml:space="preserve">) = </w:t>
      </w:r>
      <w:r w:rsidR="007A4ACE">
        <w:t>4.84</w:t>
      </w:r>
      <w:r w:rsidR="007A4ACE" w:rsidRPr="003C4775">
        <w:t xml:space="preserve">, </w:t>
      </w:r>
      <w:r w:rsidR="007A4ACE" w:rsidRPr="003C4775">
        <w:rPr>
          <w:i/>
          <w:iCs/>
        </w:rPr>
        <w:t>p</w:t>
      </w:r>
      <w:r w:rsidR="007A4ACE" w:rsidRPr="003C4775">
        <w:t xml:space="preserve"> = 0.</w:t>
      </w:r>
      <w:r w:rsidR="007A4ACE">
        <w:t>031</w:t>
      </w:r>
      <w:r w:rsidR="007A4ACE" w:rsidRPr="003C4775">
        <w:t xml:space="preserve">), whereas </w:t>
      </w:r>
      <w:r w:rsidR="007A4ACE">
        <w:t>no significant language differences was found in typical controls (</w:t>
      </w:r>
      <w:r w:rsidR="007A4ACE" w:rsidRPr="003C4775">
        <w:t>F(1,</w:t>
      </w:r>
      <w:r w:rsidR="007A4ACE">
        <w:t>63</w:t>
      </w:r>
      <w:r w:rsidR="007A4ACE" w:rsidRPr="003C4775">
        <w:t xml:space="preserve">) = </w:t>
      </w:r>
      <w:r w:rsidR="007A4ACE">
        <w:t>3.05</w:t>
      </w:r>
      <w:r w:rsidR="007A4ACE" w:rsidRPr="003C4775">
        <w:t xml:space="preserve">, </w:t>
      </w:r>
      <w:r w:rsidR="007A4ACE" w:rsidRPr="003C4775">
        <w:rPr>
          <w:i/>
          <w:iCs/>
        </w:rPr>
        <w:t>p</w:t>
      </w:r>
      <w:r w:rsidR="007A4ACE" w:rsidRPr="003C4775">
        <w:t xml:space="preserve"> = 0.</w:t>
      </w:r>
      <w:r w:rsidR="007A4ACE">
        <w:t>086)</w:t>
      </w:r>
      <w:r w:rsidR="007A4ACE" w:rsidRPr="003C4775">
        <w:t xml:space="preserve">. </w:t>
      </w:r>
      <w:r w:rsidR="007A4ACE">
        <w:t xml:space="preserve">Another way to explain the interaction is </w:t>
      </w:r>
      <w:r w:rsidR="009825A1">
        <w:t xml:space="preserve">that </w:t>
      </w:r>
      <w:r w:rsidR="00841D5D" w:rsidRPr="00841D5D">
        <w:t xml:space="preserve">individuals with RD had greater </w:t>
      </w:r>
      <w:r w:rsidR="00841D5D" w:rsidRPr="00841D5D">
        <w:lastRenderedPageBreak/>
        <w:t>hemodynamic response than controls for Spanish production (</w:t>
      </w:r>
      <w:proofErr w:type="gramStart"/>
      <w:r w:rsidR="00841D5D" w:rsidRPr="00841D5D">
        <w:t>F(</w:t>
      </w:r>
      <w:proofErr w:type="gramEnd"/>
      <w:r w:rsidR="00841D5D" w:rsidRPr="00841D5D">
        <w:t>1,6</w:t>
      </w:r>
      <w:r w:rsidR="007A4ACE">
        <w:t>3</w:t>
      </w:r>
      <w:r w:rsidR="00841D5D" w:rsidRPr="00841D5D">
        <w:t xml:space="preserve">) = </w:t>
      </w:r>
      <w:r w:rsidR="007A4ACE">
        <w:t>7.92</w:t>
      </w:r>
      <w:r w:rsidR="00841D5D" w:rsidRPr="00841D5D">
        <w:t xml:space="preserve">, </w:t>
      </w:r>
      <w:r w:rsidR="00841D5D" w:rsidRPr="00841D5D">
        <w:rPr>
          <w:i/>
          <w:iCs/>
        </w:rPr>
        <w:t>p</w:t>
      </w:r>
      <w:r w:rsidR="00841D5D" w:rsidRPr="00841D5D">
        <w:t xml:space="preserve"> = 0.0</w:t>
      </w:r>
      <w:r w:rsidR="007A4ACE">
        <w:t>07</w:t>
      </w:r>
      <w:r w:rsidR="00841D5D" w:rsidRPr="00841D5D">
        <w:t>), while no significant group difference was observed for Chinese production (F(1,6</w:t>
      </w:r>
      <w:r w:rsidR="007A4ACE">
        <w:t>3</w:t>
      </w:r>
      <w:r w:rsidR="00841D5D" w:rsidRPr="00841D5D">
        <w:t>) = 0.</w:t>
      </w:r>
      <w:r w:rsidR="007A4ACE">
        <w:t>10</w:t>
      </w:r>
      <w:r w:rsidR="00841D5D" w:rsidRPr="00841D5D">
        <w:t xml:space="preserve">, </w:t>
      </w:r>
      <w:r w:rsidR="00841D5D" w:rsidRPr="00841D5D">
        <w:rPr>
          <w:i/>
          <w:iCs/>
        </w:rPr>
        <w:t>p</w:t>
      </w:r>
      <w:r w:rsidR="00841D5D" w:rsidRPr="00841D5D">
        <w:t xml:space="preserve"> = 0.</w:t>
      </w:r>
      <w:r w:rsidR="007A4ACE">
        <w:t>92</w:t>
      </w:r>
      <w:r w:rsidR="00841D5D" w:rsidRPr="00841D5D">
        <w:t>)</w:t>
      </w:r>
      <w:r w:rsidR="00844285">
        <w:t>.</w:t>
      </w:r>
    </w:p>
    <w:p w14:paraId="214B6F2F" w14:textId="40945E70" w:rsidR="00A569CD" w:rsidRDefault="00A569CD" w:rsidP="00841D5D">
      <w:pPr>
        <w:spacing w:line="480" w:lineRule="auto"/>
        <w:ind w:firstLine="420"/>
        <w:jc w:val="left"/>
      </w:pPr>
      <w:r>
        <w:t xml:space="preserve">The sub-group analyses showed basically the same results as the whole group analyses for both behavioral and </w:t>
      </w:r>
      <w:proofErr w:type="spellStart"/>
      <w:r>
        <w:t>fNIRS</w:t>
      </w:r>
      <w:proofErr w:type="spellEnd"/>
      <w:r>
        <w:t xml:space="preserve"> data.</w:t>
      </w:r>
    </w:p>
    <w:p w14:paraId="40D86DD8" w14:textId="46285F08" w:rsidR="007A4ACE" w:rsidRDefault="007A4ACE" w:rsidP="00841D5D">
      <w:pPr>
        <w:spacing w:line="480" w:lineRule="auto"/>
        <w:ind w:firstLine="420"/>
        <w:jc w:val="left"/>
      </w:pPr>
      <w:r>
        <w:br w:type="page"/>
      </w:r>
    </w:p>
    <w:p w14:paraId="2403DBFC" w14:textId="77777777" w:rsidR="00A569CD" w:rsidRDefault="00A569CD" w:rsidP="00841D5D">
      <w:pPr>
        <w:spacing w:line="480" w:lineRule="auto"/>
        <w:ind w:firstLine="420"/>
        <w:jc w:val="left"/>
      </w:pPr>
    </w:p>
    <w:p w14:paraId="20D41AEC" w14:textId="77777777" w:rsidR="002605E4" w:rsidRPr="00841D5D" w:rsidRDefault="002605E4" w:rsidP="00841D5D">
      <w:pPr>
        <w:spacing w:line="480" w:lineRule="auto"/>
        <w:ind w:firstLine="420"/>
        <w:jc w:val="left"/>
      </w:pPr>
    </w:p>
    <w:p w14:paraId="37BD2B82" w14:textId="77777777" w:rsidR="00D66421" w:rsidRPr="00175AAB" w:rsidRDefault="00D66421" w:rsidP="00D66421">
      <w:pPr>
        <w:spacing w:line="480" w:lineRule="auto"/>
        <w:jc w:val="left"/>
        <w:rPr>
          <w:rFonts w:ascii="GulliverBL" w:hAnsi="GulliverBL" w:hint="eastAsia"/>
          <w:b/>
          <w:bCs/>
          <w:color w:val="000000"/>
          <w:sz w:val="14"/>
          <w:szCs w:val="14"/>
        </w:rPr>
      </w:pPr>
      <w:r w:rsidRPr="00175AAB">
        <w:rPr>
          <w:noProof/>
        </w:rPr>
        <w:drawing>
          <wp:inline distT="0" distB="0" distL="0" distR="0" wp14:anchorId="6328EECE" wp14:editId="345E4F58">
            <wp:extent cx="5274310" cy="31692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AE095" w14:textId="77777777" w:rsidR="00D66421" w:rsidRPr="00175AAB" w:rsidRDefault="00D66421" w:rsidP="00D66421">
      <w:pPr>
        <w:spacing w:line="480" w:lineRule="auto"/>
        <w:jc w:val="left"/>
      </w:pPr>
      <w:r w:rsidRPr="00175AAB">
        <w:rPr>
          <w:noProof/>
        </w:rPr>
        <w:lastRenderedPageBreak/>
        <w:drawing>
          <wp:inline distT="0" distB="0" distL="0" distR="0" wp14:anchorId="2116BC23" wp14:editId="003C440A">
            <wp:extent cx="5243209" cy="51263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590"/>
                    <a:stretch/>
                  </pic:blipFill>
                  <pic:spPr bwMode="auto">
                    <a:xfrm>
                      <a:off x="0" y="0"/>
                      <a:ext cx="5243209" cy="5126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C6A379" w14:textId="77777777" w:rsidR="00D66421" w:rsidRDefault="00D66421" w:rsidP="00D66421">
      <w:pPr>
        <w:spacing w:line="480" w:lineRule="auto"/>
        <w:jc w:val="left"/>
      </w:pPr>
      <w:r w:rsidRPr="00175AAB">
        <w:rPr>
          <w:b/>
          <w:bCs/>
        </w:rPr>
        <w:t xml:space="preserve">Figure </w:t>
      </w:r>
      <w:r>
        <w:rPr>
          <w:b/>
          <w:bCs/>
        </w:rPr>
        <w:t>S1</w:t>
      </w:r>
      <w:r w:rsidRPr="00175AAB">
        <w:rPr>
          <w:b/>
          <w:bCs/>
        </w:rPr>
        <w:t>.</w:t>
      </w:r>
      <w:r w:rsidRPr="00175AAB">
        <w:t xml:space="preserve"> Experimental </w:t>
      </w:r>
      <w:r>
        <w:t>procedures</w:t>
      </w:r>
      <w:r w:rsidRPr="00175AAB">
        <w:t xml:space="preserve"> </w:t>
      </w:r>
      <w:r>
        <w:rPr>
          <w:rFonts w:hint="eastAsia"/>
        </w:rPr>
        <w:t>f</w:t>
      </w:r>
      <w:r>
        <w:t>or the speech perception (upper) and</w:t>
      </w:r>
      <w:r w:rsidRPr="00175AAB">
        <w:t xml:space="preserve"> speech production task</w:t>
      </w:r>
      <w:r>
        <w:t xml:space="preserve"> (bottom)</w:t>
      </w:r>
      <w:r w:rsidRPr="00175AAB">
        <w:t>.</w:t>
      </w:r>
    </w:p>
    <w:p w14:paraId="1F7A2FCD" w14:textId="77777777" w:rsidR="00D66421" w:rsidRDefault="00D66421" w:rsidP="00D66421">
      <w:pPr>
        <w:widowControl/>
        <w:spacing w:line="480" w:lineRule="auto"/>
        <w:jc w:val="left"/>
      </w:pPr>
      <w:r>
        <w:br w:type="page"/>
      </w:r>
    </w:p>
    <w:p w14:paraId="2D8892F5" w14:textId="77777777" w:rsidR="00D66421" w:rsidRPr="00175AAB" w:rsidRDefault="00D66421" w:rsidP="00D66421">
      <w:pPr>
        <w:spacing w:line="480" w:lineRule="auto"/>
        <w:jc w:val="left"/>
      </w:pPr>
    </w:p>
    <w:p w14:paraId="6B7A7F6B" w14:textId="77777777" w:rsidR="00D66421" w:rsidRPr="00175AAB" w:rsidRDefault="00D66421" w:rsidP="00D66421">
      <w:pPr>
        <w:spacing w:line="480" w:lineRule="auto"/>
        <w:jc w:val="left"/>
        <w:rPr>
          <w:b/>
          <w:bCs/>
        </w:rPr>
      </w:pPr>
      <w:r w:rsidRPr="00175AAB">
        <w:rPr>
          <w:rFonts w:hint="eastAsia"/>
          <w:b/>
          <w:bCs/>
          <w:noProof/>
        </w:rPr>
        <w:drawing>
          <wp:inline distT="0" distB="0" distL="0" distR="0" wp14:anchorId="230AE563" wp14:editId="740ED1D1">
            <wp:extent cx="5517750" cy="3103734"/>
            <wp:effectExtent l="0" t="0" r="6985" b="1905"/>
            <wp:docPr id="28382894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828949" name="图片 28382894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0200" cy="3116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71179" w14:textId="77777777" w:rsidR="00D66421" w:rsidRDefault="00D66421" w:rsidP="00D66421">
      <w:pPr>
        <w:spacing w:line="480" w:lineRule="auto"/>
        <w:jc w:val="left"/>
      </w:pPr>
      <w:r w:rsidRPr="00175AAB">
        <w:rPr>
          <w:rFonts w:hint="eastAsia"/>
          <w:b/>
          <w:bCs/>
        </w:rPr>
        <w:t>F</w:t>
      </w:r>
      <w:r w:rsidRPr="00175AAB">
        <w:rPr>
          <w:b/>
          <w:bCs/>
        </w:rPr>
        <w:t xml:space="preserve">igure </w:t>
      </w:r>
      <w:r>
        <w:rPr>
          <w:b/>
          <w:bCs/>
        </w:rPr>
        <w:t>S2</w:t>
      </w:r>
      <w:r w:rsidRPr="00175AAB">
        <w:rPr>
          <w:b/>
          <w:bCs/>
        </w:rPr>
        <w:t>.</w:t>
      </w:r>
      <w:r w:rsidRPr="00175AAB">
        <w:t xml:space="preserve"> (A) </w:t>
      </w:r>
      <w:proofErr w:type="spellStart"/>
      <w:r w:rsidRPr="00175AAB">
        <w:t>fNIRS</w:t>
      </w:r>
      <w:proofErr w:type="spellEnd"/>
      <w:r w:rsidRPr="00175AAB">
        <w:t xml:space="preserve"> probes and channels configuration. (B) Location of </w:t>
      </w:r>
      <w:proofErr w:type="spellStart"/>
      <w:r w:rsidRPr="00175AAB">
        <w:t>fNIRS</w:t>
      </w:r>
      <w:proofErr w:type="spellEnd"/>
      <w:r w:rsidRPr="00175AAB">
        <w:t xml:space="preserve"> channels over a brain model.</w:t>
      </w:r>
    </w:p>
    <w:p w14:paraId="53E6347C" w14:textId="77777777" w:rsidR="00D66421" w:rsidRDefault="00D66421" w:rsidP="00D66421">
      <w:pPr>
        <w:widowControl/>
        <w:spacing w:line="480" w:lineRule="auto"/>
        <w:jc w:val="left"/>
      </w:pPr>
      <w:r>
        <w:br w:type="page"/>
      </w:r>
    </w:p>
    <w:p w14:paraId="4178579B" w14:textId="77777777" w:rsidR="00D66421" w:rsidRPr="00175AAB" w:rsidRDefault="00D66421" w:rsidP="00D66421">
      <w:pPr>
        <w:spacing w:line="480" w:lineRule="auto"/>
        <w:jc w:val="left"/>
      </w:pPr>
    </w:p>
    <w:p w14:paraId="40C5B7FD" w14:textId="77777777" w:rsidR="00D66421" w:rsidRDefault="00D66421" w:rsidP="00D66421">
      <w:pPr>
        <w:spacing w:line="480" w:lineRule="auto"/>
        <w:jc w:val="left"/>
      </w:pPr>
      <w:r>
        <w:rPr>
          <w:noProof/>
        </w:rPr>
        <w:drawing>
          <wp:inline distT="0" distB="0" distL="0" distR="0" wp14:anchorId="779438C2" wp14:editId="0C5251CE">
            <wp:extent cx="5274310" cy="4279191"/>
            <wp:effectExtent l="0" t="0" r="0" b="0"/>
            <wp:docPr id="1036989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98915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9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04736" w14:textId="51A4DC3A" w:rsidR="004F0B91" w:rsidRDefault="00D66421" w:rsidP="00D66421">
      <w:pPr>
        <w:spacing w:line="480" w:lineRule="auto"/>
        <w:jc w:val="left"/>
      </w:pPr>
      <w:r w:rsidRPr="00175AAB">
        <w:rPr>
          <w:rFonts w:hint="eastAsia"/>
          <w:b/>
          <w:bCs/>
        </w:rPr>
        <w:t>F</w:t>
      </w:r>
      <w:r w:rsidRPr="00175AAB">
        <w:rPr>
          <w:b/>
          <w:bCs/>
        </w:rPr>
        <w:t xml:space="preserve">igure </w:t>
      </w:r>
      <w:r>
        <w:rPr>
          <w:b/>
          <w:bCs/>
        </w:rPr>
        <w:t>S3</w:t>
      </w:r>
      <w:r w:rsidRPr="00175AAB">
        <w:rPr>
          <w:b/>
          <w:bCs/>
        </w:rPr>
        <w:t>.</w:t>
      </w:r>
      <w:r w:rsidRPr="00175AAB">
        <w:t xml:space="preserve"> </w:t>
      </w:r>
      <w:r>
        <w:t>Behavioral performance of each group on four assessments showed a significant age by group interaction. The deficits were greater in children with RD than in adults with RD in all four tests.</w:t>
      </w:r>
      <w:r w:rsidR="004F0B91">
        <w:br w:type="page"/>
      </w:r>
    </w:p>
    <w:p w14:paraId="3CA189F1" w14:textId="13B30326" w:rsidR="00D66421" w:rsidRPr="00175AAB" w:rsidRDefault="00F87A30" w:rsidP="00D66421">
      <w:pPr>
        <w:spacing w:line="480" w:lineRule="auto"/>
        <w:jc w:val="left"/>
      </w:pPr>
      <w:r>
        <w:rPr>
          <w:noProof/>
        </w:rPr>
        <w:lastRenderedPageBreak/>
        <w:drawing>
          <wp:inline distT="0" distB="0" distL="0" distR="0" wp14:anchorId="2DE9F09B" wp14:editId="7A2C61DB">
            <wp:extent cx="5864860" cy="8797290"/>
            <wp:effectExtent l="0" t="0" r="2540" b="3810"/>
            <wp:docPr id="5746618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860" cy="8797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977594" w14:textId="1EA401C3" w:rsidR="00F87A30" w:rsidRDefault="00F87A30" w:rsidP="00F87A30">
      <w:pPr>
        <w:spacing w:line="480" w:lineRule="auto"/>
        <w:jc w:val="left"/>
      </w:pPr>
      <w:r w:rsidRPr="00175AAB">
        <w:rPr>
          <w:rFonts w:hint="eastAsia"/>
          <w:b/>
          <w:bCs/>
        </w:rPr>
        <w:lastRenderedPageBreak/>
        <w:t>F</w:t>
      </w:r>
      <w:r w:rsidRPr="00175AAB">
        <w:rPr>
          <w:b/>
          <w:bCs/>
        </w:rPr>
        <w:t xml:space="preserve">igure </w:t>
      </w:r>
      <w:r>
        <w:rPr>
          <w:b/>
          <w:bCs/>
        </w:rPr>
        <w:t>S4</w:t>
      </w:r>
      <w:r w:rsidRPr="00175AAB">
        <w:rPr>
          <w:b/>
          <w:bCs/>
        </w:rPr>
        <w:t>.</w:t>
      </w:r>
      <w:r w:rsidRPr="00175AAB">
        <w:t xml:space="preserve"> Histograms of permutation test for </w:t>
      </w:r>
      <w:r>
        <w:t xml:space="preserve">the </w:t>
      </w:r>
      <w:r w:rsidRPr="00175AAB">
        <w:t xml:space="preserve">child dataset (A), </w:t>
      </w:r>
      <w:r w:rsidRPr="00175AAB">
        <w:rPr>
          <w:rFonts w:hint="eastAsia"/>
        </w:rPr>
        <w:t>adult</w:t>
      </w:r>
      <w:r w:rsidRPr="00175AAB">
        <w:t xml:space="preserve"> </w:t>
      </w:r>
      <w:r w:rsidRPr="00175AAB">
        <w:rPr>
          <w:rFonts w:hint="eastAsia"/>
        </w:rPr>
        <w:t>dataset</w:t>
      </w:r>
      <w:r w:rsidRPr="00175AAB">
        <w:t xml:space="preserve"> (B)</w:t>
      </w:r>
      <w:r>
        <w:t>,</w:t>
      </w:r>
      <w:r w:rsidRPr="00175AAB">
        <w:t xml:space="preserve"> and the combination of two datasets (C).</w:t>
      </w:r>
    </w:p>
    <w:p w14:paraId="544AFAC6" w14:textId="77777777" w:rsidR="008440DE" w:rsidRPr="00F87A30" w:rsidRDefault="008440DE"/>
    <w:sectPr w:rsidR="008440DE" w:rsidRPr="00F87A30" w:rsidSect="00EB2AB2">
      <w:headerReference w:type="default" r:id="rId1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56745" w14:textId="77777777" w:rsidR="001B0ACA" w:rsidRDefault="001B0ACA">
      <w:r>
        <w:separator/>
      </w:r>
    </w:p>
  </w:endnote>
  <w:endnote w:type="continuationSeparator" w:id="0">
    <w:p w14:paraId="0D788DD3" w14:textId="77777777" w:rsidR="001B0ACA" w:rsidRDefault="001B0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ulliverBL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E895B" w14:textId="77777777" w:rsidR="001B0ACA" w:rsidRDefault="001B0ACA">
      <w:r>
        <w:separator/>
      </w:r>
    </w:p>
  </w:footnote>
  <w:footnote w:type="continuationSeparator" w:id="0">
    <w:p w14:paraId="074B4375" w14:textId="77777777" w:rsidR="001B0ACA" w:rsidRDefault="001B0A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818472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5D051A9" w14:textId="55912C47" w:rsidR="00D43E38" w:rsidRDefault="000F6372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7D61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33D9A792" w14:textId="77777777" w:rsidR="00D43E38" w:rsidRDefault="00D43E38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6421"/>
    <w:rsid w:val="000506A0"/>
    <w:rsid w:val="000F6372"/>
    <w:rsid w:val="00123254"/>
    <w:rsid w:val="001452EF"/>
    <w:rsid w:val="001B0ACA"/>
    <w:rsid w:val="00221777"/>
    <w:rsid w:val="00223374"/>
    <w:rsid w:val="00233596"/>
    <w:rsid w:val="00245D33"/>
    <w:rsid w:val="002605E4"/>
    <w:rsid w:val="002632B5"/>
    <w:rsid w:val="002B44AF"/>
    <w:rsid w:val="002C1B06"/>
    <w:rsid w:val="002F39E0"/>
    <w:rsid w:val="003439AB"/>
    <w:rsid w:val="003511BB"/>
    <w:rsid w:val="00397CF7"/>
    <w:rsid w:val="003B5DBC"/>
    <w:rsid w:val="00452BD4"/>
    <w:rsid w:val="004F0B91"/>
    <w:rsid w:val="004F4947"/>
    <w:rsid w:val="005F5C6E"/>
    <w:rsid w:val="00646D88"/>
    <w:rsid w:val="006F7F45"/>
    <w:rsid w:val="007A4ACE"/>
    <w:rsid w:val="0082128A"/>
    <w:rsid w:val="008332AB"/>
    <w:rsid w:val="00841D5D"/>
    <w:rsid w:val="008440DE"/>
    <w:rsid w:val="00844285"/>
    <w:rsid w:val="008A62DF"/>
    <w:rsid w:val="00966135"/>
    <w:rsid w:val="00980882"/>
    <w:rsid w:val="009825A1"/>
    <w:rsid w:val="009B6FFD"/>
    <w:rsid w:val="009B7D61"/>
    <w:rsid w:val="00A457EB"/>
    <w:rsid w:val="00A569CD"/>
    <w:rsid w:val="00AF5CCF"/>
    <w:rsid w:val="00B54296"/>
    <w:rsid w:val="00B66589"/>
    <w:rsid w:val="00B760E2"/>
    <w:rsid w:val="00B7789F"/>
    <w:rsid w:val="00B846DB"/>
    <w:rsid w:val="00BA1BE0"/>
    <w:rsid w:val="00C15F2F"/>
    <w:rsid w:val="00C464D7"/>
    <w:rsid w:val="00C657F9"/>
    <w:rsid w:val="00CB78CE"/>
    <w:rsid w:val="00D07B42"/>
    <w:rsid w:val="00D43E38"/>
    <w:rsid w:val="00D66421"/>
    <w:rsid w:val="00DC55B7"/>
    <w:rsid w:val="00E222A2"/>
    <w:rsid w:val="00E756C0"/>
    <w:rsid w:val="00EB2AB2"/>
    <w:rsid w:val="00F22DC6"/>
    <w:rsid w:val="00F87A30"/>
    <w:rsid w:val="00FC3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963DA5"/>
  <w15:docId w15:val="{DB1061BD-C3EF-4F66-AB15-4DFC2845B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6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66421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D66421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D66421"/>
  </w:style>
  <w:style w:type="paragraph" w:styleId="a6">
    <w:name w:val="header"/>
    <w:basedOn w:val="a"/>
    <w:link w:val="a7"/>
    <w:uiPriority w:val="99"/>
    <w:unhideWhenUsed/>
    <w:rsid w:val="00D664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66421"/>
    <w:rPr>
      <w:sz w:val="18"/>
      <w:szCs w:val="18"/>
    </w:rPr>
  </w:style>
  <w:style w:type="character" w:styleId="a8">
    <w:name w:val="line number"/>
    <w:basedOn w:val="a0"/>
    <w:uiPriority w:val="99"/>
    <w:semiHidden/>
    <w:unhideWhenUsed/>
    <w:rsid w:val="00D66421"/>
  </w:style>
  <w:style w:type="paragraph" w:styleId="a9">
    <w:name w:val="footer"/>
    <w:basedOn w:val="a"/>
    <w:link w:val="aa"/>
    <w:uiPriority w:val="99"/>
    <w:unhideWhenUsed/>
    <w:rsid w:val="009661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66135"/>
    <w:rPr>
      <w:sz w:val="18"/>
      <w:szCs w:val="18"/>
    </w:rPr>
  </w:style>
  <w:style w:type="table" w:styleId="ab">
    <w:name w:val="Table Grid"/>
    <w:basedOn w:val="a1"/>
    <w:uiPriority w:val="39"/>
    <w:rsid w:val="009661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annotation subject"/>
    <w:basedOn w:val="a4"/>
    <w:next w:val="a4"/>
    <w:link w:val="ad"/>
    <w:uiPriority w:val="99"/>
    <w:semiHidden/>
    <w:unhideWhenUsed/>
    <w:rsid w:val="00B54296"/>
    <w:rPr>
      <w:b/>
      <w:bCs/>
    </w:rPr>
  </w:style>
  <w:style w:type="character" w:customStyle="1" w:styleId="ad">
    <w:name w:val="批注主题 字符"/>
    <w:basedOn w:val="a5"/>
    <w:link w:val="ac"/>
    <w:uiPriority w:val="99"/>
    <w:semiHidden/>
    <w:rsid w:val="00B54296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B5429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B54296"/>
    <w:rPr>
      <w:sz w:val="18"/>
      <w:szCs w:val="18"/>
    </w:rPr>
  </w:style>
  <w:style w:type="paragraph" w:styleId="af0">
    <w:name w:val="Revision"/>
    <w:hidden/>
    <w:uiPriority w:val="99"/>
    <w:semiHidden/>
    <w:rsid w:val="00B84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1047</Words>
  <Characters>5972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傅 洋</dc:creator>
  <cp:keywords/>
  <dc:description/>
  <cp:lastModifiedBy>YANG FU</cp:lastModifiedBy>
  <cp:revision>3</cp:revision>
  <dcterms:created xsi:type="dcterms:W3CDTF">2023-12-15T08:38:00Z</dcterms:created>
  <dcterms:modified xsi:type="dcterms:W3CDTF">2023-12-15T08:54:00Z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b7ff2c121cc6876d61dd719b0bb0195f7d25940000b571113b67432de97ebfa7</vt:lpwstr>
  </property>
</Properties>
</file>