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55F5E" w14:textId="1CBB0CDC" w:rsidR="007B6725" w:rsidRPr="007B6725" w:rsidRDefault="007B6725" w:rsidP="007B6725">
      <w:pPr>
        <w:pStyle w:val="Head"/>
        <w:ind w:left="720" w:hanging="720"/>
      </w:pPr>
      <w:r w:rsidRPr="007B6725">
        <w:t xml:space="preserve">Supplementary </w:t>
      </w:r>
      <w:r w:rsidR="00FA6A14">
        <w:t>M</w:t>
      </w:r>
      <w:r w:rsidRPr="007B6725">
        <w:t>aterials for:</w:t>
      </w:r>
    </w:p>
    <w:p w14:paraId="076862CF" w14:textId="08444081" w:rsidR="007B6725" w:rsidRPr="007B6725" w:rsidRDefault="007B6725" w:rsidP="007B6725">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val="en-US" w:eastAsia="it-IT"/>
          <w14:ligatures w14:val="none"/>
        </w:rPr>
      </w:pPr>
      <w:bookmarkStart w:id="0" w:name="_Hlk126065911"/>
      <w:r w:rsidRPr="007B6725">
        <w:rPr>
          <w:rFonts w:ascii="Times New Roman" w:eastAsia="Times New Roman" w:hAnsi="Times New Roman" w:cs="Times New Roman"/>
          <w:b/>
          <w:bCs/>
          <w:kern w:val="0"/>
          <w:sz w:val="28"/>
          <w:szCs w:val="28"/>
          <w:lang w:val="en-US" w:eastAsia="it-IT"/>
          <w14:ligatures w14:val="none"/>
        </w:rPr>
        <w:t xml:space="preserve">On-treatment dynamics of circulating extracellular </w:t>
      </w:r>
      <w:proofErr w:type="spellStart"/>
      <w:r w:rsidRPr="007B6725">
        <w:rPr>
          <w:rFonts w:ascii="Times New Roman" w:eastAsia="Times New Roman" w:hAnsi="Times New Roman" w:cs="Times New Roman"/>
          <w:b/>
          <w:bCs/>
          <w:kern w:val="0"/>
          <w:sz w:val="28"/>
          <w:szCs w:val="28"/>
          <w:lang w:val="en-US" w:eastAsia="it-IT"/>
          <w14:ligatures w14:val="none"/>
        </w:rPr>
        <w:t>vesicles</w:t>
      </w:r>
      <w:proofErr w:type="spellEnd"/>
      <w:r w:rsidRPr="007B6725">
        <w:rPr>
          <w:rFonts w:ascii="Times New Roman" w:eastAsia="Times New Roman" w:hAnsi="Times New Roman" w:cs="Times New Roman"/>
          <w:b/>
          <w:bCs/>
          <w:kern w:val="0"/>
          <w:sz w:val="28"/>
          <w:szCs w:val="28"/>
          <w:lang w:val="en-US" w:eastAsia="it-IT"/>
          <w14:ligatures w14:val="none"/>
        </w:rPr>
        <w:t xml:space="preserve"> (EVs) in the </w:t>
      </w:r>
      <w:proofErr w:type="gramStart"/>
      <w:r w:rsidRPr="007B6725">
        <w:rPr>
          <w:rFonts w:ascii="Times New Roman" w:eastAsia="Times New Roman" w:hAnsi="Times New Roman" w:cs="Times New Roman"/>
          <w:b/>
          <w:bCs/>
          <w:kern w:val="0"/>
          <w:sz w:val="28"/>
          <w:szCs w:val="28"/>
          <w:lang w:val="en-US" w:eastAsia="it-IT"/>
          <w14:ligatures w14:val="none"/>
        </w:rPr>
        <w:t>first</w:t>
      </w:r>
      <w:r w:rsidR="00862359">
        <w:rPr>
          <w:rFonts w:ascii="Times New Roman" w:eastAsia="Times New Roman" w:hAnsi="Times New Roman" w:cs="Times New Roman"/>
          <w:b/>
          <w:bCs/>
          <w:kern w:val="0"/>
          <w:sz w:val="28"/>
          <w:szCs w:val="28"/>
          <w:lang w:val="en-US" w:eastAsia="it-IT"/>
          <w14:ligatures w14:val="none"/>
        </w:rPr>
        <w:t>-</w:t>
      </w:r>
      <w:r w:rsidRPr="007B6725">
        <w:rPr>
          <w:rFonts w:ascii="Times New Roman" w:eastAsia="Times New Roman" w:hAnsi="Times New Roman" w:cs="Times New Roman"/>
          <w:b/>
          <w:bCs/>
          <w:kern w:val="0"/>
          <w:sz w:val="28"/>
          <w:szCs w:val="28"/>
          <w:lang w:val="en-US" w:eastAsia="it-IT"/>
          <w14:ligatures w14:val="none"/>
        </w:rPr>
        <w:t>line</w:t>
      </w:r>
      <w:proofErr w:type="gramEnd"/>
      <w:r w:rsidRPr="007B6725">
        <w:rPr>
          <w:rFonts w:ascii="Times New Roman" w:eastAsia="Times New Roman" w:hAnsi="Times New Roman" w:cs="Times New Roman"/>
          <w:b/>
          <w:bCs/>
          <w:kern w:val="0"/>
          <w:sz w:val="28"/>
          <w:szCs w:val="28"/>
          <w:lang w:val="en-US" w:eastAsia="it-IT"/>
          <w14:ligatures w14:val="none"/>
        </w:rPr>
        <w:t xml:space="preserve"> setting of patients with advanced non-small cell lung cancer (NSCLC)</w:t>
      </w:r>
      <w:bookmarkEnd w:id="0"/>
      <w:r w:rsidRPr="007B6725">
        <w:rPr>
          <w:rFonts w:ascii="Times New Roman" w:eastAsia="Times New Roman" w:hAnsi="Times New Roman" w:cs="Times New Roman"/>
          <w:b/>
          <w:bCs/>
          <w:kern w:val="0"/>
          <w:sz w:val="28"/>
          <w:szCs w:val="28"/>
          <w:lang w:val="en-US" w:eastAsia="it-IT"/>
          <w14:ligatures w14:val="none"/>
        </w:rPr>
        <w:t xml:space="preserve">: </w:t>
      </w:r>
    </w:p>
    <w:p w14:paraId="4AA34184" w14:textId="77777777" w:rsidR="007B6725" w:rsidRPr="00FE2138" w:rsidRDefault="007B6725" w:rsidP="007B6725">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it-IT"/>
          <w14:ligatures w14:val="none"/>
        </w:rPr>
      </w:pPr>
      <w:r w:rsidRPr="00FE2138">
        <w:rPr>
          <w:rFonts w:ascii="Times New Roman" w:eastAsia="Times New Roman" w:hAnsi="Times New Roman" w:cs="Times New Roman"/>
          <w:b/>
          <w:bCs/>
          <w:kern w:val="0"/>
          <w:sz w:val="28"/>
          <w:szCs w:val="28"/>
          <w:lang w:eastAsia="it-IT"/>
          <w14:ligatures w14:val="none"/>
        </w:rPr>
        <w:t xml:space="preserve">the LEXOVE </w:t>
      </w:r>
      <w:proofErr w:type="spellStart"/>
      <w:r w:rsidRPr="00FE2138">
        <w:rPr>
          <w:rFonts w:ascii="Times New Roman" w:eastAsia="Times New Roman" w:hAnsi="Times New Roman" w:cs="Times New Roman"/>
          <w:b/>
          <w:bCs/>
          <w:kern w:val="0"/>
          <w:sz w:val="28"/>
          <w:szCs w:val="28"/>
          <w:lang w:eastAsia="it-IT"/>
          <w14:ligatures w14:val="none"/>
        </w:rPr>
        <w:t>prospective</w:t>
      </w:r>
      <w:proofErr w:type="spellEnd"/>
      <w:r w:rsidRPr="00FE2138">
        <w:rPr>
          <w:rFonts w:ascii="Times New Roman" w:eastAsia="Times New Roman" w:hAnsi="Times New Roman" w:cs="Times New Roman"/>
          <w:b/>
          <w:bCs/>
          <w:kern w:val="0"/>
          <w:sz w:val="28"/>
          <w:szCs w:val="28"/>
          <w:lang w:eastAsia="it-IT"/>
          <w14:ligatures w14:val="none"/>
        </w:rPr>
        <w:t xml:space="preserve"> study</w:t>
      </w:r>
    </w:p>
    <w:p w14:paraId="74154622" w14:textId="77777777" w:rsidR="007B6725" w:rsidRPr="00FE2138" w:rsidRDefault="007B6725" w:rsidP="007B6725">
      <w:pPr>
        <w:spacing w:line="240" w:lineRule="auto"/>
        <w:jc w:val="both"/>
        <w:rPr>
          <w:rFonts w:ascii="Times New Roman" w:eastAsia="Times New Roman" w:hAnsi="Times New Roman" w:cs="Times New Roman"/>
          <w:color w:val="000000"/>
          <w:kern w:val="0"/>
          <w:sz w:val="28"/>
          <w:szCs w:val="28"/>
          <w14:ligatures w14:val="none"/>
        </w:rPr>
      </w:pPr>
    </w:p>
    <w:p w14:paraId="21977B91" w14:textId="050F6E2C" w:rsidR="0083626E" w:rsidRPr="00AB0FE8" w:rsidRDefault="0083626E" w:rsidP="0083626E">
      <w:pPr>
        <w:spacing w:line="480" w:lineRule="auto"/>
        <w:jc w:val="both"/>
        <w:rPr>
          <w:rFonts w:ascii="Times New Roman" w:eastAsia="Times New Roman" w:hAnsi="Times New Roman" w:cs="Times New Roman"/>
          <w:color w:val="000000"/>
          <w:kern w:val="0"/>
          <w:sz w:val="24"/>
          <w:szCs w:val="24"/>
          <w14:ligatures w14:val="none"/>
        </w:rPr>
      </w:pPr>
      <w:bookmarkStart w:id="1" w:name="_Hlk147078207"/>
      <w:r w:rsidRPr="00AB0FE8">
        <w:rPr>
          <w:rFonts w:ascii="Times New Roman" w:eastAsia="Times New Roman" w:hAnsi="Times New Roman" w:cs="Times New Roman"/>
          <w:color w:val="000000"/>
          <w:kern w:val="0"/>
          <w:sz w:val="24"/>
          <w:szCs w:val="24"/>
          <w14:ligatures w14:val="none"/>
        </w:rPr>
        <w:t xml:space="preserve">Valerio </w:t>
      </w:r>
      <w:proofErr w:type="spellStart"/>
      <w:r w:rsidRPr="00AB0FE8">
        <w:rPr>
          <w:rFonts w:ascii="Times New Roman" w:eastAsia="Times New Roman" w:hAnsi="Times New Roman" w:cs="Times New Roman"/>
          <w:color w:val="000000"/>
          <w:kern w:val="0"/>
          <w:sz w:val="24"/>
          <w:szCs w:val="24"/>
          <w14:ligatures w14:val="none"/>
        </w:rPr>
        <w:t>Gristina</w:t>
      </w:r>
      <w:proofErr w:type="spellEnd"/>
      <w:r w:rsidRPr="00AB0FE8">
        <w:rPr>
          <w:rFonts w:ascii="Times New Roman" w:eastAsia="Times New Roman" w:hAnsi="Times New Roman" w:cs="Times New Roman"/>
          <w:color w:val="000000"/>
          <w:kern w:val="0"/>
          <w:sz w:val="24"/>
          <w:szCs w:val="24"/>
          <w14:ligatures w14:val="none"/>
        </w:rPr>
        <w:t>, MD, PhD</w:t>
      </w:r>
      <w:r w:rsidRPr="00AB0FE8">
        <w:rPr>
          <w:rFonts w:ascii="Times New Roman" w:eastAsia="Times New Roman" w:hAnsi="Times New Roman" w:cs="Times New Roman"/>
          <w:color w:val="000000"/>
          <w:kern w:val="0"/>
          <w:sz w:val="24"/>
          <w:szCs w:val="24"/>
          <w:vertAlign w:val="superscript"/>
          <w14:ligatures w14:val="none"/>
        </w:rPr>
        <w:t>1*</w:t>
      </w:r>
      <w:r w:rsidRPr="00AB0FE8">
        <w:rPr>
          <w:rFonts w:ascii="Times New Roman" w:eastAsia="Times New Roman" w:hAnsi="Times New Roman" w:cs="Times New Roman"/>
          <w:color w:val="000000"/>
          <w:kern w:val="0"/>
          <w:sz w:val="24"/>
          <w:szCs w:val="24"/>
          <w14:ligatures w14:val="none"/>
        </w:rPr>
        <w:t>; Viviana Bazan, PhD</w:t>
      </w:r>
      <w:r w:rsidRPr="00AB0FE8">
        <w:rPr>
          <w:rFonts w:ascii="Times New Roman" w:eastAsia="Times New Roman" w:hAnsi="Times New Roman" w:cs="Times New Roman"/>
          <w:color w:val="000000"/>
          <w:kern w:val="0"/>
          <w:sz w:val="24"/>
          <w:szCs w:val="24"/>
          <w:vertAlign w:val="superscript"/>
          <w14:ligatures w14:val="none"/>
        </w:rPr>
        <w:t>2*</w:t>
      </w:r>
      <w:r w:rsidRPr="00AB0FE8">
        <w:rPr>
          <w:rFonts w:ascii="Times New Roman" w:eastAsia="Times New Roman" w:hAnsi="Times New Roman" w:cs="Times New Roman"/>
          <w:color w:val="000000"/>
          <w:kern w:val="0"/>
          <w:sz w:val="24"/>
          <w:szCs w:val="24"/>
          <w14:ligatures w14:val="none"/>
        </w:rPr>
        <w:t>; Nadia Barraco, PhD</w:t>
      </w:r>
      <w:r w:rsidRPr="00AB0FE8">
        <w:rPr>
          <w:rFonts w:ascii="Times New Roman" w:eastAsia="Times New Roman" w:hAnsi="Times New Roman" w:cs="Times New Roman"/>
          <w:color w:val="000000"/>
          <w:kern w:val="0"/>
          <w:sz w:val="24"/>
          <w:szCs w:val="24"/>
          <w:vertAlign w:val="superscript"/>
          <w14:ligatures w14:val="none"/>
        </w:rPr>
        <w:t>1*</w:t>
      </w:r>
      <w:r w:rsidRPr="00AB0FE8">
        <w:rPr>
          <w:rFonts w:ascii="Times New Roman" w:eastAsia="Times New Roman" w:hAnsi="Times New Roman" w:cs="Times New Roman"/>
          <w:color w:val="000000"/>
          <w:kern w:val="0"/>
          <w:sz w:val="24"/>
          <w:szCs w:val="24"/>
          <w14:ligatures w14:val="none"/>
        </w:rPr>
        <w:t>; Simona Taverna, PhD</w:t>
      </w:r>
      <w:r w:rsidRPr="00AB0FE8">
        <w:rPr>
          <w:rFonts w:ascii="Times New Roman" w:eastAsia="Times New Roman" w:hAnsi="Times New Roman" w:cs="Times New Roman"/>
          <w:color w:val="000000"/>
          <w:kern w:val="0"/>
          <w:sz w:val="24"/>
          <w:szCs w:val="24"/>
          <w:vertAlign w:val="superscript"/>
          <w14:ligatures w14:val="none"/>
        </w:rPr>
        <w:t>3</w:t>
      </w:r>
      <w:r w:rsidRPr="00AB0FE8">
        <w:rPr>
          <w:rFonts w:ascii="Times New Roman" w:eastAsia="Times New Roman" w:hAnsi="Times New Roman" w:cs="Times New Roman"/>
          <w:color w:val="000000"/>
          <w:kern w:val="0"/>
          <w:sz w:val="24"/>
          <w:szCs w:val="24"/>
          <w14:ligatures w14:val="none"/>
        </w:rPr>
        <w:t>; Mauro Manno, PhD</w:t>
      </w:r>
      <w:r w:rsidRPr="00AB0FE8">
        <w:rPr>
          <w:rFonts w:ascii="Times New Roman" w:eastAsia="Times New Roman" w:hAnsi="Times New Roman" w:cs="Times New Roman"/>
          <w:color w:val="000000"/>
          <w:kern w:val="0"/>
          <w:sz w:val="24"/>
          <w:szCs w:val="24"/>
          <w:vertAlign w:val="superscript"/>
          <w14:ligatures w14:val="none"/>
        </w:rPr>
        <w:t>4</w:t>
      </w:r>
      <w:r w:rsidRPr="00AB0FE8">
        <w:rPr>
          <w:rFonts w:ascii="Times New Roman" w:eastAsia="Times New Roman" w:hAnsi="Times New Roman" w:cs="Times New Roman"/>
          <w:color w:val="000000"/>
          <w:kern w:val="0"/>
          <w:sz w:val="24"/>
          <w:szCs w:val="24"/>
          <w14:ligatures w14:val="none"/>
        </w:rPr>
        <w:t>; Samuele Raccosta, PhD</w:t>
      </w:r>
      <w:r w:rsidRPr="00AB0FE8">
        <w:rPr>
          <w:rFonts w:ascii="Times New Roman" w:eastAsia="Times New Roman" w:hAnsi="Times New Roman" w:cs="Times New Roman"/>
          <w:color w:val="000000"/>
          <w:kern w:val="0"/>
          <w:sz w:val="24"/>
          <w:szCs w:val="24"/>
          <w:vertAlign w:val="superscript"/>
          <w14:ligatures w14:val="none"/>
        </w:rPr>
        <w:t>4</w:t>
      </w:r>
      <w:r w:rsidRPr="00AB0FE8">
        <w:rPr>
          <w:rFonts w:ascii="Times New Roman" w:eastAsia="Times New Roman" w:hAnsi="Times New Roman" w:cs="Times New Roman"/>
          <w:color w:val="000000"/>
          <w:kern w:val="0"/>
          <w:sz w:val="24"/>
          <w:szCs w:val="24"/>
          <w14:ligatures w14:val="none"/>
        </w:rPr>
        <w:t>; Marco Bono, PhD</w:t>
      </w:r>
      <w:r w:rsidRPr="00AB0FE8">
        <w:rPr>
          <w:rFonts w:ascii="Times New Roman" w:eastAsia="Times New Roman" w:hAnsi="Times New Roman" w:cs="Times New Roman"/>
          <w:color w:val="000000"/>
          <w:kern w:val="0"/>
          <w:sz w:val="24"/>
          <w:szCs w:val="24"/>
          <w:vertAlign w:val="superscript"/>
          <w14:ligatures w14:val="none"/>
        </w:rPr>
        <w:t>1</w:t>
      </w:r>
      <w:r w:rsidRPr="00AB0FE8">
        <w:rPr>
          <w:rFonts w:ascii="Times New Roman" w:eastAsia="Times New Roman" w:hAnsi="Times New Roman" w:cs="Times New Roman"/>
          <w:color w:val="000000"/>
          <w:kern w:val="0"/>
          <w:sz w:val="24"/>
          <w:szCs w:val="24"/>
          <w14:ligatures w14:val="none"/>
        </w:rPr>
        <w:t>; Tancredi Didier Bazan Russo, MD</w:t>
      </w:r>
      <w:r w:rsidRPr="00AB0FE8">
        <w:rPr>
          <w:rFonts w:ascii="Times New Roman" w:eastAsia="Times New Roman" w:hAnsi="Times New Roman" w:cs="Times New Roman"/>
          <w:color w:val="000000"/>
          <w:kern w:val="0"/>
          <w:sz w:val="24"/>
          <w:szCs w:val="24"/>
          <w:vertAlign w:val="superscript"/>
          <w14:ligatures w14:val="none"/>
        </w:rPr>
        <w:t>1</w:t>
      </w:r>
      <w:r w:rsidRPr="00AB0FE8">
        <w:rPr>
          <w:rFonts w:ascii="Times New Roman" w:eastAsia="Times New Roman" w:hAnsi="Times New Roman" w:cs="Times New Roman"/>
          <w:color w:val="000000"/>
          <w:kern w:val="0"/>
          <w:sz w:val="24"/>
          <w:szCs w:val="24"/>
          <w14:ligatures w14:val="none"/>
        </w:rPr>
        <w:t>; Francesco Pepe, PhD</w:t>
      </w:r>
      <w:r w:rsidRPr="00AB0FE8">
        <w:rPr>
          <w:rFonts w:ascii="Times New Roman" w:eastAsia="Times New Roman" w:hAnsi="Times New Roman" w:cs="Times New Roman"/>
          <w:color w:val="000000"/>
          <w:kern w:val="0"/>
          <w:sz w:val="24"/>
          <w:szCs w:val="24"/>
          <w:vertAlign w:val="superscript"/>
          <w14:ligatures w14:val="none"/>
        </w:rPr>
        <w:t>5</w:t>
      </w:r>
      <w:r w:rsidRPr="00AB0FE8">
        <w:rPr>
          <w:rFonts w:ascii="Times New Roman" w:eastAsia="Times New Roman" w:hAnsi="Times New Roman" w:cs="Times New Roman"/>
          <w:color w:val="000000"/>
          <w:kern w:val="0"/>
          <w:sz w:val="24"/>
          <w:szCs w:val="24"/>
          <w14:ligatures w14:val="none"/>
        </w:rPr>
        <w:t xml:space="preserve">; Pasquale Pisapia, </w:t>
      </w:r>
      <w:r w:rsidR="004C1F5B" w:rsidRPr="00AB0FE8">
        <w:rPr>
          <w:rFonts w:ascii="Times New Roman" w:eastAsia="Times New Roman" w:hAnsi="Times New Roman" w:cs="Times New Roman"/>
          <w:color w:val="000000"/>
          <w:kern w:val="0"/>
          <w:sz w:val="24"/>
          <w:szCs w:val="24"/>
          <w14:ligatures w14:val="none"/>
        </w:rPr>
        <w:t xml:space="preserve">MD, </w:t>
      </w:r>
      <w:r w:rsidRPr="00AB0FE8">
        <w:rPr>
          <w:rFonts w:ascii="Times New Roman" w:eastAsia="Times New Roman" w:hAnsi="Times New Roman" w:cs="Times New Roman"/>
          <w:color w:val="000000"/>
          <w:kern w:val="0"/>
          <w:sz w:val="24"/>
          <w:szCs w:val="24"/>
          <w14:ligatures w14:val="none"/>
        </w:rPr>
        <w:t>PhD</w:t>
      </w:r>
      <w:r w:rsidRPr="00AB0FE8">
        <w:rPr>
          <w:rFonts w:ascii="Times New Roman" w:eastAsia="Times New Roman" w:hAnsi="Times New Roman" w:cs="Times New Roman"/>
          <w:color w:val="000000"/>
          <w:kern w:val="0"/>
          <w:sz w:val="24"/>
          <w:szCs w:val="24"/>
          <w:vertAlign w:val="superscript"/>
          <w14:ligatures w14:val="none"/>
        </w:rPr>
        <w:t>5</w:t>
      </w:r>
      <w:r w:rsidRPr="00AB0FE8">
        <w:rPr>
          <w:rFonts w:ascii="Times New Roman" w:eastAsia="Times New Roman" w:hAnsi="Times New Roman" w:cs="Times New Roman"/>
          <w:color w:val="000000"/>
          <w:kern w:val="0"/>
          <w:sz w:val="24"/>
          <w:szCs w:val="24"/>
          <w14:ligatures w14:val="none"/>
        </w:rPr>
        <w:t>;</w:t>
      </w:r>
      <w:r w:rsidR="00FE2138">
        <w:rPr>
          <w:rFonts w:ascii="Times New Roman" w:eastAsia="Times New Roman" w:hAnsi="Times New Roman" w:cs="Times New Roman"/>
          <w:color w:val="000000"/>
          <w:kern w:val="0"/>
          <w:sz w:val="24"/>
          <w:szCs w:val="24"/>
          <w14:ligatures w14:val="none"/>
        </w:rPr>
        <w:t xml:space="preserve"> </w:t>
      </w:r>
      <w:r w:rsidRPr="00AB0FE8">
        <w:rPr>
          <w:rFonts w:ascii="Times New Roman" w:eastAsia="Times New Roman" w:hAnsi="Times New Roman" w:cs="Times New Roman"/>
          <w:color w:val="000000"/>
          <w:kern w:val="0"/>
          <w:sz w:val="24"/>
          <w:szCs w:val="24"/>
          <w14:ligatures w14:val="none"/>
        </w:rPr>
        <w:t>Lorena Incorvaia, MD, PhD</w:t>
      </w:r>
      <w:r w:rsidRPr="00AB0FE8">
        <w:rPr>
          <w:rFonts w:ascii="Times New Roman" w:eastAsia="Times New Roman" w:hAnsi="Times New Roman" w:cs="Times New Roman"/>
          <w:color w:val="000000"/>
          <w:kern w:val="0"/>
          <w:sz w:val="24"/>
          <w:szCs w:val="24"/>
          <w:vertAlign w:val="superscript"/>
          <w14:ligatures w14:val="none"/>
        </w:rPr>
        <w:t>1</w:t>
      </w:r>
      <w:r w:rsidRPr="00AB0FE8">
        <w:rPr>
          <w:rFonts w:ascii="Times New Roman" w:eastAsia="Times New Roman" w:hAnsi="Times New Roman" w:cs="Times New Roman"/>
          <w:color w:val="000000"/>
          <w:kern w:val="0"/>
          <w:sz w:val="24"/>
          <w:szCs w:val="24"/>
          <w14:ligatures w14:val="none"/>
        </w:rPr>
        <w:t>; Giuseppe Badalamenti, MD, PhD</w:t>
      </w:r>
      <w:r w:rsidRPr="00AB0FE8">
        <w:rPr>
          <w:rFonts w:ascii="Times New Roman" w:eastAsia="Times New Roman" w:hAnsi="Times New Roman" w:cs="Times New Roman"/>
          <w:color w:val="000000"/>
          <w:kern w:val="0"/>
          <w:sz w:val="24"/>
          <w:szCs w:val="24"/>
          <w:vertAlign w:val="superscript"/>
          <w14:ligatures w14:val="none"/>
        </w:rPr>
        <w:t>1</w:t>
      </w:r>
      <w:r w:rsidRPr="00AB0FE8">
        <w:rPr>
          <w:rFonts w:ascii="Times New Roman" w:eastAsia="Times New Roman" w:hAnsi="Times New Roman" w:cs="Times New Roman"/>
          <w:color w:val="000000"/>
          <w:kern w:val="0"/>
          <w:sz w:val="24"/>
          <w:szCs w:val="24"/>
          <w14:ligatures w14:val="none"/>
        </w:rPr>
        <w:t xml:space="preserve">; </w:t>
      </w:r>
      <w:r w:rsidR="004C1F5B" w:rsidRPr="00AB0FE8">
        <w:rPr>
          <w:rFonts w:ascii="Times New Roman" w:eastAsia="Times New Roman" w:hAnsi="Times New Roman" w:cs="Times New Roman"/>
          <w:color w:val="000000"/>
          <w:kern w:val="0"/>
          <w:sz w:val="24"/>
          <w:szCs w:val="24"/>
          <w14:ligatures w14:val="none"/>
        </w:rPr>
        <w:t>G</w:t>
      </w:r>
      <w:r w:rsidR="0032734C" w:rsidRPr="00AB0FE8">
        <w:rPr>
          <w:rFonts w:ascii="Times New Roman" w:eastAsia="Times New Roman" w:hAnsi="Times New Roman" w:cs="Times New Roman"/>
          <w:color w:val="000000"/>
          <w:kern w:val="0"/>
          <w:sz w:val="24"/>
          <w:szCs w:val="24"/>
          <w14:ligatures w14:val="none"/>
        </w:rPr>
        <w:t>ia</w:t>
      </w:r>
      <w:r w:rsidR="004C1F5B" w:rsidRPr="00AB0FE8">
        <w:rPr>
          <w:rFonts w:ascii="Times New Roman" w:eastAsia="Times New Roman" w:hAnsi="Times New Roman" w:cs="Times New Roman"/>
          <w:color w:val="000000"/>
          <w:kern w:val="0"/>
          <w:sz w:val="24"/>
          <w:szCs w:val="24"/>
          <w14:ligatures w14:val="none"/>
        </w:rPr>
        <w:t>ncarlo Troncone, MD, PhD</w:t>
      </w:r>
      <w:r w:rsidR="004C1F5B" w:rsidRPr="00AB0FE8">
        <w:rPr>
          <w:rFonts w:ascii="Times New Roman" w:eastAsia="Times New Roman" w:hAnsi="Times New Roman" w:cs="Times New Roman"/>
          <w:color w:val="000000"/>
          <w:kern w:val="0"/>
          <w:sz w:val="24"/>
          <w:szCs w:val="24"/>
          <w:vertAlign w:val="superscript"/>
          <w14:ligatures w14:val="none"/>
        </w:rPr>
        <w:t>5</w:t>
      </w:r>
      <w:r w:rsidR="004C1F5B" w:rsidRPr="00AB0FE8">
        <w:rPr>
          <w:rFonts w:ascii="Times New Roman" w:eastAsia="Times New Roman" w:hAnsi="Times New Roman" w:cs="Times New Roman"/>
          <w:color w:val="000000"/>
          <w:kern w:val="0"/>
          <w:sz w:val="24"/>
          <w:szCs w:val="24"/>
          <w14:ligatures w14:val="none"/>
        </w:rPr>
        <w:t xml:space="preserve">; </w:t>
      </w:r>
      <w:r w:rsidRPr="00AB0FE8">
        <w:rPr>
          <w:rFonts w:ascii="Times New Roman" w:eastAsia="Times New Roman" w:hAnsi="Times New Roman" w:cs="Times New Roman"/>
          <w:color w:val="000000"/>
          <w:kern w:val="0"/>
          <w:sz w:val="24"/>
          <w:szCs w:val="24"/>
          <w14:ligatures w14:val="none"/>
        </w:rPr>
        <w:t xml:space="preserve">Umberto </w:t>
      </w:r>
      <w:proofErr w:type="spellStart"/>
      <w:r w:rsidRPr="00AB0FE8">
        <w:rPr>
          <w:rFonts w:ascii="Times New Roman" w:eastAsia="Times New Roman" w:hAnsi="Times New Roman" w:cs="Times New Roman"/>
          <w:color w:val="000000"/>
          <w:kern w:val="0"/>
          <w:sz w:val="24"/>
          <w:szCs w:val="24"/>
          <w14:ligatures w14:val="none"/>
        </w:rPr>
        <w:t>Malapelle</w:t>
      </w:r>
      <w:proofErr w:type="spellEnd"/>
      <w:r w:rsidRPr="00AB0FE8">
        <w:rPr>
          <w:rFonts w:ascii="Times New Roman" w:eastAsia="Times New Roman" w:hAnsi="Times New Roman" w:cs="Times New Roman"/>
          <w:color w:val="000000"/>
          <w:kern w:val="0"/>
          <w:sz w:val="24"/>
          <w:szCs w:val="24"/>
          <w14:ligatures w14:val="none"/>
        </w:rPr>
        <w:t>, PhD</w:t>
      </w:r>
      <w:r w:rsidRPr="00AB0FE8">
        <w:rPr>
          <w:rFonts w:ascii="Times New Roman" w:eastAsia="Times New Roman" w:hAnsi="Times New Roman" w:cs="Times New Roman"/>
          <w:color w:val="000000"/>
          <w:kern w:val="0"/>
          <w:sz w:val="24"/>
          <w:szCs w:val="24"/>
          <w:vertAlign w:val="superscript"/>
          <w14:ligatures w14:val="none"/>
        </w:rPr>
        <w:t>5</w:t>
      </w:r>
      <w:r w:rsidRPr="00AB0FE8">
        <w:rPr>
          <w:rFonts w:ascii="Times New Roman" w:eastAsia="Times New Roman" w:hAnsi="Times New Roman" w:cs="Times New Roman"/>
          <w:color w:val="000000"/>
          <w:kern w:val="0"/>
          <w:sz w:val="24"/>
          <w:szCs w:val="24"/>
          <w14:ligatures w14:val="none"/>
        </w:rPr>
        <w:t xml:space="preserve">; </w:t>
      </w:r>
      <w:r w:rsidR="00AB0FE8" w:rsidRPr="00AB0FE8">
        <w:rPr>
          <w:rFonts w:ascii="Times New Roman" w:eastAsia="Times New Roman" w:hAnsi="Times New Roman" w:cs="Times New Roman"/>
          <w:color w:val="000000"/>
          <w:kern w:val="0"/>
          <w:sz w:val="24"/>
          <w:szCs w:val="24"/>
          <w14:ligatures w14:val="none"/>
        </w:rPr>
        <w:t>Daniel</w:t>
      </w:r>
      <w:r w:rsidR="00AB0FE8">
        <w:rPr>
          <w:rFonts w:ascii="Times New Roman" w:eastAsia="Times New Roman" w:hAnsi="Times New Roman" w:cs="Times New Roman"/>
          <w:color w:val="000000"/>
          <w:kern w:val="0"/>
          <w:sz w:val="24"/>
          <w:szCs w:val="24"/>
          <w14:ligatures w14:val="none"/>
        </w:rPr>
        <w:t>e Santini</w:t>
      </w:r>
      <w:r w:rsidRPr="00AB0FE8">
        <w:rPr>
          <w:rFonts w:ascii="Times New Roman" w:eastAsia="Times New Roman" w:hAnsi="Times New Roman" w:cs="Times New Roman"/>
          <w:color w:val="000000"/>
          <w:kern w:val="0"/>
          <w:sz w:val="24"/>
          <w:szCs w:val="24"/>
          <w14:ligatures w14:val="none"/>
        </w:rPr>
        <w:t xml:space="preserve"> MD, PhD</w:t>
      </w:r>
      <w:r w:rsidRPr="00AB0FE8">
        <w:rPr>
          <w:rFonts w:ascii="Times New Roman" w:eastAsia="Times New Roman" w:hAnsi="Times New Roman" w:cs="Times New Roman"/>
          <w:color w:val="000000"/>
          <w:kern w:val="0"/>
          <w:sz w:val="24"/>
          <w:szCs w:val="24"/>
          <w:vertAlign w:val="superscript"/>
          <w14:ligatures w14:val="none"/>
        </w:rPr>
        <w:t>6#</w:t>
      </w:r>
      <w:r w:rsidRPr="00AB0FE8">
        <w:rPr>
          <w:rFonts w:ascii="Times New Roman" w:eastAsia="Times New Roman" w:hAnsi="Times New Roman" w:cs="Times New Roman"/>
          <w:color w:val="000000"/>
          <w:kern w:val="0"/>
          <w:sz w:val="24"/>
          <w:szCs w:val="24"/>
          <w14:ligatures w14:val="none"/>
        </w:rPr>
        <w:t>; Antonio Russo, MD</w:t>
      </w:r>
      <w:r w:rsidRPr="00AB0FE8">
        <w:rPr>
          <w:rFonts w:ascii="Times New Roman" w:eastAsia="Times New Roman" w:hAnsi="Times New Roman" w:cs="Times New Roman"/>
          <w:color w:val="000000"/>
          <w:kern w:val="0"/>
          <w:sz w:val="24"/>
          <w:szCs w:val="24"/>
          <w:vertAlign w:val="superscript"/>
          <w14:ligatures w14:val="none"/>
        </w:rPr>
        <w:t>1#</w:t>
      </w:r>
      <w:r w:rsidRPr="00AB0FE8">
        <w:rPr>
          <w:rFonts w:ascii="Times New Roman" w:eastAsia="Times New Roman" w:hAnsi="Times New Roman" w:cs="Times New Roman"/>
          <w:color w:val="000000"/>
          <w:kern w:val="0"/>
          <w:sz w:val="24"/>
          <w:szCs w:val="24"/>
          <w14:ligatures w14:val="none"/>
        </w:rPr>
        <w:t>°; Antonio Galvano, MD, PhD</w:t>
      </w:r>
      <w:r w:rsidRPr="00AB0FE8">
        <w:rPr>
          <w:rFonts w:ascii="Times New Roman" w:eastAsia="Times New Roman" w:hAnsi="Times New Roman" w:cs="Times New Roman"/>
          <w:color w:val="000000"/>
          <w:kern w:val="0"/>
          <w:sz w:val="24"/>
          <w:szCs w:val="24"/>
          <w:vertAlign w:val="superscript"/>
          <w14:ligatures w14:val="none"/>
        </w:rPr>
        <w:t>1#</w:t>
      </w:r>
    </w:p>
    <w:bookmarkEnd w:id="1"/>
    <w:p w14:paraId="21C139A0" w14:textId="77777777" w:rsidR="00B87E45" w:rsidRPr="00AB0FE8" w:rsidRDefault="00B87E45" w:rsidP="007B6725">
      <w:pPr>
        <w:spacing w:line="240" w:lineRule="auto"/>
        <w:jc w:val="both"/>
        <w:rPr>
          <w:rFonts w:ascii="Times New Roman" w:eastAsia="Times New Roman" w:hAnsi="Times New Roman" w:cs="Times New Roman"/>
          <w:color w:val="000000"/>
          <w:kern w:val="0"/>
          <w:sz w:val="24"/>
          <w:szCs w:val="24"/>
          <w:vertAlign w:val="superscript"/>
          <w14:ligatures w14:val="none"/>
        </w:rPr>
      </w:pPr>
    </w:p>
    <w:p w14:paraId="7AC37204" w14:textId="1521D434" w:rsidR="007B6725" w:rsidRPr="004D28B3" w:rsidRDefault="007B6725" w:rsidP="007B6725">
      <w:pPr>
        <w:spacing w:line="480" w:lineRule="auto"/>
        <w:rPr>
          <w:rFonts w:ascii="Times New Roman" w:hAnsi="Times New Roman" w:cs="Times New Roman"/>
          <w:b/>
          <w:bCs/>
          <w:sz w:val="24"/>
          <w:szCs w:val="24"/>
          <w:lang w:val="en-US"/>
        </w:rPr>
      </w:pPr>
      <w:r w:rsidRPr="004D28B3">
        <w:rPr>
          <w:rFonts w:ascii="Times New Roman" w:hAnsi="Times New Roman" w:cs="Times New Roman"/>
          <w:b/>
          <w:bCs/>
          <w:sz w:val="24"/>
          <w:szCs w:val="24"/>
          <w:lang w:val="en-US"/>
        </w:rPr>
        <w:t>Supplementary Materials and Methods:</w:t>
      </w:r>
    </w:p>
    <w:p w14:paraId="69D47AAF" w14:textId="77777777" w:rsidR="007B6725" w:rsidRPr="007B6725" w:rsidRDefault="007B6725" w:rsidP="007B6725">
      <w:pPr>
        <w:widowControl w:val="0"/>
        <w:autoSpaceDE w:val="0"/>
        <w:autoSpaceDN w:val="0"/>
        <w:adjustRightInd w:val="0"/>
        <w:spacing w:after="0" w:line="240" w:lineRule="auto"/>
        <w:jc w:val="both"/>
        <w:rPr>
          <w:rFonts w:ascii="Times New Roman" w:eastAsia="Times New Roman" w:hAnsi="Times New Roman" w:cs="Times New Roman"/>
          <w:b/>
          <w:bCs/>
          <w:i/>
          <w:iCs/>
          <w:kern w:val="0"/>
          <w:sz w:val="24"/>
          <w:szCs w:val="24"/>
          <w:lang w:val="en-US" w:eastAsia="it-IT"/>
          <w14:ligatures w14:val="none"/>
        </w:rPr>
      </w:pPr>
      <w:r w:rsidRPr="007B6725">
        <w:rPr>
          <w:rFonts w:ascii="Times New Roman" w:eastAsia="Times New Roman" w:hAnsi="Times New Roman" w:cs="Times New Roman"/>
          <w:b/>
          <w:bCs/>
          <w:i/>
          <w:iCs/>
          <w:kern w:val="0"/>
          <w:sz w:val="24"/>
          <w:szCs w:val="24"/>
          <w:lang w:val="en-US" w:eastAsia="it-IT"/>
          <w14:ligatures w14:val="none"/>
        </w:rPr>
        <w:t>FFPE tissue collection, nucleic acids extraction and molecular analysis</w:t>
      </w:r>
    </w:p>
    <w:p w14:paraId="17736989" w14:textId="77777777" w:rsidR="007B6725" w:rsidRPr="007B6725" w:rsidRDefault="007B6725" w:rsidP="007B672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val="en-US" w:eastAsia="it-IT"/>
          <w14:ligatures w14:val="none"/>
        </w:rPr>
      </w:pPr>
      <w:r w:rsidRPr="007B6725">
        <w:rPr>
          <w:rFonts w:ascii="Times New Roman" w:eastAsia="Times New Roman" w:hAnsi="Times New Roman" w:cs="Times New Roman"/>
          <w:kern w:val="0"/>
          <w:sz w:val="24"/>
          <w:szCs w:val="24"/>
          <w:lang w:val="en-US" w:eastAsia="it-IT"/>
          <w14:ligatures w14:val="none"/>
        </w:rPr>
        <w:t xml:space="preserve">Tumor tissue was obtained by systematic biopsy at baseline and stored as a formalin-fixed paraffin-embedded (FFPE) sample at the Department "G. D'Alessandro", Pathology Institute, University of Palermo and at other referring Pathology Units. All FFPE and plasma samples were analyzed in the Laboratory of Molecular Oncology at the “Regional Reference Center for the prevention, diagnosis and treatment of rare </w:t>
      </w:r>
      <w:proofErr w:type="spellStart"/>
      <w:r w:rsidRPr="007B6725">
        <w:rPr>
          <w:rFonts w:ascii="Times New Roman" w:eastAsia="Times New Roman" w:hAnsi="Times New Roman" w:cs="Times New Roman"/>
          <w:kern w:val="0"/>
          <w:sz w:val="24"/>
          <w:szCs w:val="24"/>
          <w:lang w:val="en-US" w:eastAsia="it-IT"/>
          <w14:ligatures w14:val="none"/>
        </w:rPr>
        <w:t>heredo</w:t>
      </w:r>
      <w:proofErr w:type="spellEnd"/>
      <w:r w:rsidRPr="007B6725">
        <w:rPr>
          <w:rFonts w:ascii="Times New Roman" w:eastAsia="Times New Roman" w:hAnsi="Times New Roman" w:cs="Times New Roman"/>
          <w:kern w:val="0"/>
          <w:sz w:val="24"/>
          <w:szCs w:val="24"/>
          <w:lang w:val="en-US" w:eastAsia="it-IT"/>
          <w14:ligatures w14:val="none"/>
        </w:rPr>
        <w:t xml:space="preserve">-familial cancers of adults Medical Oncology” (Medical Oncology Unit, Department of Surgical, Oncological and Oral Sciences, A.O.U.P. “P. Giaccone” University Hospital of Palermo), an accredited Italian reference genetic center for prognostic and predictive molecular testing in oncology. The mutational status for the detection of oncogene addiction was tested on the thickness of 10 </w:t>
      </w:r>
      <w:proofErr w:type="spellStart"/>
      <w:r w:rsidRPr="007B6725">
        <w:rPr>
          <w:rFonts w:ascii="Times New Roman" w:eastAsia="Times New Roman" w:hAnsi="Times New Roman" w:cs="Times New Roman"/>
          <w:kern w:val="0"/>
          <w:sz w:val="24"/>
          <w:szCs w:val="24"/>
          <w:lang w:val="en-US" w:eastAsia="it-IT"/>
          <w14:ligatures w14:val="none"/>
        </w:rPr>
        <w:t>μm</w:t>
      </w:r>
      <w:proofErr w:type="spellEnd"/>
      <w:r w:rsidRPr="007B6725">
        <w:rPr>
          <w:rFonts w:ascii="Times New Roman" w:eastAsia="Times New Roman" w:hAnsi="Times New Roman" w:cs="Times New Roman"/>
          <w:kern w:val="0"/>
          <w:sz w:val="24"/>
          <w:szCs w:val="24"/>
          <w:lang w:val="en-US" w:eastAsia="it-IT"/>
          <w14:ligatures w14:val="none"/>
        </w:rPr>
        <w:t xml:space="preserve"> tissue sections obtained from biopsy at baseline or resected tumor tissue stored as FFPE samples. PD-L1 immunohistochemistry (IHC) was carried out on 4-μm sections of FFPE tumor tissue samples using Dako PD-L1 IHC 28-8 </w:t>
      </w:r>
      <w:proofErr w:type="spellStart"/>
      <w:r w:rsidRPr="007B6725">
        <w:rPr>
          <w:rFonts w:ascii="Times New Roman" w:eastAsia="Times New Roman" w:hAnsi="Times New Roman" w:cs="Times New Roman"/>
          <w:kern w:val="0"/>
          <w:sz w:val="24"/>
          <w:szCs w:val="24"/>
          <w:lang w:val="en-US" w:eastAsia="it-IT"/>
          <w14:ligatures w14:val="none"/>
        </w:rPr>
        <w:t>PharmaDx</w:t>
      </w:r>
      <w:proofErr w:type="spellEnd"/>
      <w:r w:rsidRPr="007B6725">
        <w:rPr>
          <w:rFonts w:ascii="Times New Roman" w:eastAsia="Times New Roman" w:hAnsi="Times New Roman" w:cs="Times New Roman"/>
          <w:kern w:val="0"/>
          <w:sz w:val="24"/>
          <w:szCs w:val="24"/>
          <w:lang w:val="en-US" w:eastAsia="it-IT"/>
          <w14:ligatures w14:val="none"/>
        </w:rPr>
        <w:t xml:space="preserve"> (Agilent) and evaluated by a trained pathologist according to the tumor proportion score (TPS), defined as the percentage of positive viable tumor cells among all viable tumor cells evaluated. DNA and RNA nucleic acids were extracted from six 10 </w:t>
      </w:r>
      <w:proofErr w:type="spellStart"/>
      <w:r w:rsidRPr="007B6725">
        <w:rPr>
          <w:rFonts w:ascii="Times New Roman" w:eastAsia="Times New Roman" w:hAnsi="Times New Roman" w:cs="Times New Roman"/>
          <w:kern w:val="0"/>
          <w:sz w:val="24"/>
          <w:szCs w:val="24"/>
          <w:lang w:val="en-US" w:eastAsia="it-IT"/>
          <w14:ligatures w14:val="none"/>
        </w:rPr>
        <w:t>μm</w:t>
      </w:r>
      <w:proofErr w:type="spellEnd"/>
      <w:r w:rsidRPr="007B6725">
        <w:rPr>
          <w:rFonts w:ascii="Times New Roman" w:eastAsia="Times New Roman" w:hAnsi="Times New Roman" w:cs="Times New Roman"/>
          <w:kern w:val="0"/>
          <w:sz w:val="24"/>
          <w:szCs w:val="24"/>
          <w:lang w:val="en-US" w:eastAsia="it-IT"/>
          <w14:ligatures w14:val="none"/>
        </w:rPr>
        <w:t xml:space="preserve"> thickness FFPE tissue sections with an adequate percentage of neoplastic cells ≥ 20%. The genomic DNA and RNA were extracted from FFPE tissue using the </w:t>
      </w:r>
      <w:proofErr w:type="spellStart"/>
      <w:r w:rsidRPr="007B6725">
        <w:rPr>
          <w:rFonts w:ascii="Times New Roman" w:eastAsia="Times New Roman" w:hAnsi="Times New Roman" w:cs="Times New Roman"/>
          <w:kern w:val="0"/>
          <w:sz w:val="24"/>
          <w:szCs w:val="24"/>
          <w:lang w:val="en-US" w:eastAsia="it-IT"/>
          <w14:ligatures w14:val="none"/>
        </w:rPr>
        <w:t>QIAmp</w:t>
      </w:r>
      <w:proofErr w:type="spellEnd"/>
      <w:r w:rsidRPr="007B6725">
        <w:rPr>
          <w:rFonts w:ascii="Times New Roman" w:eastAsia="Times New Roman" w:hAnsi="Times New Roman" w:cs="Times New Roman"/>
          <w:kern w:val="0"/>
          <w:sz w:val="24"/>
          <w:szCs w:val="24"/>
          <w:lang w:val="en-US" w:eastAsia="it-IT"/>
          <w14:ligatures w14:val="none"/>
        </w:rPr>
        <w:t xml:space="preserve"> FFPE Tissue Kit and RNeasy FFPE kit (Qiagen, Hilden, Germany), respectively and quantified in terms of ng/</w:t>
      </w:r>
      <w:proofErr w:type="spellStart"/>
      <w:r w:rsidRPr="007B6725">
        <w:rPr>
          <w:rFonts w:ascii="Times New Roman" w:eastAsia="Times New Roman" w:hAnsi="Times New Roman" w:cs="Times New Roman"/>
          <w:kern w:val="0"/>
          <w:sz w:val="24"/>
          <w:szCs w:val="24"/>
          <w:lang w:val="en-US" w:eastAsia="it-IT"/>
          <w14:ligatures w14:val="none"/>
        </w:rPr>
        <w:t>μl</w:t>
      </w:r>
      <w:proofErr w:type="spellEnd"/>
      <w:r w:rsidRPr="007B6725">
        <w:rPr>
          <w:rFonts w:ascii="Times New Roman" w:eastAsia="Times New Roman" w:hAnsi="Times New Roman" w:cs="Times New Roman"/>
          <w:kern w:val="0"/>
          <w:sz w:val="24"/>
          <w:szCs w:val="24"/>
          <w:lang w:val="en-US" w:eastAsia="it-IT"/>
          <w14:ligatures w14:val="none"/>
        </w:rPr>
        <w:t xml:space="preserve"> using </w:t>
      </w:r>
      <w:proofErr w:type="spellStart"/>
      <w:r w:rsidRPr="007B6725">
        <w:rPr>
          <w:rFonts w:ascii="Times New Roman" w:eastAsia="Times New Roman" w:hAnsi="Times New Roman" w:cs="Times New Roman"/>
          <w:kern w:val="0"/>
          <w:sz w:val="24"/>
          <w:szCs w:val="24"/>
          <w:lang w:val="en-US" w:eastAsia="it-IT"/>
          <w14:ligatures w14:val="none"/>
        </w:rPr>
        <w:t>Qubit</w:t>
      </w:r>
      <w:r w:rsidRPr="007B6725">
        <w:rPr>
          <w:rFonts w:ascii="Times New Roman" w:eastAsia="Times New Roman" w:hAnsi="Times New Roman" w:cs="Times New Roman"/>
          <w:kern w:val="0"/>
          <w:sz w:val="24"/>
          <w:szCs w:val="24"/>
          <w:vertAlign w:val="superscript"/>
          <w:lang w:val="en-US" w:eastAsia="it-IT"/>
          <w14:ligatures w14:val="none"/>
        </w:rPr>
        <w:t>TM</w:t>
      </w:r>
      <w:proofErr w:type="spellEnd"/>
      <w:r w:rsidRPr="007B6725">
        <w:rPr>
          <w:rFonts w:ascii="Times New Roman" w:eastAsia="Times New Roman" w:hAnsi="Times New Roman" w:cs="Times New Roman"/>
          <w:kern w:val="0"/>
          <w:sz w:val="24"/>
          <w:szCs w:val="24"/>
          <w:vertAlign w:val="superscript"/>
          <w:lang w:val="en-US" w:eastAsia="it-IT"/>
          <w14:ligatures w14:val="none"/>
        </w:rPr>
        <w:t xml:space="preserve"> </w:t>
      </w:r>
      <w:r w:rsidRPr="007B6725">
        <w:rPr>
          <w:rFonts w:ascii="Times New Roman" w:eastAsia="Times New Roman" w:hAnsi="Times New Roman" w:cs="Times New Roman"/>
          <w:kern w:val="0"/>
          <w:sz w:val="24"/>
          <w:szCs w:val="24"/>
          <w:lang w:val="en-US" w:eastAsia="it-IT"/>
          <w14:ligatures w14:val="none"/>
        </w:rPr>
        <w:t xml:space="preserve">dsDNA HS Assay Kit and </w:t>
      </w:r>
      <w:proofErr w:type="spellStart"/>
      <w:r w:rsidRPr="007B6725">
        <w:rPr>
          <w:rFonts w:ascii="Times New Roman" w:eastAsia="Times New Roman" w:hAnsi="Times New Roman" w:cs="Times New Roman"/>
          <w:kern w:val="0"/>
          <w:sz w:val="24"/>
          <w:szCs w:val="24"/>
          <w:lang w:val="en-US" w:eastAsia="it-IT"/>
          <w14:ligatures w14:val="none"/>
        </w:rPr>
        <w:t>Qubit</w:t>
      </w:r>
      <w:r w:rsidRPr="007B6725">
        <w:rPr>
          <w:rFonts w:ascii="Times New Roman" w:eastAsia="Times New Roman" w:hAnsi="Times New Roman" w:cs="Times New Roman"/>
          <w:kern w:val="0"/>
          <w:sz w:val="24"/>
          <w:szCs w:val="24"/>
          <w:vertAlign w:val="superscript"/>
          <w:lang w:val="en-US" w:eastAsia="it-IT"/>
          <w14:ligatures w14:val="none"/>
        </w:rPr>
        <w:t>TM</w:t>
      </w:r>
      <w:proofErr w:type="spellEnd"/>
      <w:r w:rsidRPr="007B6725">
        <w:rPr>
          <w:rFonts w:ascii="Times New Roman" w:eastAsia="Times New Roman" w:hAnsi="Times New Roman" w:cs="Times New Roman"/>
          <w:kern w:val="0"/>
          <w:sz w:val="24"/>
          <w:szCs w:val="24"/>
          <w:lang w:val="en-US" w:eastAsia="it-IT"/>
          <w14:ligatures w14:val="none"/>
        </w:rPr>
        <w:t xml:space="preserve"> RNA HS Assay Kit (</w:t>
      </w:r>
      <w:proofErr w:type="spellStart"/>
      <w:r w:rsidRPr="007B6725">
        <w:rPr>
          <w:rFonts w:ascii="Times New Roman" w:eastAsia="Times New Roman" w:hAnsi="Times New Roman" w:cs="Times New Roman"/>
          <w:kern w:val="0"/>
          <w:sz w:val="24"/>
          <w:szCs w:val="24"/>
          <w:lang w:val="en-US" w:eastAsia="it-IT"/>
          <w14:ligatures w14:val="none"/>
        </w:rPr>
        <w:t>ThermoFisher</w:t>
      </w:r>
      <w:proofErr w:type="spellEnd"/>
      <w:r w:rsidRPr="007B6725">
        <w:rPr>
          <w:rFonts w:ascii="Times New Roman" w:eastAsia="Times New Roman" w:hAnsi="Times New Roman" w:cs="Times New Roman"/>
          <w:kern w:val="0"/>
          <w:sz w:val="24"/>
          <w:szCs w:val="24"/>
          <w:lang w:val="en-US" w:eastAsia="it-IT"/>
          <w14:ligatures w14:val="none"/>
        </w:rPr>
        <w:t xml:space="preserve"> Scientific, Foster City, CA, USA), respectively. According to clinical practice, 10 nanograms of both DNA and RNA including </w:t>
      </w:r>
      <w:r w:rsidRPr="007B6725">
        <w:rPr>
          <w:rFonts w:ascii="Times New Roman" w:eastAsia="Times New Roman" w:hAnsi="Times New Roman" w:cs="Times New Roman"/>
          <w:i/>
          <w:iCs/>
          <w:kern w:val="0"/>
          <w:sz w:val="24"/>
          <w:szCs w:val="24"/>
          <w:lang w:val="en-US" w:eastAsia="it-IT"/>
          <w14:ligatures w14:val="none"/>
        </w:rPr>
        <w:t>EGFR</w:t>
      </w:r>
      <w:r w:rsidRPr="007B6725">
        <w:rPr>
          <w:rFonts w:ascii="Times New Roman" w:eastAsia="Times New Roman" w:hAnsi="Times New Roman" w:cs="Times New Roman"/>
          <w:kern w:val="0"/>
          <w:sz w:val="24"/>
          <w:szCs w:val="24"/>
          <w:lang w:val="en-US" w:eastAsia="it-IT"/>
          <w14:ligatures w14:val="none"/>
        </w:rPr>
        <w:t xml:space="preserve">, </w:t>
      </w:r>
      <w:r w:rsidRPr="007B6725">
        <w:rPr>
          <w:rFonts w:ascii="Times New Roman" w:eastAsia="Times New Roman" w:hAnsi="Times New Roman" w:cs="Times New Roman"/>
          <w:i/>
          <w:iCs/>
          <w:kern w:val="0"/>
          <w:sz w:val="24"/>
          <w:szCs w:val="24"/>
          <w:lang w:val="en-US" w:eastAsia="it-IT"/>
          <w14:ligatures w14:val="none"/>
        </w:rPr>
        <w:t>BRAF</w:t>
      </w:r>
      <w:r w:rsidRPr="007B6725">
        <w:rPr>
          <w:rFonts w:ascii="Times New Roman" w:eastAsia="Times New Roman" w:hAnsi="Times New Roman" w:cs="Times New Roman"/>
          <w:kern w:val="0"/>
          <w:sz w:val="24"/>
          <w:szCs w:val="24"/>
          <w:lang w:val="en-US" w:eastAsia="it-IT"/>
          <w14:ligatures w14:val="none"/>
        </w:rPr>
        <w:t xml:space="preserve">, </w:t>
      </w:r>
      <w:r w:rsidRPr="007B6725">
        <w:rPr>
          <w:rFonts w:ascii="Times New Roman" w:eastAsia="Times New Roman" w:hAnsi="Times New Roman" w:cs="Times New Roman"/>
          <w:i/>
          <w:iCs/>
          <w:kern w:val="0"/>
          <w:sz w:val="24"/>
          <w:szCs w:val="24"/>
          <w:lang w:val="en-US" w:eastAsia="it-IT"/>
          <w14:ligatures w14:val="none"/>
        </w:rPr>
        <w:t>KRAS</w:t>
      </w:r>
      <w:r w:rsidRPr="007B6725">
        <w:rPr>
          <w:rFonts w:ascii="Times New Roman" w:eastAsia="Times New Roman" w:hAnsi="Times New Roman" w:cs="Times New Roman"/>
          <w:kern w:val="0"/>
          <w:sz w:val="24"/>
          <w:szCs w:val="24"/>
          <w:lang w:val="en-US" w:eastAsia="it-IT"/>
          <w14:ligatures w14:val="none"/>
        </w:rPr>
        <w:t xml:space="preserve">, </w:t>
      </w:r>
      <w:r w:rsidRPr="007B6725">
        <w:rPr>
          <w:rFonts w:ascii="Times New Roman" w:eastAsia="Times New Roman" w:hAnsi="Times New Roman" w:cs="Times New Roman"/>
          <w:i/>
          <w:iCs/>
          <w:kern w:val="0"/>
          <w:sz w:val="24"/>
          <w:szCs w:val="24"/>
          <w:lang w:val="en-US" w:eastAsia="it-IT"/>
          <w14:ligatures w14:val="none"/>
        </w:rPr>
        <w:t>ALK</w:t>
      </w:r>
      <w:r w:rsidRPr="007B6725">
        <w:rPr>
          <w:rFonts w:ascii="Times New Roman" w:eastAsia="Times New Roman" w:hAnsi="Times New Roman" w:cs="Times New Roman"/>
          <w:kern w:val="0"/>
          <w:sz w:val="24"/>
          <w:szCs w:val="24"/>
          <w:lang w:val="en-US" w:eastAsia="it-IT"/>
          <w14:ligatures w14:val="none"/>
        </w:rPr>
        <w:t xml:space="preserve">, ROS1 genes alterations, </w:t>
      </w:r>
      <w:r w:rsidRPr="007B6725">
        <w:rPr>
          <w:rFonts w:ascii="Times New Roman" w:eastAsia="Times New Roman" w:hAnsi="Times New Roman" w:cs="Times New Roman"/>
          <w:i/>
          <w:iCs/>
          <w:kern w:val="0"/>
          <w:sz w:val="24"/>
          <w:szCs w:val="24"/>
          <w:lang w:val="en-US" w:eastAsia="it-IT"/>
          <w14:ligatures w14:val="none"/>
        </w:rPr>
        <w:t>MET</w:t>
      </w:r>
      <w:r w:rsidRPr="007B6725">
        <w:rPr>
          <w:rFonts w:ascii="Times New Roman" w:eastAsia="Times New Roman" w:hAnsi="Times New Roman" w:cs="Times New Roman"/>
          <w:kern w:val="0"/>
          <w:sz w:val="24"/>
          <w:szCs w:val="24"/>
          <w:lang w:val="en-US" w:eastAsia="it-IT"/>
          <w14:ligatures w14:val="none"/>
        </w:rPr>
        <w:t xml:space="preserve"> amplification, and eventually the gene fusion transcripts were tested using the </w:t>
      </w:r>
      <w:proofErr w:type="spellStart"/>
      <w:r w:rsidRPr="007B6725">
        <w:rPr>
          <w:rFonts w:ascii="Times New Roman" w:eastAsia="Times New Roman" w:hAnsi="Times New Roman" w:cs="Times New Roman"/>
          <w:kern w:val="0"/>
          <w:sz w:val="24"/>
          <w:szCs w:val="24"/>
          <w:lang w:val="en-US" w:eastAsia="it-IT"/>
          <w14:ligatures w14:val="none"/>
        </w:rPr>
        <w:t>Oncomine</w:t>
      </w:r>
      <w:r w:rsidRPr="007B6725">
        <w:rPr>
          <w:rFonts w:ascii="Times New Roman" w:eastAsia="Times New Roman" w:hAnsi="Times New Roman" w:cs="Times New Roman"/>
          <w:kern w:val="0"/>
          <w:sz w:val="24"/>
          <w:szCs w:val="24"/>
          <w:vertAlign w:val="superscript"/>
          <w:lang w:val="en-US" w:eastAsia="it-IT"/>
          <w14:ligatures w14:val="none"/>
        </w:rPr>
        <w:t>TM</w:t>
      </w:r>
      <w:proofErr w:type="spellEnd"/>
      <w:r w:rsidRPr="007B6725">
        <w:rPr>
          <w:rFonts w:ascii="Times New Roman" w:eastAsia="Times New Roman" w:hAnsi="Times New Roman" w:cs="Times New Roman"/>
          <w:kern w:val="0"/>
          <w:sz w:val="24"/>
          <w:szCs w:val="24"/>
          <w:lang w:val="en-US" w:eastAsia="it-IT"/>
          <w14:ligatures w14:val="none"/>
        </w:rPr>
        <w:t xml:space="preserve"> Focus DNA/RNA panel. Moreover, the </w:t>
      </w:r>
      <w:proofErr w:type="spellStart"/>
      <w:r w:rsidRPr="007B6725">
        <w:rPr>
          <w:rFonts w:ascii="Times New Roman" w:eastAsia="Times New Roman" w:hAnsi="Times New Roman" w:cs="Times New Roman"/>
          <w:kern w:val="0"/>
          <w:sz w:val="24"/>
          <w:szCs w:val="24"/>
          <w:lang w:val="en-US" w:eastAsia="it-IT"/>
          <w14:ligatures w14:val="none"/>
        </w:rPr>
        <w:t>Oncomine</w:t>
      </w:r>
      <w:r w:rsidRPr="007B6725">
        <w:rPr>
          <w:rFonts w:ascii="Times New Roman" w:eastAsia="Times New Roman" w:hAnsi="Times New Roman" w:cs="Times New Roman"/>
          <w:kern w:val="0"/>
          <w:sz w:val="24"/>
          <w:szCs w:val="24"/>
          <w:vertAlign w:val="superscript"/>
          <w:lang w:val="en-US" w:eastAsia="it-IT"/>
          <w14:ligatures w14:val="none"/>
        </w:rPr>
        <w:t>TM</w:t>
      </w:r>
      <w:proofErr w:type="spellEnd"/>
      <w:r w:rsidRPr="007B6725">
        <w:rPr>
          <w:rFonts w:ascii="Times New Roman" w:eastAsia="Times New Roman" w:hAnsi="Times New Roman" w:cs="Times New Roman"/>
          <w:kern w:val="0"/>
          <w:sz w:val="24"/>
          <w:szCs w:val="24"/>
          <w:lang w:val="en-US" w:eastAsia="it-IT"/>
          <w14:ligatures w14:val="none"/>
        </w:rPr>
        <w:t xml:space="preserve"> RNA assay offered the opportunity to evaluate the 5’/3’ imbalance ratio at the </w:t>
      </w:r>
      <w:r w:rsidRPr="007B6725">
        <w:rPr>
          <w:rFonts w:ascii="Times New Roman" w:eastAsia="Times New Roman" w:hAnsi="Times New Roman" w:cs="Times New Roman"/>
          <w:i/>
          <w:iCs/>
          <w:kern w:val="0"/>
          <w:sz w:val="24"/>
          <w:szCs w:val="24"/>
          <w:lang w:val="en-US" w:eastAsia="it-IT"/>
          <w14:ligatures w14:val="none"/>
        </w:rPr>
        <w:t>ALK</w:t>
      </w:r>
      <w:r w:rsidRPr="007B6725">
        <w:rPr>
          <w:rFonts w:ascii="Times New Roman" w:eastAsia="Times New Roman" w:hAnsi="Times New Roman" w:cs="Times New Roman"/>
          <w:kern w:val="0"/>
          <w:sz w:val="24"/>
          <w:szCs w:val="24"/>
          <w:lang w:val="en-US" w:eastAsia="it-IT"/>
          <w14:ligatures w14:val="none"/>
        </w:rPr>
        <w:t xml:space="preserve">, </w:t>
      </w:r>
      <w:r w:rsidRPr="007B6725">
        <w:rPr>
          <w:rFonts w:ascii="Times New Roman" w:eastAsia="Times New Roman" w:hAnsi="Times New Roman" w:cs="Times New Roman"/>
          <w:i/>
          <w:iCs/>
          <w:kern w:val="0"/>
          <w:sz w:val="24"/>
          <w:szCs w:val="24"/>
          <w:lang w:val="en-US" w:eastAsia="it-IT"/>
          <w14:ligatures w14:val="none"/>
        </w:rPr>
        <w:t>ROS1</w:t>
      </w:r>
      <w:r w:rsidRPr="007B6725">
        <w:rPr>
          <w:rFonts w:ascii="Times New Roman" w:eastAsia="Times New Roman" w:hAnsi="Times New Roman" w:cs="Times New Roman"/>
          <w:kern w:val="0"/>
          <w:sz w:val="24"/>
          <w:szCs w:val="24"/>
          <w:lang w:val="en-US" w:eastAsia="it-IT"/>
          <w14:ligatures w14:val="none"/>
        </w:rPr>
        <w:t xml:space="preserve">, </w:t>
      </w:r>
      <w:r w:rsidRPr="007B6725">
        <w:rPr>
          <w:rFonts w:ascii="Times New Roman" w:eastAsia="Times New Roman" w:hAnsi="Times New Roman" w:cs="Times New Roman"/>
          <w:i/>
          <w:iCs/>
          <w:kern w:val="0"/>
          <w:sz w:val="24"/>
          <w:szCs w:val="24"/>
          <w:lang w:val="en-US" w:eastAsia="it-IT"/>
          <w14:ligatures w14:val="none"/>
        </w:rPr>
        <w:t xml:space="preserve">RET </w:t>
      </w:r>
      <w:r w:rsidRPr="007B6725">
        <w:rPr>
          <w:rFonts w:ascii="Times New Roman" w:eastAsia="Times New Roman" w:hAnsi="Times New Roman" w:cs="Times New Roman"/>
          <w:kern w:val="0"/>
          <w:sz w:val="24"/>
          <w:szCs w:val="24"/>
          <w:lang w:val="en-US" w:eastAsia="it-IT"/>
          <w14:ligatures w14:val="none"/>
        </w:rPr>
        <w:t xml:space="preserve">and </w:t>
      </w:r>
      <w:r w:rsidRPr="007B6725">
        <w:rPr>
          <w:rFonts w:ascii="Times New Roman" w:eastAsia="Times New Roman" w:hAnsi="Times New Roman" w:cs="Times New Roman"/>
          <w:i/>
          <w:iCs/>
          <w:kern w:val="0"/>
          <w:sz w:val="24"/>
          <w:szCs w:val="24"/>
          <w:lang w:val="en-US" w:eastAsia="it-IT"/>
          <w14:ligatures w14:val="none"/>
        </w:rPr>
        <w:t xml:space="preserve">NTRK </w:t>
      </w:r>
      <w:r w:rsidRPr="007B6725">
        <w:rPr>
          <w:rFonts w:ascii="Times New Roman" w:eastAsia="Times New Roman" w:hAnsi="Times New Roman" w:cs="Times New Roman"/>
          <w:kern w:val="0"/>
          <w:sz w:val="24"/>
          <w:szCs w:val="24"/>
          <w:lang w:val="en-US" w:eastAsia="it-IT"/>
          <w14:ligatures w14:val="none"/>
        </w:rPr>
        <w:t xml:space="preserve">genes as a fusion signature independently by the unknown partner. Libraries were quantified by Ion Library </w:t>
      </w:r>
      <w:proofErr w:type="spellStart"/>
      <w:r w:rsidRPr="007B6725">
        <w:rPr>
          <w:rFonts w:ascii="Times New Roman" w:eastAsia="Times New Roman" w:hAnsi="Times New Roman" w:cs="Times New Roman"/>
          <w:kern w:val="0"/>
          <w:sz w:val="24"/>
          <w:szCs w:val="24"/>
          <w:lang w:val="en-US" w:eastAsia="it-IT"/>
          <w14:ligatures w14:val="none"/>
        </w:rPr>
        <w:t>TaqMan</w:t>
      </w:r>
      <w:r w:rsidRPr="007B6725">
        <w:rPr>
          <w:rFonts w:ascii="Times New Roman" w:eastAsia="Times New Roman" w:hAnsi="Times New Roman" w:cs="Times New Roman"/>
          <w:kern w:val="0"/>
          <w:sz w:val="24"/>
          <w:szCs w:val="24"/>
          <w:vertAlign w:val="superscript"/>
          <w:lang w:val="en-US" w:eastAsia="it-IT"/>
          <w14:ligatures w14:val="none"/>
        </w:rPr>
        <w:t>TM</w:t>
      </w:r>
      <w:proofErr w:type="spellEnd"/>
      <w:r w:rsidRPr="007B6725">
        <w:rPr>
          <w:rFonts w:ascii="Times New Roman" w:eastAsia="Times New Roman" w:hAnsi="Times New Roman" w:cs="Times New Roman"/>
          <w:kern w:val="0"/>
          <w:sz w:val="24"/>
          <w:szCs w:val="24"/>
          <w:lang w:val="en-US" w:eastAsia="it-IT"/>
          <w14:ligatures w14:val="none"/>
        </w:rPr>
        <w:t xml:space="preserve"> quantification kit on QuantStudio7 Pro Real-Time PCR System (Applied Biosystem) using </w:t>
      </w:r>
      <w:proofErr w:type="spellStart"/>
      <w:r w:rsidRPr="007B6725">
        <w:rPr>
          <w:rFonts w:ascii="Times New Roman" w:eastAsia="Times New Roman" w:hAnsi="Times New Roman" w:cs="Times New Roman"/>
          <w:kern w:val="0"/>
          <w:sz w:val="24"/>
          <w:szCs w:val="24"/>
          <w:lang w:val="en-US" w:eastAsia="it-IT"/>
          <w14:ligatures w14:val="none"/>
        </w:rPr>
        <w:t>Design&amp;Analysis</w:t>
      </w:r>
      <w:proofErr w:type="spellEnd"/>
      <w:r w:rsidRPr="007B6725">
        <w:rPr>
          <w:rFonts w:ascii="Times New Roman" w:eastAsia="Times New Roman" w:hAnsi="Times New Roman" w:cs="Times New Roman"/>
          <w:kern w:val="0"/>
          <w:sz w:val="24"/>
          <w:szCs w:val="24"/>
          <w:lang w:val="en-US" w:eastAsia="it-IT"/>
          <w14:ligatures w14:val="none"/>
        </w:rPr>
        <w:t xml:space="preserve"> Software v2.4.3. The analytical sensitivity of the assay achieved at an allelic frequency ≥5% was 100%, but the performance of every single run was referred to the data. The data were tested on an amplicon-based sequencing platform Ion Torrent S5TM System. The </w:t>
      </w:r>
      <w:proofErr w:type="spellStart"/>
      <w:r w:rsidRPr="007B6725">
        <w:rPr>
          <w:rFonts w:ascii="Times New Roman" w:eastAsia="Times New Roman" w:hAnsi="Times New Roman" w:cs="Times New Roman"/>
          <w:kern w:val="0"/>
          <w:sz w:val="24"/>
          <w:szCs w:val="24"/>
          <w:lang w:val="en-US" w:eastAsia="it-IT"/>
          <w14:ligatures w14:val="none"/>
        </w:rPr>
        <w:t>Oncomine</w:t>
      </w:r>
      <w:proofErr w:type="spellEnd"/>
      <w:r w:rsidRPr="007B6725">
        <w:rPr>
          <w:rFonts w:ascii="Times New Roman" w:eastAsia="Times New Roman" w:hAnsi="Times New Roman" w:cs="Times New Roman"/>
          <w:kern w:val="0"/>
          <w:sz w:val="24"/>
          <w:szCs w:val="24"/>
          <w:lang w:val="en-US" w:eastAsia="it-IT"/>
          <w14:ligatures w14:val="none"/>
        </w:rPr>
        <w:t xml:space="preserve"> Focus-520-w.30-DNA-Single Sample and the </w:t>
      </w:r>
      <w:proofErr w:type="spellStart"/>
      <w:r w:rsidRPr="007B6725">
        <w:rPr>
          <w:rFonts w:ascii="Times New Roman" w:eastAsia="Times New Roman" w:hAnsi="Times New Roman" w:cs="Times New Roman"/>
          <w:kern w:val="0"/>
          <w:sz w:val="24"/>
          <w:szCs w:val="24"/>
          <w:lang w:val="en-US" w:eastAsia="it-IT"/>
          <w14:ligatures w14:val="none"/>
        </w:rPr>
        <w:t>Oncomine</w:t>
      </w:r>
      <w:proofErr w:type="spellEnd"/>
      <w:r w:rsidRPr="007B6725">
        <w:rPr>
          <w:rFonts w:ascii="Times New Roman" w:eastAsia="Times New Roman" w:hAnsi="Times New Roman" w:cs="Times New Roman"/>
          <w:kern w:val="0"/>
          <w:sz w:val="24"/>
          <w:szCs w:val="24"/>
          <w:lang w:val="en-US" w:eastAsia="it-IT"/>
          <w14:ligatures w14:val="none"/>
        </w:rPr>
        <w:t xml:space="preserve"> Focus-520-w.30-Fusions-Single Sample represented the workflow applied for the analysis of DNA </w:t>
      </w:r>
      <w:r w:rsidRPr="007B6725">
        <w:rPr>
          <w:rFonts w:ascii="Times New Roman" w:eastAsia="Times New Roman" w:hAnsi="Times New Roman" w:cs="Times New Roman"/>
          <w:kern w:val="0"/>
          <w:sz w:val="24"/>
          <w:szCs w:val="24"/>
          <w:lang w:val="en-US" w:eastAsia="it-IT"/>
          <w14:ligatures w14:val="none"/>
        </w:rPr>
        <w:lastRenderedPageBreak/>
        <w:t xml:space="preserve">and RNA samples. To test the reliability of data for DNA sequencing, we complied with the following thresholds: mapped read &gt;300,000.00, mean read length &gt;75 bp, uniformity &gt;90%, and mean raw accuracy &gt;99%. For RNA sequencing, we considered an analysis with mapped read &gt;50.000, mean read length &gt;60 bp, and expression controls detected ≥3 out of 5. All reagents, kits and platforms used were provided by </w:t>
      </w:r>
      <w:proofErr w:type="spellStart"/>
      <w:r w:rsidRPr="007B6725">
        <w:rPr>
          <w:rFonts w:ascii="Times New Roman" w:eastAsia="Times New Roman" w:hAnsi="Times New Roman" w:cs="Times New Roman"/>
          <w:kern w:val="0"/>
          <w:sz w:val="24"/>
          <w:szCs w:val="24"/>
          <w:lang w:val="en-US" w:eastAsia="it-IT"/>
          <w14:ligatures w14:val="none"/>
        </w:rPr>
        <w:t>ThermoFisher</w:t>
      </w:r>
      <w:proofErr w:type="spellEnd"/>
      <w:r w:rsidRPr="007B6725">
        <w:rPr>
          <w:rFonts w:ascii="Times New Roman" w:eastAsia="Times New Roman" w:hAnsi="Times New Roman" w:cs="Times New Roman"/>
          <w:kern w:val="0"/>
          <w:sz w:val="24"/>
          <w:szCs w:val="24"/>
          <w:lang w:val="en-US" w:eastAsia="it-IT"/>
          <w14:ligatures w14:val="none"/>
        </w:rPr>
        <w:t xml:space="preserve"> Scientific, Foster City, CA, USA. The data of DNA sequencing were analyzed with Ion Torrent </w:t>
      </w:r>
      <w:proofErr w:type="spellStart"/>
      <w:r w:rsidRPr="007B6725">
        <w:rPr>
          <w:rFonts w:ascii="Times New Roman" w:eastAsia="Times New Roman" w:hAnsi="Times New Roman" w:cs="Times New Roman"/>
          <w:kern w:val="0"/>
          <w:sz w:val="24"/>
          <w:szCs w:val="24"/>
          <w:lang w:val="en-US" w:eastAsia="it-IT"/>
          <w14:ligatures w14:val="none"/>
        </w:rPr>
        <w:t>TorrentSuite</w:t>
      </w:r>
      <w:r w:rsidRPr="007B6725">
        <w:rPr>
          <w:rFonts w:ascii="Times New Roman" w:eastAsia="Times New Roman" w:hAnsi="Times New Roman" w:cs="Times New Roman"/>
          <w:kern w:val="0"/>
          <w:sz w:val="24"/>
          <w:szCs w:val="24"/>
          <w:vertAlign w:val="superscript"/>
          <w:lang w:val="en-US" w:eastAsia="it-IT"/>
          <w14:ligatures w14:val="none"/>
        </w:rPr>
        <w:t>TM</w:t>
      </w:r>
      <w:proofErr w:type="spellEnd"/>
      <w:r w:rsidRPr="007B6725">
        <w:rPr>
          <w:rFonts w:ascii="Times New Roman" w:eastAsia="Times New Roman" w:hAnsi="Times New Roman" w:cs="Times New Roman"/>
          <w:kern w:val="0"/>
          <w:sz w:val="24"/>
          <w:szCs w:val="24"/>
          <w:lang w:val="en-US" w:eastAsia="it-IT"/>
          <w14:ligatures w14:val="none"/>
        </w:rPr>
        <w:t xml:space="preserve"> (TS, version 5.18) processing the plug-in of Coverage Analysis and Variant Caller. Integrative Genomics Viewer (IGV v2.4.1) was used to visibly evaluate the alignments of sequences.  Pathogenetic changes in DNA and RNA sequences with the related percentage of allelic frequency were annotated, only for DNA analysis, by Ion Reporter Software v5.18 applying the filter chains </w:t>
      </w:r>
      <w:proofErr w:type="spellStart"/>
      <w:r w:rsidRPr="007B6725">
        <w:rPr>
          <w:rFonts w:ascii="Times New Roman" w:eastAsia="Times New Roman" w:hAnsi="Times New Roman" w:cs="Times New Roman"/>
          <w:kern w:val="0"/>
          <w:sz w:val="24"/>
          <w:szCs w:val="24"/>
          <w:lang w:val="en-US" w:eastAsia="it-IT"/>
          <w14:ligatures w14:val="none"/>
        </w:rPr>
        <w:t>Oncomine</w:t>
      </w:r>
      <w:proofErr w:type="spellEnd"/>
      <w:r w:rsidRPr="007B6725">
        <w:rPr>
          <w:rFonts w:ascii="Times New Roman" w:eastAsia="Times New Roman" w:hAnsi="Times New Roman" w:cs="Times New Roman"/>
          <w:kern w:val="0"/>
          <w:sz w:val="24"/>
          <w:szCs w:val="24"/>
          <w:lang w:val="en-US" w:eastAsia="it-IT"/>
          <w14:ligatures w14:val="none"/>
        </w:rPr>
        <w:t xml:space="preserve"> variants for default use and </w:t>
      </w:r>
      <w:proofErr w:type="spellStart"/>
      <w:r w:rsidRPr="007B6725">
        <w:rPr>
          <w:rFonts w:ascii="Times New Roman" w:eastAsia="Times New Roman" w:hAnsi="Times New Roman" w:cs="Times New Roman"/>
          <w:kern w:val="0"/>
          <w:sz w:val="24"/>
          <w:szCs w:val="24"/>
          <w:lang w:val="en-US" w:eastAsia="it-IT"/>
          <w14:ligatures w14:val="none"/>
        </w:rPr>
        <w:t>DefaultFusion</w:t>
      </w:r>
      <w:proofErr w:type="spellEnd"/>
      <w:r w:rsidRPr="007B6725">
        <w:rPr>
          <w:rFonts w:ascii="Times New Roman" w:eastAsia="Times New Roman" w:hAnsi="Times New Roman" w:cs="Times New Roman"/>
          <w:kern w:val="0"/>
          <w:sz w:val="24"/>
          <w:szCs w:val="24"/>
          <w:lang w:val="en-US" w:eastAsia="it-IT"/>
          <w14:ligatures w14:val="none"/>
        </w:rPr>
        <w:t xml:space="preserve"> View 5.18, respectively, and were described using the Human Genome Variation Society (HGVS) standard nomenclature. To confirm the data of common pathogenic variants or the cases of poor quality and quantity DNA, 15-30 ng of DNA was amplified using </w:t>
      </w:r>
      <w:proofErr w:type="spellStart"/>
      <w:r w:rsidRPr="007B6725">
        <w:rPr>
          <w:rFonts w:ascii="Times New Roman" w:eastAsia="Times New Roman" w:hAnsi="Times New Roman" w:cs="Times New Roman"/>
          <w:kern w:val="0"/>
          <w:sz w:val="24"/>
          <w:szCs w:val="24"/>
          <w:lang w:val="en-US" w:eastAsia="it-IT"/>
          <w14:ligatures w14:val="none"/>
        </w:rPr>
        <w:t>EasyPGX</w:t>
      </w:r>
      <w:proofErr w:type="spellEnd"/>
      <w:r w:rsidRPr="007B6725">
        <w:rPr>
          <w:rFonts w:ascii="Times New Roman" w:eastAsia="Times New Roman" w:hAnsi="Times New Roman" w:cs="Times New Roman"/>
          <w:kern w:val="0"/>
          <w:sz w:val="24"/>
          <w:szCs w:val="24"/>
          <w:lang w:val="en-US" w:eastAsia="it-IT"/>
          <w14:ligatures w14:val="none"/>
        </w:rPr>
        <w:t xml:space="preserve"> ready </w:t>
      </w:r>
      <w:r w:rsidRPr="007B6725">
        <w:rPr>
          <w:rFonts w:ascii="Times New Roman" w:eastAsia="Times New Roman" w:hAnsi="Times New Roman" w:cs="Times New Roman"/>
          <w:i/>
          <w:iCs/>
          <w:kern w:val="0"/>
          <w:sz w:val="24"/>
          <w:szCs w:val="24"/>
          <w:lang w:val="en-US" w:eastAsia="it-IT"/>
          <w14:ligatures w14:val="none"/>
        </w:rPr>
        <w:t>EGFR</w:t>
      </w:r>
      <w:r w:rsidRPr="007B6725">
        <w:rPr>
          <w:rFonts w:ascii="Times New Roman" w:eastAsia="Times New Roman" w:hAnsi="Times New Roman" w:cs="Times New Roman"/>
          <w:kern w:val="0"/>
          <w:sz w:val="24"/>
          <w:szCs w:val="24"/>
          <w:lang w:val="en-US" w:eastAsia="it-IT"/>
          <w14:ligatures w14:val="none"/>
        </w:rPr>
        <w:t>/</w:t>
      </w:r>
      <w:r w:rsidRPr="007B6725">
        <w:rPr>
          <w:rFonts w:ascii="Times New Roman" w:eastAsia="Times New Roman" w:hAnsi="Times New Roman" w:cs="Times New Roman"/>
          <w:i/>
          <w:iCs/>
          <w:kern w:val="0"/>
          <w:sz w:val="24"/>
          <w:szCs w:val="24"/>
          <w:lang w:val="en-US" w:eastAsia="it-IT"/>
          <w14:ligatures w14:val="none"/>
        </w:rPr>
        <w:t>BRAF</w:t>
      </w:r>
      <w:r w:rsidRPr="007B6725">
        <w:rPr>
          <w:rFonts w:ascii="Times New Roman" w:eastAsia="Times New Roman" w:hAnsi="Times New Roman" w:cs="Times New Roman"/>
          <w:kern w:val="0"/>
          <w:sz w:val="24"/>
          <w:szCs w:val="24"/>
          <w:lang w:val="en-US" w:eastAsia="it-IT"/>
          <w14:ligatures w14:val="none"/>
        </w:rPr>
        <w:t>/</w:t>
      </w:r>
      <w:r w:rsidRPr="007B6725">
        <w:rPr>
          <w:rFonts w:ascii="Times New Roman" w:eastAsia="Times New Roman" w:hAnsi="Times New Roman" w:cs="Times New Roman"/>
          <w:i/>
          <w:iCs/>
          <w:kern w:val="0"/>
          <w:sz w:val="24"/>
          <w:szCs w:val="24"/>
          <w:lang w:val="en-US" w:eastAsia="it-IT"/>
          <w14:ligatures w14:val="none"/>
        </w:rPr>
        <w:t>KRAS</w:t>
      </w:r>
      <w:r w:rsidRPr="007B6725">
        <w:rPr>
          <w:rFonts w:ascii="Times New Roman" w:eastAsia="Times New Roman" w:hAnsi="Times New Roman" w:cs="Times New Roman"/>
          <w:kern w:val="0"/>
          <w:sz w:val="24"/>
          <w:szCs w:val="24"/>
          <w:lang w:val="en-US" w:eastAsia="it-IT"/>
          <w14:ligatures w14:val="none"/>
        </w:rPr>
        <w:t xml:space="preserve"> kit with a LOD of 5%. After about 2 hours run, the data obtained on Real-Time </w:t>
      </w:r>
      <w:proofErr w:type="spellStart"/>
      <w:r w:rsidRPr="007B6725">
        <w:rPr>
          <w:rFonts w:ascii="Times New Roman" w:eastAsia="Times New Roman" w:hAnsi="Times New Roman" w:cs="Times New Roman"/>
          <w:kern w:val="0"/>
          <w:sz w:val="24"/>
          <w:szCs w:val="24"/>
          <w:lang w:val="en-US" w:eastAsia="it-IT"/>
          <w14:ligatures w14:val="none"/>
        </w:rPr>
        <w:t>EasyPGX</w:t>
      </w:r>
      <w:proofErr w:type="spellEnd"/>
      <w:r w:rsidRPr="007B6725">
        <w:rPr>
          <w:rFonts w:ascii="Times New Roman" w:eastAsia="Times New Roman" w:hAnsi="Times New Roman" w:cs="Times New Roman"/>
          <w:kern w:val="0"/>
          <w:sz w:val="24"/>
          <w:szCs w:val="24"/>
          <w:lang w:val="en-US" w:eastAsia="it-IT"/>
          <w14:ligatures w14:val="none"/>
        </w:rPr>
        <w:t xml:space="preserve"> System (</w:t>
      </w:r>
      <w:proofErr w:type="spellStart"/>
      <w:r w:rsidRPr="007B6725">
        <w:rPr>
          <w:rFonts w:ascii="Times New Roman" w:eastAsia="Times New Roman" w:hAnsi="Times New Roman" w:cs="Times New Roman"/>
          <w:kern w:val="0"/>
          <w:sz w:val="24"/>
          <w:szCs w:val="24"/>
          <w:lang w:val="en-US" w:eastAsia="it-IT"/>
          <w14:ligatures w14:val="none"/>
        </w:rPr>
        <w:t>Diatech</w:t>
      </w:r>
      <w:proofErr w:type="spellEnd"/>
      <w:r w:rsidRPr="007B6725">
        <w:rPr>
          <w:rFonts w:ascii="Times New Roman" w:eastAsia="Times New Roman" w:hAnsi="Times New Roman" w:cs="Times New Roman"/>
          <w:kern w:val="0"/>
          <w:sz w:val="24"/>
          <w:szCs w:val="24"/>
          <w:lang w:val="en-US" w:eastAsia="it-IT"/>
          <w14:ligatures w14:val="none"/>
        </w:rPr>
        <w:t xml:space="preserve"> Pharmacogenetic, Jesi AN-Italy) were analyzed using </w:t>
      </w:r>
      <w:proofErr w:type="spellStart"/>
      <w:r w:rsidRPr="007B6725">
        <w:rPr>
          <w:rFonts w:ascii="Times New Roman" w:eastAsia="Times New Roman" w:hAnsi="Times New Roman" w:cs="Times New Roman"/>
          <w:kern w:val="0"/>
          <w:sz w:val="24"/>
          <w:szCs w:val="24"/>
          <w:lang w:val="en-US" w:eastAsia="it-IT"/>
          <w14:ligatures w14:val="none"/>
        </w:rPr>
        <w:t>EasyPGX</w:t>
      </w:r>
      <w:proofErr w:type="spellEnd"/>
      <w:r w:rsidRPr="007B6725">
        <w:rPr>
          <w:rFonts w:ascii="Times New Roman" w:eastAsia="Times New Roman" w:hAnsi="Times New Roman" w:cs="Times New Roman"/>
          <w:kern w:val="0"/>
          <w:sz w:val="24"/>
          <w:szCs w:val="24"/>
          <w:lang w:val="en-US" w:eastAsia="it-IT"/>
          <w14:ligatures w14:val="none"/>
        </w:rPr>
        <w:t xml:space="preserve"> Analysis Software v4.0.10.</w:t>
      </w:r>
    </w:p>
    <w:p w14:paraId="30CCD162" w14:textId="77777777" w:rsidR="007B6725" w:rsidRDefault="007B6725" w:rsidP="007B6725">
      <w:pPr>
        <w:spacing w:line="240" w:lineRule="auto"/>
        <w:jc w:val="both"/>
        <w:rPr>
          <w:rFonts w:ascii="Times New Roman" w:eastAsia="Times New Roman" w:hAnsi="Times New Roman" w:cs="Times New Roman"/>
          <w:b/>
          <w:bCs/>
          <w:color w:val="000000"/>
          <w:kern w:val="0"/>
          <w:sz w:val="24"/>
          <w:szCs w:val="24"/>
          <w:lang w:val="en-US"/>
          <w14:ligatures w14:val="none"/>
        </w:rPr>
      </w:pPr>
    </w:p>
    <w:p w14:paraId="7DCB9EAA" w14:textId="77777777" w:rsidR="007B6725" w:rsidRDefault="007B6725" w:rsidP="007B6725">
      <w:pPr>
        <w:spacing w:line="240" w:lineRule="auto"/>
        <w:jc w:val="both"/>
        <w:rPr>
          <w:rFonts w:ascii="Times New Roman" w:eastAsia="Times New Roman" w:hAnsi="Times New Roman" w:cs="Times New Roman"/>
          <w:b/>
          <w:bCs/>
          <w:color w:val="000000"/>
          <w:kern w:val="0"/>
          <w:sz w:val="24"/>
          <w:szCs w:val="24"/>
          <w:lang w:val="en-US"/>
          <w14:ligatures w14:val="none"/>
        </w:rPr>
      </w:pPr>
    </w:p>
    <w:p w14:paraId="715FAB3A" w14:textId="77777777" w:rsidR="009E28D1" w:rsidRDefault="009E28D1" w:rsidP="004B1464">
      <w:pPr>
        <w:spacing w:line="480" w:lineRule="auto"/>
        <w:rPr>
          <w:rFonts w:ascii="Times New Roman" w:hAnsi="Times New Roman" w:cs="Times New Roman"/>
          <w:b/>
          <w:bCs/>
          <w:sz w:val="24"/>
          <w:szCs w:val="24"/>
          <w:lang w:val="en-US"/>
        </w:rPr>
      </w:pPr>
    </w:p>
    <w:p w14:paraId="630E3106" w14:textId="77777777" w:rsidR="009E28D1" w:rsidRDefault="009E28D1" w:rsidP="004B1464">
      <w:pPr>
        <w:spacing w:line="480" w:lineRule="auto"/>
        <w:rPr>
          <w:rFonts w:ascii="Times New Roman" w:hAnsi="Times New Roman" w:cs="Times New Roman"/>
          <w:b/>
          <w:bCs/>
          <w:sz w:val="24"/>
          <w:szCs w:val="24"/>
          <w:lang w:val="en-US"/>
        </w:rPr>
      </w:pPr>
    </w:p>
    <w:p w14:paraId="48D80ABF" w14:textId="77777777" w:rsidR="009E28D1" w:rsidRDefault="009E28D1" w:rsidP="004B1464">
      <w:pPr>
        <w:spacing w:line="480" w:lineRule="auto"/>
        <w:rPr>
          <w:rFonts w:ascii="Times New Roman" w:hAnsi="Times New Roman" w:cs="Times New Roman"/>
          <w:b/>
          <w:bCs/>
          <w:sz w:val="24"/>
          <w:szCs w:val="24"/>
          <w:lang w:val="en-US"/>
        </w:rPr>
      </w:pPr>
    </w:p>
    <w:p w14:paraId="4949444B" w14:textId="77777777" w:rsidR="009E28D1" w:rsidRDefault="009E28D1" w:rsidP="004B1464">
      <w:pPr>
        <w:spacing w:line="480" w:lineRule="auto"/>
        <w:rPr>
          <w:rFonts w:ascii="Times New Roman" w:hAnsi="Times New Roman" w:cs="Times New Roman"/>
          <w:b/>
          <w:bCs/>
          <w:sz w:val="24"/>
          <w:szCs w:val="24"/>
          <w:lang w:val="en-US"/>
        </w:rPr>
      </w:pPr>
    </w:p>
    <w:p w14:paraId="62E6A8D2" w14:textId="77777777" w:rsidR="009E28D1" w:rsidRDefault="009E28D1" w:rsidP="004B1464">
      <w:pPr>
        <w:spacing w:line="480" w:lineRule="auto"/>
        <w:rPr>
          <w:rFonts w:ascii="Times New Roman" w:hAnsi="Times New Roman" w:cs="Times New Roman"/>
          <w:b/>
          <w:bCs/>
          <w:sz w:val="24"/>
          <w:szCs w:val="24"/>
          <w:lang w:val="en-US"/>
        </w:rPr>
      </w:pPr>
    </w:p>
    <w:p w14:paraId="57F7EFF8" w14:textId="77777777" w:rsidR="009E28D1" w:rsidRDefault="009E28D1" w:rsidP="004B1464">
      <w:pPr>
        <w:spacing w:line="480" w:lineRule="auto"/>
        <w:rPr>
          <w:rFonts w:ascii="Times New Roman" w:hAnsi="Times New Roman" w:cs="Times New Roman"/>
          <w:b/>
          <w:bCs/>
          <w:sz w:val="24"/>
          <w:szCs w:val="24"/>
          <w:lang w:val="en-US"/>
        </w:rPr>
      </w:pPr>
    </w:p>
    <w:p w14:paraId="586C8F2A" w14:textId="77777777" w:rsidR="009E28D1" w:rsidRDefault="009E28D1" w:rsidP="004B1464">
      <w:pPr>
        <w:spacing w:line="480" w:lineRule="auto"/>
        <w:rPr>
          <w:rFonts w:ascii="Times New Roman" w:hAnsi="Times New Roman" w:cs="Times New Roman"/>
          <w:b/>
          <w:bCs/>
          <w:sz w:val="24"/>
          <w:szCs w:val="24"/>
          <w:lang w:val="en-US"/>
        </w:rPr>
      </w:pPr>
    </w:p>
    <w:p w14:paraId="0FBC2171" w14:textId="77777777" w:rsidR="009E28D1" w:rsidRDefault="009E28D1" w:rsidP="004B1464">
      <w:pPr>
        <w:spacing w:line="480" w:lineRule="auto"/>
        <w:rPr>
          <w:rFonts w:ascii="Times New Roman" w:hAnsi="Times New Roman" w:cs="Times New Roman"/>
          <w:b/>
          <w:bCs/>
          <w:sz w:val="24"/>
          <w:szCs w:val="24"/>
          <w:lang w:val="en-US"/>
        </w:rPr>
      </w:pPr>
    </w:p>
    <w:p w14:paraId="3AEC79BB" w14:textId="77777777" w:rsidR="009E28D1" w:rsidRDefault="009E28D1" w:rsidP="004B1464">
      <w:pPr>
        <w:spacing w:line="480" w:lineRule="auto"/>
        <w:rPr>
          <w:rFonts w:ascii="Times New Roman" w:hAnsi="Times New Roman" w:cs="Times New Roman"/>
          <w:b/>
          <w:bCs/>
          <w:sz w:val="24"/>
          <w:szCs w:val="24"/>
          <w:lang w:val="en-US"/>
        </w:rPr>
      </w:pPr>
    </w:p>
    <w:p w14:paraId="288B13B5" w14:textId="77777777" w:rsidR="009E28D1" w:rsidRDefault="009E28D1" w:rsidP="004B1464">
      <w:pPr>
        <w:spacing w:line="480" w:lineRule="auto"/>
        <w:rPr>
          <w:rFonts w:ascii="Times New Roman" w:hAnsi="Times New Roman" w:cs="Times New Roman"/>
          <w:b/>
          <w:bCs/>
          <w:sz w:val="24"/>
          <w:szCs w:val="24"/>
          <w:lang w:val="en-US"/>
        </w:rPr>
      </w:pPr>
    </w:p>
    <w:p w14:paraId="17003715" w14:textId="77777777" w:rsidR="009E28D1" w:rsidRDefault="009E28D1" w:rsidP="004B1464">
      <w:pPr>
        <w:spacing w:line="480" w:lineRule="auto"/>
        <w:rPr>
          <w:rFonts w:ascii="Times New Roman" w:hAnsi="Times New Roman" w:cs="Times New Roman"/>
          <w:b/>
          <w:bCs/>
          <w:sz w:val="24"/>
          <w:szCs w:val="24"/>
          <w:lang w:val="en-US"/>
        </w:rPr>
      </w:pPr>
    </w:p>
    <w:p w14:paraId="0D97C169" w14:textId="77777777" w:rsidR="009E28D1" w:rsidRDefault="009E28D1" w:rsidP="004B1464">
      <w:pPr>
        <w:spacing w:line="480" w:lineRule="auto"/>
        <w:rPr>
          <w:rFonts w:ascii="Times New Roman" w:hAnsi="Times New Roman" w:cs="Times New Roman"/>
          <w:b/>
          <w:bCs/>
          <w:sz w:val="24"/>
          <w:szCs w:val="24"/>
          <w:lang w:val="en-US"/>
        </w:rPr>
      </w:pPr>
    </w:p>
    <w:p w14:paraId="639BEA27" w14:textId="77777777" w:rsidR="009E28D1" w:rsidRDefault="009E28D1" w:rsidP="004B1464">
      <w:pPr>
        <w:spacing w:line="480" w:lineRule="auto"/>
        <w:rPr>
          <w:rFonts w:ascii="Times New Roman" w:hAnsi="Times New Roman" w:cs="Times New Roman"/>
          <w:b/>
          <w:bCs/>
          <w:sz w:val="24"/>
          <w:szCs w:val="24"/>
          <w:lang w:val="en-US"/>
        </w:rPr>
      </w:pPr>
    </w:p>
    <w:p w14:paraId="2F659A68" w14:textId="37FAFF8C" w:rsidR="007B6725" w:rsidRPr="004B1464" w:rsidRDefault="00B04539" w:rsidP="004B1464">
      <w:pPr>
        <w:spacing w:line="480" w:lineRule="auto"/>
        <w:rPr>
          <w:rFonts w:ascii="Times New Roman" w:hAnsi="Times New Roman" w:cs="Times New Roman"/>
          <w:b/>
          <w:bCs/>
          <w:sz w:val="24"/>
          <w:szCs w:val="24"/>
          <w:lang w:val="en-US"/>
        </w:rPr>
      </w:pPr>
      <w:r w:rsidRPr="004B1464">
        <w:rPr>
          <w:rFonts w:ascii="Times New Roman" w:hAnsi="Times New Roman" w:cs="Times New Roman"/>
          <w:b/>
          <w:bCs/>
          <w:sz w:val="24"/>
          <w:szCs w:val="24"/>
          <w:lang w:val="en-US"/>
        </w:rPr>
        <w:lastRenderedPageBreak/>
        <w:t xml:space="preserve">Supplementary </w:t>
      </w:r>
      <w:r w:rsidR="004B1464" w:rsidRPr="004B1464">
        <w:rPr>
          <w:rFonts w:ascii="Times New Roman" w:hAnsi="Times New Roman" w:cs="Times New Roman"/>
          <w:b/>
          <w:bCs/>
          <w:sz w:val="24"/>
          <w:szCs w:val="24"/>
          <w:lang w:val="en-US"/>
        </w:rPr>
        <w:t>R</w:t>
      </w:r>
      <w:r w:rsidRPr="004B1464">
        <w:rPr>
          <w:rFonts w:ascii="Times New Roman" w:hAnsi="Times New Roman" w:cs="Times New Roman"/>
          <w:b/>
          <w:bCs/>
          <w:sz w:val="24"/>
          <w:szCs w:val="24"/>
          <w:lang w:val="en-US"/>
        </w:rPr>
        <w:t>esults:</w:t>
      </w:r>
    </w:p>
    <w:p w14:paraId="357EC14D" w14:textId="524F573C" w:rsidR="007B6725" w:rsidRPr="009C337C" w:rsidRDefault="007B6725" w:rsidP="007B6725">
      <w:pPr>
        <w:spacing w:line="240" w:lineRule="auto"/>
        <w:jc w:val="both"/>
        <w:rPr>
          <w:rFonts w:ascii="Times New Roman" w:eastAsia="Times New Roman" w:hAnsi="Times New Roman" w:cs="Times New Roman"/>
          <w:color w:val="000000"/>
          <w:kern w:val="0"/>
          <w:lang w:val="en-US"/>
          <w14:ligatures w14:val="none"/>
        </w:rPr>
      </w:pPr>
      <w:bookmarkStart w:id="2" w:name="_Hlk146712036"/>
      <w:r w:rsidRPr="009C337C">
        <w:rPr>
          <w:rFonts w:ascii="Times New Roman" w:eastAsia="Times New Roman" w:hAnsi="Times New Roman" w:cs="Times New Roman"/>
          <w:b/>
          <w:bCs/>
          <w:color w:val="000000"/>
          <w:kern w:val="0"/>
          <w:lang w:val="en-US"/>
          <w14:ligatures w14:val="none"/>
        </w:rPr>
        <w:t>Supplementary table S1.</w:t>
      </w:r>
      <w:r w:rsidRPr="009C337C">
        <w:rPr>
          <w:rFonts w:ascii="Times New Roman" w:eastAsia="Times New Roman" w:hAnsi="Times New Roman" w:cs="Times New Roman"/>
          <w:color w:val="000000"/>
          <w:kern w:val="0"/>
          <w:lang w:val="en-US"/>
          <w14:ligatures w14:val="none"/>
        </w:rPr>
        <w:t xml:space="preserve"> Baseline characteristics of the </w:t>
      </w:r>
      <w:r w:rsidR="00862359">
        <w:rPr>
          <w:rFonts w:ascii="Times New Roman" w:eastAsia="Times New Roman" w:hAnsi="Times New Roman" w:cs="Times New Roman"/>
          <w:color w:val="000000"/>
          <w:kern w:val="0"/>
          <w:lang w:val="en-US"/>
          <w14:ligatures w14:val="none"/>
        </w:rPr>
        <w:t xml:space="preserve">enrolled </w:t>
      </w:r>
      <w:r w:rsidRPr="009C337C">
        <w:rPr>
          <w:rFonts w:ascii="Times New Roman" w:eastAsia="Times New Roman" w:hAnsi="Times New Roman" w:cs="Times New Roman"/>
          <w:color w:val="000000"/>
          <w:kern w:val="0"/>
          <w:lang w:val="en-US"/>
          <w14:ligatures w14:val="none"/>
        </w:rPr>
        <w:t>treatment-naïve patients with advanced NSCLC</w:t>
      </w:r>
      <w:r w:rsidR="00862359">
        <w:rPr>
          <w:rFonts w:ascii="Times New Roman" w:eastAsia="Times New Roman" w:hAnsi="Times New Roman" w:cs="Times New Roman"/>
          <w:color w:val="000000"/>
          <w:kern w:val="0"/>
          <w:lang w:val="en-US"/>
          <w14:ligatures w14:val="none"/>
        </w:rPr>
        <w:t xml:space="preserve">.  </w:t>
      </w:r>
    </w:p>
    <w:bookmarkEnd w:id="2"/>
    <w:tbl>
      <w:tblPr>
        <w:tblW w:w="619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0"/>
        <w:gridCol w:w="2096"/>
        <w:gridCol w:w="2100"/>
        <w:gridCol w:w="13"/>
      </w:tblGrid>
      <w:tr w:rsidR="004D28B3" w:rsidRPr="004D28B3" w14:paraId="67FE09A8" w14:textId="77777777" w:rsidTr="008D31F6">
        <w:trPr>
          <w:trHeight w:val="23"/>
        </w:trPr>
        <w:tc>
          <w:tcPr>
            <w:tcW w:w="4086" w:type="dxa"/>
            <w:gridSpan w:val="2"/>
            <w:shd w:val="clear" w:color="auto" w:fill="FFFFFF"/>
          </w:tcPr>
          <w:p w14:paraId="2D65F432" w14:textId="77777777" w:rsidR="004D28B3" w:rsidRPr="004D28B3" w:rsidRDefault="004D28B3" w:rsidP="004D28B3">
            <w:pPr>
              <w:jc w:val="center"/>
              <w:rPr>
                <w:rFonts w:ascii="Times New Roman" w:hAnsi="Times New Roman" w:cs="Times New Roman"/>
                <w:b/>
                <w:bCs/>
                <w:sz w:val="16"/>
                <w:szCs w:val="16"/>
                <w:lang w:val="en-US"/>
              </w:rPr>
            </w:pPr>
          </w:p>
          <w:p w14:paraId="3B55DFE8" w14:textId="77777777" w:rsidR="004D28B3" w:rsidRPr="004D28B3" w:rsidRDefault="004D28B3" w:rsidP="004D28B3">
            <w:pPr>
              <w:jc w:val="center"/>
              <w:rPr>
                <w:rFonts w:ascii="Times New Roman" w:hAnsi="Times New Roman" w:cs="Times New Roman"/>
                <w:b/>
                <w:bCs/>
                <w:sz w:val="16"/>
                <w:szCs w:val="16"/>
                <w:lang w:val="en-US"/>
              </w:rPr>
            </w:pPr>
          </w:p>
        </w:tc>
        <w:tc>
          <w:tcPr>
            <w:tcW w:w="2113" w:type="dxa"/>
            <w:gridSpan w:val="2"/>
            <w:shd w:val="clear" w:color="auto" w:fill="FFFFFF"/>
          </w:tcPr>
          <w:p w14:paraId="687B9488" w14:textId="77777777" w:rsidR="004D28B3" w:rsidRPr="004D28B3" w:rsidRDefault="004D28B3" w:rsidP="004D28B3">
            <w:pPr>
              <w:jc w:val="center"/>
              <w:rPr>
                <w:rFonts w:ascii="Times New Roman" w:hAnsi="Times New Roman" w:cs="Times New Roman"/>
                <w:b/>
                <w:bCs/>
                <w:sz w:val="16"/>
                <w:szCs w:val="16"/>
                <w:lang w:val="en-US"/>
              </w:rPr>
            </w:pPr>
            <w:r w:rsidRPr="004D28B3">
              <w:rPr>
                <w:rFonts w:ascii="Times New Roman" w:hAnsi="Times New Roman" w:cs="Times New Roman"/>
                <w:b/>
                <w:bCs/>
                <w:sz w:val="16"/>
                <w:szCs w:val="16"/>
                <w:lang w:val="en-US"/>
              </w:rPr>
              <w:t>Population</w:t>
            </w:r>
          </w:p>
        </w:tc>
      </w:tr>
      <w:tr w:rsidR="004D28B3" w:rsidRPr="004D28B3" w14:paraId="6CE8FC03" w14:textId="77777777" w:rsidTr="008D31F6">
        <w:trPr>
          <w:gridAfter w:val="1"/>
          <w:wAfter w:w="13" w:type="dxa"/>
          <w:trHeight w:val="23"/>
        </w:trPr>
        <w:tc>
          <w:tcPr>
            <w:tcW w:w="4086" w:type="dxa"/>
            <w:gridSpan w:val="2"/>
            <w:shd w:val="clear" w:color="auto" w:fill="FFFFFF"/>
          </w:tcPr>
          <w:p w14:paraId="17C57396"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b/>
                <w:bCs/>
                <w:sz w:val="16"/>
                <w:szCs w:val="16"/>
                <w:lang w:val="en-US"/>
              </w:rPr>
              <w:t>Characteristics</w:t>
            </w:r>
          </w:p>
        </w:tc>
        <w:tc>
          <w:tcPr>
            <w:tcW w:w="2100" w:type="dxa"/>
            <w:shd w:val="clear" w:color="auto" w:fill="FFFFFF"/>
            <w:vAlign w:val="center"/>
          </w:tcPr>
          <w:p w14:paraId="0CEFF725" w14:textId="77777777"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bCs/>
                <w:sz w:val="16"/>
                <w:szCs w:val="16"/>
                <w:lang w:val="en-US"/>
              </w:rPr>
              <w:t>Number of patients (%)</w:t>
            </w:r>
          </w:p>
        </w:tc>
      </w:tr>
      <w:tr w:rsidR="004D28B3" w:rsidRPr="004D28B3" w14:paraId="181A46D2"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4118FA6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b/>
                <w:sz w:val="16"/>
                <w:szCs w:val="16"/>
                <w:lang w:val="en-US"/>
              </w:rPr>
              <w:t>Gender</w:t>
            </w:r>
          </w:p>
        </w:tc>
        <w:tc>
          <w:tcPr>
            <w:tcW w:w="2096" w:type="dxa"/>
            <w:shd w:val="clear" w:color="auto" w:fill="FFFFFF"/>
            <w:vAlign w:val="center"/>
          </w:tcPr>
          <w:p w14:paraId="764BDA79"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Men</w:t>
            </w:r>
          </w:p>
        </w:tc>
        <w:tc>
          <w:tcPr>
            <w:tcW w:w="2100" w:type="dxa"/>
            <w:shd w:val="clear" w:color="auto" w:fill="FFFFFF"/>
            <w:vAlign w:val="center"/>
          </w:tcPr>
          <w:p w14:paraId="57093A9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18 (66.7%)</w:t>
            </w:r>
          </w:p>
        </w:tc>
      </w:tr>
      <w:tr w:rsidR="004D28B3" w:rsidRPr="004D28B3" w14:paraId="04B58A9B"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31B9917"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14CCE70B"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Women</w:t>
            </w:r>
          </w:p>
        </w:tc>
        <w:tc>
          <w:tcPr>
            <w:tcW w:w="2100" w:type="dxa"/>
            <w:shd w:val="clear" w:color="auto" w:fill="FFFFFF"/>
            <w:vAlign w:val="center"/>
          </w:tcPr>
          <w:p w14:paraId="13C842C0"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9 (33.3%)</w:t>
            </w:r>
          </w:p>
        </w:tc>
      </w:tr>
      <w:tr w:rsidR="004D28B3" w:rsidRPr="004D28B3" w14:paraId="021A322E"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43932165"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b/>
                <w:sz w:val="16"/>
                <w:szCs w:val="16"/>
                <w:lang w:val="en-US"/>
              </w:rPr>
              <w:t>Age (years)</w:t>
            </w:r>
          </w:p>
        </w:tc>
        <w:tc>
          <w:tcPr>
            <w:tcW w:w="2096" w:type="dxa"/>
            <w:shd w:val="clear" w:color="auto" w:fill="FFFFFF"/>
            <w:vAlign w:val="center"/>
          </w:tcPr>
          <w:p w14:paraId="7E74E54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Mean ± Standard deviation</w:t>
            </w:r>
          </w:p>
        </w:tc>
        <w:tc>
          <w:tcPr>
            <w:tcW w:w="2100" w:type="dxa"/>
            <w:shd w:val="clear" w:color="auto" w:fill="FFFFFF"/>
            <w:vAlign w:val="center"/>
          </w:tcPr>
          <w:p w14:paraId="658D8AFE"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70 +/- 8.6</w:t>
            </w:r>
          </w:p>
        </w:tc>
      </w:tr>
      <w:tr w:rsidR="004D28B3" w:rsidRPr="004D28B3" w14:paraId="4735B51F"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203C482"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2596991B" w14:textId="364EDA91"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&lt;65</w:t>
            </w:r>
          </w:p>
        </w:tc>
        <w:tc>
          <w:tcPr>
            <w:tcW w:w="2100" w:type="dxa"/>
            <w:shd w:val="clear" w:color="auto" w:fill="FFFFFF"/>
            <w:vAlign w:val="center"/>
          </w:tcPr>
          <w:p w14:paraId="1D7C5E2D"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6 (22.2%)</w:t>
            </w:r>
          </w:p>
        </w:tc>
      </w:tr>
      <w:tr w:rsidR="004D28B3" w:rsidRPr="004D28B3" w14:paraId="1EB4183D"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727238C1"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22F843CB"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≥65</w:t>
            </w:r>
          </w:p>
        </w:tc>
        <w:tc>
          <w:tcPr>
            <w:tcW w:w="2100" w:type="dxa"/>
            <w:shd w:val="clear" w:color="auto" w:fill="FFFFFF"/>
            <w:vAlign w:val="center"/>
          </w:tcPr>
          <w:p w14:paraId="294D8A01"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21 (77.8%)</w:t>
            </w:r>
          </w:p>
        </w:tc>
      </w:tr>
      <w:tr w:rsidR="004D28B3" w:rsidRPr="004D28B3" w14:paraId="7A174312"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7E12A7C2"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b/>
                <w:sz w:val="16"/>
                <w:szCs w:val="16"/>
                <w:lang w:val="en-US"/>
              </w:rPr>
              <w:t>Smoking habits</w:t>
            </w:r>
          </w:p>
        </w:tc>
        <w:tc>
          <w:tcPr>
            <w:tcW w:w="2096" w:type="dxa"/>
            <w:shd w:val="clear" w:color="auto" w:fill="FFFFFF"/>
            <w:vAlign w:val="center"/>
          </w:tcPr>
          <w:p w14:paraId="2CBAC83F"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Never smoker</w:t>
            </w:r>
          </w:p>
        </w:tc>
        <w:tc>
          <w:tcPr>
            <w:tcW w:w="2100" w:type="dxa"/>
            <w:shd w:val="clear" w:color="auto" w:fill="FFFFFF"/>
            <w:vAlign w:val="center"/>
          </w:tcPr>
          <w:p w14:paraId="14A0DBA7"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4 (14.8%)</w:t>
            </w:r>
          </w:p>
        </w:tc>
      </w:tr>
      <w:tr w:rsidR="004D28B3" w:rsidRPr="004D28B3" w14:paraId="30472DE8"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69750C96"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4A70CADB"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Current or former smoker</w:t>
            </w:r>
          </w:p>
        </w:tc>
        <w:tc>
          <w:tcPr>
            <w:tcW w:w="2100" w:type="dxa"/>
            <w:shd w:val="clear" w:color="auto" w:fill="FFFFFF"/>
            <w:vAlign w:val="center"/>
          </w:tcPr>
          <w:p w14:paraId="642310C4"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23 (85.2 %)</w:t>
            </w:r>
          </w:p>
        </w:tc>
      </w:tr>
      <w:tr w:rsidR="004D28B3" w:rsidRPr="004D28B3" w14:paraId="0AF4073A"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35B8FD0A" w14:textId="0A23AE8B"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t>ECOG PS</w:t>
            </w:r>
          </w:p>
        </w:tc>
        <w:tc>
          <w:tcPr>
            <w:tcW w:w="2096" w:type="dxa"/>
            <w:shd w:val="clear" w:color="auto" w:fill="FFFFFF"/>
            <w:vAlign w:val="center"/>
          </w:tcPr>
          <w:p w14:paraId="14D047B8"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0-1</w:t>
            </w:r>
          </w:p>
        </w:tc>
        <w:tc>
          <w:tcPr>
            <w:tcW w:w="2100" w:type="dxa"/>
            <w:shd w:val="clear" w:color="auto" w:fill="FFFFFF"/>
            <w:vAlign w:val="center"/>
          </w:tcPr>
          <w:p w14:paraId="155C2494"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14 (51.8%)</w:t>
            </w:r>
          </w:p>
        </w:tc>
      </w:tr>
      <w:tr w:rsidR="004D28B3" w:rsidRPr="004D28B3" w14:paraId="06B560E1"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EC5FE28"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1CB42651"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2</w:t>
            </w:r>
          </w:p>
        </w:tc>
        <w:tc>
          <w:tcPr>
            <w:tcW w:w="2100" w:type="dxa"/>
            <w:shd w:val="clear" w:color="auto" w:fill="FFFFFF"/>
            <w:vAlign w:val="center"/>
          </w:tcPr>
          <w:p w14:paraId="462EA67A"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13 (48.1%)</w:t>
            </w:r>
          </w:p>
        </w:tc>
      </w:tr>
      <w:tr w:rsidR="004D28B3" w:rsidRPr="004D28B3" w14:paraId="440C9FC4"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775240F2"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b/>
                <w:sz w:val="16"/>
                <w:szCs w:val="16"/>
                <w:lang w:val="en-US"/>
              </w:rPr>
              <w:t>Histological subtype</w:t>
            </w:r>
          </w:p>
        </w:tc>
        <w:tc>
          <w:tcPr>
            <w:tcW w:w="2096" w:type="dxa"/>
            <w:shd w:val="clear" w:color="auto" w:fill="FFFFFF"/>
            <w:vAlign w:val="center"/>
          </w:tcPr>
          <w:p w14:paraId="2992805F"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Non-SCC</w:t>
            </w:r>
          </w:p>
        </w:tc>
        <w:tc>
          <w:tcPr>
            <w:tcW w:w="2100" w:type="dxa"/>
            <w:shd w:val="clear" w:color="auto" w:fill="FFFFFF"/>
            <w:vAlign w:val="center"/>
          </w:tcPr>
          <w:p w14:paraId="74538B1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20 (74.1%)</w:t>
            </w:r>
          </w:p>
        </w:tc>
      </w:tr>
      <w:tr w:rsidR="004D28B3" w:rsidRPr="004D28B3" w14:paraId="10690A5D"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3359FFF1"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1EBC7CF2"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SCC</w:t>
            </w:r>
          </w:p>
        </w:tc>
        <w:tc>
          <w:tcPr>
            <w:tcW w:w="2100" w:type="dxa"/>
            <w:shd w:val="clear" w:color="auto" w:fill="FFFFFF"/>
            <w:vAlign w:val="center"/>
          </w:tcPr>
          <w:p w14:paraId="401212D3"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7 (25.9%)</w:t>
            </w:r>
          </w:p>
        </w:tc>
      </w:tr>
      <w:tr w:rsidR="004D28B3" w:rsidRPr="004D28B3" w14:paraId="5CC85F4F"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28BF3FDE" w14:textId="15EBB103"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t>Molecular diagnostics</w:t>
            </w:r>
          </w:p>
        </w:tc>
        <w:tc>
          <w:tcPr>
            <w:tcW w:w="2096" w:type="dxa"/>
            <w:shd w:val="clear" w:color="auto" w:fill="FFFFFF"/>
            <w:vAlign w:val="center"/>
          </w:tcPr>
          <w:p w14:paraId="4C01F653"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EGFR</w:t>
            </w:r>
          </w:p>
        </w:tc>
        <w:tc>
          <w:tcPr>
            <w:tcW w:w="2100" w:type="dxa"/>
            <w:shd w:val="clear" w:color="auto" w:fill="FFFFFF"/>
            <w:vAlign w:val="center"/>
          </w:tcPr>
          <w:p w14:paraId="02539D5B"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8 (29,6%)</w:t>
            </w:r>
          </w:p>
        </w:tc>
      </w:tr>
      <w:tr w:rsidR="004D28B3" w:rsidRPr="004D28B3" w14:paraId="3688E2DF"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0DFD3CD6"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47138DC5" w14:textId="0DF28181"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ALK</w:t>
            </w:r>
          </w:p>
        </w:tc>
        <w:tc>
          <w:tcPr>
            <w:tcW w:w="2100" w:type="dxa"/>
            <w:shd w:val="clear" w:color="auto" w:fill="FFFFFF"/>
            <w:vAlign w:val="center"/>
          </w:tcPr>
          <w:p w14:paraId="5432A8F7"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3 (11.1%)</w:t>
            </w:r>
          </w:p>
        </w:tc>
      </w:tr>
      <w:tr w:rsidR="004D28B3" w:rsidRPr="004D28B3" w14:paraId="77172F9B"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3C74685E"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58D4B271"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ROS-1</w:t>
            </w:r>
          </w:p>
        </w:tc>
        <w:tc>
          <w:tcPr>
            <w:tcW w:w="2100" w:type="dxa"/>
            <w:shd w:val="clear" w:color="auto" w:fill="FFFFFF"/>
            <w:vAlign w:val="center"/>
          </w:tcPr>
          <w:p w14:paraId="72CE8026"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 (3.7%)</w:t>
            </w:r>
          </w:p>
        </w:tc>
      </w:tr>
      <w:tr w:rsidR="004D28B3" w:rsidRPr="004D28B3" w14:paraId="3E1ABE9E"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F8A4C9C"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07A9EDE4"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WT</w:t>
            </w:r>
          </w:p>
        </w:tc>
        <w:tc>
          <w:tcPr>
            <w:tcW w:w="2100" w:type="dxa"/>
            <w:shd w:val="clear" w:color="auto" w:fill="FFFFFF"/>
            <w:vAlign w:val="center"/>
          </w:tcPr>
          <w:p w14:paraId="1D1808EA"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15 (55.6%)</w:t>
            </w:r>
          </w:p>
        </w:tc>
      </w:tr>
      <w:tr w:rsidR="004D28B3" w:rsidRPr="004D28B3" w14:paraId="410C9B3B"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230F836D" w14:textId="77777777"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t>Tissue PD-L1 (TPS)</w:t>
            </w:r>
          </w:p>
        </w:tc>
        <w:tc>
          <w:tcPr>
            <w:tcW w:w="2096" w:type="dxa"/>
            <w:shd w:val="clear" w:color="auto" w:fill="FFFFFF"/>
            <w:vAlign w:val="center"/>
          </w:tcPr>
          <w:p w14:paraId="25319FC7"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Negative (&lt;1%)</w:t>
            </w:r>
          </w:p>
        </w:tc>
        <w:tc>
          <w:tcPr>
            <w:tcW w:w="2100" w:type="dxa"/>
            <w:shd w:val="clear" w:color="auto" w:fill="FFFFFF"/>
            <w:vAlign w:val="center"/>
          </w:tcPr>
          <w:p w14:paraId="7BCB4B17"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7 (25.9%)</w:t>
            </w:r>
          </w:p>
        </w:tc>
      </w:tr>
      <w:tr w:rsidR="004D28B3" w:rsidRPr="004D28B3" w14:paraId="049369B1"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1BABF33D"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2E9F259B"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Low expression (1-49%)</w:t>
            </w:r>
          </w:p>
        </w:tc>
        <w:tc>
          <w:tcPr>
            <w:tcW w:w="2100" w:type="dxa"/>
            <w:shd w:val="clear" w:color="auto" w:fill="FFFFFF"/>
            <w:vAlign w:val="center"/>
          </w:tcPr>
          <w:p w14:paraId="2A7278D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12 (44.4%)</w:t>
            </w:r>
          </w:p>
        </w:tc>
      </w:tr>
      <w:tr w:rsidR="004D28B3" w:rsidRPr="004D28B3" w14:paraId="077A4488"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264A4FA5"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0BDE2418"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High expression (≥50%)</w:t>
            </w:r>
          </w:p>
        </w:tc>
        <w:tc>
          <w:tcPr>
            <w:tcW w:w="2100" w:type="dxa"/>
            <w:shd w:val="clear" w:color="auto" w:fill="FFFFFF"/>
            <w:vAlign w:val="center"/>
          </w:tcPr>
          <w:p w14:paraId="641B5434"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7 (25.9%)</w:t>
            </w:r>
          </w:p>
        </w:tc>
      </w:tr>
      <w:tr w:rsidR="004D28B3" w:rsidRPr="004D28B3" w14:paraId="796AEA43"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78A3CF9F" w14:textId="2B5EFB4B"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t>Site of disease</w:t>
            </w:r>
          </w:p>
        </w:tc>
        <w:tc>
          <w:tcPr>
            <w:tcW w:w="2096" w:type="dxa"/>
            <w:shd w:val="clear" w:color="auto" w:fill="FFFFFF"/>
            <w:vAlign w:val="center"/>
          </w:tcPr>
          <w:p w14:paraId="3F610C22"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Intra-thoracic</w:t>
            </w:r>
          </w:p>
        </w:tc>
        <w:tc>
          <w:tcPr>
            <w:tcW w:w="2100" w:type="dxa"/>
            <w:shd w:val="clear" w:color="auto" w:fill="FFFFFF"/>
            <w:vAlign w:val="center"/>
          </w:tcPr>
          <w:p w14:paraId="091B5A7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10 (37.0%)</w:t>
            </w:r>
          </w:p>
        </w:tc>
      </w:tr>
      <w:tr w:rsidR="004D28B3" w:rsidRPr="004D28B3" w14:paraId="3F269AEA"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15A9F46B"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34126BE3"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Extra-thoracic</w:t>
            </w:r>
          </w:p>
        </w:tc>
        <w:tc>
          <w:tcPr>
            <w:tcW w:w="2100" w:type="dxa"/>
            <w:shd w:val="clear" w:color="auto" w:fill="FFFFFF"/>
            <w:vAlign w:val="center"/>
          </w:tcPr>
          <w:p w14:paraId="41C1B417"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14 (51.9%)</w:t>
            </w:r>
          </w:p>
        </w:tc>
      </w:tr>
      <w:tr w:rsidR="004D28B3" w:rsidRPr="004D28B3" w14:paraId="349F58B9"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4711E490" w14:textId="77777777"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t>Treatment</w:t>
            </w:r>
          </w:p>
        </w:tc>
        <w:tc>
          <w:tcPr>
            <w:tcW w:w="2096" w:type="dxa"/>
            <w:shd w:val="clear" w:color="auto" w:fill="FFFFFF"/>
            <w:vAlign w:val="center"/>
          </w:tcPr>
          <w:p w14:paraId="147A5530"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Pembrolizumab</w:t>
            </w:r>
          </w:p>
        </w:tc>
        <w:tc>
          <w:tcPr>
            <w:tcW w:w="2100" w:type="dxa"/>
            <w:shd w:val="clear" w:color="auto" w:fill="FFFFFF"/>
            <w:vAlign w:val="center"/>
          </w:tcPr>
          <w:p w14:paraId="3422C2FE"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6 (22.2%)</w:t>
            </w:r>
          </w:p>
        </w:tc>
      </w:tr>
      <w:tr w:rsidR="004D28B3" w:rsidRPr="004D28B3" w14:paraId="125CD54A"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601B91DD"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1CB7B144" w14:textId="75DB4662"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CT +/- Pembrolizumab</w:t>
            </w:r>
          </w:p>
        </w:tc>
        <w:tc>
          <w:tcPr>
            <w:tcW w:w="2100" w:type="dxa"/>
            <w:shd w:val="clear" w:color="auto" w:fill="FFFFFF"/>
            <w:vAlign w:val="center"/>
          </w:tcPr>
          <w:p w14:paraId="4E183958"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9 (33.3%)</w:t>
            </w:r>
          </w:p>
        </w:tc>
      </w:tr>
      <w:tr w:rsidR="004D28B3" w:rsidRPr="004D28B3" w14:paraId="5CADC164"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0E6F3614"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5B7A4799"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ALK TKI</w:t>
            </w:r>
          </w:p>
        </w:tc>
        <w:tc>
          <w:tcPr>
            <w:tcW w:w="2100" w:type="dxa"/>
            <w:shd w:val="clear" w:color="auto" w:fill="FFFFFF"/>
            <w:vAlign w:val="center"/>
          </w:tcPr>
          <w:p w14:paraId="7D19AA78"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4 (14.8%)</w:t>
            </w:r>
          </w:p>
        </w:tc>
      </w:tr>
      <w:tr w:rsidR="004D28B3" w:rsidRPr="004D28B3" w14:paraId="327E0829"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10E106A7"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23C8E8A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Osimertinib</w:t>
            </w:r>
          </w:p>
        </w:tc>
        <w:tc>
          <w:tcPr>
            <w:tcW w:w="2100" w:type="dxa"/>
            <w:shd w:val="clear" w:color="auto" w:fill="FFFFFF"/>
            <w:vAlign w:val="center"/>
          </w:tcPr>
          <w:p w14:paraId="6D92C435"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8 (29.6%)</w:t>
            </w:r>
          </w:p>
        </w:tc>
      </w:tr>
      <w:tr w:rsidR="004D28B3" w:rsidRPr="004D28B3" w14:paraId="5BDA04F0"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280BDDBE" w14:textId="78280B25"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lastRenderedPageBreak/>
              <w:t>Radiologic response</w:t>
            </w:r>
          </w:p>
        </w:tc>
        <w:tc>
          <w:tcPr>
            <w:tcW w:w="2096" w:type="dxa"/>
            <w:shd w:val="clear" w:color="auto" w:fill="FFFFFF"/>
            <w:vAlign w:val="center"/>
          </w:tcPr>
          <w:p w14:paraId="6A469B7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Partial response</w:t>
            </w:r>
          </w:p>
        </w:tc>
        <w:tc>
          <w:tcPr>
            <w:tcW w:w="2100" w:type="dxa"/>
            <w:shd w:val="clear" w:color="auto" w:fill="FFFFFF"/>
            <w:vAlign w:val="center"/>
          </w:tcPr>
          <w:p w14:paraId="31C7DF9B"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14 (51.9%)</w:t>
            </w:r>
          </w:p>
        </w:tc>
      </w:tr>
      <w:tr w:rsidR="004D28B3" w:rsidRPr="004D28B3" w14:paraId="19C5100F"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55FC5DE7"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4DAB4447"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Stable disease</w:t>
            </w:r>
          </w:p>
        </w:tc>
        <w:tc>
          <w:tcPr>
            <w:tcW w:w="2100" w:type="dxa"/>
            <w:shd w:val="clear" w:color="auto" w:fill="FFFFFF"/>
            <w:vAlign w:val="center"/>
          </w:tcPr>
          <w:p w14:paraId="3E673E12"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3 (11.1%)</w:t>
            </w:r>
          </w:p>
        </w:tc>
      </w:tr>
      <w:tr w:rsidR="004D28B3" w:rsidRPr="004D28B3" w14:paraId="3BC34273"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3805C8EC"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50F9C56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Progressive disease</w:t>
            </w:r>
          </w:p>
        </w:tc>
        <w:tc>
          <w:tcPr>
            <w:tcW w:w="2100" w:type="dxa"/>
            <w:shd w:val="clear" w:color="auto" w:fill="FFFFFF"/>
            <w:vAlign w:val="center"/>
          </w:tcPr>
          <w:p w14:paraId="1917A936"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10 (37%)</w:t>
            </w:r>
          </w:p>
        </w:tc>
      </w:tr>
      <w:tr w:rsidR="004D28B3" w:rsidRPr="004D28B3" w14:paraId="19F657B3"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4CD91AB5" w14:textId="77777777"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bCs/>
                <w:sz w:val="16"/>
                <w:szCs w:val="16"/>
                <w:lang w:val="en-US"/>
              </w:rPr>
              <w:t>Progression</w:t>
            </w:r>
          </w:p>
        </w:tc>
        <w:tc>
          <w:tcPr>
            <w:tcW w:w="2096" w:type="dxa"/>
            <w:shd w:val="clear" w:color="auto" w:fill="FFFFFF"/>
            <w:vAlign w:val="center"/>
          </w:tcPr>
          <w:p w14:paraId="3FE25EEE"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Yes</w:t>
            </w:r>
          </w:p>
        </w:tc>
        <w:tc>
          <w:tcPr>
            <w:tcW w:w="2100" w:type="dxa"/>
            <w:shd w:val="clear" w:color="auto" w:fill="FFFFFF"/>
            <w:vAlign w:val="center"/>
          </w:tcPr>
          <w:p w14:paraId="6A60ADBF"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10 (37%)</w:t>
            </w:r>
          </w:p>
        </w:tc>
      </w:tr>
      <w:tr w:rsidR="004D28B3" w:rsidRPr="004D28B3" w14:paraId="25A02FFD"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1A8F234E" w14:textId="77777777" w:rsidR="004D28B3" w:rsidRPr="004D28B3" w:rsidRDefault="004D28B3" w:rsidP="004D28B3">
            <w:pPr>
              <w:jc w:val="center"/>
              <w:rPr>
                <w:rFonts w:ascii="Times New Roman" w:hAnsi="Times New Roman" w:cs="Times New Roman"/>
                <w:b/>
                <w:bCs/>
                <w:sz w:val="16"/>
                <w:szCs w:val="16"/>
                <w:lang w:val="en-US"/>
              </w:rPr>
            </w:pPr>
          </w:p>
        </w:tc>
        <w:tc>
          <w:tcPr>
            <w:tcW w:w="2096" w:type="dxa"/>
            <w:shd w:val="clear" w:color="auto" w:fill="FFFFFF"/>
            <w:vAlign w:val="center"/>
          </w:tcPr>
          <w:p w14:paraId="004A206F"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No</w:t>
            </w:r>
          </w:p>
        </w:tc>
        <w:tc>
          <w:tcPr>
            <w:tcW w:w="2100" w:type="dxa"/>
            <w:shd w:val="clear" w:color="auto" w:fill="FFFFFF"/>
            <w:vAlign w:val="center"/>
          </w:tcPr>
          <w:p w14:paraId="36CB0589"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26 (63%)</w:t>
            </w:r>
          </w:p>
        </w:tc>
      </w:tr>
      <w:tr w:rsidR="004D28B3" w:rsidRPr="004D28B3" w14:paraId="1F391913" w14:textId="77777777" w:rsidTr="008D31F6">
        <w:tblPrEx>
          <w:tblCellMar>
            <w:top w:w="55" w:type="dxa"/>
            <w:left w:w="55" w:type="dxa"/>
            <w:bottom w:w="55" w:type="dxa"/>
            <w:right w:w="55" w:type="dxa"/>
          </w:tblCellMar>
        </w:tblPrEx>
        <w:trPr>
          <w:gridAfter w:val="1"/>
          <w:wAfter w:w="13" w:type="dxa"/>
          <w:trHeight w:val="23"/>
        </w:trPr>
        <w:tc>
          <w:tcPr>
            <w:tcW w:w="1990" w:type="dxa"/>
            <w:shd w:val="clear" w:color="auto" w:fill="FFFFFF"/>
            <w:vAlign w:val="center"/>
          </w:tcPr>
          <w:p w14:paraId="0D5DCF43" w14:textId="77777777"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t>PFS (months)</w:t>
            </w:r>
          </w:p>
        </w:tc>
        <w:tc>
          <w:tcPr>
            <w:tcW w:w="2096" w:type="dxa"/>
            <w:shd w:val="clear" w:color="auto" w:fill="FFFFFF"/>
            <w:vAlign w:val="center"/>
          </w:tcPr>
          <w:p w14:paraId="62E4E25A"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Median (range)</w:t>
            </w:r>
          </w:p>
        </w:tc>
        <w:tc>
          <w:tcPr>
            <w:tcW w:w="2100" w:type="dxa"/>
            <w:shd w:val="clear" w:color="auto" w:fill="FFFFFF"/>
            <w:vAlign w:val="center"/>
          </w:tcPr>
          <w:p w14:paraId="01CC8C90"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9.53 (0 – 25.70)</w:t>
            </w:r>
          </w:p>
        </w:tc>
      </w:tr>
      <w:tr w:rsidR="004D28B3" w:rsidRPr="004D28B3" w14:paraId="743C5B26"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6C83C08C" w14:textId="77777777"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t>Death</w:t>
            </w:r>
          </w:p>
        </w:tc>
        <w:tc>
          <w:tcPr>
            <w:tcW w:w="2096" w:type="dxa"/>
            <w:shd w:val="clear" w:color="auto" w:fill="FFFFFF"/>
            <w:vAlign w:val="center"/>
          </w:tcPr>
          <w:p w14:paraId="157EB91E"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Yes</w:t>
            </w:r>
          </w:p>
        </w:tc>
        <w:tc>
          <w:tcPr>
            <w:tcW w:w="2100" w:type="dxa"/>
            <w:shd w:val="clear" w:color="auto" w:fill="FFFFFF"/>
            <w:vAlign w:val="center"/>
          </w:tcPr>
          <w:p w14:paraId="399069EC"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20 (74.1%)</w:t>
            </w:r>
          </w:p>
        </w:tc>
      </w:tr>
      <w:tr w:rsidR="004D28B3" w:rsidRPr="004D28B3" w14:paraId="631175BD"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A81A788" w14:textId="77777777" w:rsidR="004D28B3" w:rsidRPr="004D28B3" w:rsidRDefault="004D28B3" w:rsidP="004D28B3">
            <w:pPr>
              <w:jc w:val="center"/>
              <w:rPr>
                <w:rFonts w:ascii="Times New Roman" w:hAnsi="Times New Roman" w:cs="Times New Roman"/>
                <w:b/>
                <w:sz w:val="16"/>
                <w:szCs w:val="16"/>
                <w:lang w:val="en-US"/>
              </w:rPr>
            </w:pPr>
          </w:p>
        </w:tc>
        <w:tc>
          <w:tcPr>
            <w:tcW w:w="2096" w:type="dxa"/>
            <w:shd w:val="clear" w:color="auto" w:fill="FFFFFF"/>
            <w:vAlign w:val="center"/>
          </w:tcPr>
          <w:p w14:paraId="6B04E771"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No</w:t>
            </w:r>
          </w:p>
        </w:tc>
        <w:tc>
          <w:tcPr>
            <w:tcW w:w="2100" w:type="dxa"/>
            <w:shd w:val="clear" w:color="auto" w:fill="FFFFFF"/>
            <w:vAlign w:val="center"/>
          </w:tcPr>
          <w:p w14:paraId="362FCE7E"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7 (25.9%)</w:t>
            </w:r>
          </w:p>
        </w:tc>
      </w:tr>
      <w:tr w:rsidR="004D28B3" w:rsidRPr="004D28B3" w14:paraId="2BA9659C" w14:textId="77777777" w:rsidTr="008D31F6">
        <w:tblPrEx>
          <w:tblCellMar>
            <w:top w:w="55" w:type="dxa"/>
            <w:left w:w="55" w:type="dxa"/>
            <w:bottom w:w="55" w:type="dxa"/>
            <w:right w:w="55" w:type="dxa"/>
          </w:tblCellMar>
        </w:tblPrEx>
        <w:trPr>
          <w:gridAfter w:val="1"/>
          <w:wAfter w:w="13" w:type="dxa"/>
          <w:trHeight w:val="23"/>
        </w:trPr>
        <w:tc>
          <w:tcPr>
            <w:tcW w:w="1990" w:type="dxa"/>
            <w:shd w:val="clear" w:color="auto" w:fill="FFFFFF"/>
            <w:vAlign w:val="center"/>
          </w:tcPr>
          <w:p w14:paraId="2FDEB5D1" w14:textId="77777777" w:rsidR="004D28B3" w:rsidRPr="004D28B3" w:rsidRDefault="004D28B3" w:rsidP="004D28B3">
            <w:pPr>
              <w:jc w:val="center"/>
              <w:rPr>
                <w:rFonts w:ascii="Times New Roman" w:hAnsi="Times New Roman" w:cs="Times New Roman"/>
                <w:b/>
                <w:sz w:val="16"/>
                <w:szCs w:val="16"/>
                <w:lang w:val="en-US"/>
              </w:rPr>
            </w:pPr>
            <w:r w:rsidRPr="004D28B3">
              <w:rPr>
                <w:rFonts w:ascii="Times New Roman" w:hAnsi="Times New Roman" w:cs="Times New Roman"/>
                <w:b/>
                <w:sz w:val="16"/>
                <w:szCs w:val="16"/>
                <w:lang w:val="en-US"/>
              </w:rPr>
              <w:t>OS (months)</w:t>
            </w:r>
          </w:p>
        </w:tc>
        <w:tc>
          <w:tcPr>
            <w:tcW w:w="2096" w:type="dxa"/>
            <w:shd w:val="clear" w:color="auto" w:fill="FFFFFF"/>
            <w:vAlign w:val="center"/>
          </w:tcPr>
          <w:p w14:paraId="0DF1EAD2"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Median (range)</w:t>
            </w:r>
          </w:p>
        </w:tc>
        <w:tc>
          <w:tcPr>
            <w:tcW w:w="2100" w:type="dxa"/>
            <w:shd w:val="clear" w:color="auto" w:fill="FFFFFF"/>
            <w:vAlign w:val="center"/>
          </w:tcPr>
          <w:p w14:paraId="14CA303E" w14:textId="77777777" w:rsidR="004D28B3" w:rsidRPr="004D28B3" w:rsidRDefault="004D28B3" w:rsidP="004D28B3">
            <w:pPr>
              <w:jc w:val="center"/>
              <w:rPr>
                <w:rFonts w:ascii="Times New Roman" w:hAnsi="Times New Roman" w:cs="Times New Roman"/>
                <w:sz w:val="16"/>
                <w:szCs w:val="16"/>
                <w:lang w:val="en-US"/>
              </w:rPr>
            </w:pPr>
            <w:r w:rsidRPr="004D28B3">
              <w:rPr>
                <w:rFonts w:ascii="Times New Roman" w:hAnsi="Times New Roman" w:cs="Times New Roman"/>
                <w:sz w:val="16"/>
                <w:szCs w:val="16"/>
                <w:lang w:val="en-US"/>
              </w:rPr>
              <w:t>23.33 (6.81 – 39.84)</w:t>
            </w:r>
          </w:p>
        </w:tc>
      </w:tr>
    </w:tbl>
    <w:p w14:paraId="3148428C" w14:textId="77777777" w:rsidR="00B62919" w:rsidRDefault="00B62919">
      <w:pPr>
        <w:rPr>
          <w:lang w:val="en-US"/>
        </w:rPr>
      </w:pPr>
    </w:p>
    <w:p w14:paraId="520F971D"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21E29899"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412A6C0C"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48BB5387"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21625FBF"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45E17DEA"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88110C6"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A45FD4A"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A126EB9"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0D678856"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34C2547"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35DA510B"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30AF2211"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34810767"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2BC514C5"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59B042E1"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60A165F"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005111F2"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65188048"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7D5EE5E"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0D3FE993"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15B5DA9A"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14740A33"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00FB8DA1" w14:textId="359F3857" w:rsidR="00166BCF" w:rsidRPr="00DE1D8C" w:rsidRDefault="00166BCF" w:rsidP="00E82A93">
      <w:pPr>
        <w:jc w:val="both"/>
        <w:rPr>
          <w:rFonts w:ascii="Times New Roman" w:hAnsi="Times New Roman" w:cs="Times New Roman"/>
          <w:color w:val="000000" w:themeColor="text1"/>
          <w:sz w:val="18"/>
          <w:szCs w:val="18"/>
          <w:lang w:val="en-US"/>
        </w:rPr>
      </w:pPr>
      <w:r>
        <w:rPr>
          <w:rFonts w:ascii="Times New Roman" w:hAnsi="Times New Roman" w:cs="Times New Roman"/>
          <w:b/>
          <w:bCs/>
          <w:color w:val="000000" w:themeColor="text1"/>
          <w:sz w:val="20"/>
          <w:szCs w:val="20"/>
          <w:lang w:val="en-US"/>
        </w:rPr>
        <w:lastRenderedPageBreak/>
        <w:t xml:space="preserve">Supplementary </w:t>
      </w:r>
      <w:r w:rsidRPr="00166BCF">
        <w:rPr>
          <w:rFonts w:ascii="Times New Roman" w:hAnsi="Times New Roman" w:cs="Times New Roman"/>
          <w:b/>
          <w:bCs/>
          <w:color w:val="000000" w:themeColor="text1"/>
          <w:sz w:val="20"/>
          <w:szCs w:val="20"/>
          <w:lang w:val="en-US"/>
        </w:rPr>
        <w:t xml:space="preserve">Table </w:t>
      </w:r>
      <w:r>
        <w:rPr>
          <w:rFonts w:ascii="Times New Roman" w:hAnsi="Times New Roman" w:cs="Times New Roman"/>
          <w:b/>
          <w:bCs/>
          <w:color w:val="000000" w:themeColor="text1"/>
          <w:sz w:val="20"/>
          <w:szCs w:val="20"/>
          <w:lang w:val="en-US"/>
        </w:rPr>
        <w:t>S2</w:t>
      </w:r>
      <w:r w:rsidRPr="00166BCF">
        <w:rPr>
          <w:rFonts w:ascii="Times New Roman" w:hAnsi="Times New Roman" w:cs="Times New Roman"/>
          <w:b/>
          <w:bCs/>
          <w:color w:val="000000" w:themeColor="text1"/>
          <w:sz w:val="20"/>
          <w:szCs w:val="20"/>
          <w:lang w:val="en-US"/>
        </w:rPr>
        <w:t xml:space="preserve">. </w:t>
      </w:r>
      <w:r w:rsidR="00BC2B06">
        <w:rPr>
          <w:rFonts w:ascii="Times New Roman" w:hAnsi="Times New Roman" w:cs="Times New Roman"/>
          <w:color w:val="000000" w:themeColor="text1"/>
          <w:sz w:val="20"/>
          <w:szCs w:val="20"/>
          <w:lang w:val="en-US"/>
        </w:rPr>
        <w:t>Extracellular vesicles (EV) dynamics</w:t>
      </w:r>
      <w:r w:rsidRPr="00166BCF">
        <w:rPr>
          <w:rFonts w:ascii="Times New Roman" w:hAnsi="Times New Roman" w:cs="Times New Roman"/>
          <w:color w:val="000000" w:themeColor="text1"/>
          <w:sz w:val="20"/>
          <w:szCs w:val="20"/>
          <w:lang w:val="en-US"/>
        </w:rPr>
        <w:t xml:space="preserve"> according to </w:t>
      </w:r>
      <w:r w:rsidR="00BC2B06">
        <w:rPr>
          <w:rFonts w:ascii="Times New Roman" w:hAnsi="Times New Roman" w:cs="Times New Roman"/>
          <w:color w:val="000000" w:themeColor="text1"/>
          <w:sz w:val="20"/>
          <w:szCs w:val="20"/>
          <w:lang w:val="en-US"/>
        </w:rPr>
        <w:t xml:space="preserve">Bradford </w:t>
      </w:r>
      <w:r w:rsidR="00DE1D8C">
        <w:rPr>
          <w:rFonts w:ascii="Times New Roman" w:hAnsi="Times New Roman" w:cs="Times New Roman"/>
          <w:color w:val="000000" w:themeColor="text1"/>
          <w:sz w:val="20"/>
          <w:szCs w:val="20"/>
          <w:lang w:val="en-US"/>
        </w:rPr>
        <w:t>A</w:t>
      </w:r>
      <w:r w:rsidR="00BC2B06">
        <w:rPr>
          <w:rFonts w:ascii="Times New Roman" w:hAnsi="Times New Roman" w:cs="Times New Roman"/>
          <w:color w:val="000000" w:themeColor="text1"/>
          <w:sz w:val="20"/>
          <w:szCs w:val="20"/>
          <w:lang w:val="en-US"/>
        </w:rPr>
        <w:t xml:space="preserve">ssay and Dynamic Light Scattering </w:t>
      </w:r>
      <w:r w:rsidRPr="00166BCF">
        <w:rPr>
          <w:rFonts w:ascii="Times New Roman" w:hAnsi="Times New Roman" w:cs="Times New Roman"/>
          <w:color w:val="000000" w:themeColor="text1"/>
          <w:sz w:val="20"/>
          <w:szCs w:val="20"/>
          <w:lang w:val="en-US"/>
        </w:rPr>
        <w:t xml:space="preserve">analyses at baseline and </w:t>
      </w:r>
      <w:r w:rsidR="00FE2138">
        <w:rPr>
          <w:rFonts w:ascii="Times New Roman" w:hAnsi="Times New Roman" w:cs="Times New Roman"/>
          <w:color w:val="000000" w:themeColor="text1"/>
          <w:sz w:val="20"/>
          <w:szCs w:val="20"/>
          <w:lang w:val="en-US"/>
        </w:rPr>
        <w:t>after twelve weeks follow-up</w:t>
      </w:r>
      <w:r w:rsidR="00BC2B06">
        <w:rPr>
          <w:rFonts w:ascii="Times New Roman" w:hAnsi="Times New Roman" w:cs="Times New Roman"/>
          <w:color w:val="000000" w:themeColor="text1"/>
          <w:sz w:val="20"/>
          <w:szCs w:val="20"/>
          <w:lang w:val="en-US"/>
        </w:rPr>
        <w:t xml:space="preserve">. </w:t>
      </w:r>
      <w:r w:rsidR="00BC2B06" w:rsidRPr="00DE1D8C">
        <w:rPr>
          <w:rFonts w:ascii="Times New Roman" w:hAnsi="Times New Roman" w:cs="Times New Roman"/>
          <w:color w:val="000000" w:themeColor="text1"/>
          <w:sz w:val="18"/>
          <w:szCs w:val="18"/>
          <w:lang w:val="en-US"/>
        </w:rPr>
        <w:t xml:space="preserve">Abbreviations: </w:t>
      </w:r>
      <w:proofErr w:type="spellStart"/>
      <w:r w:rsidR="00BC2B06" w:rsidRPr="00DE1D8C">
        <w:rPr>
          <w:rFonts w:ascii="Times New Roman" w:hAnsi="Times New Roman" w:cs="Times New Roman"/>
          <w:color w:val="000000" w:themeColor="text1"/>
          <w:sz w:val="18"/>
          <w:szCs w:val="18"/>
          <w:lang w:val="en-US"/>
        </w:rPr>
        <w:t>cfEV</w:t>
      </w:r>
      <w:proofErr w:type="spellEnd"/>
      <w:r w:rsidR="00BC2B06" w:rsidRPr="00DE1D8C">
        <w:rPr>
          <w:rFonts w:ascii="Times New Roman" w:hAnsi="Times New Roman" w:cs="Times New Roman"/>
          <w:color w:val="000000" w:themeColor="text1"/>
          <w:sz w:val="18"/>
          <w:szCs w:val="18"/>
          <w:lang w:val="en-US"/>
        </w:rPr>
        <w:t>, cell-free EV protein levels</w:t>
      </w:r>
      <w:r w:rsidR="00DE1D8C" w:rsidRPr="00DE1D8C">
        <w:rPr>
          <w:rFonts w:ascii="Times New Roman" w:hAnsi="Times New Roman" w:cs="Times New Roman"/>
          <w:color w:val="000000" w:themeColor="text1"/>
          <w:sz w:val="18"/>
          <w:szCs w:val="18"/>
          <w:lang w:val="en-US"/>
        </w:rPr>
        <w:t xml:space="preserve">; R90, Rayleigh ratio; </w:t>
      </w:r>
      <w:proofErr w:type="spellStart"/>
      <w:r w:rsidR="00DE1D8C" w:rsidRPr="00DE1D8C">
        <w:rPr>
          <w:rFonts w:ascii="Times New Roman" w:hAnsi="Times New Roman" w:cs="Times New Roman"/>
          <w:color w:val="000000" w:themeColor="text1"/>
          <w:sz w:val="18"/>
          <w:szCs w:val="18"/>
          <w:lang w:val="en-US"/>
        </w:rPr>
        <w:t>Dz</w:t>
      </w:r>
      <w:proofErr w:type="spellEnd"/>
      <w:r w:rsidR="00DE1D8C" w:rsidRPr="00DE1D8C">
        <w:rPr>
          <w:rFonts w:ascii="Times New Roman" w:hAnsi="Times New Roman" w:cs="Times New Roman"/>
          <w:color w:val="000000" w:themeColor="text1"/>
          <w:sz w:val="18"/>
          <w:szCs w:val="18"/>
          <w:lang w:val="en-US"/>
        </w:rPr>
        <w:t xml:space="preserve">, z-averaged hydrodynamic diameter; PDI, polydispersity index; W12, disease restaging after twelve weeks; F, female; M, male; NA, not available; CT, platinum chemotherapy; </w:t>
      </w:r>
      <w:proofErr w:type="spellStart"/>
      <w:r w:rsidR="00DE1D8C" w:rsidRPr="00DE1D8C">
        <w:rPr>
          <w:rFonts w:ascii="Times New Roman" w:hAnsi="Times New Roman" w:cs="Times New Roman"/>
          <w:color w:val="000000" w:themeColor="text1"/>
          <w:sz w:val="18"/>
          <w:szCs w:val="18"/>
          <w:lang w:val="en-US"/>
        </w:rPr>
        <w:t>osi</w:t>
      </w:r>
      <w:proofErr w:type="spellEnd"/>
      <w:r w:rsidR="00DE1D8C" w:rsidRPr="00DE1D8C">
        <w:rPr>
          <w:rFonts w:ascii="Times New Roman" w:hAnsi="Times New Roman" w:cs="Times New Roman"/>
          <w:color w:val="000000" w:themeColor="text1"/>
          <w:sz w:val="18"/>
          <w:szCs w:val="18"/>
          <w:lang w:val="en-US"/>
        </w:rPr>
        <w:t xml:space="preserve">, </w:t>
      </w:r>
      <w:proofErr w:type="spellStart"/>
      <w:r w:rsidR="00862359">
        <w:rPr>
          <w:rFonts w:ascii="Times New Roman" w:hAnsi="Times New Roman" w:cs="Times New Roman"/>
          <w:color w:val="000000" w:themeColor="text1"/>
          <w:sz w:val="18"/>
          <w:szCs w:val="18"/>
          <w:lang w:val="en-US"/>
        </w:rPr>
        <w:t>o</w:t>
      </w:r>
      <w:r w:rsidR="00DE1D8C" w:rsidRPr="00DE1D8C">
        <w:rPr>
          <w:rFonts w:ascii="Times New Roman" w:hAnsi="Times New Roman" w:cs="Times New Roman"/>
          <w:color w:val="000000" w:themeColor="text1"/>
          <w:sz w:val="18"/>
          <w:szCs w:val="18"/>
          <w:lang w:val="en-US"/>
        </w:rPr>
        <w:t>simertinib</w:t>
      </w:r>
      <w:proofErr w:type="spellEnd"/>
      <w:r w:rsidR="00DE1D8C" w:rsidRPr="00DE1D8C">
        <w:rPr>
          <w:rFonts w:ascii="Times New Roman" w:hAnsi="Times New Roman" w:cs="Times New Roman"/>
          <w:color w:val="000000" w:themeColor="text1"/>
          <w:sz w:val="18"/>
          <w:szCs w:val="18"/>
          <w:lang w:val="en-US"/>
        </w:rPr>
        <w:t xml:space="preserve">; </w:t>
      </w:r>
      <w:proofErr w:type="spellStart"/>
      <w:r w:rsidR="00DE1D8C" w:rsidRPr="00DE1D8C">
        <w:rPr>
          <w:rFonts w:ascii="Times New Roman" w:hAnsi="Times New Roman" w:cs="Times New Roman"/>
          <w:color w:val="000000" w:themeColor="text1"/>
          <w:sz w:val="18"/>
          <w:szCs w:val="18"/>
          <w:lang w:val="en-US"/>
        </w:rPr>
        <w:t>pembro</w:t>
      </w:r>
      <w:proofErr w:type="spellEnd"/>
      <w:r w:rsidR="00DE1D8C" w:rsidRPr="00DE1D8C">
        <w:rPr>
          <w:rFonts w:ascii="Times New Roman" w:hAnsi="Times New Roman" w:cs="Times New Roman"/>
          <w:color w:val="000000" w:themeColor="text1"/>
          <w:sz w:val="18"/>
          <w:szCs w:val="18"/>
          <w:lang w:val="en-US"/>
        </w:rPr>
        <w:t xml:space="preserve">, pembrolizumab; SD, stable disease; PD, progressive disease; PR, partial response. </w:t>
      </w:r>
    </w:p>
    <w:tbl>
      <w:tblPr>
        <w:tblpPr w:leftFromText="180" w:rightFromText="180" w:vertAnchor="text" w:horzAnchor="margin" w:tblpXSpec="center" w:tblpY="79"/>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764"/>
        <w:gridCol w:w="179"/>
        <w:gridCol w:w="57"/>
        <w:gridCol w:w="530"/>
        <w:gridCol w:w="815"/>
        <w:gridCol w:w="630"/>
        <w:gridCol w:w="990"/>
        <w:gridCol w:w="990"/>
        <w:gridCol w:w="900"/>
        <w:gridCol w:w="900"/>
        <w:gridCol w:w="990"/>
        <w:gridCol w:w="990"/>
      </w:tblGrid>
      <w:tr w:rsidR="00166BCF" w:rsidRPr="00166BCF" w14:paraId="61537D5F" w14:textId="77777777" w:rsidTr="00BC2B06">
        <w:trPr>
          <w:trHeight w:val="620"/>
        </w:trPr>
        <w:tc>
          <w:tcPr>
            <w:tcW w:w="1659" w:type="dxa"/>
            <w:gridSpan w:val="2"/>
            <w:tcBorders>
              <w:right w:val="nil"/>
            </w:tcBorders>
            <w:shd w:val="clear" w:color="auto" w:fill="auto"/>
            <w:vAlign w:val="center"/>
          </w:tcPr>
          <w:p w14:paraId="11186ED4"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p>
        </w:tc>
        <w:tc>
          <w:tcPr>
            <w:tcW w:w="236" w:type="dxa"/>
            <w:gridSpan w:val="2"/>
            <w:tcBorders>
              <w:left w:val="nil"/>
              <w:right w:val="nil"/>
            </w:tcBorders>
            <w:shd w:val="clear" w:color="auto" w:fill="auto"/>
            <w:vAlign w:val="center"/>
          </w:tcPr>
          <w:p w14:paraId="71606A25"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p>
        </w:tc>
        <w:tc>
          <w:tcPr>
            <w:tcW w:w="530" w:type="dxa"/>
            <w:tcBorders>
              <w:left w:val="nil"/>
            </w:tcBorders>
            <w:shd w:val="clear" w:color="auto" w:fill="auto"/>
            <w:vAlign w:val="center"/>
          </w:tcPr>
          <w:p w14:paraId="1AD4F0F3"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p>
        </w:tc>
        <w:tc>
          <w:tcPr>
            <w:tcW w:w="1445" w:type="dxa"/>
            <w:gridSpan w:val="2"/>
            <w:shd w:val="clear" w:color="auto" w:fill="auto"/>
            <w:vAlign w:val="center"/>
          </w:tcPr>
          <w:p w14:paraId="762C5624" w14:textId="77777777" w:rsidR="00166BCF" w:rsidRPr="00166BCF" w:rsidRDefault="00166BCF" w:rsidP="00166BCF">
            <w:pPr>
              <w:spacing w:after="0" w:line="240" w:lineRule="auto"/>
              <w:jc w:val="center"/>
              <w:rPr>
                <w:rFonts w:ascii="Calibri" w:eastAsia="Times New Roman" w:hAnsi="Calibri" w:cs="Calibri"/>
                <w:b/>
                <w:bCs/>
                <w:color w:val="000000"/>
                <w:kern w:val="0"/>
                <w:sz w:val="18"/>
                <w:szCs w:val="18"/>
                <w:lang w:val="en-US"/>
                <w14:ligatures w14:val="none"/>
              </w:rPr>
            </w:pPr>
            <w:proofErr w:type="spellStart"/>
            <w:r w:rsidRPr="00166BCF">
              <w:rPr>
                <w:rFonts w:ascii="Calibri" w:eastAsia="Times New Roman" w:hAnsi="Calibri" w:cs="Calibri"/>
                <w:b/>
                <w:bCs/>
                <w:color w:val="000000"/>
                <w:kern w:val="0"/>
                <w:sz w:val="18"/>
                <w:szCs w:val="18"/>
                <w:lang w:val="en-US"/>
                <w14:ligatures w14:val="none"/>
              </w:rPr>
              <w:t>cfEV</w:t>
            </w:r>
            <w:proofErr w:type="spellEnd"/>
            <w:r w:rsidRPr="00166BCF">
              <w:rPr>
                <w:rFonts w:ascii="Calibri" w:eastAsia="Times New Roman" w:hAnsi="Calibri" w:cs="Calibri"/>
                <w:b/>
                <w:bCs/>
                <w:color w:val="000000"/>
                <w:kern w:val="0"/>
                <w:sz w:val="18"/>
                <w:szCs w:val="18"/>
                <w:lang w:val="en-US"/>
                <w14:ligatures w14:val="none"/>
              </w:rPr>
              <w:t xml:space="preserve"> (µg/ml)</w:t>
            </w:r>
          </w:p>
        </w:tc>
        <w:tc>
          <w:tcPr>
            <w:tcW w:w="1980" w:type="dxa"/>
            <w:gridSpan w:val="2"/>
            <w:shd w:val="clear" w:color="auto" w:fill="auto"/>
            <w:vAlign w:val="center"/>
          </w:tcPr>
          <w:p w14:paraId="1DF1A84E" w14:textId="77777777" w:rsidR="00166BCF" w:rsidRPr="00166BCF" w:rsidRDefault="00166BCF" w:rsidP="00166BCF">
            <w:pPr>
              <w:spacing w:after="0" w:line="240" w:lineRule="auto"/>
              <w:jc w:val="center"/>
              <w:rPr>
                <w:rFonts w:ascii="Calibri" w:eastAsia="Times New Roman" w:hAnsi="Calibri" w:cs="Calibri"/>
                <w:b/>
                <w:bCs/>
                <w:color w:val="000000"/>
                <w:kern w:val="0"/>
                <w:sz w:val="18"/>
                <w:szCs w:val="18"/>
                <w:lang w:val="en-US"/>
                <w14:ligatures w14:val="none"/>
              </w:rPr>
            </w:pPr>
            <w:bookmarkStart w:id="3" w:name="OLE_LINK1"/>
            <w:r w:rsidRPr="00166BCF">
              <w:rPr>
                <w:rFonts w:ascii="Calibri" w:eastAsia="Times New Roman" w:hAnsi="Calibri" w:cs="Calibri"/>
                <w:b/>
                <w:bCs/>
                <w:color w:val="000000"/>
                <w:kern w:val="0"/>
                <w:sz w:val="18"/>
                <w:szCs w:val="18"/>
                <w:lang w:val="en-US"/>
                <w14:ligatures w14:val="none"/>
              </w:rPr>
              <w:t>R90 (</w:t>
            </w:r>
            <w:bookmarkStart w:id="4" w:name="_Hlk148181736"/>
            <w:r w:rsidRPr="00166BCF">
              <w:rPr>
                <w:rFonts w:ascii="Calibri" w:eastAsia="Times New Roman" w:hAnsi="Calibri" w:cs="Calibri"/>
                <w:b/>
                <w:bCs/>
                <w:color w:val="000000"/>
                <w:kern w:val="0"/>
                <w:sz w:val="18"/>
                <w:szCs w:val="18"/>
                <w:lang w:val="en-US"/>
                <w14:ligatures w14:val="none"/>
              </w:rPr>
              <w:t xml:space="preserve">10-6 </w:t>
            </w:r>
            <w:proofErr w:type="gramStart"/>
            <w:r w:rsidRPr="00166BCF">
              <w:rPr>
                <w:rFonts w:ascii="Calibri" w:eastAsia="Times New Roman" w:hAnsi="Calibri" w:cs="Calibri"/>
                <w:b/>
                <w:bCs/>
                <w:color w:val="000000"/>
                <w:kern w:val="0"/>
                <w:sz w:val="18"/>
                <w:szCs w:val="18"/>
                <w:lang w:val="en-US"/>
                <w14:ligatures w14:val="none"/>
              </w:rPr>
              <w:t>cm-1</w:t>
            </w:r>
            <w:bookmarkEnd w:id="4"/>
            <w:proofErr w:type="gramEnd"/>
            <w:r w:rsidRPr="00166BCF">
              <w:rPr>
                <w:rFonts w:ascii="Calibri" w:eastAsia="Times New Roman" w:hAnsi="Calibri" w:cs="Calibri"/>
                <w:b/>
                <w:bCs/>
                <w:color w:val="000000"/>
                <w:kern w:val="0"/>
                <w:sz w:val="18"/>
                <w:szCs w:val="18"/>
                <w:lang w:val="en-US"/>
                <w14:ligatures w14:val="none"/>
              </w:rPr>
              <w:t>)</w:t>
            </w:r>
            <w:bookmarkEnd w:id="3"/>
          </w:p>
        </w:tc>
        <w:tc>
          <w:tcPr>
            <w:tcW w:w="1800" w:type="dxa"/>
            <w:gridSpan w:val="2"/>
            <w:shd w:val="clear" w:color="auto" w:fill="auto"/>
            <w:vAlign w:val="center"/>
          </w:tcPr>
          <w:p w14:paraId="5AD26A50" w14:textId="77777777" w:rsidR="00166BCF" w:rsidRPr="00166BCF" w:rsidRDefault="00166BCF" w:rsidP="00166BCF">
            <w:pPr>
              <w:spacing w:after="0" w:line="240" w:lineRule="auto"/>
              <w:jc w:val="center"/>
              <w:rPr>
                <w:rFonts w:ascii="Calibri" w:eastAsia="Times New Roman" w:hAnsi="Calibri" w:cs="Calibri"/>
                <w:b/>
                <w:bCs/>
                <w:color w:val="000000"/>
                <w:kern w:val="0"/>
                <w:sz w:val="18"/>
                <w:szCs w:val="18"/>
                <w:lang w:val="en-US"/>
                <w14:ligatures w14:val="none"/>
              </w:rPr>
            </w:pPr>
            <w:proofErr w:type="spellStart"/>
            <w:r w:rsidRPr="00166BCF">
              <w:rPr>
                <w:rFonts w:ascii="Calibri" w:eastAsia="Times New Roman" w:hAnsi="Calibri" w:cs="Calibri"/>
                <w:b/>
                <w:bCs/>
                <w:color w:val="000000"/>
                <w:kern w:val="0"/>
                <w:sz w:val="18"/>
                <w:szCs w:val="18"/>
                <w:lang w:val="en-US"/>
                <w14:ligatures w14:val="none"/>
              </w:rPr>
              <w:t>Dz</w:t>
            </w:r>
            <w:proofErr w:type="spellEnd"/>
            <w:r w:rsidRPr="00166BCF">
              <w:rPr>
                <w:rFonts w:ascii="Calibri" w:eastAsia="Times New Roman" w:hAnsi="Calibri" w:cs="Calibri"/>
                <w:b/>
                <w:bCs/>
                <w:color w:val="000000"/>
                <w:kern w:val="0"/>
                <w:sz w:val="18"/>
                <w:szCs w:val="18"/>
                <w:lang w:val="en-US"/>
                <w14:ligatures w14:val="none"/>
              </w:rPr>
              <w:t xml:space="preserve"> (nm)</w:t>
            </w:r>
          </w:p>
        </w:tc>
        <w:tc>
          <w:tcPr>
            <w:tcW w:w="1980" w:type="dxa"/>
            <w:gridSpan w:val="2"/>
            <w:shd w:val="clear" w:color="auto" w:fill="auto"/>
            <w:vAlign w:val="center"/>
          </w:tcPr>
          <w:p w14:paraId="55455ED2" w14:textId="77777777" w:rsidR="00166BCF" w:rsidRPr="00166BCF" w:rsidRDefault="00166BCF" w:rsidP="00166BCF">
            <w:pPr>
              <w:spacing w:after="0" w:line="240" w:lineRule="auto"/>
              <w:jc w:val="center"/>
              <w:rPr>
                <w:rFonts w:ascii="Calibri" w:eastAsia="Times New Roman" w:hAnsi="Calibri" w:cs="Calibri"/>
                <w:b/>
                <w:bCs/>
                <w:color w:val="000000"/>
                <w:kern w:val="0"/>
                <w:sz w:val="18"/>
                <w:szCs w:val="18"/>
                <w:lang w:val="en-US"/>
                <w14:ligatures w14:val="none"/>
              </w:rPr>
            </w:pPr>
            <w:r w:rsidRPr="00166BCF">
              <w:rPr>
                <w:rFonts w:ascii="Calibri" w:eastAsia="Times New Roman" w:hAnsi="Calibri" w:cs="Calibri"/>
                <w:b/>
                <w:bCs/>
                <w:color w:val="000000"/>
                <w:kern w:val="0"/>
                <w:sz w:val="18"/>
                <w:szCs w:val="18"/>
                <w:lang w:val="en-US"/>
                <w14:ligatures w14:val="none"/>
              </w:rPr>
              <w:t>PDI</w:t>
            </w:r>
          </w:p>
        </w:tc>
      </w:tr>
      <w:tr w:rsidR="00166BCF" w:rsidRPr="00166BCF" w14:paraId="1C510490" w14:textId="77777777" w:rsidTr="00BC2B06">
        <w:trPr>
          <w:trHeight w:val="701"/>
        </w:trPr>
        <w:tc>
          <w:tcPr>
            <w:tcW w:w="895" w:type="dxa"/>
            <w:shd w:val="clear" w:color="auto" w:fill="auto"/>
            <w:vAlign w:val="center"/>
            <w:hideMark/>
          </w:tcPr>
          <w:p w14:paraId="5AFD929B"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ID</w:t>
            </w:r>
          </w:p>
        </w:tc>
        <w:tc>
          <w:tcPr>
            <w:tcW w:w="943" w:type="dxa"/>
            <w:gridSpan w:val="2"/>
            <w:shd w:val="clear" w:color="auto" w:fill="auto"/>
            <w:vAlign w:val="center"/>
            <w:hideMark/>
          </w:tcPr>
          <w:p w14:paraId="4CEE3021"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Therapy</w:t>
            </w:r>
          </w:p>
        </w:tc>
        <w:tc>
          <w:tcPr>
            <w:tcW w:w="587" w:type="dxa"/>
            <w:gridSpan w:val="2"/>
            <w:shd w:val="clear" w:color="auto" w:fill="auto"/>
            <w:vAlign w:val="center"/>
            <w:hideMark/>
          </w:tcPr>
          <w:p w14:paraId="27698C79" w14:textId="33C831B2" w:rsidR="00166BCF" w:rsidRPr="00166BCF" w:rsidRDefault="00166BCF" w:rsidP="00DE1D8C">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S</w:t>
            </w:r>
            <w:r w:rsidR="00BC2B06">
              <w:rPr>
                <w:rFonts w:ascii="Calibri" w:eastAsia="Times New Roman" w:hAnsi="Calibri" w:cs="Calibri"/>
                <w:b/>
                <w:bCs/>
                <w:color w:val="000000"/>
                <w:kern w:val="0"/>
                <w:sz w:val="16"/>
                <w:szCs w:val="16"/>
                <w:lang w:val="en-US"/>
                <w14:ligatures w14:val="none"/>
              </w:rPr>
              <w:t>can</w:t>
            </w:r>
          </w:p>
        </w:tc>
        <w:tc>
          <w:tcPr>
            <w:tcW w:w="815" w:type="dxa"/>
            <w:shd w:val="clear" w:color="auto" w:fill="auto"/>
            <w:vAlign w:val="center"/>
            <w:hideMark/>
          </w:tcPr>
          <w:p w14:paraId="173EB302"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Baseline</w:t>
            </w:r>
          </w:p>
        </w:tc>
        <w:tc>
          <w:tcPr>
            <w:tcW w:w="630" w:type="dxa"/>
            <w:shd w:val="clear" w:color="auto" w:fill="auto"/>
            <w:vAlign w:val="center"/>
            <w:hideMark/>
          </w:tcPr>
          <w:p w14:paraId="5B661E47"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W12</w:t>
            </w:r>
          </w:p>
        </w:tc>
        <w:tc>
          <w:tcPr>
            <w:tcW w:w="990" w:type="dxa"/>
            <w:shd w:val="clear" w:color="auto" w:fill="auto"/>
            <w:vAlign w:val="center"/>
            <w:hideMark/>
          </w:tcPr>
          <w:p w14:paraId="77A47FBA"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Baseline</w:t>
            </w:r>
          </w:p>
        </w:tc>
        <w:tc>
          <w:tcPr>
            <w:tcW w:w="990" w:type="dxa"/>
            <w:shd w:val="clear" w:color="auto" w:fill="auto"/>
            <w:vAlign w:val="center"/>
            <w:hideMark/>
          </w:tcPr>
          <w:p w14:paraId="7CC4FF06"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W12</w:t>
            </w:r>
          </w:p>
        </w:tc>
        <w:tc>
          <w:tcPr>
            <w:tcW w:w="900" w:type="dxa"/>
            <w:shd w:val="clear" w:color="auto" w:fill="auto"/>
            <w:vAlign w:val="center"/>
            <w:hideMark/>
          </w:tcPr>
          <w:p w14:paraId="2C787E25"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Baseline</w:t>
            </w:r>
          </w:p>
        </w:tc>
        <w:tc>
          <w:tcPr>
            <w:tcW w:w="900" w:type="dxa"/>
            <w:shd w:val="clear" w:color="auto" w:fill="auto"/>
            <w:vAlign w:val="center"/>
            <w:hideMark/>
          </w:tcPr>
          <w:p w14:paraId="258C19C0"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W12</w:t>
            </w:r>
          </w:p>
        </w:tc>
        <w:tc>
          <w:tcPr>
            <w:tcW w:w="990" w:type="dxa"/>
            <w:shd w:val="clear" w:color="auto" w:fill="auto"/>
            <w:vAlign w:val="center"/>
            <w:hideMark/>
          </w:tcPr>
          <w:p w14:paraId="0AC49918"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Baseline</w:t>
            </w:r>
          </w:p>
        </w:tc>
        <w:tc>
          <w:tcPr>
            <w:tcW w:w="990" w:type="dxa"/>
            <w:shd w:val="clear" w:color="auto" w:fill="auto"/>
            <w:vAlign w:val="center"/>
            <w:hideMark/>
          </w:tcPr>
          <w:p w14:paraId="3331E5FE" w14:textId="77777777" w:rsidR="00166BCF" w:rsidRPr="00166BCF" w:rsidRDefault="00166BCF" w:rsidP="00166BCF">
            <w:pPr>
              <w:spacing w:after="0" w:line="240" w:lineRule="auto"/>
              <w:jc w:val="center"/>
              <w:rPr>
                <w:rFonts w:ascii="Calibri" w:eastAsia="Times New Roman" w:hAnsi="Calibri" w:cs="Calibri"/>
                <w:b/>
                <w:bCs/>
                <w:color w:val="000000"/>
                <w:kern w:val="0"/>
                <w:sz w:val="16"/>
                <w:szCs w:val="16"/>
                <w:lang w:val="en-US"/>
                <w14:ligatures w14:val="none"/>
              </w:rPr>
            </w:pPr>
            <w:r w:rsidRPr="00166BCF">
              <w:rPr>
                <w:rFonts w:ascii="Calibri" w:eastAsia="Times New Roman" w:hAnsi="Calibri" w:cs="Calibri"/>
                <w:b/>
                <w:bCs/>
                <w:color w:val="000000"/>
                <w:kern w:val="0"/>
                <w:sz w:val="16"/>
                <w:szCs w:val="16"/>
                <w:lang w:val="en-US"/>
                <w14:ligatures w14:val="none"/>
              </w:rPr>
              <w:t>W12</w:t>
            </w:r>
          </w:p>
        </w:tc>
      </w:tr>
      <w:tr w:rsidR="00166BCF" w:rsidRPr="00166BCF" w14:paraId="7D818BB5" w14:textId="77777777" w:rsidTr="00BC2B06">
        <w:trPr>
          <w:trHeight w:val="380"/>
        </w:trPr>
        <w:tc>
          <w:tcPr>
            <w:tcW w:w="895" w:type="dxa"/>
            <w:shd w:val="clear" w:color="auto" w:fill="auto"/>
            <w:vAlign w:val="center"/>
            <w:hideMark/>
          </w:tcPr>
          <w:p w14:paraId="6B28C02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CONTROL F</w:t>
            </w:r>
          </w:p>
        </w:tc>
        <w:tc>
          <w:tcPr>
            <w:tcW w:w="943" w:type="dxa"/>
            <w:gridSpan w:val="2"/>
            <w:shd w:val="clear" w:color="auto" w:fill="auto"/>
            <w:vAlign w:val="center"/>
            <w:hideMark/>
          </w:tcPr>
          <w:p w14:paraId="155FBE8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w:t>
            </w:r>
          </w:p>
        </w:tc>
        <w:tc>
          <w:tcPr>
            <w:tcW w:w="587" w:type="dxa"/>
            <w:gridSpan w:val="2"/>
            <w:shd w:val="clear" w:color="auto" w:fill="auto"/>
            <w:vAlign w:val="center"/>
            <w:hideMark/>
          </w:tcPr>
          <w:p w14:paraId="151E1E23" w14:textId="77777777" w:rsidR="00166BCF" w:rsidRPr="00166BCF" w:rsidRDefault="00166BCF" w:rsidP="00166BCF">
            <w:pPr>
              <w:spacing w:after="0" w:line="240" w:lineRule="auto"/>
              <w:jc w:val="center"/>
              <w:rPr>
                <w:rFonts w:ascii="Times New Roman" w:eastAsia="Times New Roman" w:hAnsi="Times New Roman" w:cs="Times New Roman"/>
                <w:kern w:val="0"/>
                <w:sz w:val="16"/>
                <w:szCs w:val="16"/>
                <w:lang w:val="en-US"/>
                <w14:ligatures w14:val="none"/>
              </w:rPr>
            </w:pPr>
            <w:r w:rsidRPr="00166BCF">
              <w:rPr>
                <w:rFonts w:ascii="Times New Roman" w:eastAsia="Times New Roman" w:hAnsi="Times New Roman" w:cs="Times New Roman"/>
                <w:kern w:val="0"/>
                <w:sz w:val="16"/>
                <w:szCs w:val="16"/>
                <w:lang w:val="en-US"/>
                <w14:ligatures w14:val="none"/>
              </w:rPr>
              <w:t>-</w:t>
            </w:r>
          </w:p>
        </w:tc>
        <w:tc>
          <w:tcPr>
            <w:tcW w:w="815" w:type="dxa"/>
            <w:shd w:val="clear" w:color="auto" w:fill="auto"/>
            <w:noWrap/>
            <w:vAlign w:val="center"/>
            <w:hideMark/>
          </w:tcPr>
          <w:p w14:paraId="3F76E24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0.37</w:t>
            </w:r>
          </w:p>
        </w:tc>
        <w:tc>
          <w:tcPr>
            <w:tcW w:w="630" w:type="dxa"/>
            <w:shd w:val="clear" w:color="auto" w:fill="auto"/>
            <w:noWrap/>
            <w:vAlign w:val="center"/>
            <w:hideMark/>
          </w:tcPr>
          <w:p w14:paraId="4ED4B00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0.54</w:t>
            </w:r>
          </w:p>
        </w:tc>
        <w:tc>
          <w:tcPr>
            <w:tcW w:w="990" w:type="dxa"/>
            <w:shd w:val="clear" w:color="auto" w:fill="auto"/>
            <w:noWrap/>
            <w:vAlign w:val="center"/>
            <w:hideMark/>
          </w:tcPr>
          <w:p w14:paraId="50714F9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815 ± 8</w:t>
            </w:r>
          </w:p>
        </w:tc>
        <w:tc>
          <w:tcPr>
            <w:tcW w:w="990" w:type="dxa"/>
            <w:shd w:val="clear" w:color="auto" w:fill="auto"/>
            <w:noWrap/>
            <w:vAlign w:val="center"/>
            <w:hideMark/>
          </w:tcPr>
          <w:p w14:paraId="260707E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694 ± 7</w:t>
            </w:r>
          </w:p>
        </w:tc>
        <w:tc>
          <w:tcPr>
            <w:tcW w:w="900" w:type="dxa"/>
            <w:shd w:val="clear" w:color="auto" w:fill="auto"/>
            <w:noWrap/>
            <w:vAlign w:val="center"/>
            <w:hideMark/>
          </w:tcPr>
          <w:p w14:paraId="76C8188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284 ± 5</w:t>
            </w:r>
          </w:p>
        </w:tc>
        <w:tc>
          <w:tcPr>
            <w:tcW w:w="900" w:type="dxa"/>
            <w:shd w:val="clear" w:color="auto" w:fill="auto"/>
            <w:noWrap/>
            <w:vAlign w:val="center"/>
            <w:hideMark/>
          </w:tcPr>
          <w:p w14:paraId="75615EB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290 ± 10</w:t>
            </w:r>
          </w:p>
        </w:tc>
        <w:tc>
          <w:tcPr>
            <w:tcW w:w="990" w:type="dxa"/>
            <w:shd w:val="clear" w:color="auto" w:fill="auto"/>
            <w:noWrap/>
            <w:vAlign w:val="center"/>
            <w:hideMark/>
          </w:tcPr>
          <w:p w14:paraId="337C49F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0.25 ± 0.01</w:t>
            </w:r>
          </w:p>
        </w:tc>
        <w:tc>
          <w:tcPr>
            <w:tcW w:w="990" w:type="dxa"/>
            <w:shd w:val="clear" w:color="auto" w:fill="auto"/>
            <w:noWrap/>
            <w:vAlign w:val="center"/>
            <w:hideMark/>
          </w:tcPr>
          <w:p w14:paraId="422E18F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0.23 ± 0.01</w:t>
            </w:r>
          </w:p>
        </w:tc>
      </w:tr>
      <w:tr w:rsidR="00166BCF" w:rsidRPr="00166BCF" w14:paraId="22A1C093" w14:textId="77777777" w:rsidTr="00BC2B06">
        <w:trPr>
          <w:trHeight w:val="380"/>
        </w:trPr>
        <w:tc>
          <w:tcPr>
            <w:tcW w:w="895" w:type="dxa"/>
            <w:shd w:val="clear" w:color="auto" w:fill="auto"/>
            <w:vAlign w:val="center"/>
          </w:tcPr>
          <w:p w14:paraId="6DD98AD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CONTROL M</w:t>
            </w:r>
          </w:p>
        </w:tc>
        <w:tc>
          <w:tcPr>
            <w:tcW w:w="943" w:type="dxa"/>
            <w:gridSpan w:val="2"/>
            <w:shd w:val="clear" w:color="auto" w:fill="auto"/>
            <w:vAlign w:val="center"/>
          </w:tcPr>
          <w:p w14:paraId="4DB1916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w:t>
            </w:r>
          </w:p>
        </w:tc>
        <w:tc>
          <w:tcPr>
            <w:tcW w:w="587" w:type="dxa"/>
            <w:gridSpan w:val="2"/>
            <w:shd w:val="clear" w:color="auto" w:fill="auto"/>
            <w:vAlign w:val="center"/>
          </w:tcPr>
          <w:p w14:paraId="3024417C" w14:textId="77777777" w:rsidR="00166BCF" w:rsidRPr="00166BCF" w:rsidRDefault="00166BCF" w:rsidP="00166BCF">
            <w:pPr>
              <w:spacing w:after="0" w:line="240" w:lineRule="auto"/>
              <w:jc w:val="center"/>
              <w:rPr>
                <w:rFonts w:ascii="Times New Roman" w:eastAsia="Times New Roman" w:hAnsi="Times New Roman" w:cs="Times New Roman"/>
                <w:kern w:val="0"/>
                <w:sz w:val="16"/>
                <w:szCs w:val="16"/>
                <w:lang w:val="en-US"/>
                <w14:ligatures w14:val="none"/>
              </w:rPr>
            </w:pPr>
            <w:r w:rsidRPr="00166BCF">
              <w:rPr>
                <w:rFonts w:ascii="Times New Roman" w:eastAsia="Times New Roman" w:hAnsi="Times New Roman" w:cs="Times New Roman"/>
                <w:kern w:val="0"/>
                <w:sz w:val="16"/>
                <w:szCs w:val="16"/>
                <w:lang w:val="en-US"/>
                <w14:ligatures w14:val="none"/>
              </w:rPr>
              <w:t>-</w:t>
            </w:r>
          </w:p>
        </w:tc>
        <w:tc>
          <w:tcPr>
            <w:tcW w:w="815" w:type="dxa"/>
            <w:shd w:val="clear" w:color="auto" w:fill="auto"/>
            <w:noWrap/>
            <w:vAlign w:val="center"/>
          </w:tcPr>
          <w:p w14:paraId="79F111C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0.33</w:t>
            </w:r>
          </w:p>
        </w:tc>
        <w:tc>
          <w:tcPr>
            <w:tcW w:w="630" w:type="dxa"/>
            <w:shd w:val="clear" w:color="auto" w:fill="auto"/>
            <w:noWrap/>
            <w:vAlign w:val="center"/>
          </w:tcPr>
          <w:p w14:paraId="3044EAE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0.46</w:t>
            </w:r>
          </w:p>
        </w:tc>
        <w:tc>
          <w:tcPr>
            <w:tcW w:w="990" w:type="dxa"/>
            <w:shd w:val="clear" w:color="auto" w:fill="auto"/>
            <w:noWrap/>
            <w:vAlign w:val="center"/>
          </w:tcPr>
          <w:p w14:paraId="5EF5268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vAlign w:val="center"/>
          </w:tcPr>
          <w:p w14:paraId="7DD46EE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vAlign w:val="center"/>
          </w:tcPr>
          <w:p w14:paraId="59B0381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vAlign w:val="center"/>
          </w:tcPr>
          <w:p w14:paraId="5863A00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vAlign w:val="center"/>
          </w:tcPr>
          <w:p w14:paraId="00FFA4D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vAlign w:val="center"/>
          </w:tcPr>
          <w:p w14:paraId="6A643DB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6887BEC4" w14:textId="77777777" w:rsidTr="00BC2B06">
        <w:trPr>
          <w:trHeight w:val="320"/>
        </w:trPr>
        <w:tc>
          <w:tcPr>
            <w:tcW w:w="895" w:type="dxa"/>
            <w:shd w:val="clear" w:color="auto" w:fill="auto"/>
            <w:vAlign w:val="center"/>
            <w:hideMark/>
          </w:tcPr>
          <w:p w14:paraId="326593D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LEXOVE5</w:t>
            </w:r>
          </w:p>
        </w:tc>
        <w:tc>
          <w:tcPr>
            <w:tcW w:w="943" w:type="dxa"/>
            <w:gridSpan w:val="2"/>
            <w:shd w:val="clear" w:color="auto" w:fill="auto"/>
            <w:vAlign w:val="center"/>
            <w:hideMark/>
          </w:tcPr>
          <w:p w14:paraId="7DE5105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CT</w:t>
            </w:r>
          </w:p>
        </w:tc>
        <w:tc>
          <w:tcPr>
            <w:tcW w:w="587" w:type="dxa"/>
            <w:gridSpan w:val="2"/>
            <w:shd w:val="clear" w:color="auto" w:fill="auto"/>
            <w:vAlign w:val="center"/>
            <w:hideMark/>
          </w:tcPr>
          <w:p w14:paraId="57B0E22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SD</w:t>
            </w:r>
          </w:p>
        </w:tc>
        <w:tc>
          <w:tcPr>
            <w:tcW w:w="815" w:type="dxa"/>
            <w:shd w:val="clear" w:color="auto" w:fill="auto"/>
            <w:noWrap/>
            <w:vAlign w:val="center"/>
            <w:hideMark/>
          </w:tcPr>
          <w:p w14:paraId="37DFBDAB"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1.22</w:t>
            </w:r>
          </w:p>
        </w:tc>
        <w:tc>
          <w:tcPr>
            <w:tcW w:w="630" w:type="dxa"/>
            <w:shd w:val="clear" w:color="auto" w:fill="auto"/>
            <w:noWrap/>
            <w:vAlign w:val="center"/>
            <w:hideMark/>
          </w:tcPr>
          <w:p w14:paraId="1D7C0D02"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1.46</w:t>
            </w:r>
          </w:p>
        </w:tc>
        <w:tc>
          <w:tcPr>
            <w:tcW w:w="990" w:type="dxa"/>
            <w:shd w:val="clear" w:color="auto" w:fill="auto"/>
            <w:noWrap/>
            <w:vAlign w:val="center"/>
            <w:hideMark/>
          </w:tcPr>
          <w:p w14:paraId="3B0BCEE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3150 ± 125</w:t>
            </w:r>
          </w:p>
        </w:tc>
        <w:tc>
          <w:tcPr>
            <w:tcW w:w="990" w:type="dxa"/>
            <w:shd w:val="clear" w:color="auto" w:fill="auto"/>
            <w:noWrap/>
            <w:vAlign w:val="center"/>
            <w:hideMark/>
          </w:tcPr>
          <w:p w14:paraId="4F0E6C0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2100 ± 105</w:t>
            </w:r>
          </w:p>
        </w:tc>
        <w:tc>
          <w:tcPr>
            <w:tcW w:w="900" w:type="dxa"/>
            <w:shd w:val="clear" w:color="auto" w:fill="auto"/>
            <w:noWrap/>
            <w:vAlign w:val="center"/>
            <w:hideMark/>
          </w:tcPr>
          <w:p w14:paraId="77544EF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204 ± 5</w:t>
            </w:r>
          </w:p>
        </w:tc>
        <w:tc>
          <w:tcPr>
            <w:tcW w:w="900" w:type="dxa"/>
            <w:shd w:val="clear" w:color="auto" w:fill="auto"/>
            <w:noWrap/>
            <w:vAlign w:val="center"/>
            <w:hideMark/>
          </w:tcPr>
          <w:p w14:paraId="7867546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252 ± 10</w:t>
            </w:r>
          </w:p>
        </w:tc>
        <w:tc>
          <w:tcPr>
            <w:tcW w:w="990" w:type="dxa"/>
            <w:shd w:val="clear" w:color="auto" w:fill="auto"/>
            <w:noWrap/>
            <w:vAlign w:val="center"/>
            <w:hideMark/>
          </w:tcPr>
          <w:p w14:paraId="2F1E675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0.25 ± 0.01</w:t>
            </w:r>
          </w:p>
        </w:tc>
        <w:tc>
          <w:tcPr>
            <w:tcW w:w="990" w:type="dxa"/>
            <w:shd w:val="clear" w:color="auto" w:fill="auto"/>
            <w:noWrap/>
            <w:vAlign w:val="center"/>
            <w:hideMark/>
          </w:tcPr>
          <w:p w14:paraId="3C6E24D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0.09 ± 0.01</w:t>
            </w:r>
          </w:p>
        </w:tc>
      </w:tr>
      <w:tr w:rsidR="00166BCF" w:rsidRPr="00166BCF" w14:paraId="7ECEA065" w14:textId="77777777" w:rsidTr="00BC2B06">
        <w:trPr>
          <w:trHeight w:val="320"/>
        </w:trPr>
        <w:tc>
          <w:tcPr>
            <w:tcW w:w="895" w:type="dxa"/>
            <w:shd w:val="clear" w:color="auto" w:fill="auto"/>
            <w:vAlign w:val="center"/>
            <w:hideMark/>
          </w:tcPr>
          <w:p w14:paraId="3AAE58A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LEXOVE11</w:t>
            </w:r>
          </w:p>
        </w:tc>
        <w:tc>
          <w:tcPr>
            <w:tcW w:w="943" w:type="dxa"/>
            <w:gridSpan w:val="2"/>
            <w:shd w:val="clear" w:color="auto" w:fill="auto"/>
            <w:vAlign w:val="center"/>
            <w:hideMark/>
          </w:tcPr>
          <w:p w14:paraId="4D8C6E7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CT</w:t>
            </w:r>
          </w:p>
        </w:tc>
        <w:tc>
          <w:tcPr>
            <w:tcW w:w="587" w:type="dxa"/>
            <w:gridSpan w:val="2"/>
            <w:shd w:val="clear" w:color="auto" w:fill="auto"/>
            <w:vAlign w:val="center"/>
            <w:hideMark/>
          </w:tcPr>
          <w:p w14:paraId="1F75A21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PD</w:t>
            </w:r>
          </w:p>
        </w:tc>
        <w:tc>
          <w:tcPr>
            <w:tcW w:w="815" w:type="dxa"/>
            <w:shd w:val="clear" w:color="auto" w:fill="auto"/>
            <w:noWrap/>
            <w:vAlign w:val="center"/>
            <w:hideMark/>
          </w:tcPr>
          <w:p w14:paraId="7ED9342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2.35</w:t>
            </w:r>
          </w:p>
        </w:tc>
        <w:tc>
          <w:tcPr>
            <w:tcW w:w="630" w:type="dxa"/>
            <w:shd w:val="clear" w:color="auto" w:fill="auto"/>
            <w:noWrap/>
            <w:vAlign w:val="center"/>
            <w:hideMark/>
          </w:tcPr>
          <w:p w14:paraId="6DB2EBD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NA</w:t>
            </w:r>
          </w:p>
        </w:tc>
        <w:tc>
          <w:tcPr>
            <w:tcW w:w="990" w:type="dxa"/>
            <w:shd w:val="clear" w:color="auto" w:fill="auto"/>
            <w:noWrap/>
            <w:vAlign w:val="center"/>
            <w:hideMark/>
          </w:tcPr>
          <w:p w14:paraId="040FC84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2210 ± 150</w:t>
            </w:r>
          </w:p>
        </w:tc>
        <w:tc>
          <w:tcPr>
            <w:tcW w:w="990" w:type="dxa"/>
            <w:shd w:val="clear" w:color="auto" w:fill="auto"/>
            <w:noWrap/>
            <w:vAlign w:val="center"/>
            <w:hideMark/>
          </w:tcPr>
          <w:p w14:paraId="6C82B51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vAlign w:val="center"/>
            <w:hideMark/>
          </w:tcPr>
          <w:p w14:paraId="6D6A0BC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234 ± 15</w:t>
            </w:r>
          </w:p>
        </w:tc>
        <w:tc>
          <w:tcPr>
            <w:tcW w:w="900" w:type="dxa"/>
            <w:shd w:val="clear" w:color="auto" w:fill="auto"/>
            <w:noWrap/>
            <w:vAlign w:val="center"/>
            <w:hideMark/>
          </w:tcPr>
          <w:p w14:paraId="18526B4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vAlign w:val="center"/>
            <w:hideMark/>
          </w:tcPr>
          <w:p w14:paraId="2CEAF74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0.20 ± 0.01</w:t>
            </w:r>
          </w:p>
        </w:tc>
        <w:tc>
          <w:tcPr>
            <w:tcW w:w="990" w:type="dxa"/>
            <w:shd w:val="clear" w:color="auto" w:fill="auto"/>
            <w:noWrap/>
            <w:vAlign w:val="center"/>
            <w:hideMark/>
          </w:tcPr>
          <w:p w14:paraId="4D1D799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05BC7A9A" w14:textId="77777777" w:rsidTr="00BC2B06">
        <w:trPr>
          <w:trHeight w:val="320"/>
        </w:trPr>
        <w:tc>
          <w:tcPr>
            <w:tcW w:w="895" w:type="dxa"/>
            <w:shd w:val="clear" w:color="auto" w:fill="auto"/>
            <w:vAlign w:val="center"/>
            <w:hideMark/>
          </w:tcPr>
          <w:p w14:paraId="57EC3D4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LEXOVE14</w:t>
            </w:r>
          </w:p>
        </w:tc>
        <w:tc>
          <w:tcPr>
            <w:tcW w:w="943" w:type="dxa"/>
            <w:gridSpan w:val="2"/>
            <w:shd w:val="clear" w:color="auto" w:fill="auto"/>
            <w:vAlign w:val="center"/>
            <w:hideMark/>
          </w:tcPr>
          <w:p w14:paraId="1CF7869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osi</w:t>
            </w:r>
            <w:proofErr w:type="spellEnd"/>
          </w:p>
        </w:tc>
        <w:tc>
          <w:tcPr>
            <w:tcW w:w="587" w:type="dxa"/>
            <w:gridSpan w:val="2"/>
            <w:shd w:val="clear" w:color="auto" w:fill="auto"/>
            <w:vAlign w:val="center"/>
            <w:hideMark/>
          </w:tcPr>
          <w:p w14:paraId="5EF21DE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PD</w:t>
            </w:r>
          </w:p>
        </w:tc>
        <w:tc>
          <w:tcPr>
            <w:tcW w:w="815" w:type="dxa"/>
            <w:shd w:val="clear" w:color="auto" w:fill="auto"/>
            <w:noWrap/>
            <w:vAlign w:val="center"/>
            <w:hideMark/>
          </w:tcPr>
          <w:p w14:paraId="0970F2DE"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1.12</w:t>
            </w:r>
          </w:p>
        </w:tc>
        <w:tc>
          <w:tcPr>
            <w:tcW w:w="630" w:type="dxa"/>
            <w:shd w:val="clear" w:color="auto" w:fill="auto"/>
            <w:noWrap/>
            <w:vAlign w:val="center"/>
            <w:hideMark/>
          </w:tcPr>
          <w:p w14:paraId="4D21F5F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1.22</w:t>
            </w:r>
          </w:p>
        </w:tc>
        <w:tc>
          <w:tcPr>
            <w:tcW w:w="990" w:type="dxa"/>
            <w:shd w:val="clear" w:color="auto" w:fill="auto"/>
            <w:noWrap/>
            <w:vAlign w:val="center"/>
            <w:hideMark/>
          </w:tcPr>
          <w:p w14:paraId="2AE6750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1650 ± 95</w:t>
            </w:r>
          </w:p>
        </w:tc>
        <w:tc>
          <w:tcPr>
            <w:tcW w:w="990" w:type="dxa"/>
            <w:shd w:val="clear" w:color="auto" w:fill="auto"/>
            <w:noWrap/>
            <w:vAlign w:val="center"/>
            <w:hideMark/>
          </w:tcPr>
          <w:p w14:paraId="6624550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1770 ± 75</w:t>
            </w:r>
          </w:p>
        </w:tc>
        <w:tc>
          <w:tcPr>
            <w:tcW w:w="900" w:type="dxa"/>
            <w:shd w:val="clear" w:color="auto" w:fill="auto"/>
            <w:noWrap/>
            <w:vAlign w:val="center"/>
            <w:hideMark/>
          </w:tcPr>
          <w:p w14:paraId="1ADEABF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240 ± 10</w:t>
            </w:r>
          </w:p>
        </w:tc>
        <w:tc>
          <w:tcPr>
            <w:tcW w:w="900" w:type="dxa"/>
            <w:shd w:val="clear" w:color="auto" w:fill="auto"/>
            <w:noWrap/>
            <w:vAlign w:val="center"/>
            <w:hideMark/>
          </w:tcPr>
          <w:p w14:paraId="6B77BB9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234 ± 10</w:t>
            </w:r>
          </w:p>
        </w:tc>
        <w:tc>
          <w:tcPr>
            <w:tcW w:w="990" w:type="dxa"/>
            <w:shd w:val="clear" w:color="auto" w:fill="auto"/>
            <w:noWrap/>
            <w:vAlign w:val="center"/>
            <w:hideMark/>
          </w:tcPr>
          <w:p w14:paraId="6B650ED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0.15 ± 0.01</w:t>
            </w:r>
          </w:p>
        </w:tc>
        <w:tc>
          <w:tcPr>
            <w:tcW w:w="990" w:type="dxa"/>
            <w:shd w:val="clear" w:color="auto" w:fill="auto"/>
            <w:noWrap/>
            <w:vAlign w:val="center"/>
            <w:hideMark/>
          </w:tcPr>
          <w:p w14:paraId="1EF7066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0.17 ± 0.01</w:t>
            </w:r>
          </w:p>
        </w:tc>
      </w:tr>
      <w:tr w:rsidR="00166BCF" w:rsidRPr="00166BCF" w14:paraId="0EBB3E16" w14:textId="77777777" w:rsidTr="00BC2B06">
        <w:trPr>
          <w:trHeight w:val="320"/>
        </w:trPr>
        <w:tc>
          <w:tcPr>
            <w:tcW w:w="895" w:type="dxa"/>
            <w:shd w:val="clear" w:color="auto" w:fill="auto"/>
            <w:vAlign w:val="center"/>
            <w:hideMark/>
          </w:tcPr>
          <w:p w14:paraId="2AB824B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LEXOVE16</w:t>
            </w:r>
          </w:p>
        </w:tc>
        <w:tc>
          <w:tcPr>
            <w:tcW w:w="943" w:type="dxa"/>
            <w:gridSpan w:val="2"/>
            <w:shd w:val="clear" w:color="auto" w:fill="auto"/>
            <w:vAlign w:val="center"/>
            <w:hideMark/>
          </w:tcPr>
          <w:p w14:paraId="7566226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osi</w:t>
            </w:r>
            <w:proofErr w:type="spellEnd"/>
          </w:p>
        </w:tc>
        <w:tc>
          <w:tcPr>
            <w:tcW w:w="587" w:type="dxa"/>
            <w:gridSpan w:val="2"/>
            <w:shd w:val="clear" w:color="auto" w:fill="auto"/>
            <w:vAlign w:val="center"/>
            <w:hideMark/>
          </w:tcPr>
          <w:p w14:paraId="6A41B42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PD</w:t>
            </w:r>
          </w:p>
        </w:tc>
        <w:tc>
          <w:tcPr>
            <w:tcW w:w="815" w:type="dxa"/>
            <w:shd w:val="clear" w:color="auto" w:fill="auto"/>
            <w:noWrap/>
            <w:vAlign w:val="center"/>
            <w:hideMark/>
          </w:tcPr>
          <w:p w14:paraId="75A96953"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1.22</w:t>
            </w:r>
          </w:p>
        </w:tc>
        <w:tc>
          <w:tcPr>
            <w:tcW w:w="630" w:type="dxa"/>
            <w:shd w:val="clear" w:color="auto" w:fill="auto"/>
            <w:noWrap/>
            <w:vAlign w:val="center"/>
            <w:hideMark/>
          </w:tcPr>
          <w:p w14:paraId="7F3A8C96"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1.94</w:t>
            </w:r>
          </w:p>
        </w:tc>
        <w:tc>
          <w:tcPr>
            <w:tcW w:w="990" w:type="dxa"/>
            <w:shd w:val="clear" w:color="auto" w:fill="auto"/>
            <w:noWrap/>
            <w:vAlign w:val="center"/>
            <w:hideMark/>
          </w:tcPr>
          <w:p w14:paraId="0430450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2830 ± 100</w:t>
            </w:r>
          </w:p>
        </w:tc>
        <w:tc>
          <w:tcPr>
            <w:tcW w:w="990" w:type="dxa"/>
            <w:shd w:val="clear" w:color="auto" w:fill="auto"/>
            <w:noWrap/>
            <w:vAlign w:val="center"/>
            <w:hideMark/>
          </w:tcPr>
          <w:p w14:paraId="4AD45AE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3240 ± 110</w:t>
            </w:r>
          </w:p>
        </w:tc>
        <w:tc>
          <w:tcPr>
            <w:tcW w:w="900" w:type="dxa"/>
            <w:shd w:val="clear" w:color="auto" w:fill="auto"/>
            <w:noWrap/>
            <w:vAlign w:val="center"/>
            <w:hideMark/>
          </w:tcPr>
          <w:p w14:paraId="4FB14A4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222 ±  5</w:t>
            </w:r>
          </w:p>
        </w:tc>
        <w:tc>
          <w:tcPr>
            <w:tcW w:w="900" w:type="dxa"/>
            <w:shd w:val="clear" w:color="auto" w:fill="auto"/>
            <w:noWrap/>
            <w:vAlign w:val="center"/>
            <w:hideMark/>
          </w:tcPr>
          <w:p w14:paraId="5F7C771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228 ±  5</w:t>
            </w:r>
          </w:p>
        </w:tc>
        <w:tc>
          <w:tcPr>
            <w:tcW w:w="990" w:type="dxa"/>
            <w:shd w:val="clear" w:color="auto" w:fill="auto"/>
            <w:noWrap/>
            <w:vAlign w:val="center"/>
            <w:hideMark/>
          </w:tcPr>
          <w:p w14:paraId="44F2792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0.17 ± 0.01</w:t>
            </w:r>
          </w:p>
        </w:tc>
        <w:tc>
          <w:tcPr>
            <w:tcW w:w="990" w:type="dxa"/>
            <w:shd w:val="clear" w:color="auto" w:fill="auto"/>
            <w:noWrap/>
            <w:vAlign w:val="center"/>
            <w:hideMark/>
          </w:tcPr>
          <w:p w14:paraId="251E193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0.14 ± 0.01</w:t>
            </w:r>
          </w:p>
        </w:tc>
      </w:tr>
      <w:tr w:rsidR="00166BCF" w:rsidRPr="00166BCF" w14:paraId="18DD5881" w14:textId="77777777" w:rsidTr="00BC2B06">
        <w:trPr>
          <w:trHeight w:val="320"/>
        </w:trPr>
        <w:tc>
          <w:tcPr>
            <w:tcW w:w="895" w:type="dxa"/>
            <w:shd w:val="clear" w:color="auto" w:fill="auto"/>
            <w:vAlign w:val="center"/>
            <w:hideMark/>
          </w:tcPr>
          <w:p w14:paraId="40498E4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LEXOVE17</w:t>
            </w:r>
          </w:p>
        </w:tc>
        <w:tc>
          <w:tcPr>
            <w:tcW w:w="943" w:type="dxa"/>
            <w:gridSpan w:val="2"/>
            <w:shd w:val="clear" w:color="auto" w:fill="auto"/>
            <w:vAlign w:val="center"/>
            <w:hideMark/>
          </w:tcPr>
          <w:p w14:paraId="60E54F0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CT</w:t>
            </w:r>
          </w:p>
        </w:tc>
        <w:tc>
          <w:tcPr>
            <w:tcW w:w="587" w:type="dxa"/>
            <w:gridSpan w:val="2"/>
            <w:shd w:val="clear" w:color="auto" w:fill="auto"/>
            <w:vAlign w:val="center"/>
            <w:hideMark/>
          </w:tcPr>
          <w:p w14:paraId="5814BF3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SD</w:t>
            </w:r>
          </w:p>
        </w:tc>
        <w:tc>
          <w:tcPr>
            <w:tcW w:w="815" w:type="dxa"/>
            <w:shd w:val="clear" w:color="auto" w:fill="auto"/>
            <w:noWrap/>
            <w:vAlign w:val="center"/>
            <w:hideMark/>
          </w:tcPr>
          <w:p w14:paraId="2EF78ED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1.34</w:t>
            </w:r>
          </w:p>
        </w:tc>
        <w:tc>
          <w:tcPr>
            <w:tcW w:w="630" w:type="dxa"/>
            <w:shd w:val="clear" w:color="auto" w:fill="auto"/>
            <w:noWrap/>
            <w:vAlign w:val="center"/>
            <w:hideMark/>
          </w:tcPr>
          <w:p w14:paraId="6A30D33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1.66</w:t>
            </w:r>
          </w:p>
        </w:tc>
        <w:tc>
          <w:tcPr>
            <w:tcW w:w="990" w:type="dxa"/>
            <w:shd w:val="clear" w:color="auto" w:fill="auto"/>
            <w:noWrap/>
            <w:vAlign w:val="center"/>
            <w:hideMark/>
          </w:tcPr>
          <w:p w14:paraId="6E237C0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3120 ± 100</w:t>
            </w:r>
          </w:p>
        </w:tc>
        <w:tc>
          <w:tcPr>
            <w:tcW w:w="990" w:type="dxa"/>
            <w:shd w:val="clear" w:color="auto" w:fill="auto"/>
            <w:noWrap/>
            <w:vAlign w:val="center"/>
            <w:hideMark/>
          </w:tcPr>
          <w:p w14:paraId="625B233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2900 ± 75</w:t>
            </w:r>
          </w:p>
        </w:tc>
        <w:tc>
          <w:tcPr>
            <w:tcW w:w="900" w:type="dxa"/>
            <w:shd w:val="clear" w:color="auto" w:fill="auto"/>
            <w:noWrap/>
            <w:vAlign w:val="center"/>
            <w:hideMark/>
          </w:tcPr>
          <w:p w14:paraId="5D61DD4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240 ± 10</w:t>
            </w:r>
          </w:p>
        </w:tc>
        <w:tc>
          <w:tcPr>
            <w:tcW w:w="900" w:type="dxa"/>
            <w:shd w:val="clear" w:color="auto" w:fill="auto"/>
            <w:noWrap/>
            <w:vAlign w:val="center"/>
            <w:hideMark/>
          </w:tcPr>
          <w:p w14:paraId="0E71C0E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222 ±   5</w:t>
            </w:r>
          </w:p>
        </w:tc>
        <w:tc>
          <w:tcPr>
            <w:tcW w:w="990" w:type="dxa"/>
            <w:shd w:val="clear" w:color="auto" w:fill="auto"/>
            <w:noWrap/>
            <w:vAlign w:val="center"/>
            <w:hideMark/>
          </w:tcPr>
          <w:p w14:paraId="3D026A4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0.12 ± 0.01</w:t>
            </w:r>
          </w:p>
        </w:tc>
        <w:tc>
          <w:tcPr>
            <w:tcW w:w="990" w:type="dxa"/>
            <w:shd w:val="clear" w:color="auto" w:fill="auto"/>
            <w:noWrap/>
            <w:vAlign w:val="center"/>
            <w:hideMark/>
          </w:tcPr>
          <w:p w14:paraId="20B347F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0.10 ± 0.01</w:t>
            </w:r>
          </w:p>
        </w:tc>
      </w:tr>
      <w:tr w:rsidR="00166BCF" w:rsidRPr="00166BCF" w14:paraId="00B6DDC6" w14:textId="77777777" w:rsidTr="00BC2B06">
        <w:trPr>
          <w:trHeight w:val="320"/>
        </w:trPr>
        <w:tc>
          <w:tcPr>
            <w:tcW w:w="895" w:type="dxa"/>
            <w:shd w:val="clear" w:color="auto" w:fill="auto"/>
            <w:vAlign w:val="center"/>
            <w:hideMark/>
          </w:tcPr>
          <w:p w14:paraId="7E990B0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LEXOVE20</w:t>
            </w:r>
          </w:p>
        </w:tc>
        <w:tc>
          <w:tcPr>
            <w:tcW w:w="943" w:type="dxa"/>
            <w:gridSpan w:val="2"/>
            <w:shd w:val="clear" w:color="auto" w:fill="auto"/>
            <w:vAlign w:val="center"/>
            <w:hideMark/>
          </w:tcPr>
          <w:p w14:paraId="5049E8C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CT</w:t>
            </w:r>
          </w:p>
        </w:tc>
        <w:tc>
          <w:tcPr>
            <w:tcW w:w="587" w:type="dxa"/>
            <w:gridSpan w:val="2"/>
            <w:shd w:val="clear" w:color="auto" w:fill="auto"/>
            <w:vAlign w:val="center"/>
            <w:hideMark/>
          </w:tcPr>
          <w:p w14:paraId="3E74329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SD</w:t>
            </w:r>
          </w:p>
        </w:tc>
        <w:tc>
          <w:tcPr>
            <w:tcW w:w="815" w:type="dxa"/>
            <w:shd w:val="clear" w:color="auto" w:fill="auto"/>
            <w:noWrap/>
            <w:vAlign w:val="center"/>
            <w:hideMark/>
          </w:tcPr>
          <w:p w14:paraId="0AC6E22B"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1.58</w:t>
            </w:r>
          </w:p>
        </w:tc>
        <w:tc>
          <w:tcPr>
            <w:tcW w:w="630" w:type="dxa"/>
            <w:shd w:val="clear" w:color="auto" w:fill="auto"/>
            <w:noWrap/>
            <w:vAlign w:val="center"/>
            <w:hideMark/>
          </w:tcPr>
          <w:p w14:paraId="0ADF4E63"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1.46</w:t>
            </w:r>
          </w:p>
        </w:tc>
        <w:tc>
          <w:tcPr>
            <w:tcW w:w="990" w:type="dxa"/>
            <w:shd w:val="clear" w:color="auto" w:fill="auto"/>
            <w:noWrap/>
            <w:vAlign w:val="center"/>
            <w:hideMark/>
          </w:tcPr>
          <w:p w14:paraId="33CED95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1980 ± 70</w:t>
            </w:r>
          </w:p>
        </w:tc>
        <w:tc>
          <w:tcPr>
            <w:tcW w:w="990" w:type="dxa"/>
            <w:shd w:val="clear" w:color="auto" w:fill="auto"/>
            <w:noWrap/>
            <w:vAlign w:val="center"/>
            <w:hideMark/>
          </w:tcPr>
          <w:p w14:paraId="2175EE3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3050 ± 80</w:t>
            </w:r>
          </w:p>
        </w:tc>
        <w:tc>
          <w:tcPr>
            <w:tcW w:w="900" w:type="dxa"/>
            <w:shd w:val="clear" w:color="auto" w:fill="auto"/>
            <w:noWrap/>
            <w:vAlign w:val="center"/>
            <w:hideMark/>
          </w:tcPr>
          <w:p w14:paraId="443FE87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240 ± 10</w:t>
            </w:r>
          </w:p>
        </w:tc>
        <w:tc>
          <w:tcPr>
            <w:tcW w:w="900" w:type="dxa"/>
            <w:shd w:val="clear" w:color="auto" w:fill="auto"/>
            <w:noWrap/>
            <w:vAlign w:val="center"/>
            <w:hideMark/>
          </w:tcPr>
          <w:p w14:paraId="62C5806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216 ±   5</w:t>
            </w:r>
          </w:p>
        </w:tc>
        <w:tc>
          <w:tcPr>
            <w:tcW w:w="990" w:type="dxa"/>
            <w:shd w:val="clear" w:color="auto" w:fill="auto"/>
            <w:noWrap/>
            <w:vAlign w:val="center"/>
            <w:hideMark/>
          </w:tcPr>
          <w:p w14:paraId="4DDB0C1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0.16 ± 0.01</w:t>
            </w:r>
          </w:p>
        </w:tc>
        <w:tc>
          <w:tcPr>
            <w:tcW w:w="990" w:type="dxa"/>
            <w:shd w:val="clear" w:color="auto" w:fill="auto"/>
            <w:noWrap/>
            <w:vAlign w:val="center"/>
            <w:hideMark/>
          </w:tcPr>
          <w:p w14:paraId="676AA13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0.23 ± 0.01</w:t>
            </w:r>
          </w:p>
        </w:tc>
      </w:tr>
      <w:tr w:rsidR="00166BCF" w:rsidRPr="00166BCF" w14:paraId="6AFBB6AB" w14:textId="77777777" w:rsidTr="00BC2B06">
        <w:trPr>
          <w:trHeight w:val="320"/>
        </w:trPr>
        <w:tc>
          <w:tcPr>
            <w:tcW w:w="895" w:type="dxa"/>
            <w:shd w:val="clear" w:color="auto" w:fill="auto"/>
            <w:vAlign w:val="center"/>
            <w:hideMark/>
          </w:tcPr>
          <w:p w14:paraId="0266A9E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LEXOVE32</w:t>
            </w:r>
          </w:p>
        </w:tc>
        <w:tc>
          <w:tcPr>
            <w:tcW w:w="943" w:type="dxa"/>
            <w:gridSpan w:val="2"/>
            <w:shd w:val="clear" w:color="auto" w:fill="auto"/>
            <w:vAlign w:val="center"/>
            <w:hideMark/>
          </w:tcPr>
          <w:p w14:paraId="3790ECD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alectinib</w:t>
            </w:r>
            <w:proofErr w:type="spellEnd"/>
          </w:p>
        </w:tc>
        <w:tc>
          <w:tcPr>
            <w:tcW w:w="587" w:type="dxa"/>
            <w:gridSpan w:val="2"/>
            <w:shd w:val="clear" w:color="auto" w:fill="auto"/>
            <w:vAlign w:val="center"/>
            <w:hideMark/>
          </w:tcPr>
          <w:p w14:paraId="4DDBDFD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PD</w:t>
            </w:r>
          </w:p>
        </w:tc>
        <w:tc>
          <w:tcPr>
            <w:tcW w:w="815" w:type="dxa"/>
            <w:shd w:val="clear" w:color="auto" w:fill="auto"/>
            <w:noWrap/>
            <w:vAlign w:val="center"/>
            <w:hideMark/>
          </w:tcPr>
          <w:p w14:paraId="07272EE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1.6</w:t>
            </w:r>
          </w:p>
        </w:tc>
        <w:tc>
          <w:tcPr>
            <w:tcW w:w="630" w:type="dxa"/>
            <w:shd w:val="clear" w:color="auto" w:fill="auto"/>
            <w:noWrap/>
            <w:vAlign w:val="center"/>
            <w:hideMark/>
          </w:tcPr>
          <w:p w14:paraId="053DECD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2.06</w:t>
            </w:r>
          </w:p>
        </w:tc>
        <w:tc>
          <w:tcPr>
            <w:tcW w:w="990" w:type="dxa"/>
            <w:shd w:val="clear" w:color="auto" w:fill="auto"/>
            <w:noWrap/>
            <w:vAlign w:val="center"/>
            <w:hideMark/>
          </w:tcPr>
          <w:p w14:paraId="33B3C70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2870 ± 100</w:t>
            </w:r>
          </w:p>
        </w:tc>
        <w:tc>
          <w:tcPr>
            <w:tcW w:w="990" w:type="dxa"/>
            <w:shd w:val="clear" w:color="auto" w:fill="auto"/>
            <w:noWrap/>
            <w:vAlign w:val="center"/>
            <w:hideMark/>
          </w:tcPr>
          <w:p w14:paraId="12E81A7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1980 ±   90</w:t>
            </w:r>
          </w:p>
        </w:tc>
        <w:tc>
          <w:tcPr>
            <w:tcW w:w="900" w:type="dxa"/>
            <w:shd w:val="clear" w:color="auto" w:fill="auto"/>
            <w:noWrap/>
            <w:vAlign w:val="center"/>
            <w:hideMark/>
          </w:tcPr>
          <w:p w14:paraId="6D4CDBF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246 ± 10</w:t>
            </w:r>
          </w:p>
        </w:tc>
        <w:tc>
          <w:tcPr>
            <w:tcW w:w="900" w:type="dxa"/>
            <w:shd w:val="clear" w:color="auto" w:fill="auto"/>
            <w:noWrap/>
            <w:vAlign w:val="center"/>
            <w:hideMark/>
          </w:tcPr>
          <w:p w14:paraId="389E7EA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246 ± 10</w:t>
            </w:r>
          </w:p>
        </w:tc>
        <w:tc>
          <w:tcPr>
            <w:tcW w:w="990" w:type="dxa"/>
            <w:shd w:val="clear" w:color="auto" w:fill="auto"/>
            <w:noWrap/>
            <w:vAlign w:val="center"/>
            <w:hideMark/>
          </w:tcPr>
          <w:p w14:paraId="336E695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0.15 ± 0.01</w:t>
            </w:r>
          </w:p>
        </w:tc>
        <w:tc>
          <w:tcPr>
            <w:tcW w:w="990" w:type="dxa"/>
            <w:shd w:val="clear" w:color="auto" w:fill="auto"/>
            <w:noWrap/>
            <w:vAlign w:val="center"/>
            <w:hideMark/>
          </w:tcPr>
          <w:p w14:paraId="2DCB4AA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0.14 ± 0.01</w:t>
            </w:r>
          </w:p>
        </w:tc>
      </w:tr>
      <w:tr w:rsidR="00166BCF" w:rsidRPr="00166BCF" w14:paraId="7B34B433" w14:textId="77777777" w:rsidTr="00BC2B06">
        <w:trPr>
          <w:trHeight w:val="320"/>
        </w:trPr>
        <w:tc>
          <w:tcPr>
            <w:tcW w:w="895" w:type="dxa"/>
            <w:shd w:val="clear" w:color="auto" w:fill="auto"/>
            <w:vAlign w:val="center"/>
            <w:hideMark/>
          </w:tcPr>
          <w:p w14:paraId="559B9B5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LEXOVE33</w:t>
            </w:r>
          </w:p>
        </w:tc>
        <w:tc>
          <w:tcPr>
            <w:tcW w:w="943" w:type="dxa"/>
            <w:gridSpan w:val="2"/>
            <w:shd w:val="clear" w:color="auto" w:fill="auto"/>
            <w:vAlign w:val="center"/>
            <w:hideMark/>
          </w:tcPr>
          <w:p w14:paraId="4DA2E43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osi</w:t>
            </w:r>
            <w:proofErr w:type="spellEnd"/>
          </w:p>
        </w:tc>
        <w:tc>
          <w:tcPr>
            <w:tcW w:w="587" w:type="dxa"/>
            <w:gridSpan w:val="2"/>
            <w:shd w:val="clear" w:color="auto" w:fill="auto"/>
            <w:vAlign w:val="center"/>
            <w:hideMark/>
          </w:tcPr>
          <w:p w14:paraId="7D1A181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hideMark/>
          </w:tcPr>
          <w:p w14:paraId="6D1B7C8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0.96</w:t>
            </w:r>
          </w:p>
        </w:tc>
        <w:tc>
          <w:tcPr>
            <w:tcW w:w="630" w:type="dxa"/>
            <w:shd w:val="clear" w:color="auto" w:fill="auto"/>
            <w:noWrap/>
            <w:vAlign w:val="center"/>
            <w:hideMark/>
          </w:tcPr>
          <w:p w14:paraId="5285343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1.18</w:t>
            </w:r>
          </w:p>
        </w:tc>
        <w:tc>
          <w:tcPr>
            <w:tcW w:w="990" w:type="dxa"/>
            <w:shd w:val="clear" w:color="auto" w:fill="auto"/>
            <w:noWrap/>
            <w:vAlign w:val="center"/>
            <w:hideMark/>
          </w:tcPr>
          <w:p w14:paraId="5B30EE7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3210 ± 30</w:t>
            </w:r>
          </w:p>
        </w:tc>
        <w:tc>
          <w:tcPr>
            <w:tcW w:w="990" w:type="dxa"/>
            <w:shd w:val="clear" w:color="auto" w:fill="auto"/>
            <w:noWrap/>
            <w:vAlign w:val="center"/>
            <w:hideMark/>
          </w:tcPr>
          <w:p w14:paraId="7F39CFF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vAlign w:val="center"/>
            <w:hideMark/>
          </w:tcPr>
          <w:p w14:paraId="67ECAE3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260 ± 5</w:t>
            </w:r>
          </w:p>
        </w:tc>
        <w:tc>
          <w:tcPr>
            <w:tcW w:w="900" w:type="dxa"/>
            <w:shd w:val="clear" w:color="auto" w:fill="auto"/>
            <w:noWrap/>
            <w:vAlign w:val="center"/>
            <w:hideMark/>
          </w:tcPr>
          <w:p w14:paraId="7DE472A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vAlign w:val="center"/>
            <w:hideMark/>
          </w:tcPr>
          <w:p w14:paraId="4010835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0.14 ± 0.01</w:t>
            </w:r>
          </w:p>
        </w:tc>
        <w:tc>
          <w:tcPr>
            <w:tcW w:w="990" w:type="dxa"/>
            <w:shd w:val="clear" w:color="auto" w:fill="auto"/>
            <w:noWrap/>
            <w:vAlign w:val="center"/>
            <w:hideMark/>
          </w:tcPr>
          <w:p w14:paraId="548B331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1D76EBF1" w14:textId="77777777" w:rsidTr="00BC2B06">
        <w:trPr>
          <w:trHeight w:val="320"/>
        </w:trPr>
        <w:tc>
          <w:tcPr>
            <w:tcW w:w="895" w:type="dxa"/>
            <w:shd w:val="clear" w:color="auto" w:fill="auto"/>
            <w:vAlign w:val="center"/>
            <w:hideMark/>
          </w:tcPr>
          <w:p w14:paraId="2FF2127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LEXOVE35</w:t>
            </w:r>
          </w:p>
        </w:tc>
        <w:tc>
          <w:tcPr>
            <w:tcW w:w="943" w:type="dxa"/>
            <w:gridSpan w:val="2"/>
            <w:shd w:val="clear" w:color="auto" w:fill="auto"/>
            <w:vAlign w:val="center"/>
            <w:hideMark/>
          </w:tcPr>
          <w:p w14:paraId="74BB6ED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osi</w:t>
            </w:r>
            <w:proofErr w:type="spellEnd"/>
          </w:p>
        </w:tc>
        <w:tc>
          <w:tcPr>
            <w:tcW w:w="587" w:type="dxa"/>
            <w:gridSpan w:val="2"/>
            <w:shd w:val="clear" w:color="auto" w:fill="auto"/>
            <w:vAlign w:val="center"/>
            <w:hideMark/>
          </w:tcPr>
          <w:p w14:paraId="55991C5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hideMark/>
          </w:tcPr>
          <w:p w14:paraId="6DE1A380"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1.8</w:t>
            </w:r>
          </w:p>
        </w:tc>
        <w:tc>
          <w:tcPr>
            <w:tcW w:w="630" w:type="dxa"/>
            <w:shd w:val="clear" w:color="auto" w:fill="auto"/>
            <w:noWrap/>
            <w:vAlign w:val="center"/>
            <w:hideMark/>
          </w:tcPr>
          <w:p w14:paraId="044A5A8B"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1.22</w:t>
            </w:r>
          </w:p>
        </w:tc>
        <w:tc>
          <w:tcPr>
            <w:tcW w:w="990" w:type="dxa"/>
            <w:shd w:val="clear" w:color="auto" w:fill="auto"/>
            <w:noWrap/>
            <w:vAlign w:val="center"/>
            <w:hideMark/>
          </w:tcPr>
          <w:p w14:paraId="33802F7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2510 ± 80</w:t>
            </w:r>
          </w:p>
        </w:tc>
        <w:tc>
          <w:tcPr>
            <w:tcW w:w="990" w:type="dxa"/>
            <w:shd w:val="clear" w:color="auto" w:fill="auto"/>
            <w:noWrap/>
            <w:vAlign w:val="center"/>
            <w:hideMark/>
          </w:tcPr>
          <w:p w14:paraId="57AA693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1590 ± 100</w:t>
            </w:r>
          </w:p>
        </w:tc>
        <w:tc>
          <w:tcPr>
            <w:tcW w:w="900" w:type="dxa"/>
            <w:shd w:val="clear" w:color="auto" w:fill="auto"/>
            <w:noWrap/>
            <w:vAlign w:val="center"/>
            <w:hideMark/>
          </w:tcPr>
          <w:p w14:paraId="3F93FDA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216 ± 5</w:t>
            </w:r>
          </w:p>
        </w:tc>
        <w:tc>
          <w:tcPr>
            <w:tcW w:w="900" w:type="dxa"/>
            <w:shd w:val="clear" w:color="auto" w:fill="auto"/>
            <w:noWrap/>
            <w:vAlign w:val="center"/>
            <w:hideMark/>
          </w:tcPr>
          <w:p w14:paraId="2B78091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234 ± 10</w:t>
            </w:r>
          </w:p>
        </w:tc>
        <w:tc>
          <w:tcPr>
            <w:tcW w:w="990" w:type="dxa"/>
            <w:shd w:val="clear" w:color="auto" w:fill="auto"/>
            <w:noWrap/>
            <w:vAlign w:val="center"/>
            <w:hideMark/>
          </w:tcPr>
          <w:p w14:paraId="37010A5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0.15 ± 0.01</w:t>
            </w:r>
          </w:p>
        </w:tc>
        <w:tc>
          <w:tcPr>
            <w:tcW w:w="990" w:type="dxa"/>
            <w:shd w:val="clear" w:color="auto" w:fill="auto"/>
            <w:noWrap/>
            <w:vAlign w:val="center"/>
            <w:hideMark/>
          </w:tcPr>
          <w:p w14:paraId="3DF5E59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0.17 ± 0.01</w:t>
            </w:r>
          </w:p>
        </w:tc>
      </w:tr>
      <w:tr w:rsidR="00166BCF" w:rsidRPr="00166BCF" w14:paraId="76122BFC" w14:textId="77777777" w:rsidTr="00BC2B06">
        <w:trPr>
          <w:trHeight w:val="320"/>
        </w:trPr>
        <w:tc>
          <w:tcPr>
            <w:tcW w:w="895" w:type="dxa"/>
            <w:shd w:val="clear" w:color="auto" w:fill="auto"/>
            <w:vAlign w:val="center"/>
            <w:hideMark/>
          </w:tcPr>
          <w:p w14:paraId="7646349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LEXOVE36</w:t>
            </w:r>
          </w:p>
        </w:tc>
        <w:tc>
          <w:tcPr>
            <w:tcW w:w="943" w:type="dxa"/>
            <w:gridSpan w:val="2"/>
            <w:shd w:val="clear" w:color="auto" w:fill="auto"/>
            <w:vAlign w:val="center"/>
            <w:hideMark/>
          </w:tcPr>
          <w:p w14:paraId="7E5CA653"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proofErr w:type="spellStart"/>
            <w:r w:rsidRPr="00166BCF">
              <w:rPr>
                <w:rFonts w:ascii="Calibri" w:eastAsia="Times New Roman" w:hAnsi="Calibri" w:cs="Calibri"/>
                <w:color w:val="000000" w:themeColor="text1"/>
                <w:kern w:val="0"/>
                <w:sz w:val="16"/>
                <w:szCs w:val="16"/>
                <w:lang w:val="en-US"/>
                <w14:ligatures w14:val="none"/>
              </w:rPr>
              <w:t>pembro</w:t>
            </w:r>
            <w:proofErr w:type="spellEnd"/>
          </w:p>
        </w:tc>
        <w:tc>
          <w:tcPr>
            <w:tcW w:w="587" w:type="dxa"/>
            <w:gridSpan w:val="2"/>
            <w:shd w:val="clear" w:color="auto" w:fill="auto"/>
            <w:vAlign w:val="center"/>
            <w:hideMark/>
          </w:tcPr>
          <w:p w14:paraId="4365A8C7" w14:textId="77777777" w:rsidR="00166BCF" w:rsidRPr="00166BCF" w:rsidRDefault="00166BCF" w:rsidP="00166BCF">
            <w:pPr>
              <w:spacing w:after="0" w:line="240" w:lineRule="auto"/>
              <w:jc w:val="center"/>
              <w:rPr>
                <w:rFonts w:ascii="Times New Roman" w:eastAsia="Times New Roman" w:hAnsi="Times New Roman" w:cs="Times New Roman"/>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PD</w:t>
            </w:r>
          </w:p>
        </w:tc>
        <w:tc>
          <w:tcPr>
            <w:tcW w:w="815" w:type="dxa"/>
            <w:shd w:val="clear" w:color="auto" w:fill="auto"/>
            <w:noWrap/>
            <w:vAlign w:val="center"/>
            <w:hideMark/>
          </w:tcPr>
          <w:p w14:paraId="2E08A00D" w14:textId="77777777" w:rsidR="00166BCF" w:rsidRPr="00166BCF" w:rsidRDefault="00166BCF" w:rsidP="00166BCF">
            <w:pPr>
              <w:spacing w:after="0" w:line="240" w:lineRule="auto"/>
              <w:jc w:val="center"/>
              <w:rPr>
                <w:rFonts w:ascii="Times New Roman" w:eastAsia="Times New Roman" w:hAnsi="Times New Roman" w:cs="Times New Roman"/>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1.22</w:t>
            </w:r>
          </w:p>
        </w:tc>
        <w:tc>
          <w:tcPr>
            <w:tcW w:w="630" w:type="dxa"/>
            <w:shd w:val="clear" w:color="auto" w:fill="auto"/>
            <w:noWrap/>
            <w:vAlign w:val="center"/>
            <w:hideMark/>
          </w:tcPr>
          <w:p w14:paraId="1BF0F0AF" w14:textId="77777777" w:rsidR="00166BCF" w:rsidRPr="00166BCF" w:rsidRDefault="00166BCF" w:rsidP="00166BCF">
            <w:pPr>
              <w:spacing w:after="0" w:line="240" w:lineRule="auto"/>
              <w:jc w:val="center"/>
              <w:rPr>
                <w:rFonts w:ascii="Times New Roman" w:eastAsia="Times New Roman" w:hAnsi="Times New Roman" w:cs="Times New Roman"/>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NA</w:t>
            </w:r>
          </w:p>
        </w:tc>
        <w:tc>
          <w:tcPr>
            <w:tcW w:w="990" w:type="dxa"/>
            <w:shd w:val="clear" w:color="auto" w:fill="auto"/>
            <w:noWrap/>
            <w:vAlign w:val="center"/>
            <w:hideMark/>
          </w:tcPr>
          <w:p w14:paraId="054E3AE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3760 ± 150</w:t>
            </w:r>
          </w:p>
        </w:tc>
        <w:tc>
          <w:tcPr>
            <w:tcW w:w="990" w:type="dxa"/>
            <w:shd w:val="clear" w:color="auto" w:fill="auto"/>
            <w:noWrap/>
            <w:vAlign w:val="center"/>
            <w:hideMark/>
          </w:tcPr>
          <w:p w14:paraId="253559E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vAlign w:val="center"/>
            <w:hideMark/>
          </w:tcPr>
          <w:p w14:paraId="0AC7959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222 ± 10</w:t>
            </w:r>
          </w:p>
        </w:tc>
        <w:tc>
          <w:tcPr>
            <w:tcW w:w="900" w:type="dxa"/>
            <w:shd w:val="clear" w:color="auto" w:fill="auto"/>
            <w:noWrap/>
            <w:vAlign w:val="center"/>
            <w:hideMark/>
          </w:tcPr>
          <w:p w14:paraId="25C1A58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vAlign w:val="center"/>
            <w:hideMark/>
          </w:tcPr>
          <w:p w14:paraId="10F9162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0.17 ± 0.01</w:t>
            </w:r>
          </w:p>
        </w:tc>
        <w:tc>
          <w:tcPr>
            <w:tcW w:w="990" w:type="dxa"/>
            <w:shd w:val="clear" w:color="auto" w:fill="auto"/>
            <w:noWrap/>
            <w:vAlign w:val="center"/>
            <w:hideMark/>
          </w:tcPr>
          <w:p w14:paraId="3ED46AC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01DD3B2A" w14:textId="77777777" w:rsidTr="00BC2B06">
        <w:trPr>
          <w:trHeight w:val="320"/>
        </w:trPr>
        <w:tc>
          <w:tcPr>
            <w:tcW w:w="895" w:type="dxa"/>
            <w:shd w:val="clear" w:color="auto" w:fill="auto"/>
            <w:vAlign w:val="center"/>
            <w:hideMark/>
          </w:tcPr>
          <w:p w14:paraId="322E69D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LEXOVE38</w:t>
            </w:r>
          </w:p>
        </w:tc>
        <w:tc>
          <w:tcPr>
            <w:tcW w:w="943" w:type="dxa"/>
            <w:gridSpan w:val="2"/>
            <w:shd w:val="clear" w:color="auto" w:fill="auto"/>
            <w:vAlign w:val="center"/>
            <w:hideMark/>
          </w:tcPr>
          <w:p w14:paraId="39A0454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themeColor="text1"/>
                <w:kern w:val="0"/>
                <w:sz w:val="16"/>
                <w:szCs w:val="16"/>
                <w:lang w:val="en-US"/>
                <w14:ligatures w14:val="none"/>
              </w:rPr>
              <w:t>pembro</w:t>
            </w:r>
            <w:proofErr w:type="spellEnd"/>
          </w:p>
        </w:tc>
        <w:tc>
          <w:tcPr>
            <w:tcW w:w="587" w:type="dxa"/>
            <w:gridSpan w:val="2"/>
            <w:shd w:val="clear" w:color="auto" w:fill="auto"/>
            <w:vAlign w:val="center"/>
            <w:hideMark/>
          </w:tcPr>
          <w:p w14:paraId="548EE0F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hideMark/>
          </w:tcPr>
          <w:p w14:paraId="0859C06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1.2</w:t>
            </w:r>
          </w:p>
        </w:tc>
        <w:tc>
          <w:tcPr>
            <w:tcW w:w="630" w:type="dxa"/>
            <w:shd w:val="clear" w:color="auto" w:fill="auto"/>
            <w:noWrap/>
            <w:vAlign w:val="center"/>
            <w:hideMark/>
          </w:tcPr>
          <w:p w14:paraId="7636B9E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0.96</w:t>
            </w:r>
          </w:p>
        </w:tc>
        <w:tc>
          <w:tcPr>
            <w:tcW w:w="990" w:type="dxa"/>
            <w:shd w:val="clear" w:color="auto" w:fill="auto"/>
            <w:noWrap/>
            <w:vAlign w:val="center"/>
            <w:hideMark/>
          </w:tcPr>
          <w:p w14:paraId="2C86E39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2030 ± 20</w:t>
            </w:r>
          </w:p>
        </w:tc>
        <w:tc>
          <w:tcPr>
            <w:tcW w:w="990" w:type="dxa"/>
            <w:shd w:val="clear" w:color="auto" w:fill="auto"/>
            <w:noWrap/>
            <w:vAlign w:val="center"/>
            <w:hideMark/>
          </w:tcPr>
          <w:p w14:paraId="4DD6818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4190 ± 40</w:t>
            </w:r>
          </w:p>
        </w:tc>
        <w:tc>
          <w:tcPr>
            <w:tcW w:w="900" w:type="dxa"/>
            <w:shd w:val="clear" w:color="auto" w:fill="auto"/>
            <w:noWrap/>
            <w:vAlign w:val="center"/>
            <w:hideMark/>
          </w:tcPr>
          <w:p w14:paraId="3935130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260 ± 5</w:t>
            </w:r>
          </w:p>
        </w:tc>
        <w:tc>
          <w:tcPr>
            <w:tcW w:w="900" w:type="dxa"/>
            <w:shd w:val="clear" w:color="auto" w:fill="auto"/>
            <w:noWrap/>
            <w:vAlign w:val="center"/>
            <w:hideMark/>
          </w:tcPr>
          <w:p w14:paraId="4427E9B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250 ± 5</w:t>
            </w:r>
          </w:p>
        </w:tc>
        <w:tc>
          <w:tcPr>
            <w:tcW w:w="990" w:type="dxa"/>
            <w:shd w:val="clear" w:color="auto" w:fill="auto"/>
            <w:noWrap/>
            <w:vAlign w:val="center"/>
            <w:hideMark/>
          </w:tcPr>
          <w:p w14:paraId="4A3D896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0.32 ± 0.01</w:t>
            </w:r>
          </w:p>
        </w:tc>
        <w:tc>
          <w:tcPr>
            <w:tcW w:w="990" w:type="dxa"/>
            <w:shd w:val="clear" w:color="auto" w:fill="auto"/>
            <w:noWrap/>
            <w:vAlign w:val="center"/>
            <w:hideMark/>
          </w:tcPr>
          <w:p w14:paraId="35CC837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0.22 ± 0.01</w:t>
            </w:r>
          </w:p>
        </w:tc>
      </w:tr>
      <w:tr w:rsidR="00166BCF" w:rsidRPr="00166BCF" w14:paraId="7F601CE3" w14:textId="77777777" w:rsidTr="00BC2B06">
        <w:trPr>
          <w:trHeight w:val="320"/>
        </w:trPr>
        <w:tc>
          <w:tcPr>
            <w:tcW w:w="895" w:type="dxa"/>
            <w:shd w:val="clear" w:color="auto" w:fill="auto"/>
            <w:vAlign w:val="center"/>
            <w:hideMark/>
          </w:tcPr>
          <w:p w14:paraId="1F336B3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LEXOVE41</w:t>
            </w:r>
          </w:p>
        </w:tc>
        <w:tc>
          <w:tcPr>
            <w:tcW w:w="943" w:type="dxa"/>
            <w:gridSpan w:val="2"/>
            <w:shd w:val="clear" w:color="auto" w:fill="auto"/>
            <w:vAlign w:val="center"/>
            <w:hideMark/>
          </w:tcPr>
          <w:p w14:paraId="12A3DB5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themeColor="text1"/>
                <w:kern w:val="0"/>
                <w:sz w:val="16"/>
                <w:szCs w:val="16"/>
                <w:lang w:val="en-US"/>
                <w14:ligatures w14:val="none"/>
              </w:rPr>
              <w:t>pembro</w:t>
            </w:r>
            <w:proofErr w:type="spellEnd"/>
          </w:p>
        </w:tc>
        <w:tc>
          <w:tcPr>
            <w:tcW w:w="587" w:type="dxa"/>
            <w:gridSpan w:val="2"/>
            <w:shd w:val="clear" w:color="auto" w:fill="auto"/>
            <w:vAlign w:val="center"/>
            <w:hideMark/>
          </w:tcPr>
          <w:p w14:paraId="3323883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hideMark/>
          </w:tcPr>
          <w:p w14:paraId="752D11A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1.22</w:t>
            </w:r>
          </w:p>
        </w:tc>
        <w:tc>
          <w:tcPr>
            <w:tcW w:w="630" w:type="dxa"/>
            <w:shd w:val="clear" w:color="auto" w:fill="auto"/>
            <w:noWrap/>
            <w:vAlign w:val="center"/>
            <w:hideMark/>
          </w:tcPr>
          <w:p w14:paraId="5D0BEB1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1.12</w:t>
            </w:r>
          </w:p>
        </w:tc>
        <w:tc>
          <w:tcPr>
            <w:tcW w:w="990" w:type="dxa"/>
            <w:shd w:val="clear" w:color="auto" w:fill="auto"/>
            <w:noWrap/>
            <w:vAlign w:val="center"/>
            <w:hideMark/>
          </w:tcPr>
          <w:p w14:paraId="2D45E77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1758 ± 18</w:t>
            </w:r>
          </w:p>
        </w:tc>
        <w:tc>
          <w:tcPr>
            <w:tcW w:w="990" w:type="dxa"/>
            <w:shd w:val="clear" w:color="auto" w:fill="auto"/>
            <w:noWrap/>
            <w:vAlign w:val="center"/>
            <w:hideMark/>
          </w:tcPr>
          <w:p w14:paraId="6DCE40A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1802 ±18</w:t>
            </w:r>
          </w:p>
        </w:tc>
        <w:tc>
          <w:tcPr>
            <w:tcW w:w="900" w:type="dxa"/>
            <w:shd w:val="clear" w:color="auto" w:fill="auto"/>
            <w:noWrap/>
            <w:vAlign w:val="center"/>
            <w:hideMark/>
          </w:tcPr>
          <w:p w14:paraId="1C9276B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219 ± 15</w:t>
            </w:r>
          </w:p>
        </w:tc>
        <w:tc>
          <w:tcPr>
            <w:tcW w:w="900" w:type="dxa"/>
            <w:shd w:val="clear" w:color="auto" w:fill="auto"/>
            <w:noWrap/>
            <w:vAlign w:val="center"/>
            <w:hideMark/>
          </w:tcPr>
          <w:p w14:paraId="39E1520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235 ± 7</w:t>
            </w:r>
          </w:p>
        </w:tc>
        <w:tc>
          <w:tcPr>
            <w:tcW w:w="990" w:type="dxa"/>
            <w:shd w:val="clear" w:color="auto" w:fill="auto"/>
            <w:noWrap/>
            <w:vAlign w:val="center"/>
            <w:hideMark/>
          </w:tcPr>
          <w:p w14:paraId="1414A09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0.27 ± 0.01</w:t>
            </w:r>
          </w:p>
        </w:tc>
        <w:tc>
          <w:tcPr>
            <w:tcW w:w="990" w:type="dxa"/>
            <w:shd w:val="clear" w:color="auto" w:fill="auto"/>
            <w:noWrap/>
            <w:vAlign w:val="center"/>
            <w:hideMark/>
          </w:tcPr>
          <w:p w14:paraId="7660EC8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0.19 ± 0.01</w:t>
            </w:r>
          </w:p>
        </w:tc>
      </w:tr>
      <w:tr w:rsidR="00166BCF" w:rsidRPr="00166BCF" w14:paraId="4EB8069A" w14:textId="77777777" w:rsidTr="00BC2B06">
        <w:trPr>
          <w:trHeight w:val="320"/>
        </w:trPr>
        <w:tc>
          <w:tcPr>
            <w:tcW w:w="895" w:type="dxa"/>
            <w:shd w:val="clear" w:color="auto" w:fill="auto"/>
            <w:vAlign w:val="center"/>
            <w:hideMark/>
          </w:tcPr>
          <w:p w14:paraId="254122E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LEXOVE42</w:t>
            </w:r>
          </w:p>
        </w:tc>
        <w:tc>
          <w:tcPr>
            <w:tcW w:w="943" w:type="dxa"/>
            <w:gridSpan w:val="2"/>
            <w:shd w:val="clear" w:color="auto" w:fill="auto"/>
            <w:vAlign w:val="center"/>
            <w:hideMark/>
          </w:tcPr>
          <w:p w14:paraId="4EE3F9A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osi</w:t>
            </w:r>
            <w:proofErr w:type="spellEnd"/>
          </w:p>
        </w:tc>
        <w:tc>
          <w:tcPr>
            <w:tcW w:w="587" w:type="dxa"/>
            <w:gridSpan w:val="2"/>
            <w:shd w:val="clear" w:color="auto" w:fill="auto"/>
            <w:vAlign w:val="center"/>
            <w:hideMark/>
          </w:tcPr>
          <w:p w14:paraId="1AEDC62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hideMark/>
          </w:tcPr>
          <w:p w14:paraId="2ED68B8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1.76</w:t>
            </w:r>
          </w:p>
        </w:tc>
        <w:tc>
          <w:tcPr>
            <w:tcW w:w="630" w:type="dxa"/>
            <w:shd w:val="clear" w:color="auto" w:fill="auto"/>
            <w:noWrap/>
            <w:vAlign w:val="center"/>
            <w:hideMark/>
          </w:tcPr>
          <w:p w14:paraId="77B35B9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1.78</w:t>
            </w:r>
          </w:p>
        </w:tc>
        <w:tc>
          <w:tcPr>
            <w:tcW w:w="990" w:type="dxa"/>
            <w:shd w:val="clear" w:color="auto" w:fill="auto"/>
            <w:noWrap/>
            <w:vAlign w:val="center"/>
            <w:hideMark/>
          </w:tcPr>
          <w:p w14:paraId="36CE57E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2510 ± 100</w:t>
            </w:r>
          </w:p>
        </w:tc>
        <w:tc>
          <w:tcPr>
            <w:tcW w:w="990" w:type="dxa"/>
            <w:shd w:val="clear" w:color="auto" w:fill="auto"/>
            <w:noWrap/>
            <w:vAlign w:val="center"/>
            <w:hideMark/>
          </w:tcPr>
          <w:p w14:paraId="250EDF8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1280 ± 60</w:t>
            </w:r>
          </w:p>
        </w:tc>
        <w:tc>
          <w:tcPr>
            <w:tcW w:w="900" w:type="dxa"/>
            <w:shd w:val="clear" w:color="auto" w:fill="auto"/>
            <w:noWrap/>
            <w:vAlign w:val="center"/>
            <w:hideMark/>
          </w:tcPr>
          <w:p w14:paraId="46A1469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240 ± 10</w:t>
            </w:r>
          </w:p>
        </w:tc>
        <w:tc>
          <w:tcPr>
            <w:tcW w:w="900" w:type="dxa"/>
            <w:shd w:val="clear" w:color="auto" w:fill="auto"/>
            <w:noWrap/>
            <w:vAlign w:val="center"/>
            <w:hideMark/>
          </w:tcPr>
          <w:p w14:paraId="341E93F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252 ± 10</w:t>
            </w:r>
          </w:p>
        </w:tc>
        <w:tc>
          <w:tcPr>
            <w:tcW w:w="990" w:type="dxa"/>
            <w:shd w:val="clear" w:color="auto" w:fill="auto"/>
            <w:noWrap/>
            <w:vAlign w:val="center"/>
            <w:hideMark/>
          </w:tcPr>
          <w:p w14:paraId="141FDEB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0.22 ± 0.01</w:t>
            </w:r>
          </w:p>
        </w:tc>
        <w:tc>
          <w:tcPr>
            <w:tcW w:w="990" w:type="dxa"/>
            <w:shd w:val="clear" w:color="auto" w:fill="auto"/>
            <w:noWrap/>
            <w:vAlign w:val="center"/>
            <w:hideMark/>
          </w:tcPr>
          <w:p w14:paraId="25AF3CB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0.12 ± 0.01</w:t>
            </w:r>
          </w:p>
        </w:tc>
      </w:tr>
      <w:tr w:rsidR="00166BCF" w:rsidRPr="00166BCF" w14:paraId="31F66A84" w14:textId="77777777" w:rsidTr="00BC2B06">
        <w:trPr>
          <w:trHeight w:val="320"/>
        </w:trPr>
        <w:tc>
          <w:tcPr>
            <w:tcW w:w="895" w:type="dxa"/>
            <w:shd w:val="clear" w:color="auto" w:fill="auto"/>
            <w:vAlign w:val="center"/>
            <w:hideMark/>
          </w:tcPr>
          <w:p w14:paraId="04E2138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LEXOVE47</w:t>
            </w:r>
          </w:p>
        </w:tc>
        <w:tc>
          <w:tcPr>
            <w:tcW w:w="943" w:type="dxa"/>
            <w:gridSpan w:val="2"/>
            <w:shd w:val="clear" w:color="auto" w:fill="auto"/>
            <w:vAlign w:val="center"/>
            <w:hideMark/>
          </w:tcPr>
          <w:p w14:paraId="70148DE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themeColor="text1"/>
                <w:kern w:val="0"/>
                <w:sz w:val="16"/>
                <w:szCs w:val="16"/>
                <w:lang w:val="en-US"/>
                <w14:ligatures w14:val="none"/>
              </w:rPr>
              <w:t>pembro</w:t>
            </w:r>
            <w:proofErr w:type="spellEnd"/>
          </w:p>
        </w:tc>
        <w:tc>
          <w:tcPr>
            <w:tcW w:w="587" w:type="dxa"/>
            <w:gridSpan w:val="2"/>
            <w:shd w:val="clear" w:color="auto" w:fill="auto"/>
            <w:vAlign w:val="center"/>
            <w:hideMark/>
          </w:tcPr>
          <w:p w14:paraId="5F9542B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hideMark/>
          </w:tcPr>
          <w:p w14:paraId="7C2D584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1.4</w:t>
            </w:r>
          </w:p>
        </w:tc>
        <w:tc>
          <w:tcPr>
            <w:tcW w:w="630" w:type="dxa"/>
            <w:shd w:val="clear" w:color="auto" w:fill="auto"/>
            <w:noWrap/>
            <w:vAlign w:val="center"/>
            <w:hideMark/>
          </w:tcPr>
          <w:p w14:paraId="72A1321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1.02</w:t>
            </w:r>
          </w:p>
        </w:tc>
        <w:tc>
          <w:tcPr>
            <w:tcW w:w="990" w:type="dxa"/>
            <w:shd w:val="clear" w:color="auto" w:fill="auto"/>
            <w:noWrap/>
            <w:vAlign w:val="center"/>
            <w:hideMark/>
          </w:tcPr>
          <w:p w14:paraId="2D0AF46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6740 ± 70</w:t>
            </w:r>
          </w:p>
        </w:tc>
        <w:tc>
          <w:tcPr>
            <w:tcW w:w="990" w:type="dxa"/>
            <w:shd w:val="clear" w:color="auto" w:fill="auto"/>
            <w:noWrap/>
            <w:vAlign w:val="center"/>
            <w:hideMark/>
          </w:tcPr>
          <w:p w14:paraId="184F8DE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1890 ± 19</w:t>
            </w:r>
          </w:p>
        </w:tc>
        <w:tc>
          <w:tcPr>
            <w:tcW w:w="900" w:type="dxa"/>
            <w:shd w:val="clear" w:color="auto" w:fill="auto"/>
            <w:noWrap/>
            <w:vAlign w:val="center"/>
            <w:hideMark/>
          </w:tcPr>
          <w:p w14:paraId="3F03B96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183 ± 5</w:t>
            </w:r>
          </w:p>
        </w:tc>
        <w:tc>
          <w:tcPr>
            <w:tcW w:w="900" w:type="dxa"/>
            <w:shd w:val="clear" w:color="auto" w:fill="auto"/>
            <w:noWrap/>
            <w:vAlign w:val="center"/>
            <w:hideMark/>
          </w:tcPr>
          <w:p w14:paraId="0CEB654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232 ± 5</w:t>
            </w:r>
          </w:p>
        </w:tc>
        <w:tc>
          <w:tcPr>
            <w:tcW w:w="990" w:type="dxa"/>
            <w:shd w:val="clear" w:color="auto" w:fill="auto"/>
            <w:noWrap/>
            <w:vAlign w:val="center"/>
            <w:hideMark/>
          </w:tcPr>
          <w:p w14:paraId="3D99209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0.23 ± 0.01</w:t>
            </w:r>
          </w:p>
        </w:tc>
        <w:tc>
          <w:tcPr>
            <w:tcW w:w="990" w:type="dxa"/>
            <w:shd w:val="clear" w:color="auto" w:fill="auto"/>
            <w:noWrap/>
            <w:vAlign w:val="center"/>
            <w:hideMark/>
          </w:tcPr>
          <w:p w14:paraId="368546B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0.22 ± 0.01</w:t>
            </w:r>
          </w:p>
        </w:tc>
      </w:tr>
      <w:tr w:rsidR="00166BCF" w:rsidRPr="00166BCF" w14:paraId="5497C11E" w14:textId="77777777" w:rsidTr="00BC2B06">
        <w:trPr>
          <w:trHeight w:val="320"/>
        </w:trPr>
        <w:tc>
          <w:tcPr>
            <w:tcW w:w="895" w:type="dxa"/>
            <w:shd w:val="clear" w:color="auto" w:fill="auto"/>
            <w:vAlign w:val="center"/>
            <w:hideMark/>
          </w:tcPr>
          <w:p w14:paraId="55611ED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LEXOVE53</w:t>
            </w:r>
          </w:p>
        </w:tc>
        <w:tc>
          <w:tcPr>
            <w:tcW w:w="943" w:type="dxa"/>
            <w:gridSpan w:val="2"/>
            <w:shd w:val="clear" w:color="auto" w:fill="auto"/>
            <w:vAlign w:val="center"/>
            <w:hideMark/>
          </w:tcPr>
          <w:p w14:paraId="09E93CF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osi</w:t>
            </w:r>
            <w:proofErr w:type="spellEnd"/>
          </w:p>
        </w:tc>
        <w:tc>
          <w:tcPr>
            <w:tcW w:w="587" w:type="dxa"/>
            <w:gridSpan w:val="2"/>
            <w:shd w:val="clear" w:color="auto" w:fill="auto"/>
            <w:vAlign w:val="center"/>
            <w:hideMark/>
          </w:tcPr>
          <w:p w14:paraId="53D4397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hideMark/>
          </w:tcPr>
          <w:p w14:paraId="0FADD93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1.08</w:t>
            </w:r>
          </w:p>
        </w:tc>
        <w:tc>
          <w:tcPr>
            <w:tcW w:w="630" w:type="dxa"/>
            <w:shd w:val="clear" w:color="auto" w:fill="auto"/>
            <w:noWrap/>
            <w:vAlign w:val="center"/>
            <w:hideMark/>
          </w:tcPr>
          <w:p w14:paraId="1B71AE1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1.14</w:t>
            </w:r>
          </w:p>
        </w:tc>
        <w:tc>
          <w:tcPr>
            <w:tcW w:w="990" w:type="dxa"/>
            <w:shd w:val="clear" w:color="auto" w:fill="auto"/>
            <w:noWrap/>
            <w:vAlign w:val="center"/>
            <w:hideMark/>
          </w:tcPr>
          <w:p w14:paraId="732FEC1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1478 ±15</w:t>
            </w:r>
          </w:p>
        </w:tc>
        <w:tc>
          <w:tcPr>
            <w:tcW w:w="990" w:type="dxa"/>
            <w:shd w:val="clear" w:color="auto" w:fill="auto"/>
            <w:noWrap/>
            <w:vAlign w:val="center"/>
            <w:hideMark/>
          </w:tcPr>
          <w:p w14:paraId="1081ECE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1330 ± 14</w:t>
            </w:r>
          </w:p>
        </w:tc>
        <w:tc>
          <w:tcPr>
            <w:tcW w:w="900" w:type="dxa"/>
            <w:shd w:val="clear" w:color="auto" w:fill="auto"/>
            <w:noWrap/>
            <w:vAlign w:val="center"/>
            <w:hideMark/>
          </w:tcPr>
          <w:p w14:paraId="63692D3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241 ± 5</w:t>
            </w:r>
          </w:p>
        </w:tc>
        <w:tc>
          <w:tcPr>
            <w:tcW w:w="900" w:type="dxa"/>
            <w:shd w:val="clear" w:color="auto" w:fill="auto"/>
            <w:noWrap/>
            <w:vAlign w:val="center"/>
            <w:hideMark/>
          </w:tcPr>
          <w:p w14:paraId="54F8304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256 ± 5</w:t>
            </w:r>
          </w:p>
        </w:tc>
        <w:tc>
          <w:tcPr>
            <w:tcW w:w="990" w:type="dxa"/>
            <w:shd w:val="clear" w:color="auto" w:fill="auto"/>
            <w:noWrap/>
            <w:vAlign w:val="center"/>
            <w:hideMark/>
          </w:tcPr>
          <w:p w14:paraId="5062094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0.29 ± 0.01</w:t>
            </w:r>
          </w:p>
        </w:tc>
        <w:tc>
          <w:tcPr>
            <w:tcW w:w="990" w:type="dxa"/>
            <w:shd w:val="clear" w:color="auto" w:fill="auto"/>
            <w:noWrap/>
            <w:vAlign w:val="center"/>
            <w:hideMark/>
          </w:tcPr>
          <w:p w14:paraId="5C0C07E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0.22 ± 0.01</w:t>
            </w:r>
          </w:p>
        </w:tc>
      </w:tr>
      <w:tr w:rsidR="00166BCF" w:rsidRPr="00166BCF" w14:paraId="68FC7624" w14:textId="77777777" w:rsidTr="00BC2B06">
        <w:trPr>
          <w:trHeight w:val="320"/>
        </w:trPr>
        <w:tc>
          <w:tcPr>
            <w:tcW w:w="895" w:type="dxa"/>
            <w:shd w:val="clear" w:color="auto" w:fill="auto"/>
            <w:vAlign w:val="center"/>
            <w:hideMark/>
          </w:tcPr>
          <w:p w14:paraId="5CD88F7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LEXOVE65</w:t>
            </w:r>
          </w:p>
        </w:tc>
        <w:tc>
          <w:tcPr>
            <w:tcW w:w="943" w:type="dxa"/>
            <w:gridSpan w:val="2"/>
            <w:shd w:val="clear" w:color="auto" w:fill="auto"/>
            <w:vAlign w:val="center"/>
            <w:hideMark/>
          </w:tcPr>
          <w:p w14:paraId="7B0398F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osi</w:t>
            </w:r>
            <w:proofErr w:type="spellEnd"/>
          </w:p>
        </w:tc>
        <w:tc>
          <w:tcPr>
            <w:tcW w:w="587" w:type="dxa"/>
            <w:gridSpan w:val="2"/>
            <w:shd w:val="clear" w:color="auto" w:fill="auto"/>
            <w:vAlign w:val="center"/>
            <w:hideMark/>
          </w:tcPr>
          <w:p w14:paraId="541067C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hideMark/>
          </w:tcPr>
          <w:p w14:paraId="1469A5D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0.8</w:t>
            </w:r>
          </w:p>
        </w:tc>
        <w:tc>
          <w:tcPr>
            <w:tcW w:w="630" w:type="dxa"/>
            <w:shd w:val="clear" w:color="auto" w:fill="auto"/>
            <w:noWrap/>
            <w:vAlign w:val="center"/>
            <w:hideMark/>
          </w:tcPr>
          <w:p w14:paraId="340C089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1.06</w:t>
            </w:r>
          </w:p>
        </w:tc>
        <w:tc>
          <w:tcPr>
            <w:tcW w:w="990" w:type="dxa"/>
            <w:shd w:val="clear" w:color="auto" w:fill="auto"/>
            <w:noWrap/>
            <w:vAlign w:val="center"/>
            <w:hideMark/>
          </w:tcPr>
          <w:p w14:paraId="4CB165E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5630 ± 60</w:t>
            </w:r>
          </w:p>
        </w:tc>
        <w:tc>
          <w:tcPr>
            <w:tcW w:w="990" w:type="dxa"/>
            <w:shd w:val="clear" w:color="auto" w:fill="auto"/>
            <w:noWrap/>
            <w:vAlign w:val="center"/>
            <w:hideMark/>
          </w:tcPr>
          <w:p w14:paraId="4C9E8CA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2980 ± 30</w:t>
            </w:r>
          </w:p>
        </w:tc>
        <w:tc>
          <w:tcPr>
            <w:tcW w:w="900" w:type="dxa"/>
            <w:shd w:val="clear" w:color="auto" w:fill="auto"/>
            <w:noWrap/>
            <w:vAlign w:val="center"/>
            <w:hideMark/>
          </w:tcPr>
          <w:p w14:paraId="7987D98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189 ± 5</w:t>
            </w:r>
          </w:p>
        </w:tc>
        <w:tc>
          <w:tcPr>
            <w:tcW w:w="900" w:type="dxa"/>
            <w:shd w:val="clear" w:color="auto" w:fill="auto"/>
            <w:noWrap/>
            <w:vAlign w:val="center"/>
            <w:hideMark/>
          </w:tcPr>
          <w:p w14:paraId="6BB12CF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182 ± 10</w:t>
            </w:r>
          </w:p>
        </w:tc>
        <w:tc>
          <w:tcPr>
            <w:tcW w:w="990" w:type="dxa"/>
            <w:shd w:val="clear" w:color="auto" w:fill="auto"/>
            <w:noWrap/>
            <w:vAlign w:val="center"/>
            <w:hideMark/>
          </w:tcPr>
          <w:p w14:paraId="0716012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0.40 ± 0.01</w:t>
            </w:r>
          </w:p>
        </w:tc>
        <w:tc>
          <w:tcPr>
            <w:tcW w:w="990" w:type="dxa"/>
            <w:shd w:val="clear" w:color="auto" w:fill="auto"/>
            <w:noWrap/>
            <w:vAlign w:val="center"/>
            <w:hideMark/>
          </w:tcPr>
          <w:p w14:paraId="7237FD4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0.32 ± 0.01</w:t>
            </w:r>
          </w:p>
        </w:tc>
      </w:tr>
      <w:tr w:rsidR="00166BCF" w:rsidRPr="00166BCF" w14:paraId="4ECFC4BF" w14:textId="77777777" w:rsidTr="00BC2B06">
        <w:trPr>
          <w:trHeight w:val="320"/>
        </w:trPr>
        <w:tc>
          <w:tcPr>
            <w:tcW w:w="895" w:type="dxa"/>
            <w:shd w:val="clear" w:color="auto" w:fill="auto"/>
            <w:vAlign w:val="center"/>
          </w:tcPr>
          <w:p w14:paraId="384D2BE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LEXOVE67</w:t>
            </w:r>
          </w:p>
        </w:tc>
        <w:tc>
          <w:tcPr>
            <w:tcW w:w="943" w:type="dxa"/>
            <w:gridSpan w:val="2"/>
            <w:shd w:val="clear" w:color="auto" w:fill="auto"/>
            <w:vAlign w:val="center"/>
          </w:tcPr>
          <w:p w14:paraId="039A1B2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themeColor="text1"/>
                <w:kern w:val="0"/>
                <w:sz w:val="16"/>
                <w:szCs w:val="16"/>
                <w:lang w:val="en-US"/>
                <w14:ligatures w14:val="none"/>
              </w:rPr>
              <w:t>pembro</w:t>
            </w:r>
            <w:proofErr w:type="spellEnd"/>
          </w:p>
        </w:tc>
        <w:tc>
          <w:tcPr>
            <w:tcW w:w="587" w:type="dxa"/>
            <w:gridSpan w:val="2"/>
            <w:shd w:val="clear" w:color="auto" w:fill="auto"/>
            <w:vAlign w:val="center"/>
          </w:tcPr>
          <w:p w14:paraId="4A117A8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tcPr>
          <w:p w14:paraId="1B960CB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1.6</w:t>
            </w:r>
          </w:p>
        </w:tc>
        <w:tc>
          <w:tcPr>
            <w:tcW w:w="630" w:type="dxa"/>
            <w:shd w:val="clear" w:color="auto" w:fill="auto"/>
            <w:noWrap/>
            <w:vAlign w:val="center"/>
          </w:tcPr>
          <w:p w14:paraId="6673B95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1.67</w:t>
            </w:r>
          </w:p>
        </w:tc>
        <w:tc>
          <w:tcPr>
            <w:tcW w:w="990" w:type="dxa"/>
            <w:shd w:val="clear" w:color="auto" w:fill="auto"/>
            <w:noWrap/>
          </w:tcPr>
          <w:p w14:paraId="009A93D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4526EA1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00EF2A4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7236CF3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3BB986B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5772165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55C88DAF" w14:textId="77777777" w:rsidTr="00BC2B06">
        <w:trPr>
          <w:trHeight w:val="320"/>
        </w:trPr>
        <w:tc>
          <w:tcPr>
            <w:tcW w:w="895" w:type="dxa"/>
            <w:shd w:val="clear" w:color="auto" w:fill="auto"/>
            <w:vAlign w:val="center"/>
          </w:tcPr>
          <w:p w14:paraId="13BBB59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LEXOVE68</w:t>
            </w:r>
          </w:p>
        </w:tc>
        <w:tc>
          <w:tcPr>
            <w:tcW w:w="943" w:type="dxa"/>
            <w:gridSpan w:val="2"/>
            <w:shd w:val="clear" w:color="auto" w:fill="auto"/>
            <w:vAlign w:val="center"/>
          </w:tcPr>
          <w:p w14:paraId="23334D4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CT+</w:t>
            </w:r>
            <w:r w:rsidRPr="00166BCF">
              <w:rPr>
                <w:rFonts w:ascii="Calibri" w:eastAsia="Times New Roman" w:hAnsi="Calibri" w:cs="Calibri"/>
                <w:color w:val="000000" w:themeColor="text1"/>
                <w:kern w:val="0"/>
                <w:sz w:val="16"/>
                <w:szCs w:val="16"/>
                <w:lang w:val="en-US"/>
                <w14:ligatures w14:val="none"/>
              </w:rPr>
              <w:t xml:space="preserve"> </w:t>
            </w:r>
            <w:proofErr w:type="spellStart"/>
            <w:r w:rsidRPr="00166BCF">
              <w:rPr>
                <w:rFonts w:ascii="Calibri" w:eastAsia="Times New Roman" w:hAnsi="Calibri" w:cs="Calibri"/>
                <w:color w:val="000000" w:themeColor="text1"/>
                <w:kern w:val="0"/>
                <w:sz w:val="16"/>
                <w:szCs w:val="16"/>
                <w:lang w:val="en-US"/>
                <w14:ligatures w14:val="none"/>
              </w:rPr>
              <w:t>pembro</w:t>
            </w:r>
            <w:proofErr w:type="spellEnd"/>
          </w:p>
        </w:tc>
        <w:tc>
          <w:tcPr>
            <w:tcW w:w="587" w:type="dxa"/>
            <w:gridSpan w:val="2"/>
            <w:shd w:val="clear" w:color="auto" w:fill="auto"/>
            <w:vAlign w:val="center"/>
          </w:tcPr>
          <w:p w14:paraId="0227B52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tcPr>
          <w:p w14:paraId="485E047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1.74</w:t>
            </w:r>
          </w:p>
        </w:tc>
        <w:tc>
          <w:tcPr>
            <w:tcW w:w="630" w:type="dxa"/>
            <w:shd w:val="clear" w:color="auto" w:fill="auto"/>
            <w:noWrap/>
            <w:vAlign w:val="center"/>
          </w:tcPr>
          <w:p w14:paraId="59DD4A6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1.87</w:t>
            </w:r>
          </w:p>
        </w:tc>
        <w:tc>
          <w:tcPr>
            <w:tcW w:w="990" w:type="dxa"/>
            <w:shd w:val="clear" w:color="auto" w:fill="auto"/>
            <w:noWrap/>
          </w:tcPr>
          <w:p w14:paraId="197B483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298E9C8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5F16ECF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0D8E5D8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29A6158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6394929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66485AD3" w14:textId="77777777" w:rsidTr="00BC2B06">
        <w:trPr>
          <w:trHeight w:val="320"/>
        </w:trPr>
        <w:tc>
          <w:tcPr>
            <w:tcW w:w="895" w:type="dxa"/>
            <w:shd w:val="clear" w:color="auto" w:fill="auto"/>
            <w:vAlign w:val="center"/>
          </w:tcPr>
          <w:p w14:paraId="09F062D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LEXOVE69</w:t>
            </w:r>
          </w:p>
        </w:tc>
        <w:tc>
          <w:tcPr>
            <w:tcW w:w="943" w:type="dxa"/>
            <w:gridSpan w:val="2"/>
            <w:shd w:val="clear" w:color="auto" w:fill="auto"/>
            <w:vAlign w:val="center"/>
          </w:tcPr>
          <w:p w14:paraId="660BC98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IO</w:t>
            </w:r>
          </w:p>
        </w:tc>
        <w:tc>
          <w:tcPr>
            <w:tcW w:w="587" w:type="dxa"/>
            <w:gridSpan w:val="2"/>
            <w:shd w:val="clear" w:color="auto" w:fill="auto"/>
            <w:vAlign w:val="center"/>
          </w:tcPr>
          <w:p w14:paraId="6D3E7B6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tcPr>
          <w:p w14:paraId="1111364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1.14</w:t>
            </w:r>
          </w:p>
        </w:tc>
        <w:tc>
          <w:tcPr>
            <w:tcW w:w="630" w:type="dxa"/>
            <w:shd w:val="clear" w:color="auto" w:fill="auto"/>
            <w:noWrap/>
            <w:vAlign w:val="center"/>
          </w:tcPr>
          <w:p w14:paraId="5C5CE2A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1.89</w:t>
            </w:r>
          </w:p>
        </w:tc>
        <w:tc>
          <w:tcPr>
            <w:tcW w:w="990" w:type="dxa"/>
            <w:shd w:val="clear" w:color="auto" w:fill="auto"/>
            <w:noWrap/>
          </w:tcPr>
          <w:p w14:paraId="726F900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3CF576A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2FD6706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50A25FE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0045136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7505458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583FA23F" w14:textId="77777777" w:rsidTr="00BC2B06">
        <w:trPr>
          <w:trHeight w:val="320"/>
        </w:trPr>
        <w:tc>
          <w:tcPr>
            <w:tcW w:w="895" w:type="dxa"/>
            <w:shd w:val="clear" w:color="auto" w:fill="auto"/>
            <w:vAlign w:val="center"/>
          </w:tcPr>
          <w:p w14:paraId="00D14DB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LEXOVE70</w:t>
            </w:r>
          </w:p>
        </w:tc>
        <w:tc>
          <w:tcPr>
            <w:tcW w:w="943" w:type="dxa"/>
            <w:gridSpan w:val="2"/>
            <w:shd w:val="clear" w:color="auto" w:fill="auto"/>
            <w:vAlign w:val="center"/>
          </w:tcPr>
          <w:p w14:paraId="789EF8A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alectinib</w:t>
            </w:r>
            <w:proofErr w:type="spellEnd"/>
          </w:p>
        </w:tc>
        <w:tc>
          <w:tcPr>
            <w:tcW w:w="587" w:type="dxa"/>
            <w:gridSpan w:val="2"/>
            <w:shd w:val="clear" w:color="auto" w:fill="auto"/>
            <w:vAlign w:val="center"/>
          </w:tcPr>
          <w:p w14:paraId="05B6586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tcPr>
          <w:p w14:paraId="3F6ACAF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1.22</w:t>
            </w:r>
          </w:p>
        </w:tc>
        <w:tc>
          <w:tcPr>
            <w:tcW w:w="630" w:type="dxa"/>
            <w:shd w:val="clear" w:color="auto" w:fill="auto"/>
            <w:noWrap/>
            <w:vAlign w:val="center"/>
          </w:tcPr>
          <w:p w14:paraId="7EF9A4F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2.07</w:t>
            </w:r>
          </w:p>
        </w:tc>
        <w:tc>
          <w:tcPr>
            <w:tcW w:w="990" w:type="dxa"/>
            <w:shd w:val="clear" w:color="auto" w:fill="auto"/>
            <w:noWrap/>
          </w:tcPr>
          <w:p w14:paraId="4A39C6B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2589E6A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36624BA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73FD9F0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63CAF3C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7BF745D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6540C612" w14:textId="77777777" w:rsidTr="00BC2B06">
        <w:trPr>
          <w:trHeight w:val="320"/>
        </w:trPr>
        <w:tc>
          <w:tcPr>
            <w:tcW w:w="895" w:type="dxa"/>
            <w:shd w:val="clear" w:color="auto" w:fill="auto"/>
            <w:vAlign w:val="center"/>
          </w:tcPr>
          <w:p w14:paraId="1C40340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LEXOVE71</w:t>
            </w:r>
          </w:p>
        </w:tc>
        <w:tc>
          <w:tcPr>
            <w:tcW w:w="943" w:type="dxa"/>
            <w:gridSpan w:val="2"/>
            <w:shd w:val="clear" w:color="auto" w:fill="auto"/>
            <w:vAlign w:val="center"/>
          </w:tcPr>
          <w:p w14:paraId="66182AD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CT+</w:t>
            </w:r>
            <w:r w:rsidRPr="00166BCF">
              <w:rPr>
                <w:rFonts w:ascii="Calibri" w:eastAsia="Times New Roman" w:hAnsi="Calibri" w:cs="Calibri"/>
                <w:color w:val="000000" w:themeColor="text1"/>
                <w:kern w:val="0"/>
                <w:sz w:val="16"/>
                <w:szCs w:val="16"/>
                <w:lang w:val="en-US"/>
                <w14:ligatures w14:val="none"/>
              </w:rPr>
              <w:t xml:space="preserve"> </w:t>
            </w:r>
            <w:proofErr w:type="spellStart"/>
            <w:r w:rsidRPr="00166BCF">
              <w:rPr>
                <w:rFonts w:ascii="Calibri" w:eastAsia="Times New Roman" w:hAnsi="Calibri" w:cs="Calibri"/>
                <w:color w:val="000000" w:themeColor="text1"/>
                <w:kern w:val="0"/>
                <w:sz w:val="16"/>
                <w:szCs w:val="16"/>
                <w:lang w:val="en-US"/>
                <w14:ligatures w14:val="none"/>
              </w:rPr>
              <w:t>pembro</w:t>
            </w:r>
            <w:proofErr w:type="spellEnd"/>
          </w:p>
        </w:tc>
        <w:tc>
          <w:tcPr>
            <w:tcW w:w="587" w:type="dxa"/>
            <w:gridSpan w:val="2"/>
            <w:shd w:val="clear" w:color="auto" w:fill="auto"/>
            <w:vAlign w:val="center"/>
          </w:tcPr>
          <w:p w14:paraId="4831169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tcPr>
          <w:p w14:paraId="1E3D2C9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1.62</w:t>
            </w:r>
          </w:p>
        </w:tc>
        <w:tc>
          <w:tcPr>
            <w:tcW w:w="630" w:type="dxa"/>
            <w:shd w:val="clear" w:color="auto" w:fill="auto"/>
            <w:noWrap/>
            <w:vAlign w:val="center"/>
          </w:tcPr>
          <w:p w14:paraId="2BE4BFD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1.46</w:t>
            </w:r>
          </w:p>
        </w:tc>
        <w:tc>
          <w:tcPr>
            <w:tcW w:w="990" w:type="dxa"/>
            <w:shd w:val="clear" w:color="auto" w:fill="auto"/>
            <w:noWrap/>
          </w:tcPr>
          <w:p w14:paraId="019FDE1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6D18DDE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6E0662F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060FF7B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2D9E50A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2D88696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501D7100" w14:textId="77777777" w:rsidTr="00BC2B06">
        <w:trPr>
          <w:trHeight w:val="320"/>
        </w:trPr>
        <w:tc>
          <w:tcPr>
            <w:tcW w:w="895" w:type="dxa"/>
            <w:shd w:val="clear" w:color="auto" w:fill="auto"/>
            <w:vAlign w:val="center"/>
          </w:tcPr>
          <w:p w14:paraId="00FB941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LEXOVE72</w:t>
            </w:r>
          </w:p>
        </w:tc>
        <w:tc>
          <w:tcPr>
            <w:tcW w:w="943" w:type="dxa"/>
            <w:gridSpan w:val="2"/>
            <w:shd w:val="clear" w:color="auto" w:fill="auto"/>
            <w:vAlign w:val="center"/>
          </w:tcPr>
          <w:p w14:paraId="4E6CA08D"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 xml:space="preserve">CT+ </w:t>
            </w:r>
            <w:proofErr w:type="spellStart"/>
            <w:r w:rsidRPr="00166BCF">
              <w:rPr>
                <w:rFonts w:ascii="Calibri" w:eastAsia="Times New Roman" w:hAnsi="Calibri" w:cs="Calibri"/>
                <w:color w:val="000000" w:themeColor="text1"/>
                <w:kern w:val="0"/>
                <w:sz w:val="16"/>
                <w:szCs w:val="16"/>
                <w:lang w:val="en-US"/>
                <w14:ligatures w14:val="none"/>
              </w:rPr>
              <w:t>pembro</w:t>
            </w:r>
            <w:proofErr w:type="spellEnd"/>
          </w:p>
        </w:tc>
        <w:tc>
          <w:tcPr>
            <w:tcW w:w="587" w:type="dxa"/>
            <w:gridSpan w:val="2"/>
            <w:shd w:val="clear" w:color="auto" w:fill="auto"/>
            <w:vAlign w:val="center"/>
          </w:tcPr>
          <w:p w14:paraId="38582089"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PD</w:t>
            </w:r>
          </w:p>
        </w:tc>
        <w:tc>
          <w:tcPr>
            <w:tcW w:w="815" w:type="dxa"/>
            <w:shd w:val="clear" w:color="auto" w:fill="auto"/>
            <w:noWrap/>
            <w:vAlign w:val="center"/>
          </w:tcPr>
          <w:p w14:paraId="27E4E88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1.45</w:t>
            </w:r>
          </w:p>
        </w:tc>
        <w:tc>
          <w:tcPr>
            <w:tcW w:w="630" w:type="dxa"/>
            <w:shd w:val="clear" w:color="auto" w:fill="auto"/>
            <w:noWrap/>
            <w:vAlign w:val="center"/>
          </w:tcPr>
          <w:p w14:paraId="13B89AA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NA</w:t>
            </w:r>
          </w:p>
        </w:tc>
        <w:tc>
          <w:tcPr>
            <w:tcW w:w="990" w:type="dxa"/>
            <w:shd w:val="clear" w:color="auto" w:fill="auto"/>
            <w:noWrap/>
          </w:tcPr>
          <w:p w14:paraId="2C126AF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599F2FB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4AF68E7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6FC374C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38637CB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5BB52A1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13BBB334" w14:textId="77777777" w:rsidTr="00BC2B06">
        <w:trPr>
          <w:trHeight w:val="320"/>
        </w:trPr>
        <w:tc>
          <w:tcPr>
            <w:tcW w:w="895" w:type="dxa"/>
            <w:shd w:val="clear" w:color="auto" w:fill="auto"/>
            <w:vAlign w:val="center"/>
          </w:tcPr>
          <w:p w14:paraId="1484FE5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LEXOVE73</w:t>
            </w:r>
          </w:p>
        </w:tc>
        <w:tc>
          <w:tcPr>
            <w:tcW w:w="943" w:type="dxa"/>
            <w:gridSpan w:val="2"/>
            <w:shd w:val="clear" w:color="auto" w:fill="auto"/>
            <w:vAlign w:val="center"/>
          </w:tcPr>
          <w:p w14:paraId="4D1F2F2B"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CT</w:t>
            </w:r>
          </w:p>
        </w:tc>
        <w:tc>
          <w:tcPr>
            <w:tcW w:w="587" w:type="dxa"/>
            <w:gridSpan w:val="2"/>
            <w:shd w:val="clear" w:color="auto" w:fill="auto"/>
            <w:vAlign w:val="center"/>
          </w:tcPr>
          <w:p w14:paraId="4061685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PD</w:t>
            </w:r>
          </w:p>
        </w:tc>
        <w:tc>
          <w:tcPr>
            <w:tcW w:w="815" w:type="dxa"/>
            <w:shd w:val="clear" w:color="auto" w:fill="auto"/>
            <w:noWrap/>
            <w:vAlign w:val="center"/>
          </w:tcPr>
          <w:p w14:paraId="73ED157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1.15</w:t>
            </w:r>
          </w:p>
        </w:tc>
        <w:tc>
          <w:tcPr>
            <w:tcW w:w="630" w:type="dxa"/>
            <w:shd w:val="clear" w:color="auto" w:fill="auto"/>
            <w:noWrap/>
            <w:vAlign w:val="center"/>
          </w:tcPr>
          <w:p w14:paraId="695D6F1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1.45</w:t>
            </w:r>
          </w:p>
        </w:tc>
        <w:tc>
          <w:tcPr>
            <w:tcW w:w="990" w:type="dxa"/>
            <w:shd w:val="clear" w:color="auto" w:fill="auto"/>
            <w:noWrap/>
          </w:tcPr>
          <w:p w14:paraId="407B9EB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6185D39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6613F9C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2762865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09C9584F"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0C4D7CD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76338355" w14:textId="77777777" w:rsidTr="00BC2B06">
        <w:trPr>
          <w:trHeight w:val="320"/>
        </w:trPr>
        <w:tc>
          <w:tcPr>
            <w:tcW w:w="895" w:type="dxa"/>
            <w:shd w:val="clear" w:color="auto" w:fill="auto"/>
            <w:vAlign w:val="center"/>
          </w:tcPr>
          <w:p w14:paraId="22D69CF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LEXOVE74</w:t>
            </w:r>
          </w:p>
        </w:tc>
        <w:tc>
          <w:tcPr>
            <w:tcW w:w="943" w:type="dxa"/>
            <w:gridSpan w:val="2"/>
            <w:shd w:val="clear" w:color="auto" w:fill="auto"/>
            <w:vAlign w:val="center"/>
          </w:tcPr>
          <w:p w14:paraId="1E50B016"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alectinib</w:t>
            </w:r>
            <w:proofErr w:type="spellEnd"/>
          </w:p>
        </w:tc>
        <w:tc>
          <w:tcPr>
            <w:tcW w:w="587" w:type="dxa"/>
            <w:gridSpan w:val="2"/>
            <w:shd w:val="clear" w:color="auto" w:fill="auto"/>
            <w:vAlign w:val="center"/>
          </w:tcPr>
          <w:p w14:paraId="187FF53D" w14:textId="77777777" w:rsidR="00166BCF" w:rsidRPr="00166BCF" w:rsidRDefault="00166BCF" w:rsidP="00166BCF">
            <w:pPr>
              <w:spacing w:after="0" w:line="240" w:lineRule="auto"/>
              <w:jc w:val="center"/>
              <w:rPr>
                <w:rFonts w:ascii="Calibri" w:eastAsia="Times New Roman" w:hAnsi="Calibri" w:cs="Calibri"/>
                <w:color w:val="000000" w:themeColor="text1"/>
                <w:kern w:val="0"/>
                <w:sz w:val="16"/>
                <w:szCs w:val="16"/>
                <w:lang w:val="en-US"/>
                <w14:ligatures w14:val="none"/>
              </w:rPr>
            </w:pPr>
            <w:r w:rsidRPr="00166BCF">
              <w:rPr>
                <w:rFonts w:ascii="Calibri" w:eastAsia="Times New Roman" w:hAnsi="Calibri" w:cs="Calibri"/>
                <w:color w:val="000000" w:themeColor="text1"/>
                <w:kern w:val="0"/>
                <w:sz w:val="16"/>
                <w:szCs w:val="16"/>
                <w:lang w:val="en-US"/>
                <w14:ligatures w14:val="none"/>
              </w:rPr>
              <w:t>PD</w:t>
            </w:r>
          </w:p>
        </w:tc>
        <w:tc>
          <w:tcPr>
            <w:tcW w:w="815" w:type="dxa"/>
            <w:shd w:val="clear" w:color="auto" w:fill="auto"/>
            <w:noWrap/>
            <w:vAlign w:val="center"/>
          </w:tcPr>
          <w:p w14:paraId="7FEFF64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0.64</w:t>
            </w:r>
          </w:p>
        </w:tc>
        <w:tc>
          <w:tcPr>
            <w:tcW w:w="630" w:type="dxa"/>
            <w:shd w:val="clear" w:color="auto" w:fill="auto"/>
            <w:noWrap/>
            <w:vAlign w:val="center"/>
          </w:tcPr>
          <w:p w14:paraId="33C903A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1.9</w:t>
            </w:r>
          </w:p>
        </w:tc>
        <w:tc>
          <w:tcPr>
            <w:tcW w:w="990" w:type="dxa"/>
            <w:shd w:val="clear" w:color="auto" w:fill="auto"/>
            <w:noWrap/>
          </w:tcPr>
          <w:p w14:paraId="419EC8B5"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03869ED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5E87BAA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1811574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6C4D8C1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7603432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7E9BA482" w14:textId="77777777" w:rsidTr="00BC2B06">
        <w:trPr>
          <w:trHeight w:val="320"/>
        </w:trPr>
        <w:tc>
          <w:tcPr>
            <w:tcW w:w="895" w:type="dxa"/>
            <w:shd w:val="clear" w:color="auto" w:fill="auto"/>
            <w:vAlign w:val="center"/>
          </w:tcPr>
          <w:p w14:paraId="31424A3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LEXOVE75</w:t>
            </w:r>
          </w:p>
        </w:tc>
        <w:tc>
          <w:tcPr>
            <w:tcW w:w="943" w:type="dxa"/>
            <w:gridSpan w:val="2"/>
            <w:shd w:val="clear" w:color="auto" w:fill="auto"/>
            <w:vAlign w:val="center"/>
          </w:tcPr>
          <w:p w14:paraId="57250C72"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sidRPr="00166BCF">
              <w:rPr>
                <w:rFonts w:ascii="Calibri" w:eastAsia="Times New Roman" w:hAnsi="Calibri" w:cs="Calibri"/>
                <w:color w:val="000000"/>
                <w:kern w:val="0"/>
                <w:sz w:val="16"/>
                <w:szCs w:val="16"/>
                <w:lang w:val="en-US"/>
                <w14:ligatures w14:val="none"/>
              </w:rPr>
              <w:t>osi</w:t>
            </w:r>
            <w:proofErr w:type="spellEnd"/>
          </w:p>
        </w:tc>
        <w:tc>
          <w:tcPr>
            <w:tcW w:w="587" w:type="dxa"/>
            <w:gridSpan w:val="2"/>
            <w:shd w:val="clear" w:color="auto" w:fill="auto"/>
            <w:vAlign w:val="center"/>
          </w:tcPr>
          <w:p w14:paraId="435B58A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PR</w:t>
            </w:r>
          </w:p>
        </w:tc>
        <w:tc>
          <w:tcPr>
            <w:tcW w:w="815" w:type="dxa"/>
            <w:shd w:val="clear" w:color="auto" w:fill="auto"/>
            <w:noWrap/>
            <w:vAlign w:val="center"/>
          </w:tcPr>
          <w:p w14:paraId="22655723"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0.19</w:t>
            </w:r>
          </w:p>
        </w:tc>
        <w:tc>
          <w:tcPr>
            <w:tcW w:w="630" w:type="dxa"/>
            <w:shd w:val="clear" w:color="auto" w:fill="auto"/>
            <w:noWrap/>
            <w:vAlign w:val="center"/>
          </w:tcPr>
          <w:p w14:paraId="24CCAA5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1.05</w:t>
            </w:r>
          </w:p>
        </w:tc>
        <w:tc>
          <w:tcPr>
            <w:tcW w:w="990" w:type="dxa"/>
            <w:shd w:val="clear" w:color="auto" w:fill="auto"/>
            <w:noWrap/>
          </w:tcPr>
          <w:p w14:paraId="5AAF902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1C3A7CD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0AD32470"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61298D3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121C51F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63819E1D"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56A7036D" w14:textId="77777777" w:rsidTr="00BC2B06">
        <w:trPr>
          <w:trHeight w:val="320"/>
        </w:trPr>
        <w:tc>
          <w:tcPr>
            <w:tcW w:w="895" w:type="dxa"/>
            <w:shd w:val="clear" w:color="auto" w:fill="auto"/>
            <w:vAlign w:val="center"/>
          </w:tcPr>
          <w:p w14:paraId="3403179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LEXOVE77</w:t>
            </w:r>
          </w:p>
        </w:tc>
        <w:tc>
          <w:tcPr>
            <w:tcW w:w="943" w:type="dxa"/>
            <w:gridSpan w:val="2"/>
            <w:shd w:val="clear" w:color="auto" w:fill="auto"/>
            <w:vAlign w:val="center"/>
          </w:tcPr>
          <w:p w14:paraId="75AD1289" w14:textId="4E14F3E5" w:rsidR="00166BCF" w:rsidRPr="00166BCF" w:rsidRDefault="00DE1D8C" w:rsidP="00166BCF">
            <w:pPr>
              <w:spacing w:after="0" w:line="240" w:lineRule="auto"/>
              <w:jc w:val="center"/>
              <w:rPr>
                <w:rFonts w:ascii="Calibri" w:eastAsia="Times New Roman" w:hAnsi="Calibri" w:cs="Calibri"/>
                <w:color w:val="000000"/>
                <w:kern w:val="0"/>
                <w:sz w:val="16"/>
                <w:szCs w:val="16"/>
                <w:lang w:val="en-US"/>
                <w14:ligatures w14:val="none"/>
              </w:rPr>
            </w:pPr>
            <w:proofErr w:type="spellStart"/>
            <w:r>
              <w:rPr>
                <w:rFonts w:ascii="Calibri" w:eastAsia="Times New Roman" w:hAnsi="Calibri" w:cs="Calibri"/>
                <w:color w:val="000000"/>
                <w:kern w:val="0"/>
                <w:sz w:val="16"/>
                <w:szCs w:val="16"/>
                <w:lang w:val="en-US"/>
                <w14:ligatures w14:val="none"/>
              </w:rPr>
              <w:t>alectinib</w:t>
            </w:r>
            <w:proofErr w:type="spellEnd"/>
          </w:p>
        </w:tc>
        <w:tc>
          <w:tcPr>
            <w:tcW w:w="587" w:type="dxa"/>
            <w:gridSpan w:val="2"/>
            <w:shd w:val="clear" w:color="auto" w:fill="auto"/>
            <w:vAlign w:val="center"/>
          </w:tcPr>
          <w:p w14:paraId="0BACF65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PD</w:t>
            </w:r>
          </w:p>
        </w:tc>
        <w:tc>
          <w:tcPr>
            <w:tcW w:w="815" w:type="dxa"/>
            <w:shd w:val="clear" w:color="auto" w:fill="auto"/>
            <w:noWrap/>
            <w:vAlign w:val="center"/>
          </w:tcPr>
          <w:p w14:paraId="05729F0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0.36</w:t>
            </w:r>
          </w:p>
        </w:tc>
        <w:tc>
          <w:tcPr>
            <w:tcW w:w="630" w:type="dxa"/>
            <w:shd w:val="clear" w:color="auto" w:fill="auto"/>
            <w:noWrap/>
            <w:vAlign w:val="center"/>
          </w:tcPr>
          <w:p w14:paraId="194A9C7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1.01</w:t>
            </w:r>
          </w:p>
        </w:tc>
        <w:tc>
          <w:tcPr>
            <w:tcW w:w="990" w:type="dxa"/>
            <w:shd w:val="clear" w:color="auto" w:fill="auto"/>
            <w:noWrap/>
          </w:tcPr>
          <w:p w14:paraId="5E61566C"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573D5B3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67E1B2C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5894A661"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59BFBD8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2BD6487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r w:rsidR="00166BCF" w:rsidRPr="00166BCF" w14:paraId="4E48A8C4" w14:textId="77777777" w:rsidTr="00BC2B06">
        <w:trPr>
          <w:trHeight w:val="320"/>
        </w:trPr>
        <w:tc>
          <w:tcPr>
            <w:tcW w:w="895" w:type="dxa"/>
            <w:shd w:val="clear" w:color="auto" w:fill="auto"/>
            <w:vAlign w:val="center"/>
          </w:tcPr>
          <w:p w14:paraId="603B52A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LEXOVE80</w:t>
            </w:r>
          </w:p>
        </w:tc>
        <w:tc>
          <w:tcPr>
            <w:tcW w:w="943" w:type="dxa"/>
            <w:gridSpan w:val="2"/>
            <w:shd w:val="clear" w:color="auto" w:fill="auto"/>
            <w:vAlign w:val="center"/>
          </w:tcPr>
          <w:p w14:paraId="5EDE934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CT</w:t>
            </w:r>
          </w:p>
        </w:tc>
        <w:tc>
          <w:tcPr>
            <w:tcW w:w="587" w:type="dxa"/>
            <w:gridSpan w:val="2"/>
            <w:shd w:val="clear" w:color="auto" w:fill="auto"/>
            <w:vAlign w:val="center"/>
          </w:tcPr>
          <w:p w14:paraId="1BC4F6FE"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PD</w:t>
            </w:r>
          </w:p>
        </w:tc>
        <w:tc>
          <w:tcPr>
            <w:tcW w:w="815" w:type="dxa"/>
            <w:shd w:val="clear" w:color="auto" w:fill="auto"/>
            <w:noWrap/>
            <w:vAlign w:val="center"/>
          </w:tcPr>
          <w:p w14:paraId="6E442CD6"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2.3</w:t>
            </w:r>
          </w:p>
        </w:tc>
        <w:tc>
          <w:tcPr>
            <w:tcW w:w="630" w:type="dxa"/>
            <w:shd w:val="clear" w:color="auto" w:fill="auto"/>
            <w:noWrap/>
            <w:vAlign w:val="center"/>
          </w:tcPr>
          <w:p w14:paraId="4879014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2.03</w:t>
            </w:r>
          </w:p>
        </w:tc>
        <w:tc>
          <w:tcPr>
            <w:tcW w:w="990" w:type="dxa"/>
            <w:shd w:val="clear" w:color="auto" w:fill="auto"/>
            <w:noWrap/>
          </w:tcPr>
          <w:p w14:paraId="6533049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71440219"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591172D7"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00" w:type="dxa"/>
            <w:shd w:val="clear" w:color="auto" w:fill="auto"/>
            <w:noWrap/>
          </w:tcPr>
          <w:p w14:paraId="0D6F8264"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09E9F978"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c>
          <w:tcPr>
            <w:tcW w:w="990" w:type="dxa"/>
            <w:shd w:val="clear" w:color="auto" w:fill="auto"/>
            <w:noWrap/>
          </w:tcPr>
          <w:p w14:paraId="70141A7A" w14:textId="77777777" w:rsidR="00166BCF" w:rsidRPr="00166BCF" w:rsidRDefault="00166BCF" w:rsidP="00166BCF">
            <w:pPr>
              <w:spacing w:after="0" w:line="240" w:lineRule="auto"/>
              <w:jc w:val="center"/>
              <w:rPr>
                <w:rFonts w:ascii="Calibri" w:eastAsia="Times New Roman" w:hAnsi="Calibri" w:cs="Calibri"/>
                <w:color w:val="000000"/>
                <w:kern w:val="0"/>
                <w:sz w:val="16"/>
                <w:szCs w:val="16"/>
                <w:lang w:val="en-US"/>
                <w14:ligatures w14:val="none"/>
              </w:rPr>
            </w:pPr>
            <w:r w:rsidRPr="00166BCF">
              <w:rPr>
                <w:rFonts w:ascii="Calibri" w:eastAsia="Times New Roman" w:hAnsi="Calibri" w:cs="Calibri"/>
                <w:color w:val="000000"/>
                <w:kern w:val="0"/>
                <w:sz w:val="16"/>
                <w:szCs w:val="16"/>
                <w:lang w:val="en-US"/>
                <w14:ligatures w14:val="none"/>
              </w:rPr>
              <w:t>NA</w:t>
            </w:r>
          </w:p>
        </w:tc>
      </w:tr>
    </w:tbl>
    <w:p w14:paraId="6D4FE031"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5F7B9402"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6C5172CA"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54A8CFE9" w14:textId="3C6A25FA" w:rsidR="009C337C" w:rsidRPr="00DE1D8C" w:rsidRDefault="009C337C" w:rsidP="00E82A93">
      <w:pPr>
        <w:jc w:val="both"/>
        <w:rPr>
          <w:rFonts w:ascii="Times New Roman" w:eastAsia="Times New Roman" w:hAnsi="Times New Roman" w:cs="Times New Roman"/>
          <w:color w:val="000000"/>
          <w:kern w:val="0"/>
          <w:sz w:val="18"/>
          <w:szCs w:val="18"/>
          <w:lang w:val="en-US"/>
          <w14:ligatures w14:val="none"/>
        </w:rPr>
      </w:pPr>
      <w:r w:rsidRPr="009E28D1">
        <w:rPr>
          <w:rFonts w:ascii="Times New Roman" w:eastAsia="Times New Roman" w:hAnsi="Times New Roman" w:cs="Times New Roman"/>
          <w:b/>
          <w:bCs/>
          <w:color w:val="000000"/>
          <w:kern w:val="0"/>
          <w:sz w:val="20"/>
          <w:szCs w:val="20"/>
          <w:lang w:val="en-US"/>
          <w14:ligatures w14:val="none"/>
        </w:rPr>
        <w:lastRenderedPageBreak/>
        <w:t>Supplementary table S</w:t>
      </w:r>
      <w:r w:rsidR="00166BCF">
        <w:rPr>
          <w:rFonts w:ascii="Times New Roman" w:eastAsia="Times New Roman" w:hAnsi="Times New Roman" w:cs="Times New Roman"/>
          <w:b/>
          <w:bCs/>
          <w:color w:val="000000"/>
          <w:kern w:val="0"/>
          <w:sz w:val="20"/>
          <w:szCs w:val="20"/>
          <w:lang w:val="en-US"/>
          <w14:ligatures w14:val="none"/>
        </w:rPr>
        <w:t>3</w:t>
      </w:r>
      <w:r w:rsidRPr="009E28D1">
        <w:rPr>
          <w:rFonts w:ascii="Times New Roman" w:eastAsia="Times New Roman" w:hAnsi="Times New Roman" w:cs="Times New Roman"/>
          <w:b/>
          <w:bCs/>
          <w:color w:val="000000"/>
          <w:kern w:val="0"/>
          <w:sz w:val="20"/>
          <w:szCs w:val="20"/>
          <w:lang w:val="en-US"/>
          <w14:ligatures w14:val="none"/>
        </w:rPr>
        <w:t>.</w:t>
      </w:r>
      <w:r w:rsidR="00E82A93" w:rsidRPr="009E28D1">
        <w:rPr>
          <w:rFonts w:ascii="Times New Roman" w:eastAsia="Times New Roman" w:hAnsi="Times New Roman" w:cs="Times New Roman"/>
          <w:b/>
          <w:bCs/>
          <w:color w:val="000000"/>
          <w:kern w:val="0"/>
          <w:sz w:val="20"/>
          <w:szCs w:val="20"/>
          <w:lang w:val="en-US"/>
          <w14:ligatures w14:val="none"/>
        </w:rPr>
        <w:t xml:space="preserve"> </w:t>
      </w:r>
      <w:r w:rsidR="00166BCF" w:rsidRPr="00D808BA">
        <w:rPr>
          <w:rFonts w:ascii="Times New Roman" w:hAnsi="Times New Roman" w:cs="Times New Roman"/>
          <w:sz w:val="20"/>
          <w:szCs w:val="20"/>
          <w:lang w:val="en-US"/>
        </w:rPr>
        <w:t>Univariable and multivariable analysis for progression-free survival (PFS)</w:t>
      </w:r>
      <w:r w:rsidR="00FE2138">
        <w:rPr>
          <w:rFonts w:ascii="Times New Roman" w:hAnsi="Times New Roman" w:cs="Times New Roman"/>
          <w:sz w:val="20"/>
          <w:szCs w:val="20"/>
          <w:lang w:val="en-US"/>
        </w:rPr>
        <w:t xml:space="preserve"> in enrolled patients</w:t>
      </w:r>
      <w:r w:rsidR="00166BCF" w:rsidRPr="00D808BA">
        <w:rPr>
          <w:rFonts w:ascii="Times New Roman" w:hAnsi="Times New Roman" w:cs="Times New Roman"/>
          <w:sz w:val="20"/>
          <w:szCs w:val="20"/>
          <w:lang w:val="en-US"/>
        </w:rPr>
        <w:t>.</w:t>
      </w:r>
      <w:r w:rsidR="00DE1D8C">
        <w:rPr>
          <w:rFonts w:ascii="Times New Roman" w:hAnsi="Times New Roman" w:cs="Times New Roman"/>
          <w:sz w:val="20"/>
          <w:szCs w:val="20"/>
          <w:lang w:val="en-US"/>
        </w:rPr>
        <w:t xml:space="preserve"> </w:t>
      </w:r>
      <w:r w:rsidR="00DE1D8C">
        <w:rPr>
          <w:rFonts w:ascii="Times New Roman" w:hAnsi="Times New Roman" w:cs="Times New Roman"/>
          <w:sz w:val="18"/>
          <w:szCs w:val="18"/>
          <w:lang w:val="en-US"/>
        </w:rPr>
        <w:t xml:space="preserve">Abbreviations: </w:t>
      </w:r>
      <w:r w:rsidR="00BE651B">
        <w:rPr>
          <w:rFonts w:ascii="Times New Roman" w:hAnsi="Times New Roman" w:cs="Times New Roman"/>
          <w:sz w:val="18"/>
          <w:szCs w:val="18"/>
          <w:lang w:val="en-US"/>
        </w:rPr>
        <w:t xml:space="preserve">HR, hazard ratio; CI, confidence interval; </w:t>
      </w:r>
      <w:r w:rsidR="00BE651B" w:rsidRPr="00BE651B">
        <w:rPr>
          <w:rFonts w:ascii="Times New Roman" w:hAnsi="Times New Roman" w:cs="Times New Roman"/>
          <w:sz w:val="18"/>
          <w:szCs w:val="18"/>
          <w:lang w:val="en-US"/>
        </w:rPr>
        <w:t xml:space="preserve">Δ </w:t>
      </w:r>
      <w:proofErr w:type="spellStart"/>
      <w:r w:rsidR="00BE651B" w:rsidRPr="00BE651B">
        <w:rPr>
          <w:rFonts w:ascii="Times New Roman" w:hAnsi="Times New Roman" w:cs="Times New Roman"/>
          <w:sz w:val="18"/>
          <w:szCs w:val="18"/>
          <w:lang w:val="en-US"/>
        </w:rPr>
        <w:t>cfEV</w:t>
      </w:r>
      <w:proofErr w:type="spellEnd"/>
      <w:r w:rsidR="00BE651B" w:rsidRPr="00BE651B">
        <w:rPr>
          <w:rFonts w:ascii="Times New Roman" w:hAnsi="Times New Roman" w:cs="Times New Roman"/>
          <w:sz w:val="18"/>
          <w:szCs w:val="18"/>
          <w:lang w:val="en-US"/>
        </w:rPr>
        <w:t>, cell-free extracellular vesicle protein levels from baseline to disease restaging</w:t>
      </w:r>
      <w:r w:rsidR="00BE651B">
        <w:rPr>
          <w:rFonts w:ascii="Times New Roman" w:hAnsi="Times New Roman" w:cs="Times New Roman"/>
          <w:sz w:val="18"/>
          <w:szCs w:val="18"/>
          <w:lang w:val="en-US"/>
        </w:rPr>
        <w:t>.</w:t>
      </w:r>
    </w:p>
    <w:tbl>
      <w:tblPr>
        <w:tblStyle w:val="Grigliatabella"/>
        <w:tblpPr w:leftFromText="141" w:rightFromText="141" w:vertAnchor="text" w:horzAnchor="margin" w:tblpXSpec="center" w:tblpY="421"/>
        <w:tblW w:w="6941" w:type="dxa"/>
        <w:tblLayout w:type="fixed"/>
        <w:tblLook w:val="04A0" w:firstRow="1" w:lastRow="0" w:firstColumn="1" w:lastColumn="0" w:noHBand="0" w:noVBand="1"/>
      </w:tblPr>
      <w:tblGrid>
        <w:gridCol w:w="988"/>
        <w:gridCol w:w="1842"/>
        <w:gridCol w:w="1276"/>
        <w:gridCol w:w="709"/>
        <w:gridCol w:w="1276"/>
        <w:gridCol w:w="850"/>
      </w:tblGrid>
      <w:tr w:rsidR="00166BCF" w:rsidRPr="00D808BA" w14:paraId="2469F9EE" w14:textId="77777777" w:rsidTr="008D31F6">
        <w:trPr>
          <w:gridAfter w:val="4"/>
          <w:wAfter w:w="4111" w:type="dxa"/>
          <w:trHeight w:val="322"/>
        </w:trPr>
        <w:tc>
          <w:tcPr>
            <w:tcW w:w="2830" w:type="dxa"/>
            <w:gridSpan w:val="2"/>
            <w:vMerge w:val="restart"/>
            <w:vAlign w:val="center"/>
          </w:tcPr>
          <w:p w14:paraId="21C88383" w14:textId="77777777" w:rsidR="00166BCF" w:rsidRPr="00D808BA" w:rsidRDefault="00166BCF" w:rsidP="008D31F6">
            <w:pPr>
              <w:pStyle w:val="Contenidodelatabla"/>
              <w:spacing w:line="480" w:lineRule="auto"/>
              <w:jc w:val="center"/>
              <w:rPr>
                <w:sz w:val="14"/>
                <w:szCs w:val="14"/>
                <w:lang w:val="en-US"/>
              </w:rPr>
            </w:pPr>
            <w:r w:rsidRPr="00D808BA">
              <w:rPr>
                <w:b/>
                <w:sz w:val="14"/>
                <w:szCs w:val="14"/>
                <w:lang w:val="en-US"/>
              </w:rPr>
              <w:t>PFS</w:t>
            </w:r>
          </w:p>
        </w:tc>
      </w:tr>
      <w:tr w:rsidR="00166BCF" w:rsidRPr="00D808BA" w14:paraId="65A482D7" w14:textId="77777777" w:rsidTr="008D31F6">
        <w:tc>
          <w:tcPr>
            <w:tcW w:w="2830" w:type="dxa"/>
            <w:gridSpan w:val="2"/>
            <w:vMerge/>
            <w:vAlign w:val="center"/>
          </w:tcPr>
          <w:p w14:paraId="10A5E1ED" w14:textId="77777777" w:rsidR="00166BCF" w:rsidRPr="00D808BA" w:rsidRDefault="00166BCF" w:rsidP="008D31F6">
            <w:pPr>
              <w:pStyle w:val="Contenidodelatabla"/>
              <w:spacing w:line="480" w:lineRule="auto"/>
              <w:rPr>
                <w:sz w:val="14"/>
                <w:szCs w:val="14"/>
                <w:lang w:val="en-US"/>
              </w:rPr>
            </w:pPr>
          </w:p>
        </w:tc>
        <w:tc>
          <w:tcPr>
            <w:tcW w:w="1985" w:type="dxa"/>
            <w:gridSpan w:val="2"/>
            <w:vAlign w:val="center"/>
          </w:tcPr>
          <w:p w14:paraId="46D8F8FE" w14:textId="77777777" w:rsidR="00166BCF" w:rsidRPr="00D808BA" w:rsidRDefault="00166BCF" w:rsidP="008D31F6">
            <w:pPr>
              <w:pStyle w:val="Contenidodelatabla"/>
              <w:spacing w:line="480" w:lineRule="auto"/>
              <w:rPr>
                <w:b/>
                <w:sz w:val="14"/>
                <w:szCs w:val="14"/>
                <w:lang w:val="en-US"/>
              </w:rPr>
            </w:pPr>
            <w:r w:rsidRPr="00D808BA">
              <w:rPr>
                <w:b/>
                <w:sz w:val="14"/>
                <w:szCs w:val="14"/>
                <w:lang w:val="en-US"/>
              </w:rPr>
              <w:t>Univariate analysis</w:t>
            </w:r>
          </w:p>
        </w:tc>
        <w:tc>
          <w:tcPr>
            <w:tcW w:w="2126" w:type="dxa"/>
            <w:gridSpan w:val="2"/>
            <w:vAlign w:val="center"/>
          </w:tcPr>
          <w:p w14:paraId="0CD51573" w14:textId="77777777" w:rsidR="00166BCF" w:rsidRPr="00D808BA" w:rsidRDefault="00166BCF" w:rsidP="008D31F6">
            <w:pPr>
              <w:pStyle w:val="Contenidodelatabla"/>
              <w:spacing w:line="480" w:lineRule="auto"/>
              <w:rPr>
                <w:b/>
                <w:sz w:val="14"/>
                <w:szCs w:val="14"/>
                <w:lang w:val="en-US"/>
              </w:rPr>
            </w:pPr>
            <w:r w:rsidRPr="00D808BA">
              <w:rPr>
                <w:b/>
                <w:sz w:val="14"/>
                <w:szCs w:val="14"/>
                <w:lang w:val="en-US"/>
              </w:rPr>
              <w:t>Multivariate analysis</w:t>
            </w:r>
          </w:p>
        </w:tc>
      </w:tr>
      <w:tr w:rsidR="00166BCF" w:rsidRPr="00D808BA" w14:paraId="713B9D64" w14:textId="77777777" w:rsidTr="008D31F6">
        <w:tc>
          <w:tcPr>
            <w:tcW w:w="2830" w:type="dxa"/>
            <w:gridSpan w:val="2"/>
            <w:vAlign w:val="center"/>
          </w:tcPr>
          <w:p w14:paraId="733C566F" w14:textId="77777777" w:rsidR="00166BCF" w:rsidRPr="00D808BA" w:rsidRDefault="00166BCF" w:rsidP="008D31F6">
            <w:pPr>
              <w:pStyle w:val="Contenidodelatabla"/>
              <w:spacing w:line="480" w:lineRule="auto"/>
              <w:rPr>
                <w:b/>
                <w:i/>
                <w:iCs/>
                <w:sz w:val="14"/>
                <w:szCs w:val="14"/>
                <w:lang w:val="en-US"/>
              </w:rPr>
            </w:pPr>
            <w:r w:rsidRPr="00D808BA">
              <w:rPr>
                <w:b/>
                <w:bCs/>
                <w:sz w:val="14"/>
                <w:szCs w:val="14"/>
              </w:rPr>
              <w:t>Variable</w:t>
            </w:r>
          </w:p>
        </w:tc>
        <w:tc>
          <w:tcPr>
            <w:tcW w:w="1276" w:type="dxa"/>
            <w:vAlign w:val="center"/>
          </w:tcPr>
          <w:p w14:paraId="6CCCC27A" w14:textId="77777777" w:rsidR="00166BCF" w:rsidRPr="00D808BA" w:rsidRDefault="00166BCF" w:rsidP="008D31F6">
            <w:pPr>
              <w:pStyle w:val="Contenidodelatabla"/>
              <w:spacing w:line="480" w:lineRule="auto"/>
              <w:ind w:right="-108"/>
              <w:rPr>
                <w:b/>
                <w:sz w:val="14"/>
                <w:szCs w:val="14"/>
                <w:lang w:val="en-US"/>
              </w:rPr>
            </w:pPr>
            <w:r w:rsidRPr="00D808BA">
              <w:rPr>
                <w:b/>
                <w:sz w:val="14"/>
                <w:szCs w:val="14"/>
                <w:lang w:val="en-US"/>
              </w:rPr>
              <w:t>HR (95% CI)</w:t>
            </w:r>
          </w:p>
        </w:tc>
        <w:tc>
          <w:tcPr>
            <w:tcW w:w="709" w:type="dxa"/>
            <w:vAlign w:val="center"/>
          </w:tcPr>
          <w:p w14:paraId="064DC0BA" w14:textId="77777777" w:rsidR="00166BCF" w:rsidRPr="00D808BA" w:rsidRDefault="00166BCF" w:rsidP="008D31F6">
            <w:pPr>
              <w:pStyle w:val="Contenidodelatabla"/>
              <w:spacing w:line="480" w:lineRule="auto"/>
              <w:rPr>
                <w:b/>
                <w:sz w:val="14"/>
                <w:szCs w:val="14"/>
                <w:lang w:val="en-US"/>
              </w:rPr>
            </w:pPr>
            <w:r w:rsidRPr="00D808BA">
              <w:rPr>
                <w:b/>
                <w:i/>
                <w:iCs/>
                <w:sz w:val="14"/>
                <w:szCs w:val="14"/>
                <w:lang w:val="en-US"/>
              </w:rPr>
              <w:t>p</w:t>
            </w:r>
          </w:p>
        </w:tc>
        <w:tc>
          <w:tcPr>
            <w:tcW w:w="1276" w:type="dxa"/>
            <w:vAlign w:val="center"/>
          </w:tcPr>
          <w:p w14:paraId="6FE76387" w14:textId="77777777" w:rsidR="00166BCF" w:rsidRPr="00D808BA" w:rsidRDefault="00166BCF" w:rsidP="008D31F6">
            <w:pPr>
              <w:pStyle w:val="Contenidodelatabla"/>
              <w:spacing w:line="480" w:lineRule="auto"/>
              <w:ind w:right="-108"/>
              <w:rPr>
                <w:b/>
                <w:sz w:val="14"/>
                <w:szCs w:val="14"/>
                <w:lang w:val="en-US"/>
              </w:rPr>
            </w:pPr>
            <w:r w:rsidRPr="00D808BA">
              <w:rPr>
                <w:b/>
                <w:sz w:val="14"/>
                <w:szCs w:val="14"/>
                <w:lang w:val="en-US"/>
              </w:rPr>
              <w:t>HR (95% CI)</w:t>
            </w:r>
          </w:p>
        </w:tc>
        <w:tc>
          <w:tcPr>
            <w:tcW w:w="850" w:type="dxa"/>
            <w:vAlign w:val="center"/>
          </w:tcPr>
          <w:p w14:paraId="1AE22895" w14:textId="77777777" w:rsidR="00166BCF" w:rsidRPr="00D808BA" w:rsidRDefault="00166BCF" w:rsidP="008D31F6">
            <w:pPr>
              <w:pStyle w:val="Contenidodelatabla"/>
              <w:spacing w:line="480" w:lineRule="auto"/>
              <w:rPr>
                <w:b/>
                <w:sz w:val="14"/>
                <w:szCs w:val="14"/>
                <w:lang w:val="en-US"/>
              </w:rPr>
            </w:pPr>
            <w:r w:rsidRPr="00D808BA">
              <w:rPr>
                <w:b/>
                <w:i/>
                <w:iCs/>
                <w:sz w:val="14"/>
                <w:szCs w:val="14"/>
                <w:lang w:val="en-US"/>
              </w:rPr>
              <w:t>p</w:t>
            </w:r>
          </w:p>
        </w:tc>
      </w:tr>
      <w:tr w:rsidR="00166BCF" w:rsidRPr="00D808BA" w14:paraId="29B499DC" w14:textId="77777777" w:rsidTr="008D31F6">
        <w:tc>
          <w:tcPr>
            <w:tcW w:w="988" w:type="dxa"/>
            <w:vMerge w:val="restart"/>
            <w:vAlign w:val="center"/>
          </w:tcPr>
          <w:p w14:paraId="1711E730" w14:textId="77777777" w:rsidR="00166BCF" w:rsidRPr="00D808BA" w:rsidRDefault="00166BCF" w:rsidP="008D31F6">
            <w:pPr>
              <w:pStyle w:val="Contenidodelatabla"/>
              <w:spacing w:line="480" w:lineRule="auto"/>
              <w:rPr>
                <w:sz w:val="14"/>
                <w:szCs w:val="14"/>
                <w:lang w:val="en-US"/>
              </w:rPr>
            </w:pPr>
            <w:r w:rsidRPr="00D808BA">
              <w:rPr>
                <w:b/>
                <w:sz w:val="14"/>
                <w:szCs w:val="14"/>
                <w:lang w:val="en-US"/>
              </w:rPr>
              <w:t>Gender</w:t>
            </w:r>
          </w:p>
        </w:tc>
        <w:tc>
          <w:tcPr>
            <w:tcW w:w="1842" w:type="dxa"/>
            <w:vAlign w:val="center"/>
          </w:tcPr>
          <w:p w14:paraId="24DED89B"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Women</w:t>
            </w:r>
          </w:p>
        </w:tc>
        <w:tc>
          <w:tcPr>
            <w:tcW w:w="1276" w:type="dxa"/>
          </w:tcPr>
          <w:p w14:paraId="142886AE" w14:textId="77777777" w:rsidR="00166BCF" w:rsidRPr="00D808BA" w:rsidRDefault="00166BCF" w:rsidP="008D31F6">
            <w:pPr>
              <w:rPr>
                <w:rFonts w:ascii="Times New Roman" w:hAnsi="Times New Roman" w:cs="Times New Roman"/>
                <w:sz w:val="14"/>
                <w:szCs w:val="14"/>
              </w:rPr>
            </w:pPr>
            <w:r w:rsidRPr="00D808BA">
              <w:rPr>
                <w:rFonts w:ascii="Times New Roman" w:hAnsi="Times New Roman" w:cs="Times New Roman"/>
                <w:sz w:val="14"/>
                <w:szCs w:val="14"/>
              </w:rPr>
              <w:t>1.0 (Reference)</w:t>
            </w:r>
          </w:p>
        </w:tc>
        <w:tc>
          <w:tcPr>
            <w:tcW w:w="709" w:type="dxa"/>
          </w:tcPr>
          <w:p w14:paraId="71C388EA" w14:textId="77777777" w:rsidR="00166BCF" w:rsidRPr="00D808BA" w:rsidRDefault="00166BCF" w:rsidP="008D31F6">
            <w:pPr>
              <w:ind w:right="-8"/>
              <w:rPr>
                <w:rFonts w:ascii="Times New Roman" w:hAnsi="Times New Roman" w:cs="Times New Roman"/>
                <w:sz w:val="14"/>
                <w:szCs w:val="14"/>
              </w:rPr>
            </w:pPr>
          </w:p>
        </w:tc>
        <w:tc>
          <w:tcPr>
            <w:tcW w:w="1276" w:type="dxa"/>
            <w:vAlign w:val="center"/>
          </w:tcPr>
          <w:p w14:paraId="756872B0" w14:textId="77777777" w:rsidR="00166BCF" w:rsidRPr="00D808BA" w:rsidRDefault="00166BCF" w:rsidP="008D31F6">
            <w:pPr>
              <w:pStyle w:val="Contenidodelatabla"/>
              <w:spacing w:line="480" w:lineRule="auto"/>
              <w:jc w:val="center"/>
              <w:rPr>
                <w:sz w:val="14"/>
                <w:szCs w:val="14"/>
                <w:lang w:val="en-US"/>
              </w:rPr>
            </w:pPr>
          </w:p>
        </w:tc>
        <w:tc>
          <w:tcPr>
            <w:tcW w:w="850" w:type="dxa"/>
          </w:tcPr>
          <w:p w14:paraId="4304C98A" w14:textId="77777777" w:rsidR="00166BCF" w:rsidRPr="00D808BA" w:rsidRDefault="00166BCF" w:rsidP="008D31F6">
            <w:pPr>
              <w:rPr>
                <w:rFonts w:ascii="Times New Roman" w:hAnsi="Times New Roman" w:cs="Times New Roman"/>
                <w:sz w:val="14"/>
                <w:szCs w:val="14"/>
              </w:rPr>
            </w:pPr>
          </w:p>
        </w:tc>
      </w:tr>
      <w:tr w:rsidR="00166BCF" w:rsidRPr="00D808BA" w14:paraId="07B9C00B" w14:textId="77777777" w:rsidTr="008D31F6">
        <w:trPr>
          <w:trHeight w:val="138"/>
        </w:trPr>
        <w:tc>
          <w:tcPr>
            <w:tcW w:w="988" w:type="dxa"/>
            <w:vMerge/>
            <w:vAlign w:val="center"/>
          </w:tcPr>
          <w:p w14:paraId="107F67E3" w14:textId="77777777" w:rsidR="00166BCF" w:rsidRPr="00D808BA" w:rsidRDefault="00166BCF" w:rsidP="008D31F6">
            <w:pPr>
              <w:pStyle w:val="Contenidodelatabla"/>
              <w:snapToGrid w:val="0"/>
              <w:spacing w:line="480" w:lineRule="auto"/>
              <w:rPr>
                <w:b/>
                <w:sz w:val="14"/>
                <w:szCs w:val="14"/>
                <w:lang w:val="en-US"/>
              </w:rPr>
            </w:pPr>
          </w:p>
        </w:tc>
        <w:tc>
          <w:tcPr>
            <w:tcW w:w="1842" w:type="dxa"/>
            <w:vAlign w:val="center"/>
          </w:tcPr>
          <w:p w14:paraId="02C13693"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Men</w:t>
            </w:r>
          </w:p>
        </w:tc>
        <w:tc>
          <w:tcPr>
            <w:tcW w:w="1276" w:type="dxa"/>
          </w:tcPr>
          <w:p w14:paraId="49576757" w14:textId="77777777" w:rsidR="00166BCF" w:rsidRPr="00D808BA" w:rsidRDefault="00166BCF" w:rsidP="008D31F6">
            <w:pPr>
              <w:rPr>
                <w:rFonts w:ascii="Times New Roman" w:hAnsi="Times New Roman" w:cs="Times New Roman"/>
                <w:sz w:val="14"/>
                <w:szCs w:val="14"/>
              </w:rPr>
            </w:pPr>
            <w:r w:rsidRPr="00D808BA">
              <w:rPr>
                <w:rFonts w:ascii="Times New Roman" w:hAnsi="Times New Roman" w:cs="Times New Roman"/>
                <w:sz w:val="14"/>
                <w:szCs w:val="14"/>
              </w:rPr>
              <w:t>2.01 (0.65-2.00)</w:t>
            </w:r>
          </w:p>
        </w:tc>
        <w:tc>
          <w:tcPr>
            <w:tcW w:w="709" w:type="dxa"/>
          </w:tcPr>
          <w:p w14:paraId="39244874" w14:textId="77777777" w:rsidR="00166BCF" w:rsidRPr="00D808BA" w:rsidRDefault="00166BCF" w:rsidP="008D31F6">
            <w:pPr>
              <w:ind w:right="-8"/>
              <w:rPr>
                <w:rFonts w:ascii="Times New Roman" w:hAnsi="Times New Roman" w:cs="Times New Roman"/>
                <w:sz w:val="14"/>
                <w:szCs w:val="14"/>
              </w:rPr>
            </w:pPr>
            <w:r w:rsidRPr="00D808BA">
              <w:rPr>
                <w:rFonts w:ascii="Times New Roman" w:hAnsi="Times New Roman" w:cs="Times New Roman"/>
                <w:sz w:val="14"/>
                <w:szCs w:val="14"/>
              </w:rPr>
              <w:t>0.69</w:t>
            </w:r>
          </w:p>
        </w:tc>
        <w:tc>
          <w:tcPr>
            <w:tcW w:w="1276" w:type="dxa"/>
          </w:tcPr>
          <w:p w14:paraId="3FFC5E6F" w14:textId="77777777" w:rsidR="00166BCF" w:rsidRPr="00D808BA" w:rsidRDefault="00166BCF" w:rsidP="008D31F6">
            <w:pPr>
              <w:rPr>
                <w:rFonts w:ascii="Times New Roman" w:hAnsi="Times New Roman" w:cs="Times New Roman"/>
                <w:sz w:val="14"/>
                <w:szCs w:val="14"/>
              </w:rPr>
            </w:pPr>
          </w:p>
        </w:tc>
        <w:tc>
          <w:tcPr>
            <w:tcW w:w="850" w:type="dxa"/>
          </w:tcPr>
          <w:p w14:paraId="4FBFAF6D" w14:textId="77777777" w:rsidR="00166BCF" w:rsidRPr="00D808BA" w:rsidRDefault="00166BCF" w:rsidP="008D31F6">
            <w:pPr>
              <w:rPr>
                <w:rFonts w:ascii="Times New Roman" w:hAnsi="Times New Roman" w:cs="Times New Roman"/>
                <w:sz w:val="14"/>
                <w:szCs w:val="14"/>
              </w:rPr>
            </w:pPr>
          </w:p>
        </w:tc>
      </w:tr>
      <w:tr w:rsidR="00166BCF" w:rsidRPr="00D808BA" w14:paraId="1BD8EA6D" w14:textId="77777777" w:rsidTr="008D31F6">
        <w:tc>
          <w:tcPr>
            <w:tcW w:w="988" w:type="dxa"/>
            <w:vMerge w:val="restart"/>
            <w:vAlign w:val="center"/>
          </w:tcPr>
          <w:p w14:paraId="7C09187F" w14:textId="77777777" w:rsidR="00166BCF" w:rsidRPr="00D808BA" w:rsidRDefault="00166BCF" w:rsidP="008D31F6">
            <w:pPr>
              <w:pStyle w:val="Contenidodelatabla"/>
              <w:spacing w:line="480" w:lineRule="auto"/>
              <w:rPr>
                <w:sz w:val="14"/>
                <w:szCs w:val="14"/>
                <w:lang w:val="en-US"/>
              </w:rPr>
            </w:pPr>
            <w:r w:rsidRPr="00D808BA">
              <w:rPr>
                <w:b/>
                <w:sz w:val="14"/>
                <w:szCs w:val="14"/>
                <w:lang w:val="en-US"/>
              </w:rPr>
              <w:t>Age</w:t>
            </w:r>
          </w:p>
        </w:tc>
        <w:tc>
          <w:tcPr>
            <w:tcW w:w="1842" w:type="dxa"/>
            <w:vAlign w:val="center"/>
          </w:tcPr>
          <w:p w14:paraId="03FDAA50"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 65</w:t>
            </w:r>
          </w:p>
        </w:tc>
        <w:tc>
          <w:tcPr>
            <w:tcW w:w="1276" w:type="dxa"/>
          </w:tcPr>
          <w:p w14:paraId="357B8160" w14:textId="77777777" w:rsidR="00166BCF" w:rsidRPr="00D808BA" w:rsidRDefault="00166BCF" w:rsidP="008D31F6">
            <w:pPr>
              <w:pStyle w:val="Contenidodelatabla"/>
              <w:spacing w:line="480" w:lineRule="auto"/>
              <w:rPr>
                <w:sz w:val="14"/>
                <w:szCs w:val="14"/>
                <w:lang w:val="en-US"/>
              </w:rPr>
            </w:pPr>
            <w:r w:rsidRPr="00D808BA">
              <w:rPr>
                <w:sz w:val="14"/>
                <w:szCs w:val="14"/>
              </w:rPr>
              <w:t>1.0 (Reference)</w:t>
            </w:r>
          </w:p>
        </w:tc>
        <w:tc>
          <w:tcPr>
            <w:tcW w:w="709" w:type="dxa"/>
          </w:tcPr>
          <w:p w14:paraId="5E1F1032" w14:textId="77777777" w:rsidR="00166BCF" w:rsidRPr="00D808BA" w:rsidRDefault="00166BCF" w:rsidP="008D31F6">
            <w:pPr>
              <w:pStyle w:val="Contenidodelatabla"/>
              <w:spacing w:line="480" w:lineRule="auto"/>
              <w:rPr>
                <w:sz w:val="14"/>
                <w:szCs w:val="14"/>
                <w:lang w:val="en-US"/>
              </w:rPr>
            </w:pPr>
          </w:p>
        </w:tc>
        <w:tc>
          <w:tcPr>
            <w:tcW w:w="1276" w:type="dxa"/>
          </w:tcPr>
          <w:p w14:paraId="68BD4393" w14:textId="77777777" w:rsidR="00166BCF" w:rsidRPr="00D808BA" w:rsidRDefault="00166BCF" w:rsidP="008D31F6">
            <w:pPr>
              <w:pStyle w:val="Contenidodelatabla"/>
              <w:spacing w:line="480" w:lineRule="auto"/>
              <w:rPr>
                <w:sz w:val="14"/>
                <w:szCs w:val="14"/>
                <w:lang w:val="en-US"/>
              </w:rPr>
            </w:pPr>
          </w:p>
        </w:tc>
        <w:tc>
          <w:tcPr>
            <w:tcW w:w="850" w:type="dxa"/>
          </w:tcPr>
          <w:p w14:paraId="3FD65072" w14:textId="77777777" w:rsidR="00166BCF" w:rsidRPr="00D808BA" w:rsidRDefault="00166BCF" w:rsidP="008D31F6">
            <w:pPr>
              <w:pStyle w:val="Contenidodelatabla"/>
              <w:spacing w:line="480" w:lineRule="auto"/>
              <w:rPr>
                <w:sz w:val="14"/>
                <w:szCs w:val="14"/>
                <w:lang w:val="en-US"/>
              </w:rPr>
            </w:pPr>
          </w:p>
        </w:tc>
      </w:tr>
      <w:tr w:rsidR="00166BCF" w:rsidRPr="00D808BA" w14:paraId="269D3B7C" w14:textId="77777777" w:rsidTr="008D31F6">
        <w:tc>
          <w:tcPr>
            <w:tcW w:w="988" w:type="dxa"/>
            <w:vMerge/>
            <w:vAlign w:val="center"/>
          </w:tcPr>
          <w:p w14:paraId="6BA6163C" w14:textId="77777777" w:rsidR="00166BCF" w:rsidRPr="00D808BA" w:rsidRDefault="00166BCF" w:rsidP="008D31F6">
            <w:pPr>
              <w:pStyle w:val="Contenidodelatabla"/>
              <w:spacing w:line="480" w:lineRule="auto"/>
              <w:rPr>
                <w:b/>
                <w:sz w:val="14"/>
                <w:szCs w:val="14"/>
                <w:highlight w:val="yellow"/>
                <w:lang w:val="en-US"/>
              </w:rPr>
            </w:pPr>
          </w:p>
        </w:tc>
        <w:tc>
          <w:tcPr>
            <w:tcW w:w="1842" w:type="dxa"/>
            <w:vAlign w:val="center"/>
          </w:tcPr>
          <w:p w14:paraId="5DAFF64E"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&lt; 65</w:t>
            </w:r>
          </w:p>
        </w:tc>
        <w:tc>
          <w:tcPr>
            <w:tcW w:w="1276" w:type="dxa"/>
          </w:tcPr>
          <w:p w14:paraId="4288E793" w14:textId="77777777" w:rsidR="00166BCF" w:rsidRPr="00D808BA" w:rsidRDefault="00166BCF" w:rsidP="008D31F6">
            <w:pPr>
              <w:pStyle w:val="Contenidodelatabla"/>
              <w:spacing w:line="480" w:lineRule="auto"/>
              <w:rPr>
                <w:sz w:val="14"/>
                <w:szCs w:val="14"/>
                <w:lang w:val="en-US"/>
              </w:rPr>
            </w:pPr>
            <w:r w:rsidRPr="00D808BA">
              <w:rPr>
                <w:sz w:val="14"/>
                <w:szCs w:val="14"/>
              </w:rPr>
              <w:t xml:space="preserve"> 1.54 (0,55 – 4,35)</w:t>
            </w:r>
          </w:p>
        </w:tc>
        <w:tc>
          <w:tcPr>
            <w:tcW w:w="709" w:type="dxa"/>
          </w:tcPr>
          <w:p w14:paraId="1928D90F"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0.43</w:t>
            </w:r>
          </w:p>
        </w:tc>
        <w:tc>
          <w:tcPr>
            <w:tcW w:w="1276" w:type="dxa"/>
          </w:tcPr>
          <w:p w14:paraId="4F1BC214" w14:textId="77777777" w:rsidR="00166BCF" w:rsidRPr="00D808BA" w:rsidRDefault="00166BCF" w:rsidP="008D31F6">
            <w:pPr>
              <w:pStyle w:val="Contenidodelatabla"/>
              <w:spacing w:line="480" w:lineRule="auto"/>
              <w:rPr>
                <w:sz w:val="14"/>
                <w:szCs w:val="14"/>
                <w:lang w:val="en-US"/>
              </w:rPr>
            </w:pPr>
          </w:p>
        </w:tc>
        <w:tc>
          <w:tcPr>
            <w:tcW w:w="850" w:type="dxa"/>
          </w:tcPr>
          <w:p w14:paraId="76F16ADB" w14:textId="77777777" w:rsidR="00166BCF" w:rsidRPr="00D808BA" w:rsidRDefault="00166BCF" w:rsidP="008D31F6">
            <w:pPr>
              <w:pStyle w:val="Contenidodelatabla"/>
              <w:spacing w:line="480" w:lineRule="auto"/>
              <w:rPr>
                <w:sz w:val="14"/>
                <w:szCs w:val="14"/>
                <w:lang w:val="en-US"/>
              </w:rPr>
            </w:pPr>
          </w:p>
        </w:tc>
      </w:tr>
      <w:tr w:rsidR="00166BCF" w:rsidRPr="00D808BA" w14:paraId="133DA0FE" w14:textId="77777777" w:rsidTr="008D31F6">
        <w:tc>
          <w:tcPr>
            <w:tcW w:w="988" w:type="dxa"/>
            <w:vMerge w:val="restart"/>
            <w:vAlign w:val="center"/>
          </w:tcPr>
          <w:p w14:paraId="78FFDB7C" w14:textId="77777777" w:rsidR="00166BCF" w:rsidRPr="00D808BA" w:rsidRDefault="00166BCF" w:rsidP="008D31F6">
            <w:pPr>
              <w:pStyle w:val="Contenidodelatabla"/>
              <w:spacing w:line="480" w:lineRule="auto"/>
              <w:rPr>
                <w:sz w:val="14"/>
                <w:szCs w:val="14"/>
                <w:lang w:val="en-US"/>
              </w:rPr>
            </w:pPr>
            <w:r w:rsidRPr="00D808BA">
              <w:rPr>
                <w:b/>
                <w:sz w:val="14"/>
                <w:szCs w:val="14"/>
                <w:lang w:val="en-US"/>
              </w:rPr>
              <w:t>Ever smoker</w:t>
            </w:r>
          </w:p>
        </w:tc>
        <w:tc>
          <w:tcPr>
            <w:tcW w:w="1842" w:type="dxa"/>
            <w:vAlign w:val="center"/>
          </w:tcPr>
          <w:p w14:paraId="0A942347"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Yes</w:t>
            </w:r>
          </w:p>
        </w:tc>
        <w:tc>
          <w:tcPr>
            <w:tcW w:w="1276" w:type="dxa"/>
          </w:tcPr>
          <w:p w14:paraId="701A1EC0"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1.00 (Reference)</w:t>
            </w:r>
          </w:p>
        </w:tc>
        <w:tc>
          <w:tcPr>
            <w:tcW w:w="709" w:type="dxa"/>
          </w:tcPr>
          <w:p w14:paraId="351AA24A" w14:textId="77777777" w:rsidR="00166BCF" w:rsidRPr="00D808BA" w:rsidRDefault="00166BCF" w:rsidP="008D31F6">
            <w:pPr>
              <w:pStyle w:val="Contenidodelatabla"/>
              <w:spacing w:line="480" w:lineRule="auto"/>
              <w:rPr>
                <w:sz w:val="14"/>
                <w:szCs w:val="14"/>
                <w:lang w:val="en-US"/>
              </w:rPr>
            </w:pPr>
          </w:p>
        </w:tc>
        <w:tc>
          <w:tcPr>
            <w:tcW w:w="1276" w:type="dxa"/>
          </w:tcPr>
          <w:p w14:paraId="59D0B225" w14:textId="77777777" w:rsidR="00166BCF" w:rsidRPr="00D808BA" w:rsidRDefault="00166BCF" w:rsidP="008D31F6">
            <w:pPr>
              <w:pStyle w:val="Contenidodelatabla"/>
              <w:spacing w:line="480" w:lineRule="auto"/>
              <w:rPr>
                <w:sz w:val="14"/>
                <w:szCs w:val="14"/>
                <w:lang w:val="en-US"/>
              </w:rPr>
            </w:pPr>
          </w:p>
        </w:tc>
        <w:tc>
          <w:tcPr>
            <w:tcW w:w="850" w:type="dxa"/>
          </w:tcPr>
          <w:p w14:paraId="364F174C" w14:textId="77777777" w:rsidR="00166BCF" w:rsidRPr="00D808BA" w:rsidRDefault="00166BCF" w:rsidP="008D31F6">
            <w:pPr>
              <w:pStyle w:val="Contenidodelatabla"/>
              <w:spacing w:line="480" w:lineRule="auto"/>
              <w:rPr>
                <w:sz w:val="14"/>
                <w:szCs w:val="14"/>
                <w:lang w:val="en-US"/>
              </w:rPr>
            </w:pPr>
          </w:p>
        </w:tc>
      </w:tr>
      <w:tr w:rsidR="00166BCF" w:rsidRPr="00D808BA" w14:paraId="3FF529A8" w14:textId="77777777" w:rsidTr="008D31F6">
        <w:tc>
          <w:tcPr>
            <w:tcW w:w="988" w:type="dxa"/>
            <w:vMerge/>
            <w:vAlign w:val="center"/>
          </w:tcPr>
          <w:p w14:paraId="3E55F6B5" w14:textId="77777777" w:rsidR="00166BCF" w:rsidRPr="00D808BA" w:rsidRDefault="00166BCF" w:rsidP="008D31F6">
            <w:pPr>
              <w:pStyle w:val="Contenidodelatabla"/>
              <w:snapToGrid w:val="0"/>
              <w:spacing w:line="480" w:lineRule="auto"/>
              <w:ind w:left="176"/>
              <w:rPr>
                <w:b/>
                <w:sz w:val="14"/>
                <w:szCs w:val="14"/>
                <w:lang w:val="en-US"/>
              </w:rPr>
            </w:pPr>
          </w:p>
        </w:tc>
        <w:tc>
          <w:tcPr>
            <w:tcW w:w="1842" w:type="dxa"/>
            <w:vAlign w:val="center"/>
          </w:tcPr>
          <w:p w14:paraId="02E64DB5"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No</w:t>
            </w:r>
          </w:p>
        </w:tc>
        <w:tc>
          <w:tcPr>
            <w:tcW w:w="1276" w:type="dxa"/>
          </w:tcPr>
          <w:p w14:paraId="583FC4F6"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0.38 (0,09 – 1,71)</w:t>
            </w:r>
          </w:p>
        </w:tc>
        <w:tc>
          <w:tcPr>
            <w:tcW w:w="709" w:type="dxa"/>
          </w:tcPr>
          <w:p w14:paraId="2173F1A8"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0.21</w:t>
            </w:r>
          </w:p>
        </w:tc>
        <w:tc>
          <w:tcPr>
            <w:tcW w:w="1276" w:type="dxa"/>
          </w:tcPr>
          <w:p w14:paraId="780A6DCE" w14:textId="77777777" w:rsidR="00166BCF" w:rsidRPr="00D808BA" w:rsidRDefault="00166BCF" w:rsidP="008D31F6">
            <w:pPr>
              <w:pStyle w:val="Contenidodelatabla"/>
              <w:spacing w:line="480" w:lineRule="auto"/>
              <w:rPr>
                <w:sz w:val="14"/>
                <w:szCs w:val="14"/>
                <w:lang w:val="en-US"/>
              </w:rPr>
            </w:pPr>
          </w:p>
        </w:tc>
        <w:tc>
          <w:tcPr>
            <w:tcW w:w="850" w:type="dxa"/>
          </w:tcPr>
          <w:p w14:paraId="43236562" w14:textId="77777777" w:rsidR="00166BCF" w:rsidRPr="00D808BA" w:rsidRDefault="00166BCF" w:rsidP="008D31F6">
            <w:pPr>
              <w:pStyle w:val="Contenidodelatabla"/>
              <w:spacing w:line="480" w:lineRule="auto"/>
              <w:rPr>
                <w:sz w:val="14"/>
                <w:szCs w:val="14"/>
                <w:lang w:val="en-US"/>
              </w:rPr>
            </w:pPr>
          </w:p>
        </w:tc>
      </w:tr>
      <w:tr w:rsidR="00166BCF" w:rsidRPr="00D808BA" w14:paraId="69DF88E6" w14:textId="77777777" w:rsidTr="008D31F6">
        <w:tc>
          <w:tcPr>
            <w:tcW w:w="988" w:type="dxa"/>
            <w:vMerge w:val="restart"/>
            <w:vAlign w:val="center"/>
          </w:tcPr>
          <w:p w14:paraId="3B4BEFB1" w14:textId="77777777" w:rsidR="00166BCF" w:rsidRPr="00D808BA" w:rsidRDefault="00166BCF" w:rsidP="008D31F6">
            <w:pPr>
              <w:pStyle w:val="Contenidodelatabla"/>
              <w:spacing w:line="480" w:lineRule="auto"/>
              <w:rPr>
                <w:sz w:val="14"/>
                <w:szCs w:val="14"/>
                <w:lang w:val="en-US"/>
              </w:rPr>
            </w:pPr>
            <w:r w:rsidRPr="00D808BA">
              <w:rPr>
                <w:b/>
                <w:sz w:val="14"/>
                <w:szCs w:val="14"/>
                <w:lang w:val="en-US"/>
              </w:rPr>
              <w:t>Histology</w:t>
            </w:r>
          </w:p>
        </w:tc>
        <w:tc>
          <w:tcPr>
            <w:tcW w:w="1842" w:type="dxa"/>
            <w:vAlign w:val="center"/>
          </w:tcPr>
          <w:p w14:paraId="6B373516"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SCC</w:t>
            </w:r>
          </w:p>
        </w:tc>
        <w:tc>
          <w:tcPr>
            <w:tcW w:w="1276" w:type="dxa"/>
          </w:tcPr>
          <w:p w14:paraId="3FFC7A63" w14:textId="77777777" w:rsidR="00166BCF" w:rsidRPr="00D808BA" w:rsidRDefault="00166BCF" w:rsidP="008D31F6">
            <w:pPr>
              <w:pStyle w:val="Contenidodelatabla"/>
              <w:snapToGrid w:val="0"/>
              <w:spacing w:line="480" w:lineRule="auto"/>
              <w:rPr>
                <w:bCs/>
                <w:sz w:val="14"/>
                <w:szCs w:val="14"/>
                <w:lang w:val="en-US"/>
              </w:rPr>
            </w:pPr>
            <w:r w:rsidRPr="00D808BA">
              <w:rPr>
                <w:bCs/>
                <w:sz w:val="14"/>
                <w:szCs w:val="14"/>
                <w:lang w:val="en-US"/>
              </w:rPr>
              <w:t>1.00 (Reference)</w:t>
            </w:r>
          </w:p>
        </w:tc>
        <w:tc>
          <w:tcPr>
            <w:tcW w:w="709" w:type="dxa"/>
          </w:tcPr>
          <w:p w14:paraId="53F0094C" w14:textId="77777777" w:rsidR="00166BCF" w:rsidRPr="00D808BA" w:rsidRDefault="00166BCF" w:rsidP="008D31F6">
            <w:pPr>
              <w:pStyle w:val="Contenidodelatabla"/>
              <w:spacing w:line="480" w:lineRule="auto"/>
              <w:rPr>
                <w:sz w:val="14"/>
                <w:szCs w:val="14"/>
                <w:lang w:val="en-US"/>
              </w:rPr>
            </w:pPr>
          </w:p>
        </w:tc>
        <w:tc>
          <w:tcPr>
            <w:tcW w:w="1276" w:type="dxa"/>
          </w:tcPr>
          <w:p w14:paraId="3AA18093" w14:textId="77777777" w:rsidR="00166BCF" w:rsidRPr="00D808BA" w:rsidRDefault="00166BCF" w:rsidP="008D31F6">
            <w:pPr>
              <w:pStyle w:val="Contenidodelatabla"/>
              <w:spacing w:line="480" w:lineRule="auto"/>
              <w:rPr>
                <w:sz w:val="14"/>
                <w:szCs w:val="14"/>
                <w:lang w:val="en-US"/>
              </w:rPr>
            </w:pPr>
          </w:p>
        </w:tc>
        <w:tc>
          <w:tcPr>
            <w:tcW w:w="850" w:type="dxa"/>
          </w:tcPr>
          <w:p w14:paraId="60CE6AAE" w14:textId="77777777" w:rsidR="00166BCF" w:rsidRPr="00D808BA" w:rsidRDefault="00166BCF" w:rsidP="008D31F6">
            <w:pPr>
              <w:pStyle w:val="Contenidodelatabla"/>
              <w:spacing w:line="480" w:lineRule="auto"/>
              <w:rPr>
                <w:sz w:val="14"/>
                <w:szCs w:val="14"/>
                <w:lang w:val="en-US"/>
              </w:rPr>
            </w:pPr>
          </w:p>
        </w:tc>
      </w:tr>
      <w:tr w:rsidR="00166BCF" w:rsidRPr="00D808BA" w14:paraId="402956F1" w14:textId="77777777" w:rsidTr="008D31F6">
        <w:tc>
          <w:tcPr>
            <w:tcW w:w="988" w:type="dxa"/>
            <w:vMerge/>
            <w:vAlign w:val="center"/>
          </w:tcPr>
          <w:p w14:paraId="3F93CAC7" w14:textId="77777777" w:rsidR="00166BCF" w:rsidRPr="00D808BA" w:rsidRDefault="00166BCF" w:rsidP="008D31F6">
            <w:pPr>
              <w:pStyle w:val="Contenidodelatabla"/>
              <w:snapToGrid w:val="0"/>
              <w:spacing w:line="480" w:lineRule="auto"/>
              <w:ind w:left="176"/>
              <w:rPr>
                <w:b/>
                <w:sz w:val="14"/>
                <w:szCs w:val="14"/>
                <w:lang w:val="en-US"/>
              </w:rPr>
            </w:pPr>
          </w:p>
        </w:tc>
        <w:tc>
          <w:tcPr>
            <w:tcW w:w="1842" w:type="dxa"/>
            <w:vAlign w:val="center"/>
          </w:tcPr>
          <w:p w14:paraId="23D70B5D"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Non-SCC</w:t>
            </w:r>
          </w:p>
        </w:tc>
        <w:tc>
          <w:tcPr>
            <w:tcW w:w="1276" w:type="dxa"/>
          </w:tcPr>
          <w:p w14:paraId="0BDBA4D0"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0.73 (0,27 – 1,91)</w:t>
            </w:r>
          </w:p>
        </w:tc>
        <w:tc>
          <w:tcPr>
            <w:tcW w:w="709" w:type="dxa"/>
          </w:tcPr>
          <w:p w14:paraId="044E719E"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0.52</w:t>
            </w:r>
          </w:p>
        </w:tc>
        <w:tc>
          <w:tcPr>
            <w:tcW w:w="1276" w:type="dxa"/>
          </w:tcPr>
          <w:p w14:paraId="50697AC3" w14:textId="77777777" w:rsidR="00166BCF" w:rsidRPr="00D808BA" w:rsidRDefault="00166BCF" w:rsidP="008D31F6">
            <w:pPr>
              <w:pStyle w:val="Contenidodelatabla"/>
              <w:snapToGrid w:val="0"/>
              <w:spacing w:line="480" w:lineRule="auto"/>
              <w:rPr>
                <w:sz w:val="14"/>
                <w:szCs w:val="14"/>
                <w:lang w:val="en-US"/>
              </w:rPr>
            </w:pPr>
          </w:p>
        </w:tc>
        <w:tc>
          <w:tcPr>
            <w:tcW w:w="850" w:type="dxa"/>
          </w:tcPr>
          <w:p w14:paraId="799765CD" w14:textId="77777777" w:rsidR="00166BCF" w:rsidRPr="00D808BA" w:rsidRDefault="00166BCF" w:rsidP="008D31F6">
            <w:pPr>
              <w:pStyle w:val="Contenidodelatabla"/>
              <w:snapToGrid w:val="0"/>
              <w:spacing w:line="480" w:lineRule="auto"/>
              <w:rPr>
                <w:sz w:val="14"/>
                <w:szCs w:val="14"/>
                <w:lang w:val="en-US"/>
              </w:rPr>
            </w:pPr>
          </w:p>
        </w:tc>
      </w:tr>
      <w:tr w:rsidR="00166BCF" w:rsidRPr="00D808BA" w14:paraId="1E3AFCD9" w14:textId="77777777" w:rsidTr="008D31F6">
        <w:tc>
          <w:tcPr>
            <w:tcW w:w="988" w:type="dxa"/>
            <w:vMerge w:val="restart"/>
            <w:vAlign w:val="center"/>
          </w:tcPr>
          <w:p w14:paraId="0CF943EE" w14:textId="77777777" w:rsidR="00166BCF" w:rsidRPr="00D808BA" w:rsidRDefault="00166BCF" w:rsidP="008D31F6">
            <w:pPr>
              <w:pStyle w:val="Contenidodelatabla"/>
              <w:spacing w:line="480" w:lineRule="auto"/>
              <w:rPr>
                <w:b/>
                <w:sz w:val="14"/>
                <w:szCs w:val="14"/>
                <w:lang w:val="en-US"/>
              </w:rPr>
            </w:pPr>
            <w:r w:rsidRPr="00D808BA">
              <w:rPr>
                <w:b/>
                <w:sz w:val="14"/>
                <w:szCs w:val="14"/>
                <w:lang w:val="en-US"/>
              </w:rPr>
              <w:t>ECOG PS</w:t>
            </w:r>
          </w:p>
        </w:tc>
        <w:tc>
          <w:tcPr>
            <w:tcW w:w="1842" w:type="dxa"/>
            <w:vAlign w:val="center"/>
          </w:tcPr>
          <w:p w14:paraId="51AFB5E9"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0-1</w:t>
            </w:r>
          </w:p>
        </w:tc>
        <w:tc>
          <w:tcPr>
            <w:tcW w:w="1276" w:type="dxa"/>
          </w:tcPr>
          <w:p w14:paraId="5CE28B2D"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1.00 (Reference)</w:t>
            </w:r>
          </w:p>
        </w:tc>
        <w:tc>
          <w:tcPr>
            <w:tcW w:w="709" w:type="dxa"/>
          </w:tcPr>
          <w:p w14:paraId="7A022DE3" w14:textId="77777777" w:rsidR="00166BCF" w:rsidRPr="00D808BA" w:rsidRDefault="00166BCF" w:rsidP="008D31F6">
            <w:pPr>
              <w:pStyle w:val="Contenidodelatabla"/>
              <w:spacing w:line="480" w:lineRule="auto"/>
              <w:rPr>
                <w:sz w:val="14"/>
                <w:szCs w:val="14"/>
                <w:lang w:val="en-US"/>
              </w:rPr>
            </w:pPr>
          </w:p>
        </w:tc>
        <w:tc>
          <w:tcPr>
            <w:tcW w:w="1276" w:type="dxa"/>
          </w:tcPr>
          <w:p w14:paraId="40A756ED" w14:textId="77777777" w:rsidR="00166BCF" w:rsidRPr="00D808BA" w:rsidRDefault="00166BCF" w:rsidP="008D31F6">
            <w:pPr>
              <w:pStyle w:val="Contenidodelatabla"/>
              <w:spacing w:line="480" w:lineRule="auto"/>
              <w:rPr>
                <w:sz w:val="14"/>
                <w:szCs w:val="14"/>
                <w:lang w:val="en-US"/>
              </w:rPr>
            </w:pPr>
          </w:p>
        </w:tc>
        <w:tc>
          <w:tcPr>
            <w:tcW w:w="850" w:type="dxa"/>
          </w:tcPr>
          <w:p w14:paraId="6EBE8681" w14:textId="77777777" w:rsidR="00166BCF" w:rsidRPr="00D808BA" w:rsidRDefault="00166BCF" w:rsidP="008D31F6">
            <w:pPr>
              <w:pStyle w:val="Contenidodelatabla"/>
              <w:spacing w:line="480" w:lineRule="auto"/>
              <w:rPr>
                <w:sz w:val="14"/>
                <w:szCs w:val="14"/>
                <w:lang w:val="en-US"/>
              </w:rPr>
            </w:pPr>
          </w:p>
        </w:tc>
      </w:tr>
      <w:tr w:rsidR="00166BCF" w:rsidRPr="00D808BA" w14:paraId="5E39E574" w14:textId="77777777" w:rsidTr="008D31F6">
        <w:tc>
          <w:tcPr>
            <w:tcW w:w="988" w:type="dxa"/>
            <w:vMerge/>
            <w:vAlign w:val="center"/>
          </w:tcPr>
          <w:p w14:paraId="5802DF95" w14:textId="77777777" w:rsidR="00166BCF" w:rsidRPr="00D808BA" w:rsidRDefault="00166BCF" w:rsidP="008D31F6">
            <w:pPr>
              <w:pStyle w:val="Contenidodelatabla"/>
              <w:spacing w:line="480" w:lineRule="auto"/>
              <w:rPr>
                <w:b/>
                <w:sz w:val="14"/>
                <w:szCs w:val="14"/>
                <w:lang w:val="en-US"/>
              </w:rPr>
            </w:pPr>
          </w:p>
        </w:tc>
        <w:tc>
          <w:tcPr>
            <w:tcW w:w="1842" w:type="dxa"/>
            <w:vAlign w:val="center"/>
          </w:tcPr>
          <w:p w14:paraId="01482D4D" w14:textId="77777777" w:rsidR="00166BCF" w:rsidRPr="00D808BA" w:rsidRDefault="00166BCF" w:rsidP="008D31F6">
            <w:pPr>
              <w:pStyle w:val="Contenidodelatabla"/>
              <w:spacing w:line="480" w:lineRule="auto"/>
              <w:rPr>
                <w:b/>
                <w:bCs/>
                <w:sz w:val="14"/>
                <w:szCs w:val="14"/>
                <w:lang w:val="en-US"/>
              </w:rPr>
            </w:pPr>
            <w:r w:rsidRPr="00D808BA">
              <w:rPr>
                <w:b/>
                <w:bCs/>
                <w:sz w:val="14"/>
                <w:szCs w:val="14"/>
                <w:lang w:val="en-US"/>
              </w:rPr>
              <w:t>2</w:t>
            </w:r>
          </w:p>
        </w:tc>
        <w:tc>
          <w:tcPr>
            <w:tcW w:w="1276" w:type="dxa"/>
          </w:tcPr>
          <w:p w14:paraId="48FE921A" w14:textId="77777777" w:rsidR="00166BCF" w:rsidRPr="00D808BA" w:rsidRDefault="00166BCF" w:rsidP="008D31F6">
            <w:pPr>
              <w:pStyle w:val="Contenidodelatabla"/>
              <w:spacing w:line="480" w:lineRule="auto"/>
              <w:rPr>
                <w:b/>
                <w:bCs/>
                <w:sz w:val="14"/>
                <w:szCs w:val="14"/>
                <w:lang w:val="en-US"/>
              </w:rPr>
            </w:pPr>
            <w:r w:rsidRPr="00D808BA">
              <w:rPr>
                <w:b/>
                <w:bCs/>
                <w:sz w:val="14"/>
                <w:szCs w:val="14"/>
                <w:lang w:val="en-US"/>
              </w:rPr>
              <w:t>4.03 (1.45- 11.11)</w:t>
            </w:r>
          </w:p>
        </w:tc>
        <w:tc>
          <w:tcPr>
            <w:tcW w:w="709" w:type="dxa"/>
          </w:tcPr>
          <w:p w14:paraId="6937D2F3" w14:textId="77777777" w:rsidR="00166BCF" w:rsidRPr="00D808BA" w:rsidRDefault="00166BCF" w:rsidP="008D31F6">
            <w:pPr>
              <w:pStyle w:val="Contenidodelatabla"/>
              <w:spacing w:line="480" w:lineRule="auto"/>
              <w:rPr>
                <w:b/>
                <w:bCs/>
                <w:sz w:val="14"/>
                <w:szCs w:val="14"/>
                <w:lang w:val="en-US"/>
              </w:rPr>
            </w:pPr>
            <w:r w:rsidRPr="00D808BA">
              <w:rPr>
                <w:b/>
                <w:bCs/>
                <w:sz w:val="14"/>
                <w:szCs w:val="14"/>
                <w:lang w:val="en-US"/>
              </w:rPr>
              <w:t>0.007</w:t>
            </w:r>
          </w:p>
        </w:tc>
        <w:tc>
          <w:tcPr>
            <w:tcW w:w="1276" w:type="dxa"/>
          </w:tcPr>
          <w:p w14:paraId="1DA4A1FA" w14:textId="77777777" w:rsidR="00166BCF" w:rsidRPr="00D808BA" w:rsidRDefault="00166BCF" w:rsidP="008D31F6">
            <w:pPr>
              <w:pStyle w:val="Contenidodelatabla"/>
              <w:spacing w:line="480" w:lineRule="auto"/>
              <w:rPr>
                <w:sz w:val="14"/>
                <w:szCs w:val="14"/>
                <w:lang w:val="en-US"/>
              </w:rPr>
            </w:pPr>
            <w:r w:rsidRPr="00D808BA">
              <w:rPr>
                <w:b/>
                <w:bCs/>
                <w:sz w:val="14"/>
                <w:szCs w:val="14"/>
                <w:lang w:val="en-US"/>
              </w:rPr>
              <w:t>4.03 (1.45- 11.11)</w:t>
            </w:r>
          </w:p>
        </w:tc>
        <w:tc>
          <w:tcPr>
            <w:tcW w:w="850" w:type="dxa"/>
          </w:tcPr>
          <w:p w14:paraId="4FE6A44C" w14:textId="77777777" w:rsidR="00166BCF" w:rsidRPr="00D808BA" w:rsidRDefault="00166BCF" w:rsidP="008D31F6">
            <w:pPr>
              <w:pStyle w:val="Contenidodelatabla"/>
              <w:spacing w:line="480" w:lineRule="auto"/>
              <w:rPr>
                <w:sz w:val="14"/>
                <w:szCs w:val="14"/>
                <w:lang w:val="en-US"/>
              </w:rPr>
            </w:pPr>
            <w:r w:rsidRPr="00D808BA">
              <w:rPr>
                <w:b/>
                <w:bCs/>
                <w:sz w:val="14"/>
                <w:szCs w:val="14"/>
                <w:lang w:val="en-US"/>
              </w:rPr>
              <w:t>0.007</w:t>
            </w:r>
          </w:p>
        </w:tc>
      </w:tr>
      <w:tr w:rsidR="00166BCF" w:rsidRPr="00D808BA" w14:paraId="5A2A334F" w14:textId="77777777" w:rsidTr="008D31F6">
        <w:tc>
          <w:tcPr>
            <w:tcW w:w="988" w:type="dxa"/>
            <w:vMerge w:val="restart"/>
            <w:vAlign w:val="center"/>
          </w:tcPr>
          <w:p w14:paraId="6E2477EB" w14:textId="77777777" w:rsidR="00166BCF" w:rsidRPr="00D808BA" w:rsidRDefault="00166BCF" w:rsidP="008D31F6">
            <w:pPr>
              <w:pStyle w:val="Contenidodelatabla"/>
              <w:spacing w:line="480" w:lineRule="auto"/>
              <w:rPr>
                <w:b/>
                <w:sz w:val="14"/>
                <w:szCs w:val="14"/>
                <w:lang w:val="en-US"/>
              </w:rPr>
            </w:pPr>
            <w:r w:rsidRPr="00D808BA">
              <w:rPr>
                <w:b/>
                <w:sz w:val="14"/>
                <w:szCs w:val="14"/>
                <w:lang w:val="en-US"/>
              </w:rPr>
              <w:t>Treatment</w:t>
            </w:r>
          </w:p>
        </w:tc>
        <w:tc>
          <w:tcPr>
            <w:tcW w:w="1842" w:type="dxa"/>
            <w:vAlign w:val="center"/>
          </w:tcPr>
          <w:p w14:paraId="081957FA" w14:textId="77777777" w:rsidR="00166BCF" w:rsidRPr="00D808BA" w:rsidRDefault="00166BCF" w:rsidP="008D31F6">
            <w:pPr>
              <w:pStyle w:val="Contenidodelatabla"/>
              <w:spacing w:line="480" w:lineRule="auto"/>
              <w:rPr>
                <w:sz w:val="14"/>
                <w:szCs w:val="14"/>
                <w:lang w:val="en-US"/>
              </w:rPr>
            </w:pPr>
            <w:proofErr w:type="spellStart"/>
            <w:r w:rsidRPr="00D808BA">
              <w:rPr>
                <w:sz w:val="14"/>
                <w:szCs w:val="14"/>
                <w:lang w:val="en-US"/>
              </w:rPr>
              <w:t>pembro</w:t>
            </w:r>
            <w:proofErr w:type="spellEnd"/>
          </w:p>
        </w:tc>
        <w:tc>
          <w:tcPr>
            <w:tcW w:w="1276" w:type="dxa"/>
          </w:tcPr>
          <w:p w14:paraId="4F50D0FC"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1.00 (Reference)</w:t>
            </w:r>
          </w:p>
        </w:tc>
        <w:tc>
          <w:tcPr>
            <w:tcW w:w="709" w:type="dxa"/>
          </w:tcPr>
          <w:p w14:paraId="6A6E321B" w14:textId="77777777" w:rsidR="00166BCF" w:rsidRPr="00D808BA" w:rsidRDefault="00166BCF" w:rsidP="008D31F6">
            <w:pPr>
              <w:pStyle w:val="Contenidodelatabla"/>
              <w:spacing w:line="480" w:lineRule="auto"/>
              <w:rPr>
                <w:sz w:val="14"/>
                <w:szCs w:val="14"/>
                <w:lang w:val="en-US"/>
              </w:rPr>
            </w:pPr>
          </w:p>
        </w:tc>
        <w:tc>
          <w:tcPr>
            <w:tcW w:w="1276" w:type="dxa"/>
          </w:tcPr>
          <w:p w14:paraId="2085187E" w14:textId="77777777" w:rsidR="00166BCF" w:rsidRPr="00D808BA" w:rsidRDefault="00166BCF" w:rsidP="008D31F6">
            <w:pPr>
              <w:pStyle w:val="Contenidodelatabla"/>
              <w:spacing w:line="480" w:lineRule="auto"/>
              <w:rPr>
                <w:sz w:val="14"/>
                <w:szCs w:val="14"/>
                <w:lang w:val="en-US"/>
              </w:rPr>
            </w:pPr>
          </w:p>
        </w:tc>
        <w:tc>
          <w:tcPr>
            <w:tcW w:w="850" w:type="dxa"/>
          </w:tcPr>
          <w:p w14:paraId="2D0955B8" w14:textId="77777777" w:rsidR="00166BCF" w:rsidRPr="00D808BA" w:rsidRDefault="00166BCF" w:rsidP="008D31F6">
            <w:pPr>
              <w:pStyle w:val="Contenidodelatabla"/>
              <w:spacing w:line="480" w:lineRule="auto"/>
              <w:rPr>
                <w:sz w:val="14"/>
                <w:szCs w:val="14"/>
                <w:lang w:val="en-US"/>
              </w:rPr>
            </w:pPr>
          </w:p>
        </w:tc>
      </w:tr>
      <w:tr w:rsidR="00166BCF" w:rsidRPr="00D808BA" w14:paraId="7653C8D3" w14:textId="77777777" w:rsidTr="008D31F6">
        <w:tc>
          <w:tcPr>
            <w:tcW w:w="988" w:type="dxa"/>
            <w:vMerge/>
            <w:vAlign w:val="center"/>
          </w:tcPr>
          <w:p w14:paraId="1FFF31C5" w14:textId="77777777" w:rsidR="00166BCF" w:rsidRPr="00D808BA" w:rsidRDefault="00166BCF" w:rsidP="008D31F6">
            <w:pPr>
              <w:pStyle w:val="Contenidodelatabla"/>
              <w:spacing w:line="480" w:lineRule="auto"/>
              <w:rPr>
                <w:b/>
                <w:sz w:val="14"/>
                <w:szCs w:val="14"/>
                <w:lang w:val="en-US"/>
              </w:rPr>
            </w:pPr>
          </w:p>
        </w:tc>
        <w:tc>
          <w:tcPr>
            <w:tcW w:w="1842" w:type="dxa"/>
            <w:vAlign w:val="center"/>
          </w:tcPr>
          <w:p w14:paraId="1C2524C4" w14:textId="3A8F6EC7" w:rsidR="00166BCF" w:rsidRPr="00D808BA" w:rsidRDefault="00BE651B" w:rsidP="008D31F6">
            <w:pPr>
              <w:pStyle w:val="Contenidodelatabla"/>
              <w:spacing w:line="480" w:lineRule="auto"/>
              <w:rPr>
                <w:sz w:val="14"/>
                <w:szCs w:val="14"/>
                <w:lang w:val="en-US"/>
              </w:rPr>
            </w:pPr>
            <w:r>
              <w:rPr>
                <w:sz w:val="14"/>
                <w:szCs w:val="14"/>
                <w:lang w:val="en-US"/>
              </w:rPr>
              <w:t>o</w:t>
            </w:r>
            <w:r w:rsidR="00166BCF" w:rsidRPr="00D808BA">
              <w:rPr>
                <w:sz w:val="14"/>
                <w:szCs w:val="14"/>
                <w:lang w:val="en-US"/>
              </w:rPr>
              <w:t>thers</w:t>
            </w:r>
          </w:p>
        </w:tc>
        <w:tc>
          <w:tcPr>
            <w:tcW w:w="1276" w:type="dxa"/>
          </w:tcPr>
          <w:p w14:paraId="580030A5"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1.08 (0.39 – 3.04)</w:t>
            </w:r>
          </w:p>
        </w:tc>
        <w:tc>
          <w:tcPr>
            <w:tcW w:w="709" w:type="dxa"/>
          </w:tcPr>
          <w:p w14:paraId="1A5701AF"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0.88</w:t>
            </w:r>
          </w:p>
        </w:tc>
        <w:tc>
          <w:tcPr>
            <w:tcW w:w="1276" w:type="dxa"/>
          </w:tcPr>
          <w:p w14:paraId="16E864F4" w14:textId="77777777" w:rsidR="00166BCF" w:rsidRPr="00D808BA" w:rsidRDefault="00166BCF" w:rsidP="008D31F6">
            <w:pPr>
              <w:pStyle w:val="Contenidodelatabla"/>
              <w:spacing w:line="480" w:lineRule="auto"/>
              <w:rPr>
                <w:sz w:val="14"/>
                <w:szCs w:val="14"/>
                <w:lang w:val="en-US"/>
              </w:rPr>
            </w:pPr>
          </w:p>
        </w:tc>
        <w:tc>
          <w:tcPr>
            <w:tcW w:w="850" w:type="dxa"/>
          </w:tcPr>
          <w:p w14:paraId="6C7597F7" w14:textId="77777777" w:rsidR="00166BCF" w:rsidRPr="00D808BA" w:rsidRDefault="00166BCF" w:rsidP="008D31F6">
            <w:pPr>
              <w:pStyle w:val="Contenidodelatabla"/>
              <w:spacing w:line="480" w:lineRule="auto"/>
              <w:rPr>
                <w:sz w:val="14"/>
                <w:szCs w:val="14"/>
                <w:lang w:val="en-US"/>
              </w:rPr>
            </w:pPr>
          </w:p>
        </w:tc>
      </w:tr>
      <w:tr w:rsidR="00166BCF" w:rsidRPr="00D808BA" w14:paraId="78734D9A" w14:textId="77777777" w:rsidTr="008D31F6">
        <w:tc>
          <w:tcPr>
            <w:tcW w:w="988" w:type="dxa"/>
            <w:vMerge w:val="restart"/>
            <w:vAlign w:val="center"/>
          </w:tcPr>
          <w:p w14:paraId="074C4EA7" w14:textId="77777777" w:rsidR="00166BCF" w:rsidRPr="00D808BA" w:rsidRDefault="00166BCF" w:rsidP="008D31F6">
            <w:pPr>
              <w:pStyle w:val="Contenidodelatabla"/>
              <w:spacing w:line="480" w:lineRule="auto"/>
              <w:ind w:left="4"/>
              <w:rPr>
                <w:sz w:val="14"/>
                <w:szCs w:val="14"/>
                <w:lang w:val="en-US"/>
              </w:rPr>
            </w:pPr>
            <w:r w:rsidRPr="00D808BA">
              <w:rPr>
                <w:b/>
                <w:bCs/>
                <w:sz w:val="14"/>
                <w:szCs w:val="14"/>
                <w:lang w:val="en-US"/>
              </w:rPr>
              <w:t>Tissue PD-L1 (TPS)</w:t>
            </w:r>
          </w:p>
        </w:tc>
        <w:tc>
          <w:tcPr>
            <w:tcW w:w="1842" w:type="dxa"/>
            <w:vAlign w:val="center"/>
          </w:tcPr>
          <w:p w14:paraId="157203DC"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&lt;1%</w:t>
            </w:r>
          </w:p>
        </w:tc>
        <w:tc>
          <w:tcPr>
            <w:tcW w:w="1276" w:type="dxa"/>
            <w:vAlign w:val="center"/>
          </w:tcPr>
          <w:p w14:paraId="520AC252"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0.53 (0.14 – 1.98)</w:t>
            </w:r>
          </w:p>
        </w:tc>
        <w:tc>
          <w:tcPr>
            <w:tcW w:w="709" w:type="dxa"/>
            <w:vAlign w:val="center"/>
          </w:tcPr>
          <w:p w14:paraId="01CDB4DC"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0.35</w:t>
            </w:r>
          </w:p>
        </w:tc>
        <w:tc>
          <w:tcPr>
            <w:tcW w:w="1276" w:type="dxa"/>
            <w:vAlign w:val="center"/>
          </w:tcPr>
          <w:p w14:paraId="4BA01312" w14:textId="77777777" w:rsidR="00166BCF" w:rsidRPr="00D808BA" w:rsidRDefault="00166BCF" w:rsidP="008D31F6">
            <w:pPr>
              <w:pStyle w:val="Contenidodelatabla"/>
              <w:snapToGrid w:val="0"/>
              <w:spacing w:line="480" w:lineRule="auto"/>
              <w:rPr>
                <w:sz w:val="14"/>
                <w:szCs w:val="14"/>
                <w:highlight w:val="yellow"/>
                <w:lang w:val="en-US"/>
              </w:rPr>
            </w:pPr>
          </w:p>
        </w:tc>
        <w:tc>
          <w:tcPr>
            <w:tcW w:w="850" w:type="dxa"/>
            <w:vAlign w:val="center"/>
          </w:tcPr>
          <w:p w14:paraId="57086764" w14:textId="77777777" w:rsidR="00166BCF" w:rsidRPr="00D808BA" w:rsidRDefault="00166BCF" w:rsidP="008D31F6">
            <w:pPr>
              <w:pStyle w:val="Contenidodelatabla"/>
              <w:snapToGrid w:val="0"/>
              <w:spacing w:line="480" w:lineRule="auto"/>
              <w:rPr>
                <w:sz w:val="14"/>
                <w:szCs w:val="14"/>
                <w:highlight w:val="yellow"/>
                <w:lang w:val="en-US"/>
              </w:rPr>
            </w:pPr>
          </w:p>
        </w:tc>
      </w:tr>
      <w:tr w:rsidR="00166BCF" w:rsidRPr="00D808BA" w14:paraId="7B1813BD" w14:textId="77777777" w:rsidTr="008D31F6">
        <w:tc>
          <w:tcPr>
            <w:tcW w:w="988" w:type="dxa"/>
            <w:vMerge/>
            <w:vAlign w:val="center"/>
          </w:tcPr>
          <w:p w14:paraId="7A750AD2" w14:textId="77777777" w:rsidR="00166BCF" w:rsidRPr="00D808BA" w:rsidRDefault="00166BCF" w:rsidP="008D31F6">
            <w:pPr>
              <w:pStyle w:val="Contenidodelatabla"/>
              <w:snapToGrid w:val="0"/>
              <w:spacing w:line="480" w:lineRule="auto"/>
              <w:ind w:left="4"/>
              <w:rPr>
                <w:b/>
                <w:bCs/>
                <w:sz w:val="14"/>
                <w:szCs w:val="14"/>
                <w:lang w:val="en-US"/>
              </w:rPr>
            </w:pPr>
          </w:p>
        </w:tc>
        <w:tc>
          <w:tcPr>
            <w:tcW w:w="1842" w:type="dxa"/>
            <w:vAlign w:val="center"/>
          </w:tcPr>
          <w:p w14:paraId="772D207C"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1-49%</w:t>
            </w:r>
          </w:p>
        </w:tc>
        <w:tc>
          <w:tcPr>
            <w:tcW w:w="1276" w:type="dxa"/>
            <w:vAlign w:val="center"/>
          </w:tcPr>
          <w:p w14:paraId="19441B2D"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1.00 (Reference)</w:t>
            </w:r>
          </w:p>
        </w:tc>
        <w:tc>
          <w:tcPr>
            <w:tcW w:w="709" w:type="dxa"/>
            <w:vAlign w:val="center"/>
          </w:tcPr>
          <w:p w14:paraId="64D35700" w14:textId="77777777" w:rsidR="00166BCF" w:rsidRPr="00D808BA" w:rsidRDefault="00166BCF" w:rsidP="008D31F6">
            <w:pPr>
              <w:pStyle w:val="Contenidodelatabla"/>
              <w:snapToGrid w:val="0"/>
              <w:spacing w:line="480" w:lineRule="auto"/>
              <w:rPr>
                <w:sz w:val="14"/>
                <w:szCs w:val="14"/>
                <w:lang w:val="en-US"/>
              </w:rPr>
            </w:pPr>
          </w:p>
        </w:tc>
        <w:tc>
          <w:tcPr>
            <w:tcW w:w="1276" w:type="dxa"/>
            <w:vAlign w:val="center"/>
          </w:tcPr>
          <w:p w14:paraId="1ABD8A0C" w14:textId="77777777" w:rsidR="00166BCF" w:rsidRPr="00D808BA" w:rsidRDefault="00166BCF" w:rsidP="008D31F6">
            <w:pPr>
              <w:pStyle w:val="Contenidodelatabla"/>
              <w:snapToGrid w:val="0"/>
              <w:spacing w:line="480" w:lineRule="auto"/>
              <w:rPr>
                <w:sz w:val="14"/>
                <w:szCs w:val="14"/>
                <w:highlight w:val="yellow"/>
                <w:lang w:val="en-US"/>
              </w:rPr>
            </w:pPr>
          </w:p>
        </w:tc>
        <w:tc>
          <w:tcPr>
            <w:tcW w:w="850" w:type="dxa"/>
            <w:vAlign w:val="center"/>
          </w:tcPr>
          <w:p w14:paraId="7465A92D" w14:textId="77777777" w:rsidR="00166BCF" w:rsidRPr="00D808BA" w:rsidRDefault="00166BCF" w:rsidP="008D31F6">
            <w:pPr>
              <w:pStyle w:val="Contenidodelatabla"/>
              <w:snapToGrid w:val="0"/>
              <w:spacing w:line="480" w:lineRule="auto"/>
              <w:rPr>
                <w:sz w:val="14"/>
                <w:szCs w:val="14"/>
                <w:highlight w:val="yellow"/>
                <w:lang w:val="en-US"/>
              </w:rPr>
            </w:pPr>
          </w:p>
        </w:tc>
      </w:tr>
      <w:tr w:rsidR="00166BCF" w:rsidRPr="00D808BA" w14:paraId="2BDE571B" w14:textId="77777777" w:rsidTr="008D31F6">
        <w:tc>
          <w:tcPr>
            <w:tcW w:w="988" w:type="dxa"/>
            <w:vMerge/>
            <w:vAlign w:val="center"/>
          </w:tcPr>
          <w:p w14:paraId="65BA252E" w14:textId="77777777" w:rsidR="00166BCF" w:rsidRPr="00D808BA" w:rsidRDefault="00166BCF" w:rsidP="008D31F6">
            <w:pPr>
              <w:pStyle w:val="Contenidodelatabla"/>
              <w:spacing w:line="480" w:lineRule="auto"/>
              <w:ind w:left="4"/>
              <w:rPr>
                <w:sz w:val="14"/>
                <w:szCs w:val="14"/>
                <w:lang w:val="en-US"/>
              </w:rPr>
            </w:pPr>
          </w:p>
        </w:tc>
        <w:tc>
          <w:tcPr>
            <w:tcW w:w="1842" w:type="dxa"/>
            <w:vAlign w:val="center"/>
          </w:tcPr>
          <w:p w14:paraId="313148BA"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≥50%</w:t>
            </w:r>
          </w:p>
        </w:tc>
        <w:tc>
          <w:tcPr>
            <w:tcW w:w="1276" w:type="dxa"/>
            <w:vAlign w:val="center"/>
          </w:tcPr>
          <w:p w14:paraId="4ABFDA71"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0.96 (0.34 – 2.72)</w:t>
            </w:r>
          </w:p>
        </w:tc>
        <w:tc>
          <w:tcPr>
            <w:tcW w:w="709" w:type="dxa"/>
            <w:vAlign w:val="center"/>
          </w:tcPr>
          <w:p w14:paraId="3D2BF6D8"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0.94</w:t>
            </w:r>
          </w:p>
        </w:tc>
        <w:tc>
          <w:tcPr>
            <w:tcW w:w="1276" w:type="dxa"/>
            <w:vAlign w:val="center"/>
          </w:tcPr>
          <w:p w14:paraId="5AA9957B" w14:textId="77777777" w:rsidR="00166BCF" w:rsidRPr="00D808BA" w:rsidRDefault="00166BCF" w:rsidP="008D31F6">
            <w:pPr>
              <w:pStyle w:val="Contenidodelatabla"/>
              <w:snapToGrid w:val="0"/>
              <w:spacing w:line="480" w:lineRule="auto"/>
              <w:rPr>
                <w:sz w:val="14"/>
                <w:szCs w:val="14"/>
                <w:highlight w:val="yellow"/>
                <w:lang w:val="en-US"/>
              </w:rPr>
            </w:pPr>
          </w:p>
        </w:tc>
        <w:tc>
          <w:tcPr>
            <w:tcW w:w="850" w:type="dxa"/>
            <w:vAlign w:val="center"/>
          </w:tcPr>
          <w:p w14:paraId="36D887CB" w14:textId="77777777" w:rsidR="00166BCF" w:rsidRPr="00D808BA" w:rsidRDefault="00166BCF" w:rsidP="008D31F6">
            <w:pPr>
              <w:pStyle w:val="Contenidodelatabla"/>
              <w:snapToGrid w:val="0"/>
              <w:spacing w:line="480" w:lineRule="auto"/>
              <w:rPr>
                <w:sz w:val="14"/>
                <w:szCs w:val="14"/>
                <w:highlight w:val="yellow"/>
                <w:lang w:val="en-US"/>
              </w:rPr>
            </w:pPr>
          </w:p>
        </w:tc>
      </w:tr>
      <w:tr w:rsidR="00166BCF" w:rsidRPr="00D808BA" w14:paraId="52F1921D" w14:textId="77777777" w:rsidTr="008D31F6">
        <w:tc>
          <w:tcPr>
            <w:tcW w:w="988" w:type="dxa"/>
            <w:vMerge w:val="restart"/>
            <w:vAlign w:val="center"/>
          </w:tcPr>
          <w:p w14:paraId="0BC070EB" w14:textId="77777777" w:rsidR="00166BCF" w:rsidRPr="00D808BA" w:rsidRDefault="00166BCF" w:rsidP="008D31F6">
            <w:pPr>
              <w:pStyle w:val="Contenidodelatabla"/>
              <w:snapToGrid w:val="0"/>
              <w:spacing w:line="480" w:lineRule="auto"/>
              <w:ind w:left="4"/>
              <w:rPr>
                <w:b/>
                <w:bCs/>
                <w:sz w:val="14"/>
                <w:szCs w:val="14"/>
                <w:lang w:val="en-US"/>
              </w:rPr>
            </w:pPr>
            <w:r w:rsidRPr="00D808BA">
              <w:rPr>
                <w:sz w:val="14"/>
                <w:szCs w:val="14"/>
              </w:rPr>
              <w:t>Δ</w:t>
            </w:r>
            <w:r w:rsidRPr="00D808BA">
              <w:rPr>
                <w:b/>
                <w:sz w:val="14"/>
                <w:szCs w:val="14"/>
                <w:lang w:val="en-US"/>
              </w:rPr>
              <w:t xml:space="preserve"> EV </w:t>
            </w:r>
            <w:proofErr w:type="spellStart"/>
            <w:r w:rsidRPr="00D808BA">
              <w:rPr>
                <w:b/>
                <w:sz w:val="14"/>
                <w:szCs w:val="14"/>
                <w:lang w:val="en-US"/>
              </w:rPr>
              <w:t>cfEV</w:t>
            </w:r>
            <w:proofErr w:type="spellEnd"/>
          </w:p>
        </w:tc>
        <w:tc>
          <w:tcPr>
            <w:tcW w:w="1842" w:type="dxa"/>
            <w:vAlign w:val="center"/>
          </w:tcPr>
          <w:p w14:paraId="70B88D22"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≥20%</w:t>
            </w:r>
          </w:p>
        </w:tc>
        <w:tc>
          <w:tcPr>
            <w:tcW w:w="1276" w:type="dxa"/>
            <w:vAlign w:val="center"/>
          </w:tcPr>
          <w:p w14:paraId="730B402B"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1.00 (Reference)</w:t>
            </w:r>
          </w:p>
        </w:tc>
        <w:tc>
          <w:tcPr>
            <w:tcW w:w="709" w:type="dxa"/>
            <w:vAlign w:val="center"/>
          </w:tcPr>
          <w:p w14:paraId="11A9A457" w14:textId="77777777" w:rsidR="00166BCF" w:rsidRPr="00D808BA" w:rsidRDefault="00166BCF" w:rsidP="008D31F6">
            <w:pPr>
              <w:pStyle w:val="Contenidodelatabla"/>
              <w:snapToGrid w:val="0"/>
              <w:spacing w:line="480" w:lineRule="auto"/>
              <w:rPr>
                <w:sz w:val="14"/>
                <w:szCs w:val="14"/>
                <w:lang w:val="en-US"/>
              </w:rPr>
            </w:pPr>
          </w:p>
        </w:tc>
        <w:tc>
          <w:tcPr>
            <w:tcW w:w="1276" w:type="dxa"/>
            <w:vAlign w:val="center"/>
          </w:tcPr>
          <w:p w14:paraId="341254AE" w14:textId="77777777" w:rsidR="00166BCF" w:rsidRPr="00D808BA" w:rsidRDefault="00166BCF" w:rsidP="008D31F6">
            <w:pPr>
              <w:pStyle w:val="Contenidodelatabla"/>
              <w:spacing w:line="480" w:lineRule="auto"/>
              <w:rPr>
                <w:sz w:val="14"/>
                <w:szCs w:val="14"/>
                <w:highlight w:val="yellow"/>
                <w:lang w:val="en-US"/>
              </w:rPr>
            </w:pPr>
          </w:p>
        </w:tc>
        <w:tc>
          <w:tcPr>
            <w:tcW w:w="850" w:type="dxa"/>
            <w:vAlign w:val="center"/>
          </w:tcPr>
          <w:p w14:paraId="3E475E18" w14:textId="77777777" w:rsidR="00166BCF" w:rsidRPr="00D808BA" w:rsidRDefault="00166BCF" w:rsidP="008D31F6">
            <w:pPr>
              <w:pStyle w:val="Contenidodelatabla"/>
              <w:snapToGrid w:val="0"/>
              <w:spacing w:line="480" w:lineRule="auto"/>
              <w:rPr>
                <w:sz w:val="14"/>
                <w:szCs w:val="14"/>
                <w:highlight w:val="yellow"/>
                <w:lang w:val="en-US"/>
              </w:rPr>
            </w:pPr>
          </w:p>
        </w:tc>
      </w:tr>
      <w:tr w:rsidR="00166BCF" w:rsidRPr="00D808BA" w14:paraId="2D11BAC0" w14:textId="77777777" w:rsidTr="008D31F6">
        <w:tc>
          <w:tcPr>
            <w:tcW w:w="988" w:type="dxa"/>
            <w:vMerge/>
            <w:vAlign w:val="center"/>
          </w:tcPr>
          <w:p w14:paraId="187F42BF" w14:textId="77777777" w:rsidR="00166BCF" w:rsidRPr="00D808BA" w:rsidRDefault="00166BCF" w:rsidP="008D31F6">
            <w:pPr>
              <w:pStyle w:val="Contenidodelatabla"/>
              <w:snapToGrid w:val="0"/>
              <w:spacing w:line="480" w:lineRule="auto"/>
              <w:ind w:left="4"/>
              <w:rPr>
                <w:b/>
                <w:bCs/>
                <w:sz w:val="14"/>
                <w:szCs w:val="14"/>
                <w:lang w:val="en-US"/>
              </w:rPr>
            </w:pPr>
          </w:p>
        </w:tc>
        <w:tc>
          <w:tcPr>
            <w:tcW w:w="1842" w:type="dxa"/>
            <w:vAlign w:val="center"/>
          </w:tcPr>
          <w:p w14:paraId="6530558D"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&lt; 20%</w:t>
            </w:r>
          </w:p>
        </w:tc>
        <w:tc>
          <w:tcPr>
            <w:tcW w:w="1276" w:type="dxa"/>
            <w:vAlign w:val="center"/>
          </w:tcPr>
          <w:p w14:paraId="0A4EFCF5" w14:textId="77777777" w:rsidR="00166BCF" w:rsidRPr="00D808BA" w:rsidRDefault="00166BCF" w:rsidP="008D31F6">
            <w:pPr>
              <w:pStyle w:val="Contenidodelatabla"/>
              <w:spacing w:line="480" w:lineRule="auto"/>
              <w:rPr>
                <w:sz w:val="14"/>
                <w:szCs w:val="14"/>
                <w:lang w:val="en-US"/>
              </w:rPr>
            </w:pPr>
            <w:r w:rsidRPr="00D808BA">
              <w:rPr>
                <w:sz w:val="14"/>
                <w:szCs w:val="14"/>
                <w:lang w:val="en-US"/>
              </w:rPr>
              <w:t>0.41 (0.15 – 1.11)</w:t>
            </w:r>
          </w:p>
        </w:tc>
        <w:tc>
          <w:tcPr>
            <w:tcW w:w="709" w:type="dxa"/>
            <w:vAlign w:val="center"/>
          </w:tcPr>
          <w:p w14:paraId="134B0AB7" w14:textId="77777777" w:rsidR="00166BCF" w:rsidRPr="00D808BA" w:rsidRDefault="00166BCF" w:rsidP="008D31F6">
            <w:pPr>
              <w:pStyle w:val="Contenidodelatabla"/>
              <w:snapToGrid w:val="0"/>
              <w:spacing w:line="480" w:lineRule="auto"/>
              <w:rPr>
                <w:sz w:val="14"/>
                <w:szCs w:val="14"/>
                <w:lang w:val="en-US"/>
              </w:rPr>
            </w:pPr>
            <w:r w:rsidRPr="00D808BA">
              <w:rPr>
                <w:sz w:val="14"/>
                <w:szCs w:val="14"/>
                <w:lang w:val="en-US"/>
              </w:rPr>
              <w:t>0.08</w:t>
            </w:r>
          </w:p>
        </w:tc>
        <w:tc>
          <w:tcPr>
            <w:tcW w:w="1276" w:type="dxa"/>
            <w:vAlign w:val="center"/>
          </w:tcPr>
          <w:p w14:paraId="40E6BB70" w14:textId="77777777" w:rsidR="00166BCF" w:rsidRPr="00D808BA" w:rsidRDefault="00166BCF" w:rsidP="008D31F6">
            <w:pPr>
              <w:pStyle w:val="Contenidodelatabla"/>
              <w:spacing w:line="480" w:lineRule="auto"/>
              <w:rPr>
                <w:sz w:val="14"/>
                <w:szCs w:val="14"/>
                <w:lang w:val="en-US"/>
              </w:rPr>
            </w:pPr>
          </w:p>
        </w:tc>
        <w:tc>
          <w:tcPr>
            <w:tcW w:w="850" w:type="dxa"/>
            <w:vAlign w:val="center"/>
          </w:tcPr>
          <w:p w14:paraId="6EB190ED" w14:textId="77777777" w:rsidR="00166BCF" w:rsidRPr="00D808BA" w:rsidRDefault="00166BCF" w:rsidP="008D31F6">
            <w:pPr>
              <w:pStyle w:val="Contenidodelatabla"/>
              <w:snapToGrid w:val="0"/>
              <w:spacing w:line="480" w:lineRule="auto"/>
              <w:rPr>
                <w:b/>
                <w:bCs/>
                <w:sz w:val="14"/>
                <w:szCs w:val="14"/>
                <w:lang w:val="en-US"/>
              </w:rPr>
            </w:pPr>
          </w:p>
        </w:tc>
      </w:tr>
    </w:tbl>
    <w:p w14:paraId="574D4F76" w14:textId="77777777" w:rsidR="00166BCF" w:rsidRDefault="00166BCF" w:rsidP="00E82A93">
      <w:pPr>
        <w:jc w:val="both"/>
        <w:rPr>
          <w:rFonts w:ascii="Times New Roman" w:eastAsia="Times New Roman" w:hAnsi="Times New Roman" w:cs="Times New Roman"/>
          <w:color w:val="000000"/>
          <w:kern w:val="0"/>
          <w:sz w:val="20"/>
          <w:szCs w:val="20"/>
          <w:lang w:val="en-US"/>
          <w14:ligatures w14:val="none"/>
        </w:rPr>
      </w:pPr>
    </w:p>
    <w:p w14:paraId="3787E681" w14:textId="77777777" w:rsidR="00166BCF" w:rsidRDefault="00166BCF" w:rsidP="00E82A93">
      <w:pPr>
        <w:jc w:val="both"/>
        <w:rPr>
          <w:rFonts w:ascii="Times New Roman" w:eastAsia="Times New Roman" w:hAnsi="Times New Roman" w:cs="Times New Roman"/>
          <w:color w:val="000000"/>
          <w:kern w:val="0"/>
          <w:sz w:val="20"/>
          <w:szCs w:val="20"/>
          <w:lang w:val="en-US"/>
          <w14:ligatures w14:val="none"/>
        </w:rPr>
      </w:pPr>
    </w:p>
    <w:p w14:paraId="530D950D"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5BC7E41E"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4254BA1A"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1591C31E"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FA21A55"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04532357"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6CCF33E"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33339677"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04DC21BD"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3D2F9015"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FC2EFB3"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5551B5CF"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0BCAC7B9"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6775B7F6"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7E8AB755"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414A0A20" w14:textId="77777777" w:rsidR="00166BCF" w:rsidRDefault="00166BCF" w:rsidP="00E82A93">
      <w:pPr>
        <w:jc w:val="both"/>
        <w:rPr>
          <w:rFonts w:ascii="Times New Roman" w:eastAsia="Times New Roman" w:hAnsi="Times New Roman" w:cs="Times New Roman"/>
          <w:b/>
          <w:bCs/>
          <w:color w:val="000000"/>
          <w:kern w:val="0"/>
          <w:sz w:val="20"/>
          <w:szCs w:val="20"/>
          <w:lang w:val="en-US"/>
          <w14:ligatures w14:val="none"/>
        </w:rPr>
      </w:pPr>
    </w:p>
    <w:p w14:paraId="407E4B20" w14:textId="77777777" w:rsidR="00166BCF" w:rsidRDefault="00166BCF" w:rsidP="00862359">
      <w:pPr>
        <w:jc w:val="both"/>
        <w:rPr>
          <w:rFonts w:ascii="Times New Roman" w:eastAsia="Times New Roman" w:hAnsi="Times New Roman" w:cs="Times New Roman"/>
          <w:b/>
          <w:bCs/>
          <w:color w:val="000000"/>
          <w:kern w:val="0"/>
          <w:sz w:val="20"/>
          <w:szCs w:val="20"/>
          <w:lang w:val="en-US"/>
          <w14:ligatures w14:val="none"/>
        </w:rPr>
      </w:pPr>
    </w:p>
    <w:p w14:paraId="299C9F24" w14:textId="1BADC4A1" w:rsidR="00166BCF" w:rsidRPr="009E28D1" w:rsidRDefault="00166BCF" w:rsidP="00862359">
      <w:pPr>
        <w:jc w:val="both"/>
        <w:rPr>
          <w:rFonts w:ascii="Times New Roman" w:hAnsi="Times New Roman" w:cs="Times New Roman"/>
          <w:sz w:val="20"/>
          <w:szCs w:val="20"/>
          <w:lang w:val="en-US"/>
        </w:rPr>
      </w:pPr>
      <w:r w:rsidRPr="009E28D1">
        <w:rPr>
          <w:rFonts w:ascii="Times New Roman" w:hAnsi="Times New Roman" w:cs="Times New Roman"/>
          <w:b/>
          <w:bCs/>
          <w:sz w:val="20"/>
          <w:szCs w:val="20"/>
          <w:lang w:val="en-US"/>
        </w:rPr>
        <w:t>Supplementary table S</w:t>
      </w:r>
      <w:r>
        <w:rPr>
          <w:rFonts w:ascii="Times New Roman" w:hAnsi="Times New Roman" w:cs="Times New Roman"/>
          <w:b/>
          <w:bCs/>
          <w:sz w:val="20"/>
          <w:szCs w:val="20"/>
          <w:lang w:val="en-US"/>
        </w:rPr>
        <w:t>4</w:t>
      </w:r>
      <w:r w:rsidRPr="009E28D1">
        <w:rPr>
          <w:rFonts w:ascii="Times New Roman" w:hAnsi="Times New Roman" w:cs="Times New Roman"/>
          <w:b/>
          <w:bCs/>
          <w:sz w:val="20"/>
          <w:szCs w:val="20"/>
          <w:lang w:val="en-US"/>
        </w:rPr>
        <w:t>.</w:t>
      </w:r>
      <w:r w:rsidRPr="009E28D1">
        <w:rPr>
          <w:rFonts w:ascii="Times New Roman" w:hAnsi="Times New Roman" w:cs="Times New Roman"/>
          <w:sz w:val="20"/>
          <w:szCs w:val="20"/>
          <w:lang w:val="en-US"/>
        </w:rPr>
        <w:t xml:space="preserve"> </w:t>
      </w:r>
      <w:r w:rsidRPr="009E28D1">
        <w:rPr>
          <w:rFonts w:ascii="Times New Roman" w:eastAsia="Times New Roman" w:hAnsi="Times New Roman" w:cs="Times New Roman"/>
          <w:color w:val="000000"/>
          <w:kern w:val="0"/>
          <w:sz w:val="20"/>
          <w:szCs w:val="20"/>
          <w:lang w:val="en-US"/>
          <w14:ligatures w14:val="none"/>
        </w:rPr>
        <w:t xml:space="preserve">Association between clinical characteristics and circulating </w:t>
      </w:r>
      <w:r w:rsidR="00FE2138">
        <w:rPr>
          <w:rFonts w:ascii="Times New Roman" w:eastAsia="Times New Roman" w:hAnsi="Times New Roman" w:cs="Times New Roman"/>
          <w:color w:val="000000"/>
          <w:kern w:val="0"/>
          <w:sz w:val="20"/>
          <w:szCs w:val="20"/>
          <w:lang w:val="en-US"/>
          <w14:ligatures w14:val="none"/>
        </w:rPr>
        <w:t>extracellular vesicle</w:t>
      </w:r>
      <w:r w:rsidRPr="009E28D1">
        <w:rPr>
          <w:rFonts w:ascii="Times New Roman" w:eastAsia="Times New Roman" w:hAnsi="Times New Roman" w:cs="Times New Roman"/>
          <w:color w:val="000000"/>
          <w:kern w:val="0"/>
          <w:sz w:val="20"/>
          <w:szCs w:val="20"/>
          <w:lang w:val="en-US"/>
          <w14:ligatures w14:val="none"/>
        </w:rPr>
        <w:t xml:space="preserve"> protein </w:t>
      </w:r>
      <w:r w:rsidR="00862359">
        <w:rPr>
          <w:rFonts w:ascii="Times New Roman" w:eastAsia="Times New Roman" w:hAnsi="Times New Roman" w:cs="Times New Roman"/>
          <w:color w:val="000000"/>
          <w:kern w:val="0"/>
          <w:sz w:val="20"/>
          <w:szCs w:val="20"/>
          <w:lang w:val="en-US"/>
          <w14:ligatures w14:val="none"/>
        </w:rPr>
        <w:t xml:space="preserve">level </w:t>
      </w:r>
      <w:r w:rsidRPr="009E28D1">
        <w:rPr>
          <w:rFonts w:ascii="Times New Roman" w:eastAsia="Times New Roman" w:hAnsi="Times New Roman" w:cs="Times New Roman"/>
          <w:color w:val="000000"/>
          <w:kern w:val="0"/>
          <w:sz w:val="20"/>
          <w:szCs w:val="20"/>
          <w:lang w:val="en-US"/>
          <w14:ligatures w14:val="none"/>
        </w:rPr>
        <w:t>(</w:t>
      </w:r>
      <w:proofErr w:type="spellStart"/>
      <w:r w:rsidRPr="009E28D1">
        <w:rPr>
          <w:rFonts w:ascii="Times New Roman" w:eastAsia="Times New Roman" w:hAnsi="Times New Roman" w:cs="Times New Roman"/>
          <w:color w:val="000000"/>
          <w:kern w:val="0"/>
          <w:sz w:val="20"/>
          <w:szCs w:val="20"/>
          <w:lang w:val="en-US"/>
          <w14:ligatures w14:val="none"/>
        </w:rPr>
        <w:t>cfEV</w:t>
      </w:r>
      <w:proofErr w:type="spellEnd"/>
      <w:r>
        <w:rPr>
          <w:rFonts w:ascii="Times New Roman" w:eastAsia="Times New Roman" w:hAnsi="Times New Roman" w:cs="Times New Roman"/>
          <w:color w:val="000000"/>
          <w:kern w:val="0"/>
          <w:sz w:val="20"/>
          <w:szCs w:val="20"/>
          <w:lang w:val="en-US"/>
          <w14:ligatures w14:val="none"/>
        </w:rPr>
        <w:t xml:space="preserve">) </w:t>
      </w:r>
      <w:r w:rsidRPr="009E28D1">
        <w:rPr>
          <w:rFonts w:ascii="Times New Roman" w:eastAsia="Times New Roman" w:hAnsi="Times New Roman" w:cs="Times New Roman"/>
          <w:color w:val="000000"/>
          <w:kern w:val="0"/>
          <w:sz w:val="20"/>
          <w:szCs w:val="20"/>
          <w:lang w:val="en-US"/>
          <w14:ligatures w14:val="none"/>
        </w:rPr>
        <w:t>dynamics</w:t>
      </w:r>
      <w:r w:rsidR="00FE2138">
        <w:rPr>
          <w:rFonts w:ascii="Times New Roman" w:eastAsia="Times New Roman" w:hAnsi="Times New Roman" w:cs="Times New Roman"/>
          <w:color w:val="000000"/>
          <w:kern w:val="0"/>
          <w:sz w:val="20"/>
          <w:szCs w:val="20"/>
          <w:lang w:val="en-US"/>
          <w14:ligatures w14:val="none"/>
        </w:rPr>
        <w:t xml:space="preserve"> in enrolled patients</w:t>
      </w:r>
      <w:r w:rsidRPr="009E28D1">
        <w:rPr>
          <w:rFonts w:ascii="Times New Roman" w:eastAsia="Times New Roman" w:hAnsi="Times New Roman" w:cs="Times New Roman"/>
          <w:color w:val="000000"/>
          <w:kern w:val="0"/>
          <w:sz w:val="20"/>
          <w:szCs w:val="20"/>
          <w:lang w:val="en-US"/>
          <w14:ligatures w14:val="none"/>
        </w:rPr>
        <w:t>.</w:t>
      </w:r>
      <w:r w:rsidR="00BE651B">
        <w:rPr>
          <w:rFonts w:ascii="Times New Roman" w:eastAsia="Times New Roman" w:hAnsi="Times New Roman" w:cs="Times New Roman"/>
          <w:color w:val="000000"/>
          <w:kern w:val="0"/>
          <w:sz w:val="20"/>
          <w:szCs w:val="20"/>
          <w:lang w:val="en-US"/>
          <w14:ligatures w14:val="none"/>
        </w:rPr>
        <w:t xml:space="preserve"> </w:t>
      </w:r>
      <w:r w:rsidR="00BE651B" w:rsidRPr="00BE651B">
        <w:rPr>
          <w:rFonts w:ascii="Times New Roman" w:eastAsia="Times New Roman" w:hAnsi="Times New Roman" w:cs="Times New Roman"/>
          <w:color w:val="000000"/>
          <w:kern w:val="0"/>
          <w:sz w:val="18"/>
          <w:szCs w:val="18"/>
          <w:lang w:val="en-US"/>
          <w14:ligatures w14:val="none"/>
        </w:rPr>
        <w:t xml:space="preserve">Abbreviations: </w:t>
      </w:r>
      <w:proofErr w:type="spellStart"/>
      <w:r w:rsidR="00BE651B">
        <w:rPr>
          <w:rFonts w:ascii="Times New Roman" w:eastAsia="Times New Roman" w:hAnsi="Times New Roman" w:cs="Times New Roman"/>
          <w:color w:val="000000"/>
          <w:kern w:val="0"/>
          <w:sz w:val="18"/>
          <w:szCs w:val="18"/>
          <w:lang w:val="en-US"/>
          <w14:ligatures w14:val="none"/>
        </w:rPr>
        <w:t>cfEV</w:t>
      </w:r>
      <w:proofErr w:type="spellEnd"/>
      <w:r w:rsidR="00BE651B">
        <w:rPr>
          <w:rFonts w:ascii="Times New Roman" w:eastAsia="Times New Roman" w:hAnsi="Times New Roman" w:cs="Times New Roman"/>
          <w:color w:val="000000"/>
          <w:kern w:val="0"/>
          <w:sz w:val="18"/>
          <w:szCs w:val="18"/>
          <w:lang w:val="en-US"/>
          <w14:ligatures w14:val="none"/>
        </w:rPr>
        <w:t xml:space="preserve">, </w:t>
      </w:r>
      <w:r w:rsidR="00BE651B" w:rsidRPr="00BE651B">
        <w:rPr>
          <w:rFonts w:ascii="Times New Roman" w:eastAsia="Times New Roman" w:hAnsi="Times New Roman" w:cs="Times New Roman"/>
          <w:color w:val="000000"/>
          <w:kern w:val="0"/>
          <w:sz w:val="18"/>
          <w:szCs w:val="18"/>
          <w:lang w:val="en-US"/>
          <w14:ligatures w14:val="none"/>
        </w:rPr>
        <w:t>cell-free EV protein levels;</w:t>
      </w:r>
      <w:r w:rsidR="00BE651B">
        <w:rPr>
          <w:rFonts w:ascii="Times New Roman" w:eastAsia="Times New Roman" w:hAnsi="Times New Roman" w:cs="Times New Roman"/>
          <w:color w:val="000000"/>
          <w:kern w:val="0"/>
          <w:sz w:val="18"/>
          <w:szCs w:val="18"/>
          <w:lang w:val="en-US"/>
          <w14:ligatures w14:val="none"/>
        </w:rPr>
        <w:t xml:space="preserve"> ECOG PS, Eastern Cooperative Oncology Group Performance Status; TPS, tumor proportion core; PFS, progression-free survival; OS, overall survival.</w:t>
      </w:r>
    </w:p>
    <w:p w14:paraId="145A8233" w14:textId="77777777" w:rsidR="00166BCF" w:rsidRPr="009E28D1" w:rsidRDefault="00166BCF" w:rsidP="00E82A93">
      <w:pPr>
        <w:jc w:val="both"/>
        <w:rPr>
          <w:rFonts w:ascii="Times New Roman" w:eastAsia="Times New Roman" w:hAnsi="Times New Roman" w:cs="Times New Roman"/>
          <w:b/>
          <w:bCs/>
          <w:color w:val="000000"/>
          <w:kern w:val="0"/>
          <w:sz w:val="20"/>
          <w:szCs w:val="20"/>
          <w:lang w:val="en-US"/>
          <w14:ligatures w14:val="none"/>
        </w:rPr>
      </w:pPr>
    </w:p>
    <w:tbl>
      <w:tblPr>
        <w:tblW w:w="1039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0"/>
        <w:gridCol w:w="2096"/>
        <w:gridCol w:w="2100"/>
        <w:gridCol w:w="2100"/>
        <w:gridCol w:w="6"/>
        <w:gridCol w:w="2094"/>
        <w:gridCol w:w="13"/>
      </w:tblGrid>
      <w:tr w:rsidR="00E82A93" w:rsidRPr="00E82A93" w14:paraId="0530DE2E" w14:textId="77777777" w:rsidTr="008D31F6">
        <w:trPr>
          <w:trHeight w:val="746"/>
        </w:trPr>
        <w:tc>
          <w:tcPr>
            <w:tcW w:w="4086" w:type="dxa"/>
            <w:gridSpan w:val="2"/>
            <w:shd w:val="clear" w:color="auto" w:fill="FFFFFF"/>
          </w:tcPr>
          <w:p w14:paraId="7A9FE230" w14:textId="77777777" w:rsidR="00E82A93" w:rsidRPr="00E82A93" w:rsidRDefault="00E82A93" w:rsidP="00E82A93">
            <w:pPr>
              <w:jc w:val="center"/>
              <w:rPr>
                <w:rFonts w:ascii="Times New Roman" w:hAnsi="Times New Roman" w:cs="Times New Roman"/>
                <w:b/>
                <w:bCs/>
                <w:sz w:val="14"/>
                <w:szCs w:val="14"/>
                <w:lang w:val="en-US"/>
              </w:rPr>
            </w:pPr>
          </w:p>
          <w:p w14:paraId="62B535AF" w14:textId="77777777" w:rsidR="00E82A93" w:rsidRPr="00E82A93" w:rsidRDefault="00E82A93" w:rsidP="00E82A93">
            <w:pPr>
              <w:jc w:val="center"/>
              <w:rPr>
                <w:rFonts w:ascii="Times New Roman" w:hAnsi="Times New Roman" w:cs="Times New Roman"/>
                <w:b/>
                <w:bCs/>
                <w:sz w:val="14"/>
                <w:szCs w:val="14"/>
                <w:lang w:val="en-US"/>
              </w:rPr>
            </w:pPr>
          </w:p>
        </w:tc>
        <w:tc>
          <w:tcPr>
            <w:tcW w:w="4206" w:type="dxa"/>
            <w:gridSpan w:val="3"/>
            <w:shd w:val="clear" w:color="auto" w:fill="FFFFFF"/>
            <w:vAlign w:val="center"/>
          </w:tcPr>
          <w:p w14:paraId="5CD96A4A" w14:textId="77777777" w:rsidR="00E82A93" w:rsidRPr="00E82A93" w:rsidRDefault="00E82A93" w:rsidP="00E82A93">
            <w:pPr>
              <w:jc w:val="center"/>
              <w:rPr>
                <w:rFonts w:ascii="Times New Roman" w:hAnsi="Times New Roman" w:cs="Times New Roman"/>
                <w:b/>
                <w:bCs/>
                <w:sz w:val="14"/>
                <w:szCs w:val="14"/>
                <w:lang w:val="en-US"/>
              </w:rPr>
            </w:pPr>
            <w:r w:rsidRPr="00E82A93">
              <w:rPr>
                <w:rFonts w:ascii="Times New Roman" w:hAnsi="Times New Roman" w:cs="Times New Roman"/>
                <w:b/>
                <w:bCs/>
                <w:sz w:val="14"/>
                <w:szCs w:val="14"/>
                <w:lang w:val="en-US"/>
              </w:rPr>
              <w:t>Population</w:t>
            </w:r>
          </w:p>
        </w:tc>
        <w:tc>
          <w:tcPr>
            <w:tcW w:w="2107" w:type="dxa"/>
            <w:gridSpan w:val="2"/>
            <w:shd w:val="clear" w:color="auto" w:fill="FFFFFF"/>
            <w:vAlign w:val="center"/>
          </w:tcPr>
          <w:p w14:paraId="1BCF926B" w14:textId="77777777" w:rsidR="00E82A93" w:rsidRPr="00E82A93" w:rsidRDefault="00E82A93" w:rsidP="00E82A93">
            <w:pPr>
              <w:jc w:val="center"/>
              <w:rPr>
                <w:rFonts w:ascii="Times New Roman" w:hAnsi="Times New Roman" w:cs="Times New Roman"/>
                <w:b/>
                <w:bCs/>
                <w:sz w:val="14"/>
                <w:szCs w:val="14"/>
                <w:lang w:val="en-US"/>
              </w:rPr>
            </w:pPr>
            <w:r w:rsidRPr="00E82A93">
              <w:rPr>
                <w:rFonts w:ascii="Times New Roman" w:hAnsi="Times New Roman" w:cs="Times New Roman"/>
                <w:b/>
                <w:bCs/>
                <w:sz w:val="14"/>
                <w:szCs w:val="14"/>
                <w:lang w:val="en-US"/>
              </w:rPr>
              <w:t>p-value</w:t>
            </w:r>
          </w:p>
        </w:tc>
      </w:tr>
      <w:tr w:rsidR="00E82A93" w:rsidRPr="00E82A93" w14:paraId="55B20DA5" w14:textId="77777777" w:rsidTr="008D31F6">
        <w:tblPrEx>
          <w:tblCellMar>
            <w:top w:w="55" w:type="dxa"/>
            <w:left w:w="55" w:type="dxa"/>
            <w:bottom w:w="55" w:type="dxa"/>
            <w:right w:w="55" w:type="dxa"/>
          </w:tblCellMar>
        </w:tblPrEx>
        <w:trPr>
          <w:gridAfter w:val="1"/>
          <w:wAfter w:w="13" w:type="dxa"/>
          <w:trHeight w:val="23"/>
        </w:trPr>
        <w:tc>
          <w:tcPr>
            <w:tcW w:w="4086" w:type="dxa"/>
            <w:gridSpan w:val="2"/>
            <w:shd w:val="clear" w:color="auto" w:fill="FFFFFF"/>
            <w:vAlign w:val="center"/>
          </w:tcPr>
          <w:p w14:paraId="3EC82CE1"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b/>
                <w:bCs/>
                <w:sz w:val="14"/>
                <w:szCs w:val="14"/>
                <w:lang w:val="en-US"/>
              </w:rPr>
              <w:t>Characteristics</w:t>
            </w:r>
          </w:p>
        </w:tc>
        <w:tc>
          <w:tcPr>
            <w:tcW w:w="2100" w:type="dxa"/>
            <w:shd w:val="clear" w:color="auto" w:fill="FFFFFF"/>
            <w:vAlign w:val="center"/>
          </w:tcPr>
          <w:p w14:paraId="206E86FC" w14:textId="77777777" w:rsidR="00E82A93" w:rsidRPr="00E82A93" w:rsidRDefault="00E82A93" w:rsidP="00E82A93">
            <w:pPr>
              <w:jc w:val="center"/>
              <w:rPr>
                <w:rFonts w:ascii="Times New Roman" w:hAnsi="Times New Roman" w:cs="Times New Roman"/>
                <w:i/>
                <w:iCs/>
                <w:sz w:val="14"/>
                <w:szCs w:val="14"/>
                <w:lang w:val="en-US"/>
              </w:rPr>
            </w:pPr>
            <w:r w:rsidRPr="00E82A93">
              <w:rPr>
                <w:rFonts w:ascii="Times New Roman" w:hAnsi="Times New Roman" w:cs="Times New Roman"/>
                <w:i/>
                <w:iCs/>
                <w:sz w:val="14"/>
                <w:szCs w:val="14"/>
                <w:lang w:val="en-US"/>
              </w:rPr>
              <w:t xml:space="preserve">N° </w:t>
            </w:r>
            <w:proofErr w:type="spellStart"/>
            <w:r w:rsidRPr="00E82A93">
              <w:rPr>
                <w:rFonts w:ascii="Times New Roman" w:hAnsi="Times New Roman" w:cs="Times New Roman"/>
                <w:i/>
                <w:iCs/>
                <w:sz w:val="14"/>
                <w:szCs w:val="14"/>
                <w:lang w:val="en-US"/>
              </w:rPr>
              <w:t>cfEV</w:t>
            </w:r>
            <w:proofErr w:type="spellEnd"/>
            <w:r w:rsidRPr="00E82A93">
              <w:rPr>
                <w:rFonts w:ascii="Times New Roman" w:hAnsi="Times New Roman" w:cs="Times New Roman"/>
                <w:i/>
                <w:iCs/>
                <w:sz w:val="14"/>
                <w:szCs w:val="14"/>
                <w:lang w:val="en-US"/>
              </w:rPr>
              <w:t>&lt;20% (%)</w:t>
            </w:r>
          </w:p>
        </w:tc>
        <w:tc>
          <w:tcPr>
            <w:tcW w:w="2100" w:type="dxa"/>
            <w:shd w:val="clear" w:color="auto" w:fill="FFFFFF"/>
          </w:tcPr>
          <w:p w14:paraId="4B3D43D1" w14:textId="792A5DF7" w:rsidR="00E82A93" w:rsidRPr="00E82A93" w:rsidRDefault="00E82A93" w:rsidP="00E82A93">
            <w:pPr>
              <w:jc w:val="center"/>
              <w:rPr>
                <w:rFonts w:ascii="Times New Roman" w:hAnsi="Times New Roman" w:cs="Times New Roman"/>
                <w:i/>
                <w:iCs/>
                <w:sz w:val="14"/>
                <w:szCs w:val="14"/>
                <w:lang w:val="en-US"/>
              </w:rPr>
            </w:pPr>
            <w:r w:rsidRPr="00E82A93">
              <w:rPr>
                <w:rFonts w:ascii="Times New Roman" w:hAnsi="Times New Roman" w:cs="Times New Roman"/>
                <w:i/>
                <w:iCs/>
                <w:sz w:val="14"/>
                <w:szCs w:val="14"/>
                <w:lang w:val="en-US"/>
              </w:rPr>
              <w:t xml:space="preserve">N° </w:t>
            </w:r>
            <w:proofErr w:type="spellStart"/>
            <w:r w:rsidRPr="00E82A93">
              <w:rPr>
                <w:rFonts w:ascii="Times New Roman" w:hAnsi="Times New Roman" w:cs="Times New Roman"/>
                <w:i/>
                <w:iCs/>
                <w:sz w:val="14"/>
                <w:szCs w:val="14"/>
                <w:lang w:val="en-US"/>
              </w:rPr>
              <w:t>cfEV</w:t>
            </w:r>
            <w:proofErr w:type="spellEnd"/>
            <w:r w:rsidR="00BE651B">
              <w:rPr>
                <w:rFonts w:ascii="Times New Roman" w:hAnsi="Times New Roman" w:cs="Times New Roman"/>
                <w:i/>
                <w:iCs/>
                <w:sz w:val="14"/>
                <w:szCs w:val="14"/>
                <w:lang w:val="en-US"/>
              </w:rPr>
              <w:t xml:space="preserve"> ≥</w:t>
            </w:r>
            <w:r w:rsidRPr="00E82A93">
              <w:rPr>
                <w:rFonts w:ascii="Times New Roman" w:hAnsi="Times New Roman" w:cs="Times New Roman"/>
                <w:i/>
                <w:iCs/>
                <w:sz w:val="14"/>
                <w:szCs w:val="14"/>
                <w:lang w:val="en-US"/>
              </w:rPr>
              <w:t>20% (%)</w:t>
            </w:r>
          </w:p>
        </w:tc>
        <w:tc>
          <w:tcPr>
            <w:tcW w:w="2100" w:type="dxa"/>
            <w:gridSpan w:val="2"/>
            <w:shd w:val="clear" w:color="auto" w:fill="FFFFFF"/>
          </w:tcPr>
          <w:p w14:paraId="085F93B4" w14:textId="77777777" w:rsidR="00E82A93" w:rsidRPr="00E82A93" w:rsidRDefault="00E82A93" w:rsidP="00E82A93">
            <w:pPr>
              <w:jc w:val="center"/>
              <w:rPr>
                <w:rFonts w:ascii="Times New Roman" w:hAnsi="Times New Roman" w:cs="Times New Roman"/>
                <w:i/>
                <w:iCs/>
                <w:sz w:val="14"/>
                <w:szCs w:val="14"/>
                <w:lang w:val="en-US"/>
              </w:rPr>
            </w:pPr>
          </w:p>
        </w:tc>
      </w:tr>
      <w:tr w:rsidR="00E82A93" w:rsidRPr="00E82A93" w14:paraId="7B3D75FE"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2AC2680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b/>
                <w:sz w:val="14"/>
                <w:szCs w:val="14"/>
                <w:lang w:val="en-US"/>
              </w:rPr>
              <w:t>Gender</w:t>
            </w:r>
          </w:p>
        </w:tc>
        <w:tc>
          <w:tcPr>
            <w:tcW w:w="2096" w:type="dxa"/>
            <w:shd w:val="clear" w:color="auto" w:fill="FFFFFF"/>
            <w:vAlign w:val="center"/>
          </w:tcPr>
          <w:p w14:paraId="7F1EB740"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Men</w:t>
            </w:r>
          </w:p>
        </w:tc>
        <w:tc>
          <w:tcPr>
            <w:tcW w:w="2100" w:type="dxa"/>
            <w:shd w:val="clear" w:color="auto" w:fill="FFFFFF"/>
            <w:vAlign w:val="center"/>
          </w:tcPr>
          <w:p w14:paraId="58690E1B"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9 (69.2%)</w:t>
            </w:r>
          </w:p>
        </w:tc>
        <w:tc>
          <w:tcPr>
            <w:tcW w:w="2100" w:type="dxa"/>
            <w:shd w:val="clear" w:color="auto" w:fill="FFFFFF"/>
          </w:tcPr>
          <w:p w14:paraId="514F0563"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7 (63.6%)</w:t>
            </w:r>
          </w:p>
        </w:tc>
        <w:tc>
          <w:tcPr>
            <w:tcW w:w="2100" w:type="dxa"/>
            <w:gridSpan w:val="2"/>
            <w:vMerge w:val="restart"/>
            <w:shd w:val="clear" w:color="auto" w:fill="FFFFFF"/>
            <w:vAlign w:val="center"/>
          </w:tcPr>
          <w:p w14:paraId="5F8E902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0.56</w:t>
            </w:r>
          </w:p>
        </w:tc>
      </w:tr>
      <w:tr w:rsidR="00E82A93" w:rsidRPr="00E82A93" w14:paraId="29C23260"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7FE49033"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7E7CE956"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Women</w:t>
            </w:r>
          </w:p>
        </w:tc>
        <w:tc>
          <w:tcPr>
            <w:tcW w:w="2100" w:type="dxa"/>
            <w:shd w:val="clear" w:color="auto" w:fill="FFFFFF"/>
            <w:vAlign w:val="center"/>
          </w:tcPr>
          <w:p w14:paraId="19108F57"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(30.8%)</w:t>
            </w:r>
          </w:p>
        </w:tc>
        <w:tc>
          <w:tcPr>
            <w:tcW w:w="2100" w:type="dxa"/>
            <w:shd w:val="clear" w:color="auto" w:fill="FFFFFF"/>
          </w:tcPr>
          <w:p w14:paraId="2B57C344"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(36.4%)</w:t>
            </w:r>
          </w:p>
        </w:tc>
        <w:tc>
          <w:tcPr>
            <w:tcW w:w="2100" w:type="dxa"/>
            <w:gridSpan w:val="2"/>
            <w:vMerge/>
            <w:shd w:val="clear" w:color="auto" w:fill="FFFFFF"/>
            <w:vAlign w:val="center"/>
          </w:tcPr>
          <w:p w14:paraId="60EAC631"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2881D9CF"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1A1347E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b/>
                <w:sz w:val="14"/>
                <w:szCs w:val="14"/>
                <w:lang w:val="en-US"/>
              </w:rPr>
              <w:t>Age (years)</w:t>
            </w:r>
          </w:p>
        </w:tc>
        <w:tc>
          <w:tcPr>
            <w:tcW w:w="2096" w:type="dxa"/>
            <w:shd w:val="clear" w:color="auto" w:fill="FFFFFF"/>
            <w:vAlign w:val="center"/>
          </w:tcPr>
          <w:p w14:paraId="70BAE14D"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Mean ± Standard deviation</w:t>
            </w:r>
          </w:p>
        </w:tc>
        <w:tc>
          <w:tcPr>
            <w:tcW w:w="2100" w:type="dxa"/>
            <w:shd w:val="clear" w:color="auto" w:fill="FFFFFF"/>
            <w:vAlign w:val="center"/>
          </w:tcPr>
          <w:p w14:paraId="4C624C7F"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69 +/-7.5</w:t>
            </w:r>
          </w:p>
        </w:tc>
        <w:tc>
          <w:tcPr>
            <w:tcW w:w="2100" w:type="dxa"/>
            <w:shd w:val="clear" w:color="auto" w:fill="FFFFFF"/>
          </w:tcPr>
          <w:p w14:paraId="721D71F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72 +/-9.6</w:t>
            </w:r>
          </w:p>
        </w:tc>
        <w:tc>
          <w:tcPr>
            <w:tcW w:w="2100" w:type="dxa"/>
            <w:gridSpan w:val="2"/>
            <w:shd w:val="clear" w:color="auto" w:fill="FFFFFF"/>
            <w:vAlign w:val="center"/>
          </w:tcPr>
          <w:p w14:paraId="6EAAC62F"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0.41</w:t>
            </w:r>
          </w:p>
        </w:tc>
      </w:tr>
      <w:tr w:rsidR="00E82A93" w:rsidRPr="00E82A93" w14:paraId="2B4C1237"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188DA0DC"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0C60D66A" w14:textId="5DDCFD58"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&lt;65</w:t>
            </w:r>
          </w:p>
        </w:tc>
        <w:tc>
          <w:tcPr>
            <w:tcW w:w="2100" w:type="dxa"/>
            <w:shd w:val="clear" w:color="auto" w:fill="FFFFFF"/>
            <w:vAlign w:val="center"/>
          </w:tcPr>
          <w:p w14:paraId="7A0E66B6"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 (15.4%)</w:t>
            </w:r>
          </w:p>
        </w:tc>
        <w:tc>
          <w:tcPr>
            <w:tcW w:w="2100" w:type="dxa"/>
            <w:shd w:val="clear" w:color="auto" w:fill="FFFFFF"/>
          </w:tcPr>
          <w:p w14:paraId="15875BE4"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3 (27.3%)</w:t>
            </w:r>
          </w:p>
        </w:tc>
        <w:tc>
          <w:tcPr>
            <w:tcW w:w="2100" w:type="dxa"/>
            <w:gridSpan w:val="2"/>
            <w:vMerge w:val="restart"/>
            <w:shd w:val="clear" w:color="auto" w:fill="FFFFFF"/>
            <w:vAlign w:val="center"/>
          </w:tcPr>
          <w:p w14:paraId="04DCF267"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0.41</w:t>
            </w:r>
          </w:p>
        </w:tc>
      </w:tr>
      <w:tr w:rsidR="00E82A93" w:rsidRPr="00E82A93" w14:paraId="0274A5A8"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206395AF"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27721BE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≥65</w:t>
            </w:r>
          </w:p>
        </w:tc>
        <w:tc>
          <w:tcPr>
            <w:tcW w:w="2100" w:type="dxa"/>
            <w:shd w:val="clear" w:color="auto" w:fill="FFFFFF"/>
            <w:vAlign w:val="center"/>
          </w:tcPr>
          <w:p w14:paraId="5FA5A27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11 (84.6%)</w:t>
            </w:r>
          </w:p>
        </w:tc>
        <w:tc>
          <w:tcPr>
            <w:tcW w:w="2100" w:type="dxa"/>
            <w:shd w:val="clear" w:color="auto" w:fill="FFFFFF"/>
          </w:tcPr>
          <w:p w14:paraId="7056B3D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8 (72.7%)</w:t>
            </w:r>
          </w:p>
        </w:tc>
        <w:tc>
          <w:tcPr>
            <w:tcW w:w="2100" w:type="dxa"/>
            <w:gridSpan w:val="2"/>
            <w:vMerge/>
            <w:shd w:val="clear" w:color="auto" w:fill="FFFFFF"/>
            <w:vAlign w:val="center"/>
          </w:tcPr>
          <w:p w14:paraId="493E9F5E"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342DA5B6"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5003BC9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b/>
                <w:sz w:val="14"/>
                <w:szCs w:val="14"/>
                <w:lang w:val="en-US"/>
              </w:rPr>
              <w:t>Smoking habits</w:t>
            </w:r>
          </w:p>
        </w:tc>
        <w:tc>
          <w:tcPr>
            <w:tcW w:w="2096" w:type="dxa"/>
            <w:shd w:val="clear" w:color="auto" w:fill="FFFFFF"/>
            <w:vAlign w:val="center"/>
          </w:tcPr>
          <w:p w14:paraId="3A673DF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Never smoker</w:t>
            </w:r>
          </w:p>
        </w:tc>
        <w:tc>
          <w:tcPr>
            <w:tcW w:w="2100" w:type="dxa"/>
            <w:shd w:val="clear" w:color="auto" w:fill="FFFFFF"/>
            <w:vAlign w:val="center"/>
          </w:tcPr>
          <w:p w14:paraId="25C1B574"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3 (23.1%)</w:t>
            </w:r>
          </w:p>
        </w:tc>
        <w:tc>
          <w:tcPr>
            <w:tcW w:w="2100" w:type="dxa"/>
            <w:shd w:val="clear" w:color="auto" w:fill="FFFFFF"/>
          </w:tcPr>
          <w:p w14:paraId="135AF2D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 (9.1%)</w:t>
            </w:r>
          </w:p>
        </w:tc>
        <w:tc>
          <w:tcPr>
            <w:tcW w:w="2100" w:type="dxa"/>
            <w:gridSpan w:val="2"/>
            <w:vMerge w:val="restart"/>
            <w:shd w:val="clear" w:color="auto" w:fill="FFFFFF"/>
            <w:vAlign w:val="center"/>
          </w:tcPr>
          <w:p w14:paraId="2323EC51"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0.36</w:t>
            </w:r>
          </w:p>
        </w:tc>
      </w:tr>
      <w:tr w:rsidR="00E82A93" w:rsidRPr="00E82A93" w14:paraId="5EFD7792"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563AF921"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2F7441CD"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Current or former smoker</w:t>
            </w:r>
          </w:p>
        </w:tc>
        <w:tc>
          <w:tcPr>
            <w:tcW w:w="2100" w:type="dxa"/>
            <w:shd w:val="clear" w:color="auto" w:fill="FFFFFF"/>
            <w:vAlign w:val="center"/>
          </w:tcPr>
          <w:p w14:paraId="1A0D350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10 (76.9%)</w:t>
            </w:r>
          </w:p>
        </w:tc>
        <w:tc>
          <w:tcPr>
            <w:tcW w:w="2100" w:type="dxa"/>
            <w:shd w:val="clear" w:color="auto" w:fill="FFFFFF"/>
          </w:tcPr>
          <w:p w14:paraId="07B757E9"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10 (90.9%)</w:t>
            </w:r>
          </w:p>
        </w:tc>
        <w:tc>
          <w:tcPr>
            <w:tcW w:w="2100" w:type="dxa"/>
            <w:gridSpan w:val="2"/>
            <w:vMerge/>
            <w:shd w:val="clear" w:color="auto" w:fill="FFFFFF"/>
            <w:vAlign w:val="center"/>
          </w:tcPr>
          <w:p w14:paraId="1FB43261"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3456A2DF"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3CE10F0E" w14:textId="01EFF1B0"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ECOG PS</w:t>
            </w:r>
          </w:p>
        </w:tc>
        <w:tc>
          <w:tcPr>
            <w:tcW w:w="2096" w:type="dxa"/>
            <w:shd w:val="clear" w:color="auto" w:fill="FFFFFF"/>
            <w:vAlign w:val="center"/>
          </w:tcPr>
          <w:p w14:paraId="210B5EF5"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0-1</w:t>
            </w:r>
          </w:p>
        </w:tc>
        <w:tc>
          <w:tcPr>
            <w:tcW w:w="2100" w:type="dxa"/>
            <w:shd w:val="clear" w:color="auto" w:fill="FFFFFF"/>
            <w:vAlign w:val="center"/>
          </w:tcPr>
          <w:p w14:paraId="4C46B2C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9 (69.2%)</w:t>
            </w:r>
          </w:p>
        </w:tc>
        <w:tc>
          <w:tcPr>
            <w:tcW w:w="2100" w:type="dxa"/>
            <w:shd w:val="clear" w:color="auto" w:fill="FFFFFF"/>
          </w:tcPr>
          <w:p w14:paraId="4F461520" w14:textId="6D17A2CF"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(45.5%)</w:t>
            </w:r>
          </w:p>
        </w:tc>
        <w:tc>
          <w:tcPr>
            <w:tcW w:w="2100" w:type="dxa"/>
            <w:gridSpan w:val="2"/>
            <w:vMerge w:val="restart"/>
            <w:shd w:val="clear" w:color="auto" w:fill="FFFFFF"/>
            <w:vAlign w:val="center"/>
          </w:tcPr>
          <w:p w14:paraId="4EA53E5F"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0.22</w:t>
            </w:r>
          </w:p>
        </w:tc>
      </w:tr>
      <w:tr w:rsidR="00E82A93" w:rsidRPr="00E82A93" w14:paraId="6E20BA78"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7AB30F1D"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4257BE07"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w:t>
            </w:r>
          </w:p>
        </w:tc>
        <w:tc>
          <w:tcPr>
            <w:tcW w:w="2100" w:type="dxa"/>
            <w:shd w:val="clear" w:color="auto" w:fill="FFFFFF"/>
            <w:vAlign w:val="center"/>
          </w:tcPr>
          <w:p w14:paraId="3B21DB00"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(30.8%)</w:t>
            </w:r>
          </w:p>
        </w:tc>
        <w:tc>
          <w:tcPr>
            <w:tcW w:w="2100" w:type="dxa"/>
            <w:shd w:val="clear" w:color="auto" w:fill="FFFFFF"/>
          </w:tcPr>
          <w:p w14:paraId="1CDB5B4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6 (54.5%)</w:t>
            </w:r>
          </w:p>
        </w:tc>
        <w:tc>
          <w:tcPr>
            <w:tcW w:w="2100" w:type="dxa"/>
            <w:gridSpan w:val="2"/>
            <w:vMerge/>
            <w:shd w:val="clear" w:color="auto" w:fill="FFFFFF"/>
            <w:vAlign w:val="center"/>
          </w:tcPr>
          <w:p w14:paraId="26498930"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6EC133D8"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789E8B1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b/>
                <w:sz w:val="14"/>
                <w:szCs w:val="14"/>
                <w:lang w:val="en-US"/>
              </w:rPr>
              <w:t>Histological subtype</w:t>
            </w:r>
          </w:p>
        </w:tc>
        <w:tc>
          <w:tcPr>
            <w:tcW w:w="2096" w:type="dxa"/>
            <w:shd w:val="clear" w:color="auto" w:fill="FFFFFF"/>
            <w:vAlign w:val="center"/>
          </w:tcPr>
          <w:p w14:paraId="754B218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Non-SCC</w:t>
            </w:r>
          </w:p>
        </w:tc>
        <w:tc>
          <w:tcPr>
            <w:tcW w:w="2100" w:type="dxa"/>
            <w:shd w:val="clear" w:color="auto" w:fill="FFFFFF"/>
            <w:vAlign w:val="center"/>
          </w:tcPr>
          <w:p w14:paraId="5E5179ED"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8 (61.5%)</w:t>
            </w:r>
          </w:p>
        </w:tc>
        <w:tc>
          <w:tcPr>
            <w:tcW w:w="2100" w:type="dxa"/>
            <w:shd w:val="clear" w:color="auto" w:fill="FFFFFF"/>
          </w:tcPr>
          <w:p w14:paraId="76BF631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10 (90.9%)</w:t>
            </w:r>
          </w:p>
        </w:tc>
        <w:tc>
          <w:tcPr>
            <w:tcW w:w="2100" w:type="dxa"/>
            <w:gridSpan w:val="2"/>
            <w:vMerge w:val="restart"/>
            <w:shd w:val="clear" w:color="auto" w:fill="FFFFFF"/>
            <w:vAlign w:val="center"/>
          </w:tcPr>
          <w:p w14:paraId="274A76ED"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0.12</w:t>
            </w:r>
          </w:p>
        </w:tc>
      </w:tr>
      <w:tr w:rsidR="00E82A93" w:rsidRPr="00E82A93" w14:paraId="019580BE"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04EEC5D5"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57282045"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SCC</w:t>
            </w:r>
          </w:p>
        </w:tc>
        <w:tc>
          <w:tcPr>
            <w:tcW w:w="2100" w:type="dxa"/>
            <w:shd w:val="clear" w:color="auto" w:fill="FFFFFF"/>
            <w:vAlign w:val="center"/>
          </w:tcPr>
          <w:p w14:paraId="396AD12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(38.5%)</w:t>
            </w:r>
          </w:p>
        </w:tc>
        <w:tc>
          <w:tcPr>
            <w:tcW w:w="2100" w:type="dxa"/>
            <w:shd w:val="clear" w:color="auto" w:fill="FFFFFF"/>
          </w:tcPr>
          <w:p w14:paraId="51E5C590"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 (9.1%)</w:t>
            </w:r>
          </w:p>
        </w:tc>
        <w:tc>
          <w:tcPr>
            <w:tcW w:w="2100" w:type="dxa"/>
            <w:gridSpan w:val="2"/>
            <w:vMerge/>
            <w:shd w:val="clear" w:color="auto" w:fill="FFFFFF"/>
            <w:vAlign w:val="center"/>
          </w:tcPr>
          <w:p w14:paraId="76D918B3"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1FDDAD51"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5F78BA49" w14:textId="3ECDD00B"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Molecular diagnostics</w:t>
            </w:r>
          </w:p>
        </w:tc>
        <w:tc>
          <w:tcPr>
            <w:tcW w:w="2096" w:type="dxa"/>
            <w:shd w:val="clear" w:color="auto" w:fill="FFFFFF"/>
            <w:vAlign w:val="center"/>
          </w:tcPr>
          <w:p w14:paraId="358F6461"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EGFR</w:t>
            </w:r>
          </w:p>
        </w:tc>
        <w:tc>
          <w:tcPr>
            <w:tcW w:w="2100" w:type="dxa"/>
            <w:shd w:val="clear" w:color="auto" w:fill="FFFFFF"/>
            <w:vAlign w:val="center"/>
          </w:tcPr>
          <w:p w14:paraId="590AA4B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(30.8%)</w:t>
            </w:r>
          </w:p>
        </w:tc>
        <w:tc>
          <w:tcPr>
            <w:tcW w:w="2100" w:type="dxa"/>
            <w:shd w:val="clear" w:color="auto" w:fill="FFFFFF"/>
          </w:tcPr>
          <w:p w14:paraId="085E0BA0"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(36.4%)</w:t>
            </w:r>
          </w:p>
        </w:tc>
        <w:tc>
          <w:tcPr>
            <w:tcW w:w="2100" w:type="dxa"/>
            <w:gridSpan w:val="2"/>
            <w:vMerge w:val="restart"/>
            <w:shd w:val="clear" w:color="auto" w:fill="FFFFFF"/>
            <w:vAlign w:val="center"/>
          </w:tcPr>
          <w:p w14:paraId="1AF0B85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0.07</w:t>
            </w:r>
          </w:p>
        </w:tc>
      </w:tr>
      <w:tr w:rsidR="00E82A93" w:rsidRPr="00E82A93" w14:paraId="548EE8F7"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164EB4A0"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64741A71" w14:textId="78B315AD"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ALK</w:t>
            </w:r>
          </w:p>
        </w:tc>
        <w:tc>
          <w:tcPr>
            <w:tcW w:w="2100" w:type="dxa"/>
            <w:shd w:val="clear" w:color="auto" w:fill="FFFFFF"/>
            <w:vAlign w:val="center"/>
          </w:tcPr>
          <w:p w14:paraId="5527435B"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 (0%)</w:t>
            </w:r>
          </w:p>
        </w:tc>
        <w:tc>
          <w:tcPr>
            <w:tcW w:w="2100" w:type="dxa"/>
            <w:shd w:val="clear" w:color="auto" w:fill="FFFFFF"/>
          </w:tcPr>
          <w:p w14:paraId="5E4FDFE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3 (27.3%)</w:t>
            </w:r>
          </w:p>
        </w:tc>
        <w:tc>
          <w:tcPr>
            <w:tcW w:w="2100" w:type="dxa"/>
            <w:gridSpan w:val="2"/>
            <w:vMerge/>
            <w:shd w:val="clear" w:color="auto" w:fill="FFFFFF"/>
          </w:tcPr>
          <w:p w14:paraId="394CDB89"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58119798"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098C2F8A"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6208728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ROS-1</w:t>
            </w:r>
          </w:p>
        </w:tc>
        <w:tc>
          <w:tcPr>
            <w:tcW w:w="2100" w:type="dxa"/>
            <w:shd w:val="clear" w:color="auto" w:fill="FFFFFF"/>
            <w:vAlign w:val="center"/>
          </w:tcPr>
          <w:p w14:paraId="791DD9F6"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 (0%)</w:t>
            </w:r>
          </w:p>
        </w:tc>
        <w:tc>
          <w:tcPr>
            <w:tcW w:w="2100" w:type="dxa"/>
            <w:shd w:val="clear" w:color="auto" w:fill="FFFFFF"/>
          </w:tcPr>
          <w:p w14:paraId="093FB26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 (9.1%)</w:t>
            </w:r>
          </w:p>
        </w:tc>
        <w:tc>
          <w:tcPr>
            <w:tcW w:w="2100" w:type="dxa"/>
            <w:gridSpan w:val="2"/>
            <w:vMerge/>
            <w:shd w:val="clear" w:color="auto" w:fill="FFFFFF"/>
          </w:tcPr>
          <w:p w14:paraId="6BAC9D0B"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5ADD2392"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35F191F0"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0F78775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WT</w:t>
            </w:r>
          </w:p>
        </w:tc>
        <w:tc>
          <w:tcPr>
            <w:tcW w:w="2100" w:type="dxa"/>
            <w:shd w:val="clear" w:color="auto" w:fill="FFFFFF"/>
            <w:vAlign w:val="center"/>
          </w:tcPr>
          <w:p w14:paraId="1B87CFB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9 (69.2%)</w:t>
            </w:r>
          </w:p>
        </w:tc>
        <w:tc>
          <w:tcPr>
            <w:tcW w:w="2100" w:type="dxa"/>
            <w:shd w:val="clear" w:color="auto" w:fill="FFFFFF"/>
          </w:tcPr>
          <w:p w14:paraId="4438DB1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3 (27.3%)</w:t>
            </w:r>
          </w:p>
        </w:tc>
        <w:tc>
          <w:tcPr>
            <w:tcW w:w="2100" w:type="dxa"/>
            <w:gridSpan w:val="2"/>
            <w:vMerge/>
            <w:shd w:val="clear" w:color="auto" w:fill="FFFFFF"/>
          </w:tcPr>
          <w:p w14:paraId="543A47B1"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48FDAF29"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70AA82CF" w14:textId="77777777"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Tissue PD-L1 (TPS)</w:t>
            </w:r>
          </w:p>
        </w:tc>
        <w:tc>
          <w:tcPr>
            <w:tcW w:w="2096" w:type="dxa"/>
            <w:shd w:val="clear" w:color="auto" w:fill="FFFFFF"/>
            <w:vAlign w:val="center"/>
          </w:tcPr>
          <w:p w14:paraId="5869392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Negative (&lt;1%)</w:t>
            </w:r>
          </w:p>
        </w:tc>
        <w:tc>
          <w:tcPr>
            <w:tcW w:w="2100" w:type="dxa"/>
            <w:shd w:val="clear" w:color="auto" w:fill="FFFFFF"/>
            <w:vAlign w:val="center"/>
          </w:tcPr>
          <w:p w14:paraId="57C38ED3"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 (16.7%)</w:t>
            </w:r>
          </w:p>
        </w:tc>
        <w:tc>
          <w:tcPr>
            <w:tcW w:w="2100" w:type="dxa"/>
            <w:shd w:val="clear" w:color="auto" w:fill="FFFFFF"/>
          </w:tcPr>
          <w:p w14:paraId="044B0AD3"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3 (27.3%)</w:t>
            </w:r>
          </w:p>
        </w:tc>
        <w:tc>
          <w:tcPr>
            <w:tcW w:w="2100" w:type="dxa"/>
            <w:gridSpan w:val="2"/>
            <w:vMerge w:val="restart"/>
            <w:shd w:val="clear" w:color="auto" w:fill="FFFFFF"/>
          </w:tcPr>
          <w:p w14:paraId="4DEAEFC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0.66</w:t>
            </w:r>
          </w:p>
        </w:tc>
      </w:tr>
      <w:tr w:rsidR="00E82A93" w:rsidRPr="00E82A93" w14:paraId="05C87F6A"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7359A20"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6E669C7B"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Low expression (1-49%)</w:t>
            </w:r>
          </w:p>
        </w:tc>
        <w:tc>
          <w:tcPr>
            <w:tcW w:w="2100" w:type="dxa"/>
            <w:shd w:val="clear" w:color="auto" w:fill="FFFFFF"/>
            <w:vAlign w:val="center"/>
          </w:tcPr>
          <w:p w14:paraId="718E193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6 (50%)</w:t>
            </w:r>
          </w:p>
        </w:tc>
        <w:tc>
          <w:tcPr>
            <w:tcW w:w="2100" w:type="dxa"/>
            <w:shd w:val="clear" w:color="auto" w:fill="FFFFFF"/>
          </w:tcPr>
          <w:p w14:paraId="736B0B0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6 (54.5%)</w:t>
            </w:r>
          </w:p>
        </w:tc>
        <w:tc>
          <w:tcPr>
            <w:tcW w:w="2100" w:type="dxa"/>
            <w:gridSpan w:val="2"/>
            <w:vMerge/>
            <w:shd w:val="clear" w:color="auto" w:fill="FFFFFF"/>
          </w:tcPr>
          <w:p w14:paraId="6C940674"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72EFB922"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77CCAEF1"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02603E8D"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High expression (≥50%)</w:t>
            </w:r>
          </w:p>
        </w:tc>
        <w:tc>
          <w:tcPr>
            <w:tcW w:w="2100" w:type="dxa"/>
            <w:shd w:val="clear" w:color="auto" w:fill="FFFFFF"/>
            <w:vAlign w:val="center"/>
          </w:tcPr>
          <w:p w14:paraId="414C696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(33.3%)</w:t>
            </w:r>
          </w:p>
        </w:tc>
        <w:tc>
          <w:tcPr>
            <w:tcW w:w="2100" w:type="dxa"/>
            <w:shd w:val="clear" w:color="auto" w:fill="FFFFFF"/>
          </w:tcPr>
          <w:p w14:paraId="2B73BD5B"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 (18.2%)</w:t>
            </w:r>
          </w:p>
        </w:tc>
        <w:tc>
          <w:tcPr>
            <w:tcW w:w="2100" w:type="dxa"/>
            <w:gridSpan w:val="2"/>
            <w:vMerge/>
            <w:shd w:val="clear" w:color="auto" w:fill="FFFFFF"/>
          </w:tcPr>
          <w:p w14:paraId="123413FE"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35D4D1AB"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719E4097" w14:textId="09538C55"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Site of disease</w:t>
            </w:r>
          </w:p>
        </w:tc>
        <w:tc>
          <w:tcPr>
            <w:tcW w:w="2096" w:type="dxa"/>
            <w:shd w:val="clear" w:color="auto" w:fill="FFFFFF"/>
            <w:vAlign w:val="center"/>
          </w:tcPr>
          <w:p w14:paraId="5F20C8C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Intra-thoracic</w:t>
            </w:r>
          </w:p>
        </w:tc>
        <w:tc>
          <w:tcPr>
            <w:tcW w:w="2100" w:type="dxa"/>
            <w:shd w:val="clear" w:color="auto" w:fill="FFFFFF"/>
            <w:vAlign w:val="center"/>
          </w:tcPr>
          <w:p w14:paraId="07C3781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(38.5%)</w:t>
            </w:r>
          </w:p>
        </w:tc>
        <w:tc>
          <w:tcPr>
            <w:tcW w:w="2100" w:type="dxa"/>
            <w:shd w:val="clear" w:color="auto" w:fill="FFFFFF"/>
          </w:tcPr>
          <w:p w14:paraId="70E32FF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(44.4%)</w:t>
            </w:r>
          </w:p>
        </w:tc>
        <w:tc>
          <w:tcPr>
            <w:tcW w:w="2100" w:type="dxa"/>
            <w:gridSpan w:val="2"/>
            <w:vMerge w:val="restart"/>
            <w:shd w:val="clear" w:color="auto" w:fill="FFFFFF"/>
          </w:tcPr>
          <w:p w14:paraId="56B34116"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0.56</w:t>
            </w:r>
          </w:p>
        </w:tc>
      </w:tr>
      <w:tr w:rsidR="00E82A93" w:rsidRPr="00E82A93" w14:paraId="4F299169"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07C5D72"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7E19AD76"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Extra-thoracic</w:t>
            </w:r>
          </w:p>
        </w:tc>
        <w:tc>
          <w:tcPr>
            <w:tcW w:w="2100" w:type="dxa"/>
            <w:shd w:val="clear" w:color="auto" w:fill="FFFFFF"/>
            <w:vAlign w:val="center"/>
          </w:tcPr>
          <w:p w14:paraId="3A2079E9"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8 (61.5%)</w:t>
            </w:r>
          </w:p>
        </w:tc>
        <w:tc>
          <w:tcPr>
            <w:tcW w:w="2100" w:type="dxa"/>
            <w:shd w:val="clear" w:color="auto" w:fill="FFFFFF"/>
          </w:tcPr>
          <w:p w14:paraId="0AF1A4CF"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(55.6%)</w:t>
            </w:r>
          </w:p>
        </w:tc>
        <w:tc>
          <w:tcPr>
            <w:tcW w:w="2100" w:type="dxa"/>
            <w:gridSpan w:val="2"/>
            <w:vMerge/>
            <w:shd w:val="clear" w:color="auto" w:fill="FFFFFF"/>
          </w:tcPr>
          <w:p w14:paraId="734C3F69"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48F14DDB"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08BC4323" w14:textId="77777777"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Treatment</w:t>
            </w:r>
          </w:p>
        </w:tc>
        <w:tc>
          <w:tcPr>
            <w:tcW w:w="2096" w:type="dxa"/>
            <w:shd w:val="clear" w:color="auto" w:fill="FFFFFF"/>
            <w:vAlign w:val="center"/>
          </w:tcPr>
          <w:p w14:paraId="39684EF6" w14:textId="379193A2" w:rsidR="00E82A93" w:rsidRPr="00E82A93" w:rsidRDefault="00BE651B" w:rsidP="00E82A93">
            <w:pPr>
              <w:jc w:val="center"/>
              <w:rPr>
                <w:rFonts w:ascii="Times New Roman" w:hAnsi="Times New Roman" w:cs="Times New Roman"/>
                <w:sz w:val="14"/>
                <w:szCs w:val="14"/>
                <w:lang w:val="en-US"/>
              </w:rPr>
            </w:pPr>
            <w:r>
              <w:rPr>
                <w:rFonts w:ascii="Times New Roman" w:hAnsi="Times New Roman" w:cs="Times New Roman"/>
                <w:sz w:val="14"/>
                <w:szCs w:val="14"/>
                <w:lang w:val="en-US"/>
              </w:rPr>
              <w:t>p</w:t>
            </w:r>
            <w:r w:rsidR="00E82A93" w:rsidRPr="00E82A93">
              <w:rPr>
                <w:rFonts w:ascii="Times New Roman" w:hAnsi="Times New Roman" w:cs="Times New Roman"/>
                <w:sz w:val="14"/>
                <w:szCs w:val="14"/>
                <w:lang w:val="en-US"/>
              </w:rPr>
              <w:t>embro</w:t>
            </w:r>
            <w:r>
              <w:rPr>
                <w:rFonts w:ascii="Times New Roman" w:hAnsi="Times New Roman" w:cs="Times New Roman"/>
                <w:sz w:val="14"/>
                <w:szCs w:val="14"/>
                <w:lang w:val="en-US"/>
              </w:rPr>
              <w:t>lizumab</w:t>
            </w:r>
          </w:p>
        </w:tc>
        <w:tc>
          <w:tcPr>
            <w:tcW w:w="2100" w:type="dxa"/>
            <w:shd w:val="clear" w:color="auto" w:fill="FFFFFF"/>
            <w:vAlign w:val="center"/>
          </w:tcPr>
          <w:p w14:paraId="71AA0483"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(30.8%)</w:t>
            </w:r>
          </w:p>
        </w:tc>
        <w:tc>
          <w:tcPr>
            <w:tcW w:w="2100" w:type="dxa"/>
            <w:shd w:val="clear" w:color="auto" w:fill="FFFFFF"/>
          </w:tcPr>
          <w:p w14:paraId="227C0AE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 (9.1%)</w:t>
            </w:r>
          </w:p>
        </w:tc>
        <w:tc>
          <w:tcPr>
            <w:tcW w:w="2100" w:type="dxa"/>
            <w:gridSpan w:val="2"/>
            <w:vMerge w:val="restart"/>
            <w:shd w:val="clear" w:color="auto" w:fill="FFFFFF"/>
          </w:tcPr>
          <w:p w14:paraId="0BBC1153"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0.07</w:t>
            </w:r>
          </w:p>
        </w:tc>
      </w:tr>
      <w:tr w:rsidR="00E82A93" w:rsidRPr="00E82A93" w14:paraId="428BF241"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6C44A6F1"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20C56A55" w14:textId="201D723C"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 xml:space="preserve">CT+/- </w:t>
            </w:r>
            <w:r w:rsidR="00BE651B">
              <w:rPr>
                <w:rFonts w:ascii="Times New Roman" w:hAnsi="Times New Roman" w:cs="Times New Roman"/>
                <w:sz w:val="14"/>
                <w:szCs w:val="14"/>
                <w:lang w:val="en-US"/>
              </w:rPr>
              <w:t>p</w:t>
            </w:r>
            <w:r w:rsidRPr="00E82A93">
              <w:rPr>
                <w:rFonts w:ascii="Times New Roman" w:hAnsi="Times New Roman" w:cs="Times New Roman"/>
                <w:sz w:val="14"/>
                <w:szCs w:val="14"/>
                <w:lang w:val="en-US"/>
              </w:rPr>
              <w:t>embro</w:t>
            </w:r>
            <w:r w:rsidR="00BE651B">
              <w:rPr>
                <w:rFonts w:ascii="Times New Roman" w:hAnsi="Times New Roman" w:cs="Times New Roman"/>
                <w:sz w:val="14"/>
                <w:szCs w:val="14"/>
                <w:lang w:val="en-US"/>
              </w:rPr>
              <w:t>lizumab</w:t>
            </w:r>
          </w:p>
        </w:tc>
        <w:tc>
          <w:tcPr>
            <w:tcW w:w="2100" w:type="dxa"/>
            <w:shd w:val="clear" w:color="auto" w:fill="FFFFFF"/>
            <w:vAlign w:val="center"/>
          </w:tcPr>
          <w:p w14:paraId="508CFF3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(38.5%)</w:t>
            </w:r>
          </w:p>
        </w:tc>
        <w:tc>
          <w:tcPr>
            <w:tcW w:w="2100" w:type="dxa"/>
            <w:shd w:val="clear" w:color="auto" w:fill="FFFFFF"/>
          </w:tcPr>
          <w:p w14:paraId="4C28C87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 (18.2%)</w:t>
            </w:r>
          </w:p>
        </w:tc>
        <w:tc>
          <w:tcPr>
            <w:tcW w:w="2100" w:type="dxa"/>
            <w:gridSpan w:val="2"/>
            <w:vMerge/>
            <w:shd w:val="clear" w:color="auto" w:fill="FFFFFF"/>
          </w:tcPr>
          <w:p w14:paraId="53A02A84"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29F37EC6"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0DD97B76"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6B621B2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ALK-TKI</w:t>
            </w:r>
          </w:p>
        </w:tc>
        <w:tc>
          <w:tcPr>
            <w:tcW w:w="2100" w:type="dxa"/>
            <w:shd w:val="clear" w:color="auto" w:fill="FFFFFF"/>
            <w:vAlign w:val="center"/>
          </w:tcPr>
          <w:p w14:paraId="2DB8BDB3"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 (0%)</w:t>
            </w:r>
          </w:p>
        </w:tc>
        <w:tc>
          <w:tcPr>
            <w:tcW w:w="2100" w:type="dxa"/>
            <w:shd w:val="clear" w:color="auto" w:fill="FFFFFF"/>
          </w:tcPr>
          <w:p w14:paraId="235252B9"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(36.4%)</w:t>
            </w:r>
          </w:p>
        </w:tc>
        <w:tc>
          <w:tcPr>
            <w:tcW w:w="2100" w:type="dxa"/>
            <w:gridSpan w:val="2"/>
            <w:vMerge/>
            <w:shd w:val="clear" w:color="auto" w:fill="FFFFFF"/>
          </w:tcPr>
          <w:p w14:paraId="283C3CC1"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4BC91BA0"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7D53306B"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7B756570" w14:textId="37C72CDD" w:rsidR="00E82A93" w:rsidRPr="00E82A93" w:rsidRDefault="00BE651B" w:rsidP="00E82A93">
            <w:pPr>
              <w:jc w:val="center"/>
              <w:rPr>
                <w:rFonts w:ascii="Times New Roman" w:hAnsi="Times New Roman" w:cs="Times New Roman"/>
                <w:sz w:val="14"/>
                <w:szCs w:val="14"/>
                <w:lang w:val="en-US"/>
              </w:rPr>
            </w:pPr>
            <w:proofErr w:type="spellStart"/>
            <w:r>
              <w:rPr>
                <w:rFonts w:ascii="Times New Roman" w:hAnsi="Times New Roman" w:cs="Times New Roman"/>
                <w:sz w:val="14"/>
                <w:szCs w:val="14"/>
                <w:lang w:val="en-US"/>
              </w:rPr>
              <w:t>o</w:t>
            </w:r>
            <w:r w:rsidR="00E82A93" w:rsidRPr="00E82A93">
              <w:rPr>
                <w:rFonts w:ascii="Times New Roman" w:hAnsi="Times New Roman" w:cs="Times New Roman"/>
                <w:sz w:val="14"/>
                <w:szCs w:val="14"/>
                <w:lang w:val="en-US"/>
              </w:rPr>
              <w:t>simertinib</w:t>
            </w:r>
            <w:proofErr w:type="spellEnd"/>
          </w:p>
        </w:tc>
        <w:tc>
          <w:tcPr>
            <w:tcW w:w="2100" w:type="dxa"/>
            <w:shd w:val="clear" w:color="auto" w:fill="FFFFFF"/>
            <w:vAlign w:val="center"/>
          </w:tcPr>
          <w:p w14:paraId="61C1818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(30.8%)</w:t>
            </w:r>
          </w:p>
        </w:tc>
        <w:tc>
          <w:tcPr>
            <w:tcW w:w="2100" w:type="dxa"/>
            <w:shd w:val="clear" w:color="auto" w:fill="FFFFFF"/>
          </w:tcPr>
          <w:p w14:paraId="5793246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4 (36.4%)</w:t>
            </w:r>
          </w:p>
        </w:tc>
        <w:tc>
          <w:tcPr>
            <w:tcW w:w="2100" w:type="dxa"/>
            <w:gridSpan w:val="2"/>
            <w:vMerge/>
            <w:shd w:val="clear" w:color="auto" w:fill="FFFFFF"/>
          </w:tcPr>
          <w:p w14:paraId="42E7A59C"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1AFEE793"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7D35ADAD" w14:textId="653B3D5E"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Radiologic response</w:t>
            </w:r>
          </w:p>
        </w:tc>
        <w:tc>
          <w:tcPr>
            <w:tcW w:w="2096" w:type="dxa"/>
            <w:shd w:val="clear" w:color="auto" w:fill="FFFFFF"/>
            <w:vAlign w:val="center"/>
          </w:tcPr>
          <w:p w14:paraId="0F54BCE9"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Complete response</w:t>
            </w:r>
          </w:p>
        </w:tc>
        <w:tc>
          <w:tcPr>
            <w:tcW w:w="2100" w:type="dxa"/>
            <w:shd w:val="clear" w:color="auto" w:fill="FFFFFF"/>
            <w:vAlign w:val="center"/>
          </w:tcPr>
          <w:p w14:paraId="40E0023F"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 (0%)</w:t>
            </w:r>
          </w:p>
        </w:tc>
        <w:tc>
          <w:tcPr>
            <w:tcW w:w="2100" w:type="dxa"/>
            <w:shd w:val="clear" w:color="auto" w:fill="FFFFFF"/>
          </w:tcPr>
          <w:p w14:paraId="6CC30F4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 (0%)</w:t>
            </w:r>
          </w:p>
        </w:tc>
        <w:tc>
          <w:tcPr>
            <w:tcW w:w="2100" w:type="dxa"/>
            <w:gridSpan w:val="2"/>
            <w:vMerge w:val="restart"/>
            <w:shd w:val="clear" w:color="auto" w:fill="FFFFFF"/>
          </w:tcPr>
          <w:p w14:paraId="122E7303"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0.27</w:t>
            </w:r>
          </w:p>
        </w:tc>
      </w:tr>
      <w:tr w:rsidR="00E82A93" w:rsidRPr="00E82A93" w14:paraId="7196FF0C"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006AFB2"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5B8F097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Partial response</w:t>
            </w:r>
          </w:p>
        </w:tc>
        <w:tc>
          <w:tcPr>
            <w:tcW w:w="2100" w:type="dxa"/>
            <w:shd w:val="clear" w:color="auto" w:fill="FFFFFF"/>
            <w:vAlign w:val="center"/>
          </w:tcPr>
          <w:p w14:paraId="196B1737"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9 (69.2%)</w:t>
            </w:r>
          </w:p>
        </w:tc>
        <w:tc>
          <w:tcPr>
            <w:tcW w:w="2100" w:type="dxa"/>
            <w:shd w:val="clear" w:color="auto" w:fill="FFFFFF"/>
          </w:tcPr>
          <w:p w14:paraId="3C664B8F"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(45.5%)</w:t>
            </w:r>
          </w:p>
        </w:tc>
        <w:tc>
          <w:tcPr>
            <w:tcW w:w="2100" w:type="dxa"/>
            <w:gridSpan w:val="2"/>
            <w:vMerge/>
            <w:shd w:val="clear" w:color="auto" w:fill="FFFFFF"/>
          </w:tcPr>
          <w:p w14:paraId="3B6D77BA"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5635CC6E"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48C35F74"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0A31B4CB"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Stable disease</w:t>
            </w:r>
          </w:p>
        </w:tc>
        <w:tc>
          <w:tcPr>
            <w:tcW w:w="2100" w:type="dxa"/>
            <w:shd w:val="clear" w:color="auto" w:fill="FFFFFF"/>
            <w:vAlign w:val="center"/>
          </w:tcPr>
          <w:p w14:paraId="2FF1867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 (15.4%)</w:t>
            </w:r>
          </w:p>
        </w:tc>
        <w:tc>
          <w:tcPr>
            <w:tcW w:w="2100" w:type="dxa"/>
            <w:shd w:val="clear" w:color="auto" w:fill="FFFFFF"/>
          </w:tcPr>
          <w:p w14:paraId="5FBF8DD1"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 (9.1%)</w:t>
            </w:r>
          </w:p>
        </w:tc>
        <w:tc>
          <w:tcPr>
            <w:tcW w:w="2100" w:type="dxa"/>
            <w:gridSpan w:val="2"/>
            <w:vMerge/>
            <w:shd w:val="clear" w:color="auto" w:fill="FFFFFF"/>
          </w:tcPr>
          <w:p w14:paraId="52B072ED"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421397F3"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68F08C19"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6F3B89C0"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Progressive disease</w:t>
            </w:r>
          </w:p>
        </w:tc>
        <w:tc>
          <w:tcPr>
            <w:tcW w:w="2100" w:type="dxa"/>
            <w:shd w:val="clear" w:color="auto" w:fill="FFFFFF"/>
            <w:vAlign w:val="center"/>
          </w:tcPr>
          <w:p w14:paraId="5A206F74"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 (15.4%)</w:t>
            </w:r>
          </w:p>
        </w:tc>
        <w:tc>
          <w:tcPr>
            <w:tcW w:w="2100" w:type="dxa"/>
            <w:shd w:val="clear" w:color="auto" w:fill="FFFFFF"/>
          </w:tcPr>
          <w:p w14:paraId="296093C7"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(45.5%)</w:t>
            </w:r>
          </w:p>
        </w:tc>
        <w:tc>
          <w:tcPr>
            <w:tcW w:w="2100" w:type="dxa"/>
            <w:gridSpan w:val="2"/>
            <w:vMerge/>
            <w:shd w:val="clear" w:color="auto" w:fill="FFFFFF"/>
          </w:tcPr>
          <w:p w14:paraId="7911FC93"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664B2E3F"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04B92B8F" w14:textId="77777777"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bCs/>
                <w:sz w:val="14"/>
                <w:szCs w:val="14"/>
                <w:lang w:val="en-US"/>
              </w:rPr>
              <w:t>Progression</w:t>
            </w:r>
          </w:p>
        </w:tc>
        <w:tc>
          <w:tcPr>
            <w:tcW w:w="2096" w:type="dxa"/>
            <w:shd w:val="clear" w:color="auto" w:fill="FFFFFF"/>
            <w:vAlign w:val="center"/>
          </w:tcPr>
          <w:p w14:paraId="4EC8BE1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Yes</w:t>
            </w:r>
          </w:p>
        </w:tc>
        <w:tc>
          <w:tcPr>
            <w:tcW w:w="2100" w:type="dxa"/>
            <w:shd w:val="clear" w:color="auto" w:fill="FFFFFF"/>
            <w:vAlign w:val="center"/>
          </w:tcPr>
          <w:p w14:paraId="0631CB4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(38.5)</w:t>
            </w:r>
          </w:p>
        </w:tc>
        <w:tc>
          <w:tcPr>
            <w:tcW w:w="2100" w:type="dxa"/>
            <w:shd w:val="clear" w:color="auto" w:fill="FFFFFF"/>
          </w:tcPr>
          <w:p w14:paraId="3F5048D8"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 (18.2%)</w:t>
            </w:r>
          </w:p>
        </w:tc>
        <w:tc>
          <w:tcPr>
            <w:tcW w:w="2100" w:type="dxa"/>
            <w:gridSpan w:val="2"/>
            <w:vMerge w:val="restart"/>
            <w:shd w:val="clear" w:color="auto" w:fill="FFFFFF"/>
          </w:tcPr>
          <w:p w14:paraId="06076F7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0.26</w:t>
            </w:r>
          </w:p>
        </w:tc>
      </w:tr>
      <w:tr w:rsidR="00E82A93" w:rsidRPr="00E82A93" w14:paraId="2EBA87C3"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6D3A0BD0" w14:textId="77777777" w:rsidR="00E82A93" w:rsidRPr="00E82A93" w:rsidRDefault="00E82A93" w:rsidP="00E82A93">
            <w:pPr>
              <w:jc w:val="center"/>
              <w:rPr>
                <w:rFonts w:ascii="Times New Roman" w:hAnsi="Times New Roman" w:cs="Times New Roman"/>
                <w:b/>
                <w:bCs/>
                <w:sz w:val="14"/>
                <w:szCs w:val="14"/>
                <w:lang w:val="en-US"/>
              </w:rPr>
            </w:pPr>
          </w:p>
        </w:tc>
        <w:tc>
          <w:tcPr>
            <w:tcW w:w="2096" w:type="dxa"/>
            <w:shd w:val="clear" w:color="auto" w:fill="FFFFFF"/>
            <w:vAlign w:val="center"/>
          </w:tcPr>
          <w:p w14:paraId="66E41E1A"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No</w:t>
            </w:r>
          </w:p>
        </w:tc>
        <w:tc>
          <w:tcPr>
            <w:tcW w:w="2100" w:type="dxa"/>
            <w:shd w:val="clear" w:color="auto" w:fill="FFFFFF"/>
            <w:vAlign w:val="center"/>
          </w:tcPr>
          <w:p w14:paraId="5863A8E1"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8 (61.5%)</w:t>
            </w:r>
          </w:p>
        </w:tc>
        <w:tc>
          <w:tcPr>
            <w:tcW w:w="2100" w:type="dxa"/>
            <w:shd w:val="clear" w:color="auto" w:fill="FFFFFF"/>
          </w:tcPr>
          <w:p w14:paraId="0252ACFD"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9 (81.8%)</w:t>
            </w:r>
          </w:p>
        </w:tc>
        <w:tc>
          <w:tcPr>
            <w:tcW w:w="2100" w:type="dxa"/>
            <w:gridSpan w:val="2"/>
            <w:vMerge/>
            <w:shd w:val="clear" w:color="auto" w:fill="FFFFFF"/>
          </w:tcPr>
          <w:p w14:paraId="38C312F1"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5EA4F46A" w14:textId="77777777" w:rsidTr="008D31F6">
        <w:tblPrEx>
          <w:tblCellMar>
            <w:top w:w="55" w:type="dxa"/>
            <w:left w:w="55" w:type="dxa"/>
            <w:bottom w:w="55" w:type="dxa"/>
            <w:right w:w="55" w:type="dxa"/>
          </w:tblCellMar>
        </w:tblPrEx>
        <w:trPr>
          <w:gridAfter w:val="1"/>
          <w:wAfter w:w="13" w:type="dxa"/>
          <w:trHeight w:val="23"/>
        </w:trPr>
        <w:tc>
          <w:tcPr>
            <w:tcW w:w="1990" w:type="dxa"/>
            <w:shd w:val="clear" w:color="auto" w:fill="FFFFFF"/>
            <w:vAlign w:val="center"/>
          </w:tcPr>
          <w:p w14:paraId="44F71703" w14:textId="77777777"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PFS (months)</w:t>
            </w:r>
          </w:p>
        </w:tc>
        <w:tc>
          <w:tcPr>
            <w:tcW w:w="2096" w:type="dxa"/>
            <w:shd w:val="clear" w:color="auto" w:fill="FFFFFF"/>
            <w:vAlign w:val="center"/>
          </w:tcPr>
          <w:p w14:paraId="563A9964"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Median (95% IC)</w:t>
            </w:r>
          </w:p>
        </w:tc>
        <w:tc>
          <w:tcPr>
            <w:tcW w:w="2100" w:type="dxa"/>
            <w:shd w:val="clear" w:color="auto" w:fill="FFFFFF"/>
            <w:vAlign w:val="center"/>
          </w:tcPr>
          <w:p w14:paraId="211B8039"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25.23 (14.93 – 35.53)</w:t>
            </w:r>
          </w:p>
        </w:tc>
        <w:tc>
          <w:tcPr>
            <w:tcW w:w="2100" w:type="dxa"/>
            <w:shd w:val="clear" w:color="auto" w:fill="FFFFFF"/>
          </w:tcPr>
          <w:p w14:paraId="3712DDF4"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8.27 (3.60 – 12.94)</w:t>
            </w:r>
          </w:p>
        </w:tc>
        <w:tc>
          <w:tcPr>
            <w:tcW w:w="2100" w:type="dxa"/>
            <w:gridSpan w:val="2"/>
            <w:shd w:val="clear" w:color="auto" w:fill="FFFFFF"/>
          </w:tcPr>
          <w:p w14:paraId="69D9ABE9"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0.07</w:t>
            </w:r>
          </w:p>
        </w:tc>
      </w:tr>
      <w:tr w:rsidR="00E82A93" w:rsidRPr="00E82A93" w14:paraId="0DCBF278" w14:textId="77777777" w:rsidTr="008D31F6">
        <w:tblPrEx>
          <w:tblCellMar>
            <w:top w:w="55" w:type="dxa"/>
            <w:left w:w="55" w:type="dxa"/>
            <w:bottom w:w="55" w:type="dxa"/>
            <w:right w:w="55" w:type="dxa"/>
          </w:tblCellMar>
        </w:tblPrEx>
        <w:trPr>
          <w:gridAfter w:val="1"/>
          <w:wAfter w:w="13" w:type="dxa"/>
          <w:trHeight w:val="23"/>
        </w:trPr>
        <w:tc>
          <w:tcPr>
            <w:tcW w:w="1990" w:type="dxa"/>
            <w:vMerge w:val="restart"/>
            <w:shd w:val="clear" w:color="auto" w:fill="FFFFFF"/>
            <w:vAlign w:val="center"/>
          </w:tcPr>
          <w:p w14:paraId="7941807D" w14:textId="77777777"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Death</w:t>
            </w:r>
          </w:p>
        </w:tc>
        <w:tc>
          <w:tcPr>
            <w:tcW w:w="2096" w:type="dxa"/>
            <w:shd w:val="clear" w:color="auto" w:fill="FFFFFF"/>
            <w:vAlign w:val="center"/>
          </w:tcPr>
          <w:p w14:paraId="60EB3085"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Yes</w:t>
            </w:r>
          </w:p>
        </w:tc>
        <w:tc>
          <w:tcPr>
            <w:tcW w:w="2100" w:type="dxa"/>
            <w:shd w:val="clear" w:color="auto" w:fill="FFFFFF"/>
            <w:vAlign w:val="center"/>
          </w:tcPr>
          <w:p w14:paraId="39B15AE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8 (61.5%)</w:t>
            </w:r>
          </w:p>
        </w:tc>
        <w:tc>
          <w:tcPr>
            <w:tcW w:w="2100" w:type="dxa"/>
            <w:shd w:val="clear" w:color="auto" w:fill="FFFFFF"/>
          </w:tcPr>
          <w:p w14:paraId="63F9EC32"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9 (81.8%)</w:t>
            </w:r>
          </w:p>
        </w:tc>
        <w:tc>
          <w:tcPr>
            <w:tcW w:w="2100" w:type="dxa"/>
            <w:gridSpan w:val="2"/>
            <w:vMerge w:val="restart"/>
            <w:shd w:val="clear" w:color="auto" w:fill="FFFFFF"/>
          </w:tcPr>
          <w:p w14:paraId="05E7198D"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0.26</w:t>
            </w:r>
          </w:p>
        </w:tc>
      </w:tr>
      <w:tr w:rsidR="00E82A93" w:rsidRPr="00E82A93" w14:paraId="6F62668E" w14:textId="77777777" w:rsidTr="008D31F6">
        <w:tblPrEx>
          <w:tblCellMar>
            <w:top w:w="55" w:type="dxa"/>
            <w:left w:w="55" w:type="dxa"/>
            <w:bottom w:w="55" w:type="dxa"/>
            <w:right w:w="55" w:type="dxa"/>
          </w:tblCellMar>
        </w:tblPrEx>
        <w:trPr>
          <w:gridAfter w:val="1"/>
          <w:wAfter w:w="13" w:type="dxa"/>
          <w:trHeight w:val="23"/>
        </w:trPr>
        <w:tc>
          <w:tcPr>
            <w:tcW w:w="1990" w:type="dxa"/>
            <w:vMerge/>
            <w:shd w:val="clear" w:color="auto" w:fill="FFFFFF"/>
            <w:vAlign w:val="center"/>
          </w:tcPr>
          <w:p w14:paraId="64219A91" w14:textId="77777777" w:rsidR="00E82A93" w:rsidRPr="00E82A93" w:rsidRDefault="00E82A93" w:rsidP="00E82A93">
            <w:pPr>
              <w:jc w:val="center"/>
              <w:rPr>
                <w:rFonts w:ascii="Times New Roman" w:hAnsi="Times New Roman" w:cs="Times New Roman"/>
                <w:b/>
                <w:sz w:val="14"/>
                <w:szCs w:val="14"/>
                <w:lang w:val="en-US"/>
              </w:rPr>
            </w:pPr>
          </w:p>
        </w:tc>
        <w:tc>
          <w:tcPr>
            <w:tcW w:w="2096" w:type="dxa"/>
            <w:shd w:val="clear" w:color="auto" w:fill="FFFFFF"/>
            <w:vAlign w:val="center"/>
          </w:tcPr>
          <w:p w14:paraId="7833969F"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No</w:t>
            </w:r>
          </w:p>
        </w:tc>
        <w:tc>
          <w:tcPr>
            <w:tcW w:w="2100" w:type="dxa"/>
            <w:shd w:val="clear" w:color="auto" w:fill="FFFFFF"/>
            <w:vAlign w:val="center"/>
          </w:tcPr>
          <w:p w14:paraId="6E264BD1"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5 (38.5%)</w:t>
            </w:r>
          </w:p>
        </w:tc>
        <w:tc>
          <w:tcPr>
            <w:tcW w:w="2100" w:type="dxa"/>
            <w:shd w:val="clear" w:color="auto" w:fill="FFFFFF"/>
          </w:tcPr>
          <w:p w14:paraId="4E378D15"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2 (18.2%)</w:t>
            </w:r>
          </w:p>
        </w:tc>
        <w:tc>
          <w:tcPr>
            <w:tcW w:w="2100" w:type="dxa"/>
            <w:gridSpan w:val="2"/>
            <w:vMerge/>
            <w:shd w:val="clear" w:color="auto" w:fill="FFFFFF"/>
          </w:tcPr>
          <w:p w14:paraId="442C37B8" w14:textId="77777777" w:rsidR="00E82A93" w:rsidRPr="00E82A93" w:rsidRDefault="00E82A93" w:rsidP="00E82A93">
            <w:pPr>
              <w:jc w:val="center"/>
              <w:rPr>
                <w:rFonts w:ascii="Times New Roman" w:hAnsi="Times New Roman" w:cs="Times New Roman"/>
                <w:sz w:val="14"/>
                <w:szCs w:val="14"/>
                <w:lang w:val="en-US"/>
              </w:rPr>
            </w:pPr>
          </w:p>
        </w:tc>
      </w:tr>
      <w:tr w:rsidR="00E82A93" w:rsidRPr="00E82A93" w14:paraId="2301ED64" w14:textId="77777777" w:rsidTr="008D31F6">
        <w:tblPrEx>
          <w:tblCellMar>
            <w:top w:w="55" w:type="dxa"/>
            <w:left w:w="55" w:type="dxa"/>
            <w:bottom w:w="55" w:type="dxa"/>
            <w:right w:w="55" w:type="dxa"/>
          </w:tblCellMar>
        </w:tblPrEx>
        <w:trPr>
          <w:gridAfter w:val="1"/>
          <w:wAfter w:w="13" w:type="dxa"/>
          <w:trHeight w:val="23"/>
        </w:trPr>
        <w:tc>
          <w:tcPr>
            <w:tcW w:w="1990" w:type="dxa"/>
            <w:shd w:val="clear" w:color="auto" w:fill="FFFFFF"/>
            <w:vAlign w:val="center"/>
          </w:tcPr>
          <w:p w14:paraId="2D055830" w14:textId="77777777" w:rsidR="00E82A93" w:rsidRPr="00E82A93" w:rsidRDefault="00E82A93" w:rsidP="00E82A93">
            <w:pPr>
              <w:jc w:val="center"/>
              <w:rPr>
                <w:rFonts w:ascii="Times New Roman" w:hAnsi="Times New Roman" w:cs="Times New Roman"/>
                <w:b/>
                <w:sz w:val="14"/>
                <w:szCs w:val="14"/>
                <w:lang w:val="en-US"/>
              </w:rPr>
            </w:pPr>
            <w:r w:rsidRPr="00E82A93">
              <w:rPr>
                <w:rFonts w:ascii="Times New Roman" w:hAnsi="Times New Roman" w:cs="Times New Roman"/>
                <w:b/>
                <w:sz w:val="14"/>
                <w:szCs w:val="14"/>
                <w:lang w:val="en-US"/>
              </w:rPr>
              <w:t>OS (months)</w:t>
            </w:r>
          </w:p>
        </w:tc>
        <w:tc>
          <w:tcPr>
            <w:tcW w:w="2096" w:type="dxa"/>
            <w:shd w:val="clear" w:color="auto" w:fill="FFFFFF"/>
            <w:vAlign w:val="center"/>
          </w:tcPr>
          <w:p w14:paraId="4114F3FE"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Median (range)</w:t>
            </w:r>
          </w:p>
        </w:tc>
        <w:tc>
          <w:tcPr>
            <w:tcW w:w="2100" w:type="dxa"/>
            <w:shd w:val="clear" w:color="auto" w:fill="FFFFFF"/>
            <w:vAlign w:val="center"/>
          </w:tcPr>
          <w:p w14:paraId="5BE126D9"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30.00</w:t>
            </w:r>
          </w:p>
        </w:tc>
        <w:tc>
          <w:tcPr>
            <w:tcW w:w="2100" w:type="dxa"/>
            <w:shd w:val="clear" w:color="auto" w:fill="FFFFFF"/>
          </w:tcPr>
          <w:p w14:paraId="679C28EC"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10.80</w:t>
            </w:r>
          </w:p>
        </w:tc>
        <w:tc>
          <w:tcPr>
            <w:tcW w:w="2100" w:type="dxa"/>
            <w:gridSpan w:val="2"/>
            <w:shd w:val="clear" w:color="auto" w:fill="FFFFFF"/>
          </w:tcPr>
          <w:p w14:paraId="6CDADA9F" w14:textId="77777777" w:rsidR="00E82A93" w:rsidRPr="00E82A93" w:rsidRDefault="00E82A93" w:rsidP="00E82A93">
            <w:pPr>
              <w:jc w:val="center"/>
              <w:rPr>
                <w:rFonts w:ascii="Times New Roman" w:hAnsi="Times New Roman" w:cs="Times New Roman"/>
                <w:sz w:val="14"/>
                <w:szCs w:val="14"/>
                <w:lang w:val="en-US"/>
              </w:rPr>
            </w:pPr>
            <w:r w:rsidRPr="00E82A93">
              <w:rPr>
                <w:rFonts w:ascii="Times New Roman" w:hAnsi="Times New Roman" w:cs="Times New Roman"/>
                <w:sz w:val="14"/>
                <w:szCs w:val="14"/>
                <w:lang w:val="en-US"/>
              </w:rPr>
              <w:t>0.51</w:t>
            </w:r>
          </w:p>
        </w:tc>
      </w:tr>
    </w:tbl>
    <w:p w14:paraId="4DEF5C4A" w14:textId="77777777" w:rsidR="009E28D1" w:rsidRDefault="009E28D1">
      <w:pPr>
        <w:rPr>
          <w:lang w:val="en-US"/>
        </w:rPr>
      </w:pPr>
    </w:p>
    <w:p w14:paraId="0CE422A8" w14:textId="77777777" w:rsidR="009E28D1" w:rsidRDefault="009E28D1" w:rsidP="009E28D1">
      <w:pPr>
        <w:rPr>
          <w:rFonts w:ascii="Times New Roman" w:hAnsi="Times New Roman" w:cs="Times New Roman"/>
          <w:b/>
          <w:bCs/>
          <w:lang w:val="en-US"/>
        </w:rPr>
      </w:pPr>
    </w:p>
    <w:p w14:paraId="3ECDDA09" w14:textId="77777777" w:rsidR="009E28D1" w:rsidRPr="007B6725" w:rsidRDefault="009E28D1">
      <w:pPr>
        <w:rPr>
          <w:lang w:val="en-US"/>
        </w:rPr>
      </w:pPr>
    </w:p>
    <w:sectPr w:rsidR="009E28D1" w:rsidRPr="007B6725" w:rsidSect="00D808BA">
      <w:pgSz w:w="11906" w:h="16838"/>
      <w:pgMar w:top="1418" w:right="1134" w:bottom="1134" w:left="1134" w:header="709" w:footer="709"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LYwMbIwNTGwtDRU0lEKTi0uzszPAykwqQUA0EnFiywAAAA="/>
  </w:docVars>
  <w:rsids>
    <w:rsidRoot w:val="007B6725"/>
    <w:rsid w:val="000F75C9"/>
    <w:rsid w:val="00166BCF"/>
    <w:rsid w:val="00173974"/>
    <w:rsid w:val="001D481B"/>
    <w:rsid w:val="00255AAB"/>
    <w:rsid w:val="002902FC"/>
    <w:rsid w:val="0032734C"/>
    <w:rsid w:val="0036571F"/>
    <w:rsid w:val="003B42A6"/>
    <w:rsid w:val="003B4E53"/>
    <w:rsid w:val="003C12E4"/>
    <w:rsid w:val="003E50E1"/>
    <w:rsid w:val="00432C46"/>
    <w:rsid w:val="00445731"/>
    <w:rsid w:val="004B1464"/>
    <w:rsid w:val="004C1F5B"/>
    <w:rsid w:val="004D28B3"/>
    <w:rsid w:val="005148FC"/>
    <w:rsid w:val="005C10ED"/>
    <w:rsid w:val="005F01F1"/>
    <w:rsid w:val="006455F6"/>
    <w:rsid w:val="00761653"/>
    <w:rsid w:val="007B5980"/>
    <w:rsid w:val="007B6725"/>
    <w:rsid w:val="007F7437"/>
    <w:rsid w:val="0083626E"/>
    <w:rsid w:val="00862359"/>
    <w:rsid w:val="0087710A"/>
    <w:rsid w:val="00883AAF"/>
    <w:rsid w:val="00927031"/>
    <w:rsid w:val="00947C79"/>
    <w:rsid w:val="009C337C"/>
    <w:rsid w:val="009D0239"/>
    <w:rsid w:val="009E28D1"/>
    <w:rsid w:val="00AB0FE8"/>
    <w:rsid w:val="00B04539"/>
    <w:rsid w:val="00B16081"/>
    <w:rsid w:val="00B62919"/>
    <w:rsid w:val="00B87E45"/>
    <w:rsid w:val="00BC2B06"/>
    <w:rsid w:val="00BE651B"/>
    <w:rsid w:val="00C225AE"/>
    <w:rsid w:val="00C412B4"/>
    <w:rsid w:val="00C55837"/>
    <w:rsid w:val="00D754EB"/>
    <w:rsid w:val="00D808BA"/>
    <w:rsid w:val="00DE1D8C"/>
    <w:rsid w:val="00E82A93"/>
    <w:rsid w:val="00F53738"/>
    <w:rsid w:val="00FA6A14"/>
    <w:rsid w:val="00FE1A26"/>
    <w:rsid w:val="00FE21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7C9F"/>
  <w15:chartTrackingRefBased/>
  <w15:docId w15:val="{03F2613C-1D93-48B5-A18C-F7CC94C51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
    <w:name w:val="Head"/>
    <w:basedOn w:val="Normale"/>
    <w:rsid w:val="007B6725"/>
    <w:pPr>
      <w:keepNext/>
      <w:spacing w:before="120" w:after="120" w:line="240" w:lineRule="auto"/>
      <w:jc w:val="center"/>
      <w:outlineLvl w:val="0"/>
    </w:pPr>
    <w:rPr>
      <w:rFonts w:ascii="Times New Roman" w:eastAsia="Times New Roman" w:hAnsi="Times New Roman" w:cs="Times New Roman"/>
      <w:b/>
      <w:bCs/>
      <w:kern w:val="28"/>
      <w:sz w:val="28"/>
      <w:szCs w:val="28"/>
      <w:lang w:val="en-US"/>
      <w14:ligatures w14:val="none"/>
    </w:rPr>
  </w:style>
  <w:style w:type="table" w:styleId="Grigliatabella">
    <w:name w:val="Table Grid"/>
    <w:basedOn w:val="Tabellanormale"/>
    <w:uiPriority w:val="39"/>
    <w:rsid w:val="009E28D1"/>
    <w:pPr>
      <w:spacing w:after="0" w:line="240" w:lineRule="auto"/>
    </w:pPr>
    <w:rPr>
      <w:rFonts w:eastAsiaTheme="minorEastAsia"/>
      <w:kern w:val="0"/>
      <w:sz w:val="24"/>
      <w:szCs w:val="24"/>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delatabla">
    <w:name w:val="Contenido de la tabla"/>
    <w:basedOn w:val="Normale"/>
    <w:rsid w:val="009E28D1"/>
    <w:pPr>
      <w:widowControl w:val="0"/>
      <w:suppressLineNumbers/>
      <w:suppressAutoHyphens/>
      <w:spacing w:after="0" w:line="100" w:lineRule="atLeast"/>
    </w:pPr>
    <w:rPr>
      <w:rFonts w:ascii="Times New Roman" w:eastAsia="Times New Roman" w:hAnsi="Times New Roman" w:cs="Times New Roman"/>
      <w:kern w:val="0"/>
      <w:sz w:val="24"/>
      <w:szCs w:val="24"/>
      <w:lang w:val="es-ES" w:eastAsia="hi-IN" w:bidi="hi-IN"/>
      <w14:ligatures w14:val="none"/>
    </w:rPr>
  </w:style>
  <w:style w:type="character" w:styleId="Numeroriga">
    <w:name w:val="line number"/>
    <w:basedOn w:val="Carpredefinitoparagrafo"/>
    <w:uiPriority w:val="99"/>
    <w:semiHidden/>
    <w:unhideWhenUsed/>
    <w:rsid w:val="00D80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3592</TotalTime>
  <Pages>7</Pages>
  <Words>1717</Words>
  <Characters>9788</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2023-09-27T10:12:00Z</dcterms:created>
  <dcterms:modified xsi:type="dcterms:W3CDTF">2023-12-13T17:14:00Z</dcterms:modified>
</cp:coreProperties>
</file>