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9E12B4" w14:textId="2D208239" w:rsidR="0062305D" w:rsidRDefault="00A6371F">
      <w:pPr>
        <w:rPr>
          <w:rFonts w:ascii="Arial" w:hAnsi="Arial" w:cs="Arial"/>
          <w:b/>
          <w:bCs/>
          <w:sz w:val="24"/>
          <w:szCs w:val="24"/>
        </w:rPr>
      </w:pPr>
      <w:r w:rsidRPr="00A6371F">
        <w:rPr>
          <w:rFonts w:ascii="Arial" w:hAnsi="Arial" w:cs="Arial"/>
          <w:b/>
          <w:bCs/>
          <w:sz w:val="24"/>
          <w:szCs w:val="24"/>
        </w:rPr>
        <w:t>(Additional File 2)</w:t>
      </w:r>
    </w:p>
    <w:p w14:paraId="5183D181" w14:textId="77777777" w:rsidR="00A6371F" w:rsidRPr="00A6371F" w:rsidRDefault="00A6371F">
      <w:pPr>
        <w:rPr>
          <w:rFonts w:ascii="Arial" w:hAnsi="Arial" w:cs="Arial"/>
          <w:b/>
          <w:bCs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22"/>
        <w:gridCol w:w="3624"/>
        <w:gridCol w:w="1738"/>
        <w:gridCol w:w="1739"/>
        <w:gridCol w:w="1738"/>
        <w:gridCol w:w="1739"/>
      </w:tblGrid>
      <w:tr w:rsidR="00A6371F" w:rsidRPr="00140CFB" w14:paraId="07BBBDDD" w14:textId="77777777" w:rsidTr="000E4DAC">
        <w:trPr>
          <w:trHeight w:val="314"/>
        </w:trPr>
        <w:tc>
          <w:tcPr>
            <w:tcW w:w="0" w:type="auto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047A617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bookmarkStart w:id="0" w:name="_Hlk164413819"/>
            <w:r w:rsidRPr="00140CFB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Supplementary Table 1. Extended demographics and clinical characteristics.</w:t>
            </w:r>
            <w:bookmarkEnd w:id="0"/>
          </w:p>
        </w:tc>
      </w:tr>
      <w:tr w:rsidR="00A6371F" w:rsidRPr="00140CFB" w14:paraId="3BA613FB" w14:textId="77777777" w:rsidTr="000E4DAC">
        <w:trPr>
          <w:trHeight w:val="460"/>
        </w:trPr>
        <w:tc>
          <w:tcPr>
            <w:tcW w:w="38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86F845A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Characteristic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9354BF4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Overall</w:t>
            </w:r>
            <w:r w:rsidRPr="00140CFB">
              <w:rPr>
                <w:rFonts w:ascii="Arial" w:eastAsia="Times New Roman" w:hAnsi="Arial" w:cs="Arial"/>
                <w:sz w:val="16"/>
                <w:szCs w:val="16"/>
              </w:rPr>
              <w:t xml:space="preserve">, </w:t>
            </w:r>
          </w:p>
          <w:p w14:paraId="0CAFD8FD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N = 100</w:t>
            </w: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1241370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Training Cohort</w:t>
            </w:r>
            <w:r w:rsidRPr="00140CFB">
              <w:rPr>
                <w:rFonts w:ascii="Arial" w:eastAsia="Times New Roman" w:hAnsi="Arial" w:cs="Arial"/>
                <w:sz w:val="16"/>
                <w:szCs w:val="16"/>
              </w:rPr>
              <w:t xml:space="preserve">, </w:t>
            </w:r>
          </w:p>
          <w:p w14:paraId="700A8BFF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N = 50</w:t>
            </w: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FA9AD72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Test Cohort</w:t>
            </w:r>
            <w:r w:rsidRPr="00140CFB">
              <w:rPr>
                <w:rFonts w:ascii="Arial" w:eastAsia="Times New Roman" w:hAnsi="Arial" w:cs="Arial"/>
                <w:sz w:val="16"/>
                <w:szCs w:val="16"/>
              </w:rPr>
              <w:t xml:space="preserve">, </w:t>
            </w:r>
          </w:p>
          <w:p w14:paraId="0B6FD957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N = 50</w:t>
            </w: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CF199CC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P-value</w:t>
            </w: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  <w:vertAlign w:val="superscript"/>
              </w:rPr>
              <w:t>2</w:t>
            </w:r>
          </w:p>
        </w:tc>
      </w:tr>
      <w:tr w:rsidR="00A6371F" w:rsidRPr="00140CFB" w14:paraId="23F0876A" w14:textId="77777777" w:rsidTr="000E4DAC">
        <w:trPr>
          <w:trHeight w:val="287"/>
        </w:trPr>
        <w:tc>
          <w:tcPr>
            <w:tcW w:w="3846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95B19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Age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8C2E6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71 (64, 75)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9ABED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69 (65, 75)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569AF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71 (64, 75)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41619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0.96</w:t>
            </w:r>
          </w:p>
        </w:tc>
      </w:tr>
      <w:tr w:rsidR="00A6371F" w:rsidRPr="00140CFB" w14:paraId="1BC62553" w14:textId="77777777" w:rsidTr="000E4DAC">
        <w:trPr>
          <w:trHeight w:val="287"/>
        </w:trPr>
        <w:tc>
          <w:tcPr>
            <w:tcW w:w="3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7A82D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Sex, male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BA8CE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46 (46%)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7B43D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20 (40%)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A53FC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26 (52%)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4E3DB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0.32</w:t>
            </w:r>
          </w:p>
        </w:tc>
      </w:tr>
      <w:tr w:rsidR="00A6371F" w:rsidRPr="00140CFB" w14:paraId="45468A3B" w14:textId="77777777" w:rsidTr="000E4DAC">
        <w:trPr>
          <w:trHeight w:val="287"/>
        </w:trPr>
        <w:tc>
          <w:tcPr>
            <w:tcW w:w="3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28FAF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Race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EFEB2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DCF80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E3D5D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4E6C9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0.28</w:t>
            </w:r>
          </w:p>
        </w:tc>
      </w:tr>
      <w:tr w:rsidR="00A6371F" w:rsidRPr="00140CFB" w14:paraId="281886FF" w14:textId="77777777" w:rsidTr="000E4DAC">
        <w:trPr>
          <w:trHeight w:val="2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1D1C6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978B1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White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7D705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77 (97%)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0C7EA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44 (100%)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22178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33 (94%)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ABAAE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</w:p>
        </w:tc>
      </w:tr>
      <w:tr w:rsidR="00A6371F" w:rsidRPr="00140CFB" w14:paraId="516BA036" w14:textId="77777777" w:rsidTr="000E4DAC">
        <w:trPr>
          <w:trHeight w:val="2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F99AF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7BF7E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Black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A1458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1 (1.3%)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B706D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0 (0%)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4D433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1 (2.9%)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D70C2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</w:p>
        </w:tc>
      </w:tr>
      <w:tr w:rsidR="00A6371F" w:rsidRPr="00140CFB" w14:paraId="1DB01F0E" w14:textId="77777777" w:rsidTr="000E4DAC">
        <w:trPr>
          <w:trHeight w:val="2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E1A60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697C9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Mixed race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9DBBA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1 (1.3%)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5F4305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0 (0%)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ABF21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1 (2.9%)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32430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</w:p>
        </w:tc>
      </w:tr>
      <w:tr w:rsidR="00A6371F" w:rsidRPr="00140CFB" w14:paraId="445AA076" w14:textId="77777777" w:rsidTr="000E4DAC">
        <w:trPr>
          <w:trHeight w:val="2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418DB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A48F3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Not reported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D5F62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21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0E28E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6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04505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15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485B8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</w:p>
        </w:tc>
      </w:tr>
      <w:tr w:rsidR="00A6371F" w:rsidRPr="00140CFB" w14:paraId="6DA8D5E0" w14:textId="77777777" w:rsidTr="000E4DAC">
        <w:trPr>
          <w:trHeight w:val="287"/>
        </w:trPr>
        <w:tc>
          <w:tcPr>
            <w:tcW w:w="3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AA6AE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Ethnicity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95CEA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E78F1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279CF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D7E63F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&gt;0.99</w:t>
            </w:r>
          </w:p>
        </w:tc>
      </w:tr>
      <w:tr w:rsidR="00A6371F" w:rsidRPr="00140CFB" w14:paraId="67BCFBA7" w14:textId="77777777" w:rsidTr="000E4DAC">
        <w:trPr>
          <w:trHeight w:val="2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1EE29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A5112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Not Hispanic or Latino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4DF88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74 (97%)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02807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42 (98%)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C7EF1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32 (97%)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EBAB1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</w:p>
        </w:tc>
      </w:tr>
      <w:tr w:rsidR="00A6371F" w:rsidRPr="00140CFB" w14:paraId="3DEFEF98" w14:textId="77777777" w:rsidTr="000E4DAC">
        <w:trPr>
          <w:trHeight w:val="2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F3053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DC741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Hispanic or Latino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1E00E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2 (2.6%)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D51F3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1 (2.3%)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DC173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1 (3.0%)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34160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</w:p>
        </w:tc>
      </w:tr>
      <w:tr w:rsidR="00A6371F" w:rsidRPr="00140CFB" w14:paraId="3B337FB5" w14:textId="77777777" w:rsidTr="000E4DAC">
        <w:trPr>
          <w:trHeight w:val="2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76D64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C60A1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Not reported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3EF62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24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355D8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7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1381A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17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2285E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</w:p>
        </w:tc>
      </w:tr>
      <w:tr w:rsidR="00A6371F" w:rsidRPr="00140CFB" w14:paraId="4DEE25AD" w14:textId="77777777" w:rsidTr="000E4DAC">
        <w:trPr>
          <w:trHeight w:val="287"/>
        </w:trPr>
        <w:tc>
          <w:tcPr>
            <w:tcW w:w="3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70969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APOE-ε4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0E600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45436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F56AA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C7053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0.86</w:t>
            </w:r>
          </w:p>
        </w:tc>
      </w:tr>
      <w:tr w:rsidR="00A6371F" w:rsidRPr="00140CFB" w14:paraId="42775FB8" w14:textId="77777777" w:rsidTr="000E4DAC">
        <w:trPr>
          <w:trHeight w:val="2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82BB3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1414D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Non-carrier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3078F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25 (28%)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5B199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11 (27%)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AFA59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14 (30%)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2F1E9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</w:p>
        </w:tc>
      </w:tr>
      <w:tr w:rsidR="00A6371F" w:rsidRPr="00140CFB" w14:paraId="76224F55" w14:textId="77777777" w:rsidTr="000E4DAC">
        <w:trPr>
          <w:trHeight w:val="2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FFB25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2AA76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Heterozygote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2399F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51 (58%)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970E9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25 (61%)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D86EB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26 (55%)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DAAE8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</w:p>
        </w:tc>
      </w:tr>
      <w:tr w:rsidR="00A6371F" w:rsidRPr="00140CFB" w14:paraId="1000D7FD" w14:textId="77777777" w:rsidTr="000E4DAC">
        <w:trPr>
          <w:trHeight w:val="2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A73E8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D40DB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Homozygote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DE687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12 (14%)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1A221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5 (12%)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5CB11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7 (15%)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C276A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</w:p>
        </w:tc>
      </w:tr>
      <w:tr w:rsidR="00A6371F" w:rsidRPr="00140CFB" w14:paraId="435A2578" w14:textId="77777777" w:rsidTr="000E4DAC">
        <w:trPr>
          <w:trHeight w:val="2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ACD85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B1B2B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Missing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E0EC6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12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986B7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9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1EA94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11047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</w:p>
        </w:tc>
      </w:tr>
      <w:tr w:rsidR="00A6371F" w:rsidRPr="00140CFB" w14:paraId="5BBC3A7A" w14:textId="77777777" w:rsidTr="000E4DAC">
        <w:trPr>
          <w:trHeight w:val="414"/>
        </w:trPr>
        <w:tc>
          <w:tcPr>
            <w:tcW w:w="3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C56D7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MMSE, score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C65AD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27 (25, 29)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56328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28 (26, 29)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9D00B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27 (24, 28)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F2005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0.013</w:t>
            </w:r>
          </w:p>
        </w:tc>
      </w:tr>
      <w:tr w:rsidR="00A6371F" w:rsidRPr="00140CFB" w14:paraId="6BD82E57" w14:textId="77777777" w:rsidTr="000E4DAC">
        <w:trPr>
          <w:trHeight w:val="2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C5247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D6693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Missing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50E1D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9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B39EA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9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99581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96B5A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</w:p>
        </w:tc>
      </w:tr>
      <w:tr w:rsidR="00A6371F" w:rsidRPr="00140CFB" w14:paraId="41163289" w14:textId="77777777" w:rsidTr="000E4DAC">
        <w:trPr>
          <w:trHeight w:val="287"/>
        </w:trPr>
        <w:tc>
          <w:tcPr>
            <w:tcW w:w="3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6A6DB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MoCA, score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C0516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23 (19, 25)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BFB8E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25.0 (22, 27)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E32E7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22 (18, 23)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3AA3A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&lt;0.001</w:t>
            </w:r>
          </w:p>
        </w:tc>
      </w:tr>
      <w:tr w:rsidR="00A6371F" w:rsidRPr="00140CFB" w14:paraId="22729E97" w14:textId="77777777" w:rsidTr="000E4DAC">
        <w:trPr>
          <w:trHeight w:val="2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D85D8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45B4E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Missing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F7CC7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13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2B60A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9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E45A5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2A4A2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</w:p>
        </w:tc>
      </w:tr>
      <w:tr w:rsidR="00A6371F" w:rsidRPr="00140CFB" w14:paraId="52E20FF7" w14:textId="77777777" w:rsidTr="000E4DAC">
        <w:trPr>
          <w:trHeight w:val="287"/>
        </w:trPr>
        <w:tc>
          <w:tcPr>
            <w:tcW w:w="3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AC220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Clinical diagnosis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6131A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79F3F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4DC59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61F78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&lt;0.001</w:t>
            </w:r>
          </w:p>
        </w:tc>
      </w:tr>
      <w:tr w:rsidR="00A6371F" w:rsidRPr="00140CFB" w14:paraId="25280610" w14:textId="77777777" w:rsidTr="000E4DAC">
        <w:trPr>
          <w:trHeight w:val="2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B5A9C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FF162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Cognitively normal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C06DA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37 (37%)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FD9A0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37 (74%)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C8F7C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0 (0%)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98960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6371F" w:rsidRPr="00140CFB" w14:paraId="6ACCF7F5" w14:textId="77777777" w:rsidTr="000E4DAC">
        <w:trPr>
          <w:trHeight w:val="41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D53A8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EFE37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Mild cognitive impairment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B67F0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36 (36%)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F2180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7 (14%)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517FF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29 (58%)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66C13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6371F" w:rsidRPr="00140CFB" w14:paraId="005ABD72" w14:textId="77777777" w:rsidTr="000E4DAC">
        <w:trPr>
          <w:trHeight w:val="2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150CA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526AE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Dementia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9BE1F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27 (27%)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F8E17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6 (12%)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AF89A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21 (42%)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FE32B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6371F" w:rsidRPr="00140CFB" w14:paraId="44CBC25A" w14:textId="77777777" w:rsidTr="000E4DAC">
        <w:trPr>
          <w:trHeight w:val="287"/>
        </w:trPr>
        <w:tc>
          <w:tcPr>
            <w:tcW w:w="3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26334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Type of Aβ testing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4A2DA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848B5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A147B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08C86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&lt;0.001</w:t>
            </w:r>
          </w:p>
        </w:tc>
      </w:tr>
      <w:tr w:rsidR="00A6371F" w:rsidRPr="00140CFB" w14:paraId="7BFA4BB3" w14:textId="77777777" w:rsidTr="000E4DAC">
        <w:trPr>
          <w:trHeight w:val="2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BD015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AAA39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CSF only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0F219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29 (29%)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47510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6 (12%)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BA155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23 (46%)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90E67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</w:p>
        </w:tc>
      </w:tr>
      <w:tr w:rsidR="00A6371F" w:rsidRPr="00140CFB" w14:paraId="3D50118A" w14:textId="77777777" w:rsidTr="000E4DAC">
        <w:trPr>
          <w:trHeight w:val="2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6FA67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11C4E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PET only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7C2D7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66 (66%)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A7829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41 (82%)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0B6BB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25 (50%)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EE4E5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</w:p>
        </w:tc>
      </w:tr>
      <w:tr w:rsidR="00A6371F" w:rsidRPr="00140CFB" w14:paraId="49536912" w14:textId="77777777" w:rsidTr="000E4DAC">
        <w:trPr>
          <w:trHeight w:val="28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DA7A2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4DD26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Both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4D8D7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5 (5.0%)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F885E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3 (6.0%)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F7D4E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2 (4.0%)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6D62D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</w:p>
        </w:tc>
      </w:tr>
      <w:tr w:rsidR="00A6371F" w:rsidRPr="00140CFB" w14:paraId="3A5A99DB" w14:textId="77777777" w:rsidTr="000E4DAC">
        <w:trPr>
          <w:trHeight w:val="567"/>
        </w:trPr>
        <w:tc>
          <w:tcPr>
            <w:tcW w:w="3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2A086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 xml:space="preserve">Timing of amyloid testing (months) 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4E502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-1 (-7, 0)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25DA2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-2 (-13, 0)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EFCDF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 (-4, 0)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7DBDD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0.023</w:t>
            </w:r>
          </w:p>
        </w:tc>
      </w:tr>
      <w:tr w:rsidR="00A6371F" w:rsidRPr="00140CFB" w14:paraId="1ABE23E5" w14:textId="77777777" w:rsidTr="000E4DAC">
        <w:trPr>
          <w:trHeight w:val="294"/>
        </w:trPr>
        <w:tc>
          <w:tcPr>
            <w:tcW w:w="384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0CD480A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Aβ positivity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E518D8A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70 (70%)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9AF9BCF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32 (64%)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0F92247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38 (76%)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0A4BB9D" w14:textId="77777777" w:rsidR="00A6371F" w:rsidRPr="00140CFB" w:rsidRDefault="00A6371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0.28</w:t>
            </w:r>
          </w:p>
        </w:tc>
      </w:tr>
      <w:tr w:rsidR="00A6371F" w:rsidRPr="00140CFB" w14:paraId="72E4D5ED" w14:textId="77777777" w:rsidTr="000E4DAC">
        <w:trPr>
          <w:trHeight w:val="287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3C1F7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  <w:vertAlign w:val="superscript"/>
              </w:rPr>
              <w:t>1</w:t>
            </w:r>
            <w:r w:rsidRPr="00140CFB">
              <w:rPr>
                <w:rFonts w:ascii="Arial" w:eastAsia="Times New Roman" w:hAnsi="Arial" w:cs="Arial"/>
                <w:sz w:val="16"/>
                <w:szCs w:val="16"/>
              </w:rPr>
              <w:t xml:space="preserve"> Median (IQR); n (%)</w:t>
            </w:r>
          </w:p>
        </w:tc>
      </w:tr>
      <w:tr w:rsidR="00A6371F" w:rsidRPr="00140CFB" w14:paraId="4108CF0C" w14:textId="77777777" w:rsidTr="000E4DAC">
        <w:trPr>
          <w:trHeight w:val="287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FE3F3" w14:textId="77777777" w:rsidR="00A6371F" w:rsidRPr="00140CFB" w:rsidRDefault="00A6371F" w:rsidP="000E4DA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i/>
                <w:iCs/>
                <w:sz w:val="16"/>
                <w:szCs w:val="16"/>
                <w:vertAlign w:val="superscript"/>
              </w:rPr>
              <w:t>2</w:t>
            </w:r>
            <w:r w:rsidRPr="00140CFB">
              <w:rPr>
                <w:rFonts w:ascii="Arial" w:eastAsia="Times New Roman" w:hAnsi="Arial" w:cs="Arial"/>
                <w:sz w:val="16"/>
                <w:szCs w:val="16"/>
              </w:rPr>
              <w:t xml:space="preserve"> Wilcoxon rank sum test; Pearson's Chi-squared test</w:t>
            </w:r>
          </w:p>
        </w:tc>
      </w:tr>
    </w:tbl>
    <w:p w14:paraId="72B04B5A" w14:textId="77777777" w:rsidR="00A6371F" w:rsidRDefault="00A6371F"/>
    <w:sectPr w:rsidR="00A6371F" w:rsidSect="00A0705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71F"/>
    <w:rsid w:val="003129D3"/>
    <w:rsid w:val="00394BD6"/>
    <w:rsid w:val="0062305D"/>
    <w:rsid w:val="007F2006"/>
    <w:rsid w:val="00A07059"/>
    <w:rsid w:val="00A11D8E"/>
    <w:rsid w:val="00A6371F"/>
    <w:rsid w:val="00A83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AB7DD"/>
  <w15:chartTrackingRefBased/>
  <w15:docId w15:val="{E4E9D341-5BB1-48CE-A3B7-F4D71E5D8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71F"/>
    <w:rPr>
      <w:rFonts w:ascii="Calibri" w:eastAsia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Howe</dc:creator>
  <cp:keywords/>
  <dc:description/>
  <cp:lastModifiedBy>Matt Howe</cp:lastModifiedBy>
  <cp:revision>1</cp:revision>
  <dcterms:created xsi:type="dcterms:W3CDTF">2024-04-25T17:38:00Z</dcterms:created>
  <dcterms:modified xsi:type="dcterms:W3CDTF">2024-04-25T17:40:00Z</dcterms:modified>
</cp:coreProperties>
</file>