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AD5C" w14:textId="77777777" w:rsidR="001E13CB" w:rsidRPr="00584C6B" w:rsidRDefault="001E13CB" w:rsidP="001E13CB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584C6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t>Supplementary Information (SI)</w:t>
      </w:r>
    </w:p>
    <w:p w14:paraId="016B1942" w14:textId="77777777" w:rsidR="001E13CB" w:rsidRPr="00584C6B" w:rsidRDefault="001E13CB" w:rsidP="001E13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</w:p>
    <w:p w14:paraId="385654FB" w14:textId="57C5E3E3" w:rsidR="00E75F98" w:rsidRPr="00584C6B" w:rsidRDefault="00835E04" w:rsidP="00CD1F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bookmarkStart w:id="0" w:name="_Hlk141731785"/>
      <w:bookmarkStart w:id="1" w:name="_Hlk141731951"/>
      <w:r w:rsidRPr="00584C6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Preparation and characterization of novel Polyvinyl Alcohol-Alginate beads for Quorum Quenching </w:t>
      </w:r>
      <w:bookmarkEnd w:id="0"/>
      <w:r w:rsidRPr="00584C6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application in MBRs</w:t>
      </w:r>
    </w:p>
    <w:p w14:paraId="2FF727CD" w14:textId="77777777" w:rsidR="00835E04" w:rsidRPr="00584C6B" w:rsidRDefault="00835E04" w:rsidP="00CD1F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</w:p>
    <w:bookmarkEnd w:id="1"/>
    <w:p w14:paraId="60790052" w14:textId="6AEAF14F" w:rsidR="007400EF" w:rsidRPr="00584C6B" w:rsidRDefault="007400EF" w:rsidP="007400EF">
      <w:pPr>
        <w:pStyle w:val="texte"/>
        <w:jc w:val="center"/>
        <w:rPr>
          <w:rFonts w:ascii="Times New Roman" w:hAnsi="Times New Roman"/>
          <w:color w:val="0D0D0D" w:themeColor="text1" w:themeTint="F2"/>
          <w:sz w:val="20"/>
          <w:szCs w:val="20"/>
        </w:rPr>
      </w:pP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>Ermias Mideksa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1,2</w:t>
      </w:r>
      <w:r w:rsidR="002730A6"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*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>, Johanne Teychene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1</w:t>
      </w:r>
      <w:r w:rsidR="001A49C1"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*</w:t>
      </w:r>
      <w:r w:rsidR="0053191A" w:rsidRPr="00584C6B">
        <w:rPr>
          <w:rFonts w:ascii="Times New Roman" w:hAnsi="Times New Roman"/>
          <w:color w:val="0D0D0D" w:themeColor="text1" w:themeTint="F2"/>
          <w:sz w:val="20"/>
          <w:szCs w:val="20"/>
        </w:rPr>
        <w:t xml:space="preserve">, 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>Valerie Sartor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3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>, Catherine Claparols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4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 xml:space="preserve">, </w:t>
      </w:r>
      <w:r w:rsidR="0053191A" w:rsidRPr="00584C6B">
        <w:rPr>
          <w:rFonts w:ascii="Times New Roman" w:hAnsi="Times New Roman"/>
          <w:color w:val="0D0D0D" w:themeColor="text1" w:themeTint="F2"/>
          <w:sz w:val="20"/>
          <w:szCs w:val="20"/>
        </w:rPr>
        <w:t>Christelle Gugui</w:t>
      </w:r>
      <w:r w:rsidR="0053191A"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1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>, Audrey Tourrette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  <w:vertAlign w:val="superscript"/>
        </w:rPr>
        <w:t>2</w:t>
      </w:r>
      <w:r w:rsidRPr="00584C6B">
        <w:rPr>
          <w:rFonts w:ascii="Times New Roman" w:hAnsi="Times New Roman"/>
          <w:color w:val="0D0D0D" w:themeColor="text1" w:themeTint="F2"/>
          <w:sz w:val="20"/>
          <w:szCs w:val="20"/>
        </w:rPr>
        <w:t xml:space="preserve"> </w:t>
      </w:r>
    </w:p>
    <w:p w14:paraId="79BDC615" w14:textId="77777777" w:rsidR="00D15E52" w:rsidRPr="00584C6B" w:rsidRDefault="00D15E52" w:rsidP="00D15E52">
      <w:pPr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584C6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*Corresponding author: </w:t>
      </w:r>
      <w:r w:rsidRPr="00584C6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Johanne </w:t>
      </w:r>
      <w:proofErr w:type="spellStart"/>
      <w:r w:rsidRPr="00584C6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Teychene</w:t>
      </w:r>
      <w:proofErr w:type="spellEnd"/>
      <w:r w:rsidRPr="00584C6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(</w:t>
      </w:r>
      <w:hyperlink r:id="rId6" w:history="1">
        <w:r w:rsidRPr="00584C6B">
          <w:rPr>
            <w:rStyle w:val="Hyperlink"/>
            <w:rFonts w:ascii="Times New Roman" w:hAnsi="Times New Roman" w:cs="Times New Roman"/>
            <w:sz w:val="20"/>
            <w:szCs w:val="20"/>
          </w:rPr>
          <w:t>rumpala@insa-toulouse.fr</w:t>
        </w:r>
      </w:hyperlink>
      <w:r w:rsidRPr="00584C6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) and Ermias Mideksa</w:t>
      </w:r>
      <w:r w:rsidRPr="00584C6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 (</w:t>
      </w:r>
      <w:hyperlink r:id="rId7" w:history="1">
        <w:r w:rsidRPr="00584C6B">
          <w:rPr>
            <w:rStyle w:val="Hyperlink"/>
            <w:rFonts w:ascii="Times New Roman" w:hAnsi="Times New Roman" w:cs="Times New Roman"/>
            <w:sz w:val="20"/>
            <w:szCs w:val="20"/>
          </w:rPr>
          <w:t>mideksa@insa-toulouse.fr</w:t>
        </w:r>
      </w:hyperlink>
      <w:r w:rsidRPr="00584C6B">
        <w:rPr>
          <w:rFonts w:ascii="Times New Roman" w:hAnsi="Times New Roman" w:cs="Times New Roman"/>
          <w:sz w:val="20"/>
          <w:szCs w:val="20"/>
        </w:rPr>
        <w:t>)</w:t>
      </w:r>
    </w:p>
    <w:p w14:paraId="0065090C" w14:textId="77777777" w:rsidR="00D15E52" w:rsidRPr="00584C6B" w:rsidRDefault="00D15E52" w:rsidP="00D15E52">
      <w:pPr>
        <w:rPr>
          <w:rFonts w:ascii="Times New Roman" w:hAnsi="Times New Roman" w:cs="Times New Roman"/>
          <w:sz w:val="20"/>
          <w:szCs w:val="20"/>
        </w:rPr>
      </w:pPr>
    </w:p>
    <w:p w14:paraId="3F18B6C0" w14:textId="77777777" w:rsidR="00D15E52" w:rsidRPr="00584C6B" w:rsidRDefault="00D15E52" w:rsidP="00D15E52">
      <w:pPr>
        <w:rPr>
          <w:rFonts w:ascii="Times New Roman" w:hAnsi="Times New Roman" w:cs="Times New Roman"/>
          <w:sz w:val="20"/>
          <w:szCs w:val="20"/>
        </w:rPr>
      </w:pPr>
      <w:r w:rsidRPr="00584C6B">
        <w:rPr>
          <w:rFonts w:ascii="Times New Roman" w:hAnsi="Times New Roman" w:cs="Times New Roman"/>
          <w:sz w:val="20"/>
          <w:szCs w:val="20"/>
        </w:rPr>
        <w:t>*O</w:t>
      </w:r>
      <w:r w:rsidRPr="00584C6B">
        <w:rPr>
          <w:rFonts w:ascii="Times New Roman" w:hAnsi="Times New Roman" w:cs="Times New Roman"/>
          <w:b/>
          <w:bCs/>
          <w:sz w:val="20"/>
          <w:szCs w:val="20"/>
        </w:rPr>
        <w:t>RCID ID</w:t>
      </w:r>
      <w:r w:rsidRPr="00584C6B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584C6B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https://orcid.org/0000-0002-2997-4744</w:t>
        </w:r>
      </w:hyperlink>
      <w:r w:rsidRPr="00584C6B">
        <w:rPr>
          <w:rFonts w:ascii="Times New Roman" w:hAnsi="Times New Roman" w:cs="Times New Roman"/>
          <w:sz w:val="20"/>
          <w:szCs w:val="20"/>
        </w:rPr>
        <w:t xml:space="preserve"> and  </w:t>
      </w:r>
      <w:hyperlink r:id="rId9" w:history="1">
        <w:r w:rsidRPr="00584C6B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https://orcid.org/</w:t>
        </w:r>
        <w:r w:rsidRPr="00584C6B">
          <w:rPr>
            <w:rStyle w:val="Hyperlink"/>
            <w:rFonts w:ascii="Times New Roman" w:hAnsi="Times New Roman" w:cs="Times New Roman"/>
            <w:sz w:val="20"/>
            <w:szCs w:val="20"/>
          </w:rPr>
          <w:t>0000-0002-6372-4319</w:t>
        </w:r>
      </w:hyperlink>
      <w:r w:rsidRPr="00584C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2C68F8" w14:textId="41A8E31C" w:rsidR="001E13CB" w:rsidRPr="00584C6B" w:rsidRDefault="001E13CB" w:rsidP="007F61A4">
      <w:pPr>
        <w:pStyle w:val="texte"/>
        <w:rPr>
          <w:rFonts w:ascii="Times New Roman" w:hAnsi="Times New Roman"/>
          <w:sz w:val="20"/>
          <w:szCs w:val="20"/>
        </w:rPr>
      </w:pPr>
    </w:p>
    <w:p w14:paraId="54D57BB6" w14:textId="77777777" w:rsidR="00410850" w:rsidRPr="00584C6B" w:rsidRDefault="00410850" w:rsidP="00024651">
      <w:pPr>
        <w:pStyle w:val="ListParagraph"/>
        <w:numPr>
          <w:ilvl w:val="0"/>
          <w:numId w:val="3"/>
        </w:numPr>
        <w:rPr>
          <w:rStyle w:val="KopfzeileZchn"/>
          <w:rFonts w:ascii="Times New Roman" w:hAnsi="Times New Roman" w:cs="Times New Roman"/>
          <w:sz w:val="20"/>
          <w:szCs w:val="20"/>
          <w:lang w:val="fr-FR"/>
        </w:rPr>
      </w:pPr>
      <w:r w:rsidRPr="00584C6B">
        <w:rPr>
          <w:rStyle w:val="KopfzeileZchn"/>
          <w:rFonts w:ascii="Times New Roman" w:hAnsi="Times New Roman" w:cs="Times New Roman"/>
          <w:sz w:val="20"/>
          <w:szCs w:val="20"/>
          <w:lang w:val="fr-FR"/>
        </w:rPr>
        <w:t xml:space="preserve">TBI, INSA CNRS UMR 5504, INRA UMR 792, Université de Toulouse, 31077 Toulouse, </w:t>
      </w:r>
      <w:bookmarkStart w:id="2" w:name="_Hlk141826168"/>
      <w:r w:rsidRPr="00584C6B">
        <w:rPr>
          <w:rStyle w:val="KopfzeileZchn"/>
          <w:rFonts w:ascii="Times New Roman" w:hAnsi="Times New Roman" w:cs="Times New Roman"/>
          <w:sz w:val="20"/>
          <w:szCs w:val="20"/>
          <w:lang w:val="fr-FR"/>
        </w:rPr>
        <w:t>France</w:t>
      </w:r>
      <w:bookmarkEnd w:id="2"/>
    </w:p>
    <w:p w14:paraId="1CF7DE52" w14:textId="77777777" w:rsidR="00410850" w:rsidRPr="00584C6B" w:rsidRDefault="00410850" w:rsidP="00024651">
      <w:pPr>
        <w:pStyle w:val="ListParagraph"/>
        <w:numPr>
          <w:ilvl w:val="0"/>
          <w:numId w:val="3"/>
        </w:numPr>
        <w:rPr>
          <w:rStyle w:val="KopfzeileZchn"/>
          <w:rFonts w:ascii="Times New Roman" w:hAnsi="Times New Roman" w:cs="Times New Roman"/>
          <w:sz w:val="20"/>
          <w:szCs w:val="20"/>
          <w:lang w:val="fr-FR"/>
        </w:rPr>
      </w:pPr>
      <w:r w:rsidRPr="00584C6B">
        <w:rPr>
          <w:rStyle w:val="KopfzeileZchn"/>
          <w:rFonts w:ascii="Times New Roman" w:hAnsi="Times New Roman" w:cs="Times New Roman"/>
          <w:sz w:val="20"/>
          <w:szCs w:val="20"/>
          <w:lang w:val="fr-FR"/>
        </w:rPr>
        <w:t>CIRIMAT, CNRS UMR 5085, Université Toulouse III – Paul Sabatier, 31062 Toulouse, France</w:t>
      </w:r>
    </w:p>
    <w:p w14:paraId="4483917E" w14:textId="77777777" w:rsidR="001E13CB" w:rsidRPr="00584C6B" w:rsidRDefault="001E13CB">
      <w:pPr>
        <w:rPr>
          <w:rFonts w:ascii="Times New Roman" w:hAnsi="Times New Roman" w:cs="Times New Roman"/>
          <w:sz w:val="20"/>
          <w:szCs w:val="20"/>
          <w:lang w:val="fr-FR"/>
        </w:rPr>
      </w:pPr>
    </w:p>
    <w:p w14:paraId="72E6D130" w14:textId="024AB478" w:rsidR="003E6A0C" w:rsidRPr="00584C6B" w:rsidRDefault="00752C82" w:rsidP="00662350">
      <w:pPr>
        <w:pStyle w:val="texte"/>
        <w:jc w:val="both"/>
        <w:rPr>
          <w:rFonts w:ascii="Times New Roman" w:hAnsi="Times New Roman"/>
          <w:sz w:val="20"/>
          <w:szCs w:val="20"/>
        </w:rPr>
      </w:pPr>
      <w:r w:rsidRPr="00584C6B">
        <w:rPr>
          <w:rFonts w:ascii="Times New Roman" w:hAnsi="Times New Roman"/>
          <w:sz w:val="20"/>
          <w:szCs w:val="20"/>
        </w:rPr>
        <w:t>ES</w:t>
      </w:r>
      <w:r w:rsidR="00202866" w:rsidRPr="00584C6B">
        <w:rPr>
          <w:rFonts w:ascii="Times New Roman" w:hAnsi="Times New Roman"/>
          <w:sz w:val="20"/>
          <w:szCs w:val="20"/>
        </w:rPr>
        <w:t>M_</w:t>
      </w:r>
      <w:r w:rsidRPr="00584C6B">
        <w:rPr>
          <w:rFonts w:ascii="Times New Roman" w:hAnsi="Times New Roman"/>
          <w:sz w:val="20"/>
          <w:szCs w:val="20"/>
        </w:rPr>
        <w:t xml:space="preserve">1 </w:t>
      </w:r>
      <w:r w:rsidR="00F1019C">
        <w:rPr>
          <w:rFonts w:ascii="Times New Roman" w:hAnsi="Times New Roman"/>
          <w:sz w:val="20"/>
          <w:szCs w:val="20"/>
        </w:rPr>
        <w:t>provides</w:t>
      </w:r>
      <w:r w:rsidRPr="00584C6B">
        <w:rPr>
          <w:rFonts w:ascii="Times New Roman" w:hAnsi="Times New Roman"/>
          <w:sz w:val="20"/>
          <w:szCs w:val="20"/>
        </w:rPr>
        <w:t xml:space="preserve"> information o</w:t>
      </w:r>
      <w:r w:rsidR="006D76DE" w:rsidRPr="00584C6B">
        <w:rPr>
          <w:rFonts w:ascii="Times New Roman" w:hAnsi="Times New Roman"/>
          <w:sz w:val="20"/>
          <w:szCs w:val="20"/>
        </w:rPr>
        <w:t>n parameters for gradient elution UHPLC-MS/MS</w:t>
      </w:r>
      <w:r w:rsidR="00202866" w:rsidRPr="00584C6B">
        <w:rPr>
          <w:rFonts w:ascii="Times New Roman" w:hAnsi="Times New Roman"/>
          <w:sz w:val="20"/>
          <w:szCs w:val="20"/>
        </w:rPr>
        <w:t xml:space="preserve"> analysis</w:t>
      </w:r>
      <w:r w:rsidR="006D76DE" w:rsidRPr="00584C6B">
        <w:rPr>
          <w:rFonts w:ascii="Times New Roman" w:hAnsi="Times New Roman"/>
          <w:sz w:val="20"/>
          <w:szCs w:val="20"/>
        </w:rPr>
        <w:t xml:space="preserve">, </w:t>
      </w:r>
      <w:r w:rsidR="0013636E" w:rsidRPr="00584C6B">
        <w:rPr>
          <w:rFonts w:ascii="Times New Roman" w:hAnsi="Times New Roman"/>
          <w:sz w:val="20"/>
          <w:szCs w:val="20"/>
        </w:rPr>
        <w:t>c</w:t>
      </w:r>
      <w:r w:rsidRPr="00584C6B">
        <w:rPr>
          <w:rFonts w:ascii="Times New Roman" w:hAnsi="Times New Roman"/>
          <w:sz w:val="20"/>
          <w:szCs w:val="20"/>
        </w:rPr>
        <w:t>umulative pore size</w:t>
      </w:r>
      <w:r w:rsidR="00662350" w:rsidRPr="00584C6B">
        <w:rPr>
          <w:rFonts w:ascii="Times New Roman" w:hAnsi="Times New Roman"/>
          <w:sz w:val="20"/>
          <w:szCs w:val="20"/>
        </w:rPr>
        <w:t xml:space="preserve"> and volume of SC-CO</w:t>
      </w:r>
      <w:r w:rsidR="00662350" w:rsidRPr="00BD0475">
        <w:rPr>
          <w:rFonts w:ascii="Times New Roman" w:hAnsi="Times New Roman"/>
          <w:sz w:val="20"/>
          <w:szCs w:val="20"/>
          <w:vertAlign w:val="subscript"/>
        </w:rPr>
        <w:t>2</w:t>
      </w:r>
      <w:r w:rsidR="00662350" w:rsidRPr="00584C6B">
        <w:rPr>
          <w:rFonts w:ascii="Times New Roman" w:hAnsi="Times New Roman"/>
          <w:sz w:val="20"/>
          <w:szCs w:val="20"/>
        </w:rPr>
        <w:t xml:space="preserve"> dried beads formulated in different conditions</w:t>
      </w:r>
      <w:r w:rsidR="0038658D" w:rsidRPr="00584C6B">
        <w:rPr>
          <w:rFonts w:ascii="Times New Roman" w:hAnsi="Times New Roman"/>
          <w:sz w:val="20"/>
          <w:szCs w:val="20"/>
        </w:rPr>
        <w:t xml:space="preserve">, </w:t>
      </w:r>
      <w:r w:rsidR="00BD0475">
        <w:rPr>
          <w:rFonts w:ascii="Times New Roman" w:hAnsi="Times New Roman"/>
          <w:sz w:val="20"/>
          <w:szCs w:val="20"/>
        </w:rPr>
        <w:t xml:space="preserve">the </w:t>
      </w:r>
      <w:r w:rsidR="00662350" w:rsidRPr="00584C6B">
        <w:rPr>
          <w:rFonts w:ascii="Times New Roman" w:hAnsi="Times New Roman"/>
          <w:sz w:val="20"/>
          <w:szCs w:val="20"/>
        </w:rPr>
        <w:t>p</w:t>
      </w:r>
      <w:r w:rsidR="0038658D" w:rsidRPr="00584C6B">
        <w:rPr>
          <w:rFonts w:ascii="Times New Roman" w:hAnsi="Times New Roman"/>
          <w:sz w:val="20"/>
          <w:szCs w:val="20"/>
        </w:rPr>
        <w:t xml:space="preserve">ossible </w:t>
      </w:r>
      <w:r w:rsidR="00662350" w:rsidRPr="00584C6B">
        <w:rPr>
          <w:rFonts w:ascii="Times New Roman" w:hAnsi="Times New Roman"/>
          <w:sz w:val="20"/>
          <w:szCs w:val="20"/>
        </w:rPr>
        <w:t>chemical</w:t>
      </w:r>
      <w:r w:rsidR="0038658D" w:rsidRPr="00584C6B">
        <w:rPr>
          <w:rFonts w:ascii="Times New Roman" w:hAnsi="Times New Roman"/>
          <w:sz w:val="20"/>
          <w:szCs w:val="20"/>
        </w:rPr>
        <w:t xml:space="preserve"> crosslinking process of </w:t>
      </w:r>
      <w:r w:rsidR="00662350" w:rsidRPr="00584C6B">
        <w:rPr>
          <w:rFonts w:ascii="Times New Roman" w:hAnsi="Times New Roman"/>
          <w:sz w:val="20"/>
          <w:szCs w:val="20"/>
        </w:rPr>
        <w:t>PVA-ALG beads</w:t>
      </w:r>
      <w:r w:rsidR="0038658D" w:rsidRPr="00584C6B">
        <w:rPr>
          <w:rFonts w:ascii="Times New Roman" w:hAnsi="Times New Roman"/>
          <w:sz w:val="20"/>
          <w:szCs w:val="20"/>
        </w:rPr>
        <w:t xml:space="preserve"> by the re</w:t>
      </w:r>
      <w:r w:rsidR="00202866" w:rsidRPr="00584C6B">
        <w:rPr>
          <w:rFonts w:ascii="Times New Roman" w:hAnsi="Times New Roman"/>
          <w:sz w:val="20"/>
          <w:szCs w:val="20"/>
        </w:rPr>
        <w:t>spective ions</w:t>
      </w:r>
      <w:r w:rsidR="00662350" w:rsidRPr="00584C6B">
        <w:rPr>
          <w:rFonts w:ascii="Times New Roman" w:hAnsi="Times New Roman"/>
          <w:sz w:val="20"/>
          <w:szCs w:val="20"/>
        </w:rPr>
        <w:t xml:space="preserve">, </w:t>
      </w:r>
      <w:r w:rsidR="0013636E" w:rsidRPr="00584C6B">
        <w:rPr>
          <w:rFonts w:ascii="Times New Roman" w:hAnsi="Times New Roman"/>
          <w:sz w:val="20"/>
          <w:szCs w:val="20"/>
        </w:rPr>
        <w:t>t</w:t>
      </w:r>
      <w:r w:rsidR="008451A1" w:rsidRPr="00584C6B">
        <w:rPr>
          <w:rFonts w:ascii="Times New Roman" w:hAnsi="Times New Roman"/>
          <w:sz w:val="20"/>
          <w:szCs w:val="20"/>
        </w:rPr>
        <w:t>h</w:t>
      </w:r>
      <w:r w:rsidR="00B91F3E" w:rsidRPr="00584C6B">
        <w:rPr>
          <w:rFonts w:ascii="Times New Roman" w:hAnsi="Times New Roman"/>
          <w:sz w:val="20"/>
          <w:szCs w:val="20"/>
        </w:rPr>
        <w:t>e</w:t>
      </w:r>
      <w:r w:rsidR="006D76DE" w:rsidRPr="00584C6B">
        <w:rPr>
          <w:rFonts w:ascii="Times New Roman" w:hAnsi="Times New Roman"/>
          <w:sz w:val="20"/>
          <w:szCs w:val="20"/>
        </w:rPr>
        <w:t xml:space="preserve"> %</w:t>
      </w:r>
      <w:r w:rsidR="001743B4">
        <w:rPr>
          <w:rFonts w:ascii="Times New Roman" w:hAnsi="Times New Roman"/>
          <w:sz w:val="20"/>
          <w:szCs w:val="20"/>
        </w:rPr>
        <w:t xml:space="preserve"> </w:t>
      </w:r>
      <w:r w:rsidR="00662350" w:rsidRPr="00584C6B">
        <w:rPr>
          <w:rFonts w:ascii="Times New Roman" w:hAnsi="Times New Roman"/>
          <w:sz w:val="20"/>
          <w:szCs w:val="20"/>
        </w:rPr>
        <w:t>t</w:t>
      </w:r>
      <w:r w:rsidR="006D76DE" w:rsidRPr="00584C6B">
        <w:rPr>
          <w:rFonts w:ascii="Times New Roman" w:hAnsi="Times New Roman"/>
          <w:sz w:val="20"/>
          <w:szCs w:val="20"/>
        </w:rPr>
        <w:t xml:space="preserve">ransmittance of peaks of interest for PVA/SA </w:t>
      </w:r>
      <w:r w:rsidR="0053191A" w:rsidRPr="00584C6B">
        <w:rPr>
          <w:rFonts w:ascii="Times New Roman" w:hAnsi="Times New Roman"/>
          <w:sz w:val="20"/>
          <w:szCs w:val="20"/>
        </w:rPr>
        <w:t>beads and</w:t>
      </w:r>
      <w:r w:rsidR="006D76DE" w:rsidRPr="00584C6B">
        <w:rPr>
          <w:rFonts w:ascii="Times New Roman" w:hAnsi="Times New Roman"/>
          <w:sz w:val="20"/>
          <w:szCs w:val="20"/>
        </w:rPr>
        <w:t xml:space="preserve"> </w:t>
      </w:r>
      <w:r w:rsidR="00662350" w:rsidRPr="00584C6B">
        <w:rPr>
          <w:rFonts w:ascii="Times New Roman" w:hAnsi="Times New Roman"/>
          <w:sz w:val="20"/>
          <w:szCs w:val="20"/>
        </w:rPr>
        <w:t>s</w:t>
      </w:r>
      <w:r w:rsidR="008451A1" w:rsidRPr="00584C6B">
        <w:rPr>
          <w:rFonts w:ascii="Times New Roman" w:hAnsi="Times New Roman"/>
          <w:sz w:val="20"/>
          <w:szCs w:val="20"/>
        </w:rPr>
        <w:t xml:space="preserve">welling kinetics </w:t>
      </w:r>
      <w:r w:rsidR="006D76DE" w:rsidRPr="00584C6B">
        <w:rPr>
          <w:rFonts w:ascii="Times New Roman" w:hAnsi="Times New Roman"/>
          <w:sz w:val="20"/>
          <w:szCs w:val="20"/>
        </w:rPr>
        <w:t xml:space="preserve">of different </w:t>
      </w:r>
      <w:r w:rsidR="008451A1" w:rsidRPr="00584C6B">
        <w:rPr>
          <w:rFonts w:ascii="Times New Roman" w:hAnsi="Times New Roman"/>
          <w:sz w:val="20"/>
          <w:szCs w:val="20"/>
        </w:rPr>
        <w:t xml:space="preserve">PVA/SA beads. </w:t>
      </w:r>
    </w:p>
    <w:p w14:paraId="7E9A8076" w14:textId="12B895DD" w:rsidR="00B30EA1" w:rsidRDefault="00B30EA1" w:rsidP="00B30EA1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</w:pPr>
      <w:r w:rsidRPr="00584C6B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t>Table S</w:t>
      </w:r>
      <w:r w:rsidRPr="00584C6B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begin"/>
      </w:r>
      <w:r w:rsidRPr="00584C6B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instrText xml:space="preserve"> SEQ Table \* ARABIC </w:instrText>
      </w:r>
      <w:r w:rsidRPr="00584C6B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separate"/>
      </w:r>
      <w:r w:rsidRPr="00584C6B">
        <w:rPr>
          <w:rFonts w:ascii="Times New Roman" w:hAnsi="Times New Roman" w:cs="Times New Roman"/>
          <w:b/>
          <w:bCs/>
          <w:i w:val="0"/>
          <w:iCs w:val="0"/>
          <w:noProof/>
          <w:color w:val="0D0D0D" w:themeColor="text1" w:themeTint="F2"/>
          <w:sz w:val="20"/>
          <w:szCs w:val="20"/>
        </w:rPr>
        <w:t>1</w:t>
      </w:r>
      <w:r w:rsidRPr="00584C6B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end"/>
      </w:r>
      <w:r w:rsidRPr="00584C6B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 xml:space="preserve"> </w:t>
      </w:r>
      <w:r w:rsidR="00F1019C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>Parameter</w:t>
      </w:r>
      <w:r w:rsidRPr="00584C6B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 xml:space="preserve"> for the procedure of gradient elution UHPLC-MS/MS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117"/>
        <w:gridCol w:w="2118"/>
        <w:gridCol w:w="2118"/>
      </w:tblGrid>
      <w:tr w:rsidR="002B35BF" w:rsidRPr="002B35BF" w14:paraId="59EC3133" w14:textId="77777777" w:rsidTr="002B35BF">
        <w:trPr>
          <w:trHeight w:val="302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39EFB2A" w14:textId="25B7C128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(min)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05162B31" w14:textId="733832FA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Solvent A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3E839B5E" w14:textId="74C33CC6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Solvent B</w:t>
            </w:r>
          </w:p>
        </w:tc>
      </w:tr>
      <w:tr w:rsidR="002B35BF" w:rsidRPr="002B35BF" w14:paraId="6A10BA5A" w14:textId="77777777" w:rsidTr="002B35BF">
        <w:trPr>
          <w:trHeight w:val="323"/>
          <w:jc w:val="center"/>
        </w:trPr>
        <w:tc>
          <w:tcPr>
            <w:tcW w:w="2117" w:type="dxa"/>
            <w:tcBorders>
              <w:top w:val="single" w:sz="4" w:space="0" w:color="auto"/>
            </w:tcBorders>
          </w:tcPr>
          <w:p w14:paraId="55285961" w14:textId="34D28DEA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07F9AEA4" w14:textId="60328A3E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10AD793C" w14:textId="75B0BE87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B35BF" w:rsidRPr="002B35BF" w14:paraId="56F3AEBC" w14:textId="77777777" w:rsidTr="002B35BF">
        <w:trPr>
          <w:trHeight w:val="302"/>
          <w:jc w:val="center"/>
        </w:trPr>
        <w:tc>
          <w:tcPr>
            <w:tcW w:w="2117" w:type="dxa"/>
          </w:tcPr>
          <w:p w14:paraId="1EC9FA72" w14:textId="0C9B1E61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8" w:type="dxa"/>
          </w:tcPr>
          <w:p w14:paraId="4599A288" w14:textId="0B55C0AC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8" w:type="dxa"/>
          </w:tcPr>
          <w:p w14:paraId="31FD214F" w14:textId="0A1E4943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B35BF" w:rsidRPr="002B35BF" w14:paraId="7864F843" w14:textId="77777777" w:rsidTr="002B35BF">
        <w:trPr>
          <w:trHeight w:val="323"/>
          <w:jc w:val="center"/>
        </w:trPr>
        <w:tc>
          <w:tcPr>
            <w:tcW w:w="2117" w:type="dxa"/>
          </w:tcPr>
          <w:p w14:paraId="5D8356BC" w14:textId="35E936F2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</w:tcPr>
          <w:p w14:paraId="12A34E7B" w14:textId="230D25DA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18" w:type="dxa"/>
          </w:tcPr>
          <w:p w14:paraId="1E06728B" w14:textId="176B3AA0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B35BF" w:rsidRPr="002B35BF" w14:paraId="250C88E9" w14:textId="77777777" w:rsidTr="002B35BF">
        <w:trPr>
          <w:trHeight w:val="323"/>
          <w:jc w:val="center"/>
        </w:trPr>
        <w:tc>
          <w:tcPr>
            <w:tcW w:w="2117" w:type="dxa"/>
          </w:tcPr>
          <w:p w14:paraId="54952444" w14:textId="4EEDB53C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</w:tcPr>
          <w:p w14:paraId="789D1D57" w14:textId="2A26D35F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18" w:type="dxa"/>
          </w:tcPr>
          <w:p w14:paraId="3E7B8E3D" w14:textId="07B4D376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5BF" w:rsidRPr="002B35BF" w14:paraId="1A2B7FF6" w14:textId="77777777" w:rsidTr="002B35BF">
        <w:trPr>
          <w:trHeight w:val="323"/>
          <w:jc w:val="center"/>
        </w:trPr>
        <w:tc>
          <w:tcPr>
            <w:tcW w:w="2117" w:type="dxa"/>
          </w:tcPr>
          <w:p w14:paraId="6CED28CF" w14:textId="104E980A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8" w:type="dxa"/>
          </w:tcPr>
          <w:p w14:paraId="6143890E" w14:textId="74CD63A9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18" w:type="dxa"/>
          </w:tcPr>
          <w:p w14:paraId="76EDC1AA" w14:textId="3F210659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5BF" w:rsidRPr="002B35BF" w14:paraId="7E854140" w14:textId="77777777" w:rsidTr="002B35BF">
        <w:trPr>
          <w:trHeight w:val="323"/>
          <w:jc w:val="center"/>
        </w:trPr>
        <w:tc>
          <w:tcPr>
            <w:tcW w:w="2117" w:type="dxa"/>
          </w:tcPr>
          <w:p w14:paraId="11D8B4BF" w14:textId="66EC0D29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118" w:type="dxa"/>
          </w:tcPr>
          <w:p w14:paraId="419AB597" w14:textId="59CA8336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8" w:type="dxa"/>
          </w:tcPr>
          <w:p w14:paraId="67353027" w14:textId="40524F57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B35BF" w:rsidRPr="002B35BF" w14:paraId="27391B18" w14:textId="77777777" w:rsidTr="002B35BF">
        <w:trPr>
          <w:trHeight w:val="97"/>
          <w:jc w:val="center"/>
        </w:trPr>
        <w:tc>
          <w:tcPr>
            <w:tcW w:w="2117" w:type="dxa"/>
            <w:tcBorders>
              <w:bottom w:val="single" w:sz="4" w:space="0" w:color="auto"/>
            </w:tcBorders>
          </w:tcPr>
          <w:p w14:paraId="59252278" w14:textId="6B7AB3A6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00A836EE" w14:textId="4F068D5B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504FFA10" w14:textId="02F090A8" w:rsidR="002B35BF" w:rsidRPr="002B35BF" w:rsidRDefault="002B35BF" w:rsidP="002B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5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14:paraId="79EA5219" w14:textId="77777777" w:rsidR="00817A68" w:rsidRPr="005E3A92" w:rsidRDefault="00817A68" w:rsidP="002B35BF">
      <w:pPr>
        <w:rPr>
          <w:rFonts w:ascii="Times New Roman" w:hAnsi="Times New Roman" w:cs="Times New Roman"/>
          <w:sz w:val="20"/>
          <w:szCs w:val="20"/>
        </w:rPr>
      </w:pPr>
    </w:p>
    <w:p w14:paraId="537896EA" w14:textId="77777777" w:rsidR="00817A68" w:rsidRPr="005E3A92" w:rsidRDefault="00817A68" w:rsidP="005E3A9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203A90" w14:textId="77777777" w:rsidR="00817A68" w:rsidRDefault="00817A68" w:rsidP="00817A68">
      <w:pPr>
        <w:pStyle w:val="texte"/>
        <w:keepNext/>
        <w:jc w:val="center"/>
        <w:rPr>
          <w:rFonts w:ascii="Times New Roman" w:hAnsi="Times New Roman"/>
          <w:sz w:val="20"/>
          <w:szCs w:val="20"/>
        </w:rPr>
      </w:pPr>
      <w:r w:rsidRPr="00E17B5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95540F0" wp14:editId="26A0AC30">
            <wp:extent cx="2776100" cy="1438656"/>
            <wp:effectExtent l="0" t="0" r="5715" b="0"/>
            <wp:docPr id="878846921" name="Picture 87884692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46921" name="Picture 1" descr="A black background with white text&#10;&#10;Description automatically generated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078" cy="14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7B52">
        <w:rPr>
          <w:rFonts w:ascii="Times New Roman" w:hAnsi="Times New Roman"/>
          <w:sz w:val="20"/>
          <w:szCs w:val="20"/>
        </w:rPr>
        <w:t xml:space="preserve">   </w:t>
      </w:r>
    </w:p>
    <w:p w14:paraId="7BA42D5E" w14:textId="77777777" w:rsidR="00996FC5" w:rsidRDefault="00817A68" w:rsidP="00996FC5">
      <w:pPr>
        <w:pStyle w:val="texte"/>
        <w:keepNext/>
        <w:jc w:val="center"/>
      </w:pPr>
      <w:r w:rsidRPr="001B7E07">
        <w:rPr>
          <w:rFonts w:ascii="Times New Roman" w:hAnsi="Times New Roman"/>
          <w:noProof/>
        </w:rPr>
        <w:drawing>
          <wp:inline distT="0" distB="0" distL="0" distR="0" wp14:anchorId="5E77F14B" wp14:editId="033B79C6">
            <wp:extent cx="5605277" cy="829056"/>
            <wp:effectExtent l="0" t="0" r="0" b="0"/>
            <wp:docPr id="599064029" name="Picture 599064029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64029" name="Picture 1" descr="A diagram of a molecule&#10;&#10;Description automatically generated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851" cy="8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08F90" w14:textId="1BBB4772" w:rsidR="00817A68" w:rsidRPr="002B35BF" w:rsidRDefault="00996FC5" w:rsidP="002B35BF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</w:pP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t xml:space="preserve">Fig. </w:t>
      </w:r>
      <w:r w:rsidR="0038658D"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t>S</w:t>
      </w: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begin"/>
      </w: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instrText xml:space="preserve"> SEQ Fig._S \* ARABIC </w:instrText>
      </w: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separate"/>
      </w:r>
      <w:r w:rsidRPr="0038658D">
        <w:rPr>
          <w:rFonts w:ascii="Times New Roman" w:hAnsi="Times New Roman" w:cs="Times New Roman"/>
          <w:b/>
          <w:bCs/>
          <w:i w:val="0"/>
          <w:iCs w:val="0"/>
          <w:noProof/>
          <w:color w:val="0D0D0D" w:themeColor="text1" w:themeTint="F2"/>
          <w:sz w:val="20"/>
          <w:szCs w:val="20"/>
        </w:rPr>
        <w:t>1</w:t>
      </w: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fldChar w:fldCharType="end"/>
      </w:r>
      <w:r w:rsidRPr="0038658D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0"/>
          <w:szCs w:val="20"/>
        </w:rPr>
        <w:t xml:space="preserve"> 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>Possible chemical crosslinking process of PVA and SA with B[OH]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  <w:vertAlign w:val="subscript"/>
        </w:rPr>
        <w:t>4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  <w:vertAlign w:val="superscript"/>
        </w:rPr>
        <w:t>-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>, SO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  <w:vertAlign w:val="subscript"/>
        </w:rPr>
        <w:t>4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  <w:vertAlign w:val="superscript"/>
        </w:rPr>
        <w:t>2-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 xml:space="preserve"> and Ca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  <w:vertAlign w:val="superscript"/>
        </w:rPr>
        <w:t>2+</w:t>
      </w:r>
      <w:r w:rsidRPr="0038658D">
        <w:rPr>
          <w:rFonts w:ascii="Times New Roman" w:hAnsi="Times New Roman" w:cs="Times New Roman"/>
          <w:i w:val="0"/>
          <w:iCs w:val="0"/>
          <w:color w:val="0D0D0D" w:themeColor="text1" w:themeTint="F2"/>
          <w:sz w:val="20"/>
          <w:szCs w:val="20"/>
        </w:rPr>
        <w:t xml:space="preserve"> ions at pH = 4.</w:t>
      </w:r>
    </w:p>
    <w:p w14:paraId="0975C83C" w14:textId="2746A276" w:rsidR="004048F8" w:rsidRPr="00B16B73" w:rsidRDefault="00502AF5" w:rsidP="00D41B6B">
      <w:pPr>
        <w:pStyle w:val="Heading3"/>
        <w:jc w:val="center"/>
      </w:pPr>
      <w:r w:rsidRPr="00502AF5">
        <w:rPr>
          <w:noProof/>
        </w:rPr>
        <w:lastRenderedPageBreak/>
        <w:drawing>
          <wp:inline distT="0" distB="0" distL="0" distR="0" wp14:anchorId="5BD34256" wp14:editId="2E43E955">
            <wp:extent cx="4025167" cy="3079720"/>
            <wp:effectExtent l="0" t="0" r="0" b="0"/>
            <wp:docPr id="1671159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590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0637" cy="308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39D" w14:textId="0D74F133" w:rsidR="00CD1FF2" w:rsidRPr="00B30EA1" w:rsidRDefault="004048F8" w:rsidP="00B30EA1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A42A74"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A42A74"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EC0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2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Cumulative pore size distributions of dry </w:t>
      </w:r>
      <w:r w:rsidR="001743B4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SC-CO</w:t>
      </w:r>
      <w:r w:rsidR="001743B4" w:rsidRPr="00CB5D3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vertAlign w:val="subscript"/>
        </w:rPr>
        <w:t>2</w:t>
      </w:r>
      <w:r w:rsidR="001743B4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743B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b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eads using different preparation </w:t>
      </w:r>
      <w:r w:rsidR="003E5CB6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conditions</w:t>
      </w:r>
    </w:p>
    <w:p w14:paraId="09339554" w14:textId="09830EE3" w:rsidR="00CD1FF2" w:rsidRPr="00B16B73" w:rsidRDefault="00BF5822">
      <w:pPr>
        <w:rPr>
          <w:rFonts w:ascii="Times New Roman" w:hAnsi="Times New Roman" w:cs="Times New Roman"/>
          <w:sz w:val="20"/>
          <w:szCs w:val="20"/>
        </w:rPr>
      </w:pPr>
      <w:r w:rsidRPr="00B16B7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EB469C5" wp14:editId="51938021">
            <wp:simplePos x="0" y="0"/>
            <wp:positionH relativeFrom="column">
              <wp:posOffset>694690</wp:posOffset>
            </wp:positionH>
            <wp:positionV relativeFrom="paragraph">
              <wp:posOffset>139700</wp:posOffset>
            </wp:positionV>
            <wp:extent cx="4523105" cy="3810000"/>
            <wp:effectExtent l="0" t="0" r="0" b="0"/>
            <wp:wrapSquare wrapText="bothSides"/>
            <wp:docPr id="351408033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408033" name="Picture 1" descr="A graph of different colored lin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10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8E7A" w14:textId="7945E585" w:rsidR="00CD1FF2" w:rsidRPr="00B16B73" w:rsidRDefault="004F33C3" w:rsidP="004F33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0B5FC439" w14:textId="77777777" w:rsidR="00CD1FF2" w:rsidRPr="00B16B73" w:rsidRDefault="00CD1FF2" w:rsidP="00CD1FF2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288F5B0" w14:textId="63AB2CBC" w:rsidR="00CD1FF2" w:rsidRPr="003E5CB6" w:rsidRDefault="00CD1FF2" w:rsidP="003E5CB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8C3CE9"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S</w:t>
      </w:r>
      <w:r w:rsidR="00EC0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%</w:t>
      </w:r>
      <w:r w:rsidR="008311B0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Transmittance of </w:t>
      </w:r>
      <w:r w:rsidR="008311B0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peaks of intere</w:t>
      </w:r>
      <w:r w:rsidR="00E75F98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st for 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PVA/SA beads</w:t>
      </w:r>
    </w:p>
    <w:p w14:paraId="29C0C13D" w14:textId="77777777" w:rsidR="00CD1FF2" w:rsidRPr="00B16B73" w:rsidRDefault="00CD1FF2">
      <w:pPr>
        <w:rPr>
          <w:rFonts w:ascii="Times New Roman" w:hAnsi="Times New Roman" w:cs="Times New Roman"/>
          <w:sz w:val="20"/>
          <w:szCs w:val="20"/>
        </w:rPr>
      </w:pPr>
    </w:p>
    <w:p w14:paraId="433A2B36" w14:textId="4BC1D083" w:rsidR="00CD1FF2" w:rsidRPr="00B16B73" w:rsidRDefault="00A70D52" w:rsidP="008C3CE9">
      <w:pPr>
        <w:jc w:val="center"/>
        <w:rPr>
          <w:rFonts w:ascii="Times New Roman" w:hAnsi="Times New Roman" w:cs="Times New Roman"/>
          <w:sz w:val="20"/>
          <w:szCs w:val="20"/>
        </w:rPr>
      </w:pPr>
      <w:r w:rsidRPr="00A70D5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569213B" wp14:editId="21904700">
            <wp:extent cx="4413504" cy="3375671"/>
            <wp:effectExtent l="0" t="0" r="0" b="0"/>
            <wp:docPr id="1690155109" name="Picture 1" descr="A graph of lines and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55109" name="Picture 1" descr="A graph of lines and points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4676" cy="338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1D4A6" w14:textId="77777777" w:rsidR="00CD1FF2" w:rsidRPr="00B16B73" w:rsidRDefault="00CD1FF2">
      <w:pPr>
        <w:rPr>
          <w:rFonts w:ascii="Times New Roman" w:hAnsi="Times New Roman" w:cs="Times New Roman"/>
          <w:sz w:val="20"/>
          <w:szCs w:val="20"/>
        </w:rPr>
      </w:pPr>
    </w:p>
    <w:p w14:paraId="2D641768" w14:textId="444EEFEC" w:rsidR="00B16B73" w:rsidRPr="00B16B73" w:rsidRDefault="00CD1FF2" w:rsidP="00B16B73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Fig</w:t>
      </w:r>
      <w:r w:rsidR="008C3CE9"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B16B7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S</w:t>
      </w:r>
      <w:r w:rsidR="00EC0C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4</w:t>
      </w:r>
      <w:r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Swelling kinetics of PVA/SA beads</w:t>
      </w:r>
      <w:r w:rsidR="008C3CE9" w:rsidRPr="00B16B7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</w:p>
    <w:p w14:paraId="6D94AABE" w14:textId="77777777" w:rsidR="0061624D" w:rsidRPr="00B16B73" w:rsidRDefault="0061624D">
      <w:pPr>
        <w:rPr>
          <w:rFonts w:ascii="Times New Roman" w:hAnsi="Times New Roman" w:cs="Times New Roman"/>
          <w:sz w:val="20"/>
          <w:szCs w:val="20"/>
        </w:rPr>
      </w:pPr>
    </w:p>
    <w:p w14:paraId="4C2C074E" w14:textId="77777777" w:rsidR="001E13CB" w:rsidRPr="00B16B73" w:rsidRDefault="001E13CB">
      <w:pPr>
        <w:rPr>
          <w:rFonts w:ascii="Times New Roman" w:hAnsi="Times New Roman" w:cs="Times New Roman"/>
          <w:sz w:val="20"/>
          <w:szCs w:val="20"/>
        </w:rPr>
      </w:pPr>
    </w:p>
    <w:p w14:paraId="1ED4A0EE" w14:textId="77777777" w:rsidR="001E13CB" w:rsidRPr="00B16B73" w:rsidRDefault="001E13CB">
      <w:pPr>
        <w:rPr>
          <w:rFonts w:ascii="Times New Roman" w:hAnsi="Times New Roman" w:cs="Times New Roman"/>
          <w:sz w:val="20"/>
          <w:szCs w:val="20"/>
        </w:rPr>
      </w:pPr>
    </w:p>
    <w:p w14:paraId="39CA448A" w14:textId="77777777" w:rsidR="001E13CB" w:rsidRPr="00B16B73" w:rsidRDefault="001E13CB">
      <w:pPr>
        <w:rPr>
          <w:rFonts w:ascii="Times New Roman" w:hAnsi="Times New Roman" w:cs="Times New Roman"/>
          <w:sz w:val="20"/>
          <w:szCs w:val="20"/>
        </w:rPr>
      </w:pPr>
    </w:p>
    <w:p w14:paraId="5FFD762C" w14:textId="77777777" w:rsidR="001E13CB" w:rsidRPr="00B16B73" w:rsidRDefault="001E13CB">
      <w:pPr>
        <w:rPr>
          <w:rFonts w:ascii="Times New Roman" w:hAnsi="Times New Roman" w:cs="Times New Roman"/>
          <w:sz w:val="20"/>
          <w:szCs w:val="20"/>
        </w:rPr>
      </w:pPr>
    </w:p>
    <w:p w14:paraId="4A4700B8" w14:textId="77777777" w:rsidR="00CD1FF2" w:rsidRPr="00B16B73" w:rsidRDefault="00CD1FF2">
      <w:pPr>
        <w:rPr>
          <w:rFonts w:ascii="Times New Roman" w:hAnsi="Times New Roman" w:cs="Times New Roman"/>
          <w:sz w:val="20"/>
          <w:szCs w:val="20"/>
        </w:rPr>
      </w:pPr>
    </w:p>
    <w:p w14:paraId="34CE508F" w14:textId="77777777" w:rsidR="00CD1FF2" w:rsidRPr="00B16B73" w:rsidRDefault="00CD1FF2">
      <w:pPr>
        <w:rPr>
          <w:rFonts w:ascii="Times New Roman" w:hAnsi="Times New Roman" w:cs="Times New Roman"/>
          <w:sz w:val="20"/>
          <w:szCs w:val="20"/>
        </w:rPr>
      </w:pPr>
    </w:p>
    <w:p w14:paraId="029D846C" w14:textId="77777777" w:rsidR="00CD1FF2" w:rsidRPr="00B16B73" w:rsidRDefault="00CD1FF2">
      <w:pPr>
        <w:rPr>
          <w:rFonts w:ascii="Times New Roman" w:hAnsi="Times New Roman" w:cs="Times New Roman"/>
          <w:sz w:val="20"/>
          <w:szCs w:val="20"/>
        </w:rPr>
      </w:pPr>
    </w:p>
    <w:p w14:paraId="4218A6AC" w14:textId="77777777" w:rsidR="001E13CB" w:rsidRPr="00B16B73" w:rsidRDefault="001E13CB">
      <w:pPr>
        <w:rPr>
          <w:rFonts w:ascii="Times New Roman" w:hAnsi="Times New Roman" w:cs="Times New Roman"/>
          <w:sz w:val="20"/>
          <w:szCs w:val="20"/>
        </w:rPr>
      </w:pPr>
    </w:p>
    <w:sectPr w:rsidR="001E13CB" w:rsidRPr="00B16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75E84"/>
    <w:multiLevelType w:val="hybridMultilevel"/>
    <w:tmpl w:val="81202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B66F7"/>
    <w:multiLevelType w:val="hybridMultilevel"/>
    <w:tmpl w:val="F5D6DC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731F3"/>
    <w:multiLevelType w:val="hybridMultilevel"/>
    <w:tmpl w:val="EE9A4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512751">
    <w:abstractNumId w:val="0"/>
  </w:num>
  <w:num w:numId="2" w16cid:durableId="700209832">
    <w:abstractNumId w:val="1"/>
  </w:num>
  <w:num w:numId="3" w16cid:durableId="909196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CB"/>
    <w:rsid w:val="00024651"/>
    <w:rsid w:val="00090FB2"/>
    <w:rsid w:val="000C1367"/>
    <w:rsid w:val="000E0BA4"/>
    <w:rsid w:val="0013636E"/>
    <w:rsid w:val="00152F6E"/>
    <w:rsid w:val="001743B4"/>
    <w:rsid w:val="00181629"/>
    <w:rsid w:val="001A49C1"/>
    <w:rsid w:val="001B1720"/>
    <w:rsid w:val="001C23B6"/>
    <w:rsid w:val="001E13CB"/>
    <w:rsid w:val="00202866"/>
    <w:rsid w:val="00245D27"/>
    <w:rsid w:val="002730A6"/>
    <w:rsid w:val="002756D3"/>
    <w:rsid w:val="002B35BF"/>
    <w:rsid w:val="002E13F2"/>
    <w:rsid w:val="002E6608"/>
    <w:rsid w:val="00330761"/>
    <w:rsid w:val="003736C2"/>
    <w:rsid w:val="0038658D"/>
    <w:rsid w:val="003E5CB6"/>
    <w:rsid w:val="003E6A0C"/>
    <w:rsid w:val="004040CB"/>
    <w:rsid w:val="004048F8"/>
    <w:rsid w:val="00410850"/>
    <w:rsid w:val="0042016C"/>
    <w:rsid w:val="00495841"/>
    <w:rsid w:val="00496689"/>
    <w:rsid w:val="004C0B74"/>
    <w:rsid w:val="004D7A09"/>
    <w:rsid w:val="004F33C3"/>
    <w:rsid w:val="004F44D3"/>
    <w:rsid w:val="00502AF5"/>
    <w:rsid w:val="0053191A"/>
    <w:rsid w:val="00561EE0"/>
    <w:rsid w:val="00584C6B"/>
    <w:rsid w:val="005E3A92"/>
    <w:rsid w:val="006129DC"/>
    <w:rsid w:val="0061624D"/>
    <w:rsid w:val="00662350"/>
    <w:rsid w:val="00682FD0"/>
    <w:rsid w:val="00683055"/>
    <w:rsid w:val="006D76DE"/>
    <w:rsid w:val="006F31F5"/>
    <w:rsid w:val="00720B2D"/>
    <w:rsid w:val="007400EF"/>
    <w:rsid w:val="00752C82"/>
    <w:rsid w:val="007F61A4"/>
    <w:rsid w:val="00817A68"/>
    <w:rsid w:val="008311B0"/>
    <w:rsid w:val="00835E04"/>
    <w:rsid w:val="008451A1"/>
    <w:rsid w:val="00857B5B"/>
    <w:rsid w:val="008B74BA"/>
    <w:rsid w:val="008C3CE9"/>
    <w:rsid w:val="008E7844"/>
    <w:rsid w:val="00974AB0"/>
    <w:rsid w:val="00996FC5"/>
    <w:rsid w:val="009C6555"/>
    <w:rsid w:val="009E2912"/>
    <w:rsid w:val="00A06D8D"/>
    <w:rsid w:val="00A10D4B"/>
    <w:rsid w:val="00A13723"/>
    <w:rsid w:val="00A13EC4"/>
    <w:rsid w:val="00A42A74"/>
    <w:rsid w:val="00A43340"/>
    <w:rsid w:val="00A433EC"/>
    <w:rsid w:val="00A70D52"/>
    <w:rsid w:val="00B1074B"/>
    <w:rsid w:val="00B16B73"/>
    <w:rsid w:val="00B22B40"/>
    <w:rsid w:val="00B30EA1"/>
    <w:rsid w:val="00B34061"/>
    <w:rsid w:val="00B52764"/>
    <w:rsid w:val="00B91F3E"/>
    <w:rsid w:val="00BB6278"/>
    <w:rsid w:val="00BD0475"/>
    <w:rsid w:val="00BF5822"/>
    <w:rsid w:val="00C4010B"/>
    <w:rsid w:val="00C82AA7"/>
    <w:rsid w:val="00CA3204"/>
    <w:rsid w:val="00CB342F"/>
    <w:rsid w:val="00CB5D35"/>
    <w:rsid w:val="00CD1FF2"/>
    <w:rsid w:val="00D15E52"/>
    <w:rsid w:val="00D41B6B"/>
    <w:rsid w:val="00DA7152"/>
    <w:rsid w:val="00DF66D3"/>
    <w:rsid w:val="00E0395A"/>
    <w:rsid w:val="00E57BDE"/>
    <w:rsid w:val="00E75F98"/>
    <w:rsid w:val="00E77F4A"/>
    <w:rsid w:val="00E80CC1"/>
    <w:rsid w:val="00EC0C7C"/>
    <w:rsid w:val="00EF5F19"/>
    <w:rsid w:val="00F1019C"/>
    <w:rsid w:val="00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045B"/>
  <w15:chartTrackingRefBased/>
  <w15:docId w15:val="{FA3A4C47-0401-2740-9F8E-238BEC61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E13C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E13C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texte">
    <w:name w:val="texte"/>
    <w:basedOn w:val="Normal"/>
    <w:qFormat/>
    <w:rsid w:val="001E13CB"/>
    <w:pPr>
      <w:spacing w:after="200" w:line="276" w:lineRule="auto"/>
    </w:pPr>
    <w:rPr>
      <w:rFonts w:ascii="Calibri" w:eastAsia="Times New Roman" w:hAnsi="Calibri" w:cs="Times New Roman"/>
      <w:kern w:val="0"/>
      <w:lang w:eastAsia="en-GB"/>
      <w14:ligatures w14:val="none"/>
    </w:rPr>
  </w:style>
  <w:style w:type="character" w:customStyle="1" w:styleId="KopfzeileZchn">
    <w:name w:val="Kopfzeile Zchn"/>
    <w:basedOn w:val="DefaultParagraphFont"/>
    <w:rsid w:val="001E13CB"/>
  </w:style>
  <w:style w:type="character" w:styleId="Hyperlink">
    <w:name w:val="Hyperlink"/>
    <w:basedOn w:val="DefaultParagraphFont"/>
    <w:uiPriority w:val="99"/>
    <w:unhideWhenUsed/>
    <w:rsid w:val="001E13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E13C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E13C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048F8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BB6278"/>
    <w:rPr>
      <w:rFonts w:eastAsia="SimSun"/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BB6278"/>
    <w:rPr>
      <w:rFonts w:eastAsia="SimSu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96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3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9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9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9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9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9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B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2997-4744" TargetMode="External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deksa@insa-toulouse.fr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hyperlink" Target="mailto:rumpala@insa-toulouse.fr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6372-4319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3FDC1A-1C28-4DD7-B215-28A10E29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Ermias Ararsa Mideksa</dc:creator>
  <cp:keywords/>
  <dc:description/>
  <cp:lastModifiedBy>Ermias Ararsa Mideksa</cp:lastModifiedBy>
  <cp:revision>2</cp:revision>
  <dcterms:created xsi:type="dcterms:W3CDTF">2023-12-13T11:05:00Z</dcterms:created>
  <dcterms:modified xsi:type="dcterms:W3CDTF">2023-12-13T11:05:00Z</dcterms:modified>
</cp:coreProperties>
</file>