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8EE" w:rsidRDefault="00FC48EE">
      <w:r w:rsidRPr="00FC48EE">
        <w:t xml:space="preserve">Appendix </w:t>
      </w:r>
      <w:proofErr w:type="gramStart"/>
      <w:r w:rsidRPr="00FC48EE">
        <w:t>A</w:t>
      </w:r>
      <w:proofErr w:type="gramEnd"/>
      <w:r>
        <w:t xml:space="preserve"> F</w:t>
      </w:r>
      <w:r w:rsidRPr="00B90236">
        <w:t xml:space="preserve">actors influencing </w:t>
      </w:r>
      <w:r>
        <w:t xml:space="preserve">the </w:t>
      </w:r>
      <w:r w:rsidRPr="00B90236">
        <w:t xml:space="preserve">RPCSC </w:t>
      </w:r>
      <w:r w:rsidRPr="00FC48EE">
        <w:t>covered</w:t>
      </w:r>
      <w:r w:rsidRPr="00B90236">
        <w:t xml:space="preserve"> in </w:t>
      </w:r>
      <w:r>
        <w:t>the literature</w:t>
      </w:r>
    </w:p>
    <w:p w:rsidR="00FC48EE" w:rsidRDefault="00FC48EE"/>
    <w:tbl>
      <w:tblPr>
        <w:tblStyle w:val="a3"/>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4962"/>
        <w:gridCol w:w="1071"/>
      </w:tblGrid>
      <w:tr w:rsidR="00295A99" w:rsidRPr="00B90236" w:rsidTr="00710BF5">
        <w:tc>
          <w:tcPr>
            <w:tcW w:w="2263" w:type="dxa"/>
            <w:tcBorders>
              <w:bottom w:val="single" w:sz="4" w:space="0" w:color="auto"/>
            </w:tcBorders>
          </w:tcPr>
          <w:p w:rsidR="00295A99" w:rsidRPr="00B90236" w:rsidRDefault="00295A99" w:rsidP="00710BF5">
            <w:pPr>
              <w:ind w:firstLine="400"/>
            </w:pPr>
            <w:bookmarkStart w:id="0" w:name="OLE_LINK5"/>
            <w:r w:rsidRPr="00B90236">
              <w:t>S</w:t>
            </w:r>
            <w:r w:rsidRPr="00B90236">
              <w:rPr>
                <w:rFonts w:hint="eastAsia"/>
              </w:rPr>
              <w:t xml:space="preserve">ource </w:t>
            </w:r>
          </w:p>
        </w:tc>
        <w:tc>
          <w:tcPr>
            <w:tcW w:w="4962" w:type="dxa"/>
            <w:tcBorders>
              <w:bottom w:val="single" w:sz="4" w:space="0" w:color="auto"/>
            </w:tcBorders>
          </w:tcPr>
          <w:p w:rsidR="00295A99" w:rsidRPr="00B90236" w:rsidRDefault="00295A99" w:rsidP="00710BF5">
            <w:r w:rsidRPr="00B90236">
              <w:t>F</w:t>
            </w:r>
            <w:r w:rsidRPr="00B90236">
              <w:rPr>
                <w:rFonts w:hint="eastAsia"/>
              </w:rPr>
              <w:t xml:space="preserve">actor </w:t>
            </w:r>
          </w:p>
        </w:tc>
        <w:tc>
          <w:tcPr>
            <w:tcW w:w="1071" w:type="dxa"/>
            <w:tcBorders>
              <w:bottom w:val="single" w:sz="4" w:space="0" w:color="auto"/>
            </w:tcBorders>
          </w:tcPr>
          <w:p w:rsidR="00295A99" w:rsidRPr="00B90236" w:rsidRDefault="00295A99" w:rsidP="00710BF5">
            <w:r w:rsidRPr="00B90236">
              <w:t>N</w:t>
            </w:r>
            <w:r w:rsidRPr="00B90236">
              <w:rPr>
                <w:rFonts w:hint="eastAsia"/>
              </w:rPr>
              <w:t xml:space="preserve">umber </w:t>
            </w:r>
            <w:r w:rsidRPr="00B90236">
              <w:t>of factors</w:t>
            </w:r>
          </w:p>
        </w:tc>
      </w:tr>
      <w:tr w:rsidR="00295A99" w:rsidRPr="00B90236" w:rsidTr="00710BF5">
        <w:tc>
          <w:tcPr>
            <w:tcW w:w="2263" w:type="dxa"/>
            <w:tcBorders>
              <w:top w:val="single" w:sz="4" w:space="0" w:color="auto"/>
            </w:tcBorders>
          </w:tcPr>
          <w:p w:rsidR="00295A99" w:rsidRPr="00B90236" w:rsidRDefault="007132BF" w:rsidP="007132BF">
            <w:r>
              <w:fldChar w:fldCharType="begin"/>
            </w:r>
            <w:r>
              <w:instrText xml:space="preserve"> ADDIN EN.CITE &lt;EndNote&gt;&lt;Cite&gt;&lt;Author&gt;Zhu&lt;/Author&gt;&lt;Year&gt;2022&lt;/Year&gt;&lt;RecNum&gt;130&lt;/RecNum&gt;&lt;DisplayText&gt;(Zhu and Liu, 2022)&lt;/DisplayText&gt;&lt;record&gt;&lt;rec-number&gt;130&lt;/rec-number&gt;&lt;foreign-keys&gt;&lt;key app="EN" db-id="2tffx0aatx2s23e59rdxepd90vr0s9a2x2ax" timestamp="1694354500"&gt;130&lt;/key&gt;&lt;/foreign-keys&gt;&lt;ref-type name="Journal Article"&gt;17&lt;/ref-type&gt;&lt;contributors&gt;&lt;authors&gt;&lt;author&gt;Zhu, Tian&lt;/author&gt;&lt;author&gt;Liu, Guangchen&lt;/author&gt;&lt;/authors&gt;&lt;/contributors&gt;&lt;titles&gt;&lt;title&gt;A Novel Hybrid Methodology to Study the Risk Management of Prefabricated Building Supply Chains: An Outlook for Sustainability&lt;/title&gt;&lt;secondary-title&gt;Sustainability&lt;/secondary-title&gt;&lt;/titles&gt;&lt;periodical&gt;&lt;full-title&gt;Sustainability&lt;/full-title&gt;&lt;/periodical&gt;&lt;pages&gt;361&lt;/pages&gt;&lt;volume&gt;15&lt;/volume&gt;&lt;number&gt;1&lt;/number&gt;&lt;dates&gt;&lt;year&gt;2022&lt;/year&gt;&lt;/dates&gt;&lt;isbn&gt;2071-1050&lt;/isbn&gt;&lt;urls&gt;&lt;/urls&gt;&lt;/record&gt;&lt;/Cite&gt;&lt;/EndNote&gt;</w:instrText>
            </w:r>
            <w:r>
              <w:fldChar w:fldCharType="separate"/>
            </w:r>
            <w:r>
              <w:rPr>
                <w:noProof/>
              </w:rPr>
              <w:t>(Zhu and Liu, 2022)</w:t>
            </w:r>
            <w:r>
              <w:fldChar w:fldCharType="end"/>
            </w:r>
          </w:p>
        </w:tc>
        <w:tc>
          <w:tcPr>
            <w:tcW w:w="4962" w:type="dxa"/>
            <w:tcBorders>
              <w:top w:val="single" w:sz="4" w:space="0" w:color="auto"/>
            </w:tcBorders>
          </w:tcPr>
          <w:p w:rsidR="00295A99" w:rsidRPr="00B90236" w:rsidRDefault="00295A99" w:rsidP="00710BF5">
            <w:r w:rsidRPr="004C4876">
              <w:t>Policy and regulatory risk</w:t>
            </w:r>
            <w:r>
              <w:t xml:space="preserve">, </w:t>
            </w:r>
            <w:r w:rsidRPr="004C4876">
              <w:t>Country norms and standards risk</w:t>
            </w:r>
            <w:r>
              <w:t xml:space="preserve">, </w:t>
            </w:r>
            <w:r w:rsidRPr="004C4876">
              <w:t>Competitive risk</w:t>
            </w:r>
            <w:r>
              <w:t xml:space="preserve">, </w:t>
            </w:r>
            <w:r w:rsidRPr="004C4876">
              <w:t>Market risk</w:t>
            </w:r>
            <w:r>
              <w:t xml:space="preserve">, </w:t>
            </w:r>
            <w:r w:rsidRPr="004C4876">
              <w:t>Natural disaster risk</w:t>
            </w:r>
            <w:r>
              <w:t xml:space="preserve">, </w:t>
            </w:r>
            <w:r w:rsidRPr="004C4876">
              <w:t>Economic risk</w:t>
            </w:r>
            <w:r>
              <w:t>,</w:t>
            </w:r>
            <w:r w:rsidRPr="004C4876">
              <w:t xml:space="preserve"> Consumer cognitive risk</w:t>
            </w:r>
            <w:r>
              <w:t xml:space="preserve">, </w:t>
            </w:r>
            <w:r w:rsidRPr="004C4876">
              <w:t>Information technology platform construction risk</w:t>
            </w:r>
            <w:r>
              <w:t>,</w:t>
            </w:r>
            <w:r w:rsidRPr="004C4876">
              <w:t xml:space="preserve"> Interest distribution of rational risks</w:t>
            </w:r>
            <w:r>
              <w:t xml:space="preserve">, </w:t>
            </w:r>
            <w:r w:rsidRPr="00387DA1">
              <w:t>Information sharing degree risk</w:t>
            </w:r>
            <w:r>
              <w:t xml:space="preserve">, </w:t>
            </w:r>
            <w:r w:rsidRPr="00387DA1">
              <w:t>Information transmission deviation risk</w:t>
            </w:r>
            <w:r>
              <w:t xml:space="preserve">, </w:t>
            </w:r>
            <w:r w:rsidRPr="00387DA1">
              <w:t>Risk of trust</w:t>
            </w:r>
            <w:r>
              <w:t xml:space="preserve">, </w:t>
            </w:r>
            <w:r w:rsidRPr="00387DA1">
              <w:t>Risk of cooperation mechanism</w:t>
            </w:r>
            <w:r>
              <w:t xml:space="preserve">, </w:t>
            </w:r>
            <w:r w:rsidRPr="00387DA1">
              <w:t>Strategic goals consistency risk</w:t>
            </w:r>
            <w:r>
              <w:t xml:space="preserve">, </w:t>
            </w:r>
            <w:r w:rsidRPr="00387DA1">
              <w:t>Technical and solution matching risk</w:t>
            </w:r>
            <w:r>
              <w:t xml:space="preserve">, </w:t>
            </w:r>
            <w:r w:rsidRPr="00333DAB">
              <w:t>Professional and technical personnel lack risk</w:t>
            </w:r>
            <w:r>
              <w:t xml:space="preserve">, </w:t>
            </w:r>
            <w:r w:rsidRPr="00333DAB">
              <w:t>Technological innovation risk</w:t>
            </w:r>
            <w:r>
              <w:t>,</w:t>
            </w:r>
            <w:r w:rsidRPr="00333DAB">
              <w:t xml:space="preserve"> Risk sharing risk</w:t>
            </w:r>
            <w:r>
              <w:t>,</w:t>
            </w:r>
            <w:r w:rsidRPr="00333DAB">
              <w:t xml:space="preserve"> Risk of production technical capabilities</w:t>
            </w:r>
            <w:r>
              <w:t xml:space="preserve">, </w:t>
            </w:r>
            <w:r w:rsidRPr="00333DAB">
              <w:t>Logistics operation risk</w:t>
            </w:r>
            <w:r>
              <w:t xml:space="preserve">, </w:t>
            </w:r>
            <w:r w:rsidRPr="00333DAB">
              <w:t>Supply chain structure risk</w:t>
            </w:r>
            <w:r>
              <w:t xml:space="preserve">, </w:t>
            </w:r>
            <w:r w:rsidRPr="00333DAB">
              <w:t>Risk of supervision and management mechanism</w:t>
            </w:r>
            <w:r>
              <w:t xml:space="preserve">, </w:t>
            </w:r>
            <w:r w:rsidRPr="00333DAB">
              <w:t>Production organization and procurement risk</w:t>
            </w:r>
            <w:r>
              <w:t xml:space="preserve">, </w:t>
            </w:r>
            <w:r w:rsidRPr="00333DAB">
              <w:t>Communication and coordination risk</w:t>
            </w:r>
            <w:r>
              <w:t xml:space="preserve">, </w:t>
            </w:r>
            <w:r w:rsidRPr="00333DAB">
              <w:t>Enterprise scale risk</w:t>
            </w:r>
            <w:r>
              <w:t>,</w:t>
            </w:r>
            <w:r w:rsidRPr="00333DAB">
              <w:t xml:space="preserve"> Satisfaction risk of collaboration between enterprises</w:t>
            </w:r>
          </w:p>
        </w:tc>
        <w:tc>
          <w:tcPr>
            <w:tcW w:w="1071" w:type="dxa"/>
            <w:tcBorders>
              <w:top w:val="single" w:sz="4" w:space="0" w:color="auto"/>
            </w:tcBorders>
          </w:tcPr>
          <w:p w:rsidR="00295A99" w:rsidRPr="00B90236" w:rsidRDefault="00295A99" w:rsidP="00710BF5">
            <w:pPr>
              <w:jc w:val="center"/>
            </w:pPr>
            <w:r>
              <w:t>30</w:t>
            </w:r>
          </w:p>
        </w:tc>
      </w:tr>
      <w:tr w:rsidR="00295A99" w:rsidRPr="00B90236" w:rsidTr="00710BF5">
        <w:tc>
          <w:tcPr>
            <w:tcW w:w="2263" w:type="dxa"/>
            <w:tcBorders>
              <w:top w:val="single" w:sz="4" w:space="0" w:color="auto"/>
            </w:tcBorders>
          </w:tcPr>
          <w:p w:rsidR="00295A99" w:rsidRPr="004C4876" w:rsidRDefault="007132BF" w:rsidP="00FC48EE">
            <w:r>
              <w:fldChar w:fldCharType="begin"/>
            </w:r>
            <w:r w:rsidR="00FC48EE">
              <w:instrText xml:space="preserve"> ADDIN EN.CITE &lt;EndNote&gt;&lt;Cite&gt;&lt;Author&gt;Wang&lt;/Author&gt;&lt;Year&gt;2022&lt;/Year&gt;&lt;RecNum&gt;131&lt;/RecNum&gt;&lt;DisplayText&gt;(Wang&lt;style face="italic"&gt; et al.&lt;/style&gt;, 2022)&lt;/DisplayText&gt;&lt;record&gt;&lt;rec-number&gt;131&lt;/rec-number&gt;&lt;foreign-keys&gt;&lt;key app="EN" db-id="2tffx0aatx2s23e59rdxepd90vr0s9a2x2ax" timestamp="1694354634"&gt;131&lt;/key&gt;&lt;/foreign-keys&gt;&lt;ref-type name="Journal Article"&gt;17&lt;/ref-type&gt;&lt;contributors&gt;&lt;authors&gt;&lt;author&gt;Wang, Dan&lt;/author&gt;&lt;author&gt;Luo, Jingyi&lt;/author&gt;&lt;author&gt;Wang, Yongkun&lt;/author&gt;&lt;/authors&gt;&lt;/contributors&gt;&lt;titles&gt;&lt;title&gt;Multifactor uncertainty analysis of prefabricated building supply chain: qualitative comparative analysis&lt;/title&gt;&lt;secondary-title&gt;Engineering, Construction and Architectural Management&lt;/secondary-title&gt;&lt;/titles&gt;&lt;periodical&gt;&lt;full-title&gt;Engineering, Construction and Architectural Management&lt;/full-title&gt;&lt;/periodical&gt;&lt;dates&gt;&lt;year&gt;2022&lt;/year&gt;&lt;/dates&gt;&lt;isbn&gt;0969-9988&lt;/isbn&gt;&lt;urls&gt;&lt;/urls&gt;&lt;/record&gt;&lt;/Cite&gt;&lt;/EndNote&gt;</w:instrText>
            </w:r>
            <w:r>
              <w:fldChar w:fldCharType="separate"/>
            </w:r>
            <w:r w:rsidR="00FC48EE">
              <w:rPr>
                <w:noProof/>
              </w:rPr>
              <w:t>(Wang</w:t>
            </w:r>
            <w:r w:rsidR="00FC48EE" w:rsidRPr="00FC48EE">
              <w:rPr>
                <w:i/>
                <w:noProof/>
              </w:rPr>
              <w:t xml:space="preserve"> et al.</w:t>
            </w:r>
            <w:r w:rsidR="00FC48EE">
              <w:rPr>
                <w:noProof/>
              </w:rPr>
              <w:t>, 2022)</w:t>
            </w:r>
            <w:r>
              <w:fldChar w:fldCharType="end"/>
            </w:r>
          </w:p>
        </w:tc>
        <w:tc>
          <w:tcPr>
            <w:tcW w:w="4962" w:type="dxa"/>
            <w:tcBorders>
              <w:top w:val="single" w:sz="4" w:space="0" w:color="auto"/>
            </w:tcBorders>
          </w:tcPr>
          <w:p w:rsidR="00295A99" w:rsidRDefault="00295A99" w:rsidP="00710BF5">
            <w:r>
              <w:t>Force majeure, Geological and climatic conditions, Changes in policies, regulations and standards, Information sharing risks, Inconsistent strategic goals of supply chain members, Design change risks, Suppliers’ failure to deliver on time or insufficient supply, Insufficient assembly experience, Improper protection of component transportation, Different levels of integration</w:t>
            </w:r>
          </w:p>
          <w:p w:rsidR="00295A99" w:rsidRPr="004C4876" w:rsidRDefault="00295A99" w:rsidP="00710BF5">
            <w:r>
              <w:t>of building components, Insufficient technical capability of building component production</w:t>
            </w:r>
          </w:p>
        </w:tc>
        <w:tc>
          <w:tcPr>
            <w:tcW w:w="1071" w:type="dxa"/>
            <w:tcBorders>
              <w:top w:val="single" w:sz="4" w:space="0" w:color="auto"/>
            </w:tcBorders>
          </w:tcPr>
          <w:p w:rsidR="00295A99" w:rsidRDefault="00295A99" w:rsidP="00710BF5">
            <w:pPr>
              <w:jc w:val="center"/>
            </w:pPr>
            <w:r>
              <w:t>11</w:t>
            </w:r>
          </w:p>
        </w:tc>
      </w:tr>
      <w:tr w:rsidR="00295A99" w:rsidRPr="00B90236" w:rsidTr="003F2C6D">
        <w:tc>
          <w:tcPr>
            <w:tcW w:w="2263" w:type="dxa"/>
            <w:tcBorders>
              <w:top w:val="single" w:sz="4" w:space="0" w:color="auto"/>
            </w:tcBorders>
          </w:tcPr>
          <w:p w:rsidR="00295A99" w:rsidRDefault="007132BF" w:rsidP="00FC48EE">
            <w:r>
              <w:fldChar w:fldCharType="begin"/>
            </w:r>
            <w:r w:rsidR="00FC48EE">
              <w:instrText xml:space="preserve"> ADDIN EN.CITE &lt;EndNote&gt;&lt;Cite&gt;&lt;Author&gt;Wang&lt;/Author&gt;&lt;Year&gt;2022&lt;/Year&gt;&lt;RecNum&gt;131&lt;/RecNum&gt;&lt;DisplayText&gt;(Wang&lt;style face="italic"&gt; et al.&lt;/style&gt;, 2022)&lt;/DisplayText&gt;&lt;record&gt;&lt;rec-number&gt;131&lt;/rec-number&gt;&lt;foreign-keys&gt;&lt;key app="EN" db-id="2tffx0aatx2s23e59rdxepd90vr0s9a2x2ax" timestamp="1694354634"&gt;131&lt;/key&gt;&lt;/foreign-keys&gt;&lt;ref-type name="Journal Article"&gt;17&lt;/ref-type&gt;&lt;contributors&gt;&lt;authors&gt;&lt;author&gt;Wang, Dan&lt;/author&gt;&lt;author&gt;Luo, Jingyi&lt;/author&gt;&lt;author&gt;Wang, Yongkun&lt;/author&gt;&lt;/authors&gt;&lt;/contributors&gt;&lt;titles&gt;&lt;title&gt;Multifactor uncertainty analysis of prefabricated building supply chain: qualitative comparative analysis&lt;/title&gt;&lt;secondary-title&gt;Engineering, Construction and Architectural Management&lt;/secondary-title&gt;&lt;/titles&gt;&lt;periodical&gt;&lt;full-title&gt;Engineering, Construction and Architectural Management&lt;/full-title&gt;&lt;/periodical&gt;&lt;dates&gt;&lt;year&gt;2022&lt;/year&gt;&lt;/dates&gt;&lt;isbn&gt;0969-9988&lt;/isbn&gt;&lt;urls&gt;&lt;/urls&gt;&lt;/record&gt;&lt;/Cite&gt;&lt;/EndNote&gt;</w:instrText>
            </w:r>
            <w:r>
              <w:fldChar w:fldCharType="separate"/>
            </w:r>
            <w:r w:rsidR="00FC48EE">
              <w:rPr>
                <w:noProof/>
              </w:rPr>
              <w:t>(Wang</w:t>
            </w:r>
            <w:r w:rsidR="00FC48EE" w:rsidRPr="00FC48EE">
              <w:rPr>
                <w:i/>
                <w:noProof/>
              </w:rPr>
              <w:t xml:space="preserve"> et al.</w:t>
            </w:r>
            <w:r w:rsidR="00FC48EE">
              <w:rPr>
                <w:noProof/>
              </w:rPr>
              <w:t>, 2022)</w:t>
            </w:r>
            <w:r>
              <w:fldChar w:fldCharType="end"/>
            </w:r>
          </w:p>
        </w:tc>
        <w:tc>
          <w:tcPr>
            <w:tcW w:w="4962" w:type="dxa"/>
            <w:tcBorders>
              <w:top w:val="single" w:sz="4" w:space="0" w:color="auto"/>
            </w:tcBorders>
          </w:tcPr>
          <w:p w:rsidR="00295A99" w:rsidRPr="0093210C" w:rsidRDefault="00295A99" w:rsidP="003F2C6D">
            <w:r w:rsidRPr="00334E16">
              <w:t xml:space="preserve">Supply </w:t>
            </w:r>
            <w:r>
              <w:t>c</w:t>
            </w:r>
            <w:r w:rsidRPr="00334E16">
              <w:t xml:space="preserve">hain </w:t>
            </w:r>
            <w:r>
              <w:t>s</w:t>
            </w:r>
            <w:r w:rsidRPr="00334E16">
              <w:t>tructure</w:t>
            </w:r>
            <w:r>
              <w:t>,</w:t>
            </w:r>
            <w:r w:rsidRPr="00334E16">
              <w:t xml:space="preserve"> Supply </w:t>
            </w:r>
            <w:r>
              <w:t>c</w:t>
            </w:r>
            <w:r w:rsidRPr="00334E16">
              <w:t xml:space="preserve">hain </w:t>
            </w:r>
            <w:r>
              <w:t>c</w:t>
            </w:r>
            <w:r w:rsidRPr="00334E16">
              <w:t>apacity</w:t>
            </w:r>
            <w:r>
              <w:t>,</w:t>
            </w:r>
            <w:r w:rsidRPr="00334E16">
              <w:t xml:space="preserve"> Supply </w:t>
            </w:r>
            <w:r>
              <w:t>c</w:t>
            </w:r>
            <w:r w:rsidRPr="00334E16">
              <w:t xml:space="preserve">hain </w:t>
            </w:r>
            <w:r>
              <w:t>c</w:t>
            </w:r>
            <w:r w:rsidRPr="00334E16">
              <w:t>omplexity</w:t>
            </w:r>
            <w:r>
              <w:t xml:space="preserve">, </w:t>
            </w:r>
            <w:r w:rsidRPr="00334E16">
              <w:t xml:space="preserve">Supplier </w:t>
            </w:r>
            <w:r>
              <w:t>l</w:t>
            </w:r>
            <w:r w:rsidRPr="00334E16">
              <w:t>evel</w:t>
            </w:r>
            <w:r>
              <w:t xml:space="preserve">, </w:t>
            </w:r>
            <w:r w:rsidRPr="00334E16">
              <w:t>Logistics support level</w:t>
            </w:r>
            <w:r>
              <w:t xml:space="preserve">, </w:t>
            </w:r>
            <w:r w:rsidRPr="00334E16">
              <w:t xml:space="preserve">Inventory </w:t>
            </w:r>
            <w:r>
              <w:t>m</w:t>
            </w:r>
            <w:r w:rsidRPr="00334E16">
              <w:t>anagement</w:t>
            </w:r>
            <w:r>
              <w:t>,</w:t>
            </w:r>
            <w:r w:rsidRPr="00334E16">
              <w:t xml:space="preserve"> On-site lifting flexibility</w:t>
            </w:r>
            <w:r>
              <w:t>,</w:t>
            </w:r>
            <w:r w:rsidRPr="00334E16">
              <w:t xml:space="preserve"> Visibility</w:t>
            </w:r>
            <w:r>
              <w:t>,</w:t>
            </w:r>
            <w:r w:rsidRPr="00334E16">
              <w:t xml:space="preserve"> Environmental </w:t>
            </w:r>
            <w:r>
              <w:t>r</w:t>
            </w:r>
            <w:r w:rsidRPr="00334E16">
              <w:t>isks</w:t>
            </w:r>
            <w:r>
              <w:t>,</w:t>
            </w:r>
            <w:r w:rsidRPr="00334E16">
              <w:t xml:space="preserve"> Market </w:t>
            </w:r>
            <w:r>
              <w:t>s</w:t>
            </w:r>
            <w:r w:rsidRPr="00334E16">
              <w:t>tability</w:t>
            </w:r>
            <w:r>
              <w:t xml:space="preserve">, </w:t>
            </w:r>
            <w:r w:rsidRPr="00184FCA">
              <w:t xml:space="preserve">Risk </w:t>
            </w:r>
            <w:r>
              <w:t>m</w:t>
            </w:r>
            <w:r w:rsidRPr="00184FCA">
              <w:t xml:space="preserve">anagement </w:t>
            </w:r>
            <w:r>
              <w:t>l</w:t>
            </w:r>
            <w:r w:rsidRPr="00184FCA">
              <w:t>evel</w:t>
            </w:r>
            <w:r>
              <w:t>,</w:t>
            </w:r>
            <w:r w:rsidRPr="00184FCA">
              <w:t xml:space="preserve"> Information technology level</w:t>
            </w:r>
            <w:r>
              <w:t>,</w:t>
            </w:r>
            <w:r w:rsidRPr="00184FCA">
              <w:t xml:space="preserve"> Fund </w:t>
            </w:r>
            <w:r>
              <w:t>d</w:t>
            </w:r>
            <w:r w:rsidRPr="00184FCA">
              <w:t>ispatch</w:t>
            </w:r>
            <w:r>
              <w:t>,</w:t>
            </w:r>
            <w:r w:rsidRPr="00184FCA">
              <w:t xml:space="preserve"> Emergency </w:t>
            </w:r>
            <w:r>
              <w:t>r</w:t>
            </w:r>
            <w:r w:rsidRPr="00184FCA">
              <w:t xml:space="preserve">esponse </w:t>
            </w:r>
            <w:r>
              <w:t>p</w:t>
            </w:r>
            <w:r w:rsidRPr="00184FCA">
              <w:t>lan</w:t>
            </w:r>
            <w:r>
              <w:t>,</w:t>
            </w:r>
            <w:r w:rsidRPr="00184FCA">
              <w:t xml:space="preserve"> Organization </w:t>
            </w:r>
            <w:r>
              <w:t>m</w:t>
            </w:r>
            <w:r w:rsidRPr="00184FCA">
              <w:t>anagement</w:t>
            </w:r>
          </w:p>
        </w:tc>
        <w:tc>
          <w:tcPr>
            <w:tcW w:w="1071" w:type="dxa"/>
            <w:tcBorders>
              <w:top w:val="single" w:sz="4" w:space="0" w:color="auto"/>
            </w:tcBorders>
          </w:tcPr>
          <w:p w:rsidR="00295A99" w:rsidRDefault="00295A99" w:rsidP="003F2C6D">
            <w:pPr>
              <w:jc w:val="center"/>
            </w:pPr>
            <w:r>
              <w:t>15</w:t>
            </w:r>
          </w:p>
        </w:tc>
      </w:tr>
      <w:tr w:rsidR="00295A99" w:rsidRPr="00B90236" w:rsidTr="00710BF5">
        <w:tc>
          <w:tcPr>
            <w:tcW w:w="2263" w:type="dxa"/>
            <w:tcBorders>
              <w:top w:val="single" w:sz="4" w:space="0" w:color="auto"/>
            </w:tcBorders>
          </w:tcPr>
          <w:p w:rsidR="00295A99" w:rsidRPr="00B90236" w:rsidRDefault="00295A99" w:rsidP="007132BF">
            <w:r w:rsidRPr="00B90236">
              <w:fldChar w:fldCharType="begin"/>
            </w:r>
            <w:r w:rsidR="007132BF">
              <w:instrText xml:space="preserve"> ADDIN EN.CITE &lt;EndNote&gt;&lt;Cite&gt;&lt;Author&gt;Yang&lt;/Author&gt;&lt;Year&gt;2021&lt;/Year&gt;&lt;RecNum&gt;86&lt;/RecNum&gt;&lt;DisplayText&gt;(Yang and Ren, 2021)&lt;/DisplayText&gt;&lt;record&gt;&lt;rec-number&gt;86&lt;/rec-number&gt;&lt;foreign-keys&gt;&lt;key app="EN" db-id="2tffx0aatx2s23e59rdxepd90vr0s9a2x2ax" timestamp="1628233176"&gt;86&lt;/key&gt;&lt;/foreign-keys&gt;&lt;ref-type name="Conference Proceedings"&gt;10&lt;/ref-type&gt;&lt;contributors&gt;&lt;authors&gt;&lt;author&gt;Yang, Hongxiong&lt;/author&gt;&lt;author&gt;Ren, Wanru&lt;/author&gt;&lt;/authors&gt;&lt;/contributors&gt;&lt;titles&gt;&lt;title&gt;Research on Risk Management of Green Supply Chain of Prefabricated Buildings Based on QCA&lt;/title&gt;&lt;secondary-title&gt;E3S Web of Conferences&lt;/secondary-title&gt;&lt;/titles&gt;&lt;pages&gt;03041&lt;/pages&gt;&lt;volume&gt;248&lt;/volume&gt;&lt;dates&gt;&lt;year&gt;2021&lt;/year&gt;&lt;/dates&gt;&lt;publisher&gt;EDP Sciences&lt;/publisher&gt;&lt;isbn&gt;2267-1242&lt;/isbn&gt;&lt;urls&gt;&lt;/urls&gt;&lt;/record&gt;&lt;/Cite&gt;&lt;/EndNote&gt;</w:instrText>
            </w:r>
            <w:r w:rsidRPr="00B90236">
              <w:fldChar w:fldCharType="separate"/>
            </w:r>
            <w:r w:rsidR="007132BF">
              <w:rPr>
                <w:noProof/>
              </w:rPr>
              <w:t>(Yang and Ren, 2021)</w:t>
            </w:r>
            <w:r w:rsidRPr="00B90236">
              <w:fldChar w:fldCharType="end"/>
            </w:r>
          </w:p>
        </w:tc>
        <w:tc>
          <w:tcPr>
            <w:tcW w:w="4962" w:type="dxa"/>
            <w:tcBorders>
              <w:top w:val="single" w:sz="4" w:space="0" w:color="auto"/>
            </w:tcBorders>
          </w:tcPr>
          <w:p w:rsidR="00295A99" w:rsidRPr="00B90236" w:rsidRDefault="00295A99" w:rsidP="00295A99">
            <w:r w:rsidRPr="00B90236">
              <w:t>Environmental risk, Political and legal risks, Market risk, External risk, Organization management risk, Manufacturing risk, Recycling risk, Information risk, Cooperation risk, consistency, raw coverage, unique coverage, Solution consistency, Solution coverage</w:t>
            </w:r>
          </w:p>
        </w:tc>
        <w:tc>
          <w:tcPr>
            <w:tcW w:w="1071" w:type="dxa"/>
            <w:tcBorders>
              <w:top w:val="single" w:sz="4" w:space="0" w:color="auto"/>
            </w:tcBorders>
          </w:tcPr>
          <w:p w:rsidR="00295A99" w:rsidRPr="00B90236" w:rsidRDefault="00295A99" w:rsidP="00295A99">
            <w:pPr>
              <w:jc w:val="center"/>
            </w:pPr>
            <w:r w:rsidRPr="00B90236">
              <w:rPr>
                <w:rFonts w:hint="eastAsia"/>
              </w:rPr>
              <w:t>14</w:t>
            </w:r>
          </w:p>
        </w:tc>
      </w:tr>
      <w:tr w:rsidR="00295A99" w:rsidRPr="00B90236" w:rsidTr="00710BF5">
        <w:tc>
          <w:tcPr>
            <w:tcW w:w="2263" w:type="dxa"/>
            <w:tcBorders>
              <w:top w:val="single" w:sz="4" w:space="0" w:color="auto"/>
            </w:tcBorders>
          </w:tcPr>
          <w:p w:rsidR="00295A99" w:rsidRPr="00B90236" w:rsidRDefault="00295A99" w:rsidP="007132BF">
            <w:r w:rsidRPr="00B90236">
              <w:fldChar w:fldCharType="begin"/>
            </w:r>
            <w:r w:rsidR="007132BF">
              <w:instrText xml:space="preserve"> ADDIN EN.CITE &lt;EndNote&gt;&lt;Cite&gt;&lt;Author&gt;Zhang&lt;/Author&gt;&lt;Year&gt;2021&lt;/Year&gt;&lt;RecNum&gt;87&lt;/RecNum&gt;&lt;DisplayText&gt;(Zhang and Yu, 2021)&lt;/DisplayText&gt;&lt;record&gt;&lt;rec-number&gt;87&lt;/rec-number&gt;&lt;foreign-keys&gt;&lt;key app="EN" db-id="2tffx0aatx2s23e59rdxepd90vr0s9a2x2ax" timestamp="1628233203"&gt;87&lt;/key&gt;&lt;/foreign-keys&gt;&lt;ref-type name="Journal Article"&gt;17&lt;/ref-type&gt;&lt;contributors&gt;&lt;authors&gt;&lt;author&gt;Zhang, Hong&lt;/author&gt;&lt;author&gt;Yu, Lu&lt;/author&gt;&lt;/authors&gt;&lt;/contributors&gt;&lt;titles&gt;&lt;title&gt;Resilience-cost tradeoff supply chain planning for the prefabricated construction project&lt;/title&gt;&lt;secondary-title&gt;Journal of Civil Engineering and Management&lt;/secondary-title&gt;&lt;/titles&gt;&lt;periodical&gt;&lt;full-title&gt;Journal of Civil Engineering and Management&lt;/full-title&gt;&lt;/periodical&gt;&lt;pages&gt;45-59&lt;/pages&gt;&lt;volume&gt;27&lt;/volume&gt;&lt;number&gt;1&lt;/number&gt;&lt;dates&gt;&lt;year&gt;2021&lt;/year&gt;&lt;/dates&gt;&lt;isbn&gt;1822-3605&lt;/isbn&gt;&lt;urls&gt;&lt;/urls&gt;&lt;/record&gt;&lt;/Cite&gt;&lt;/EndNote&gt;</w:instrText>
            </w:r>
            <w:r w:rsidRPr="00B90236">
              <w:fldChar w:fldCharType="separate"/>
            </w:r>
            <w:r w:rsidR="007132BF">
              <w:rPr>
                <w:noProof/>
              </w:rPr>
              <w:t>(Zhang and Yu, 2021)</w:t>
            </w:r>
            <w:r w:rsidRPr="00B90236">
              <w:fldChar w:fldCharType="end"/>
            </w:r>
          </w:p>
        </w:tc>
        <w:tc>
          <w:tcPr>
            <w:tcW w:w="4962" w:type="dxa"/>
            <w:tcBorders>
              <w:top w:val="single" w:sz="4" w:space="0" w:color="auto"/>
            </w:tcBorders>
          </w:tcPr>
          <w:p w:rsidR="00295A99" w:rsidRPr="00B90236" w:rsidRDefault="004456F8" w:rsidP="004456F8">
            <w:r>
              <w:t>L</w:t>
            </w:r>
            <w:r w:rsidR="00295A99" w:rsidRPr="00B90236">
              <w:t>ow productivity</w:t>
            </w:r>
            <w:r>
              <w:t>,</w:t>
            </w:r>
            <w:r w:rsidR="00295A99" w:rsidRPr="00B90236">
              <w:t xml:space="preserve"> </w:t>
            </w:r>
            <w:r>
              <w:t>V</w:t>
            </w:r>
            <w:r w:rsidR="00295A99" w:rsidRPr="00B90236">
              <w:t>arious of traffic restrictions</w:t>
            </w:r>
          </w:p>
        </w:tc>
        <w:tc>
          <w:tcPr>
            <w:tcW w:w="1071" w:type="dxa"/>
            <w:tcBorders>
              <w:top w:val="single" w:sz="4" w:space="0" w:color="auto"/>
            </w:tcBorders>
          </w:tcPr>
          <w:p w:rsidR="00295A99" w:rsidRPr="00B90236" w:rsidRDefault="00295A99" w:rsidP="00295A99">
            <w:pPr>
              <w:jc w:val="center"/>
            </w:pPr>
            <w:r w:rsidRPr="00B90236">
              <w:rPr>
                <w:rFonts w:hint="eastAsia"/>
              </w:rPr>
              <w:t>2</w:t>
            </w:r>
          </w:p>
        </w:tc>
      </w:tr>
      <w:tr w:rsidR="00295A99" w:rsidRPr="00B90236" w:rsidTr="00710BF5">
        <w:tc>
          <w:tcPr>
            <w:tcW w:w="2263" w:type="dxa"/>
            <w:tcBorders>
              <w:top w:val="single" w:sz="4" w:space="0" w:color="auto"/>
            </w:tcBorders>
          </w:tcPr>
          <w:p w:rsidR="00295A99" w:rsidRDefault="007132BF" w:rsidP="00FC48EE">
            <w:r>
              <w:fldChar w:fldCharType="begin"/>
            </w:r>
            <w:r w:rsidR="00FC48EE">
              <w:instrText xml:space="preserve"> ADDIN EN.CITE &lt;EndNote&gt;&lt;Cite&gt;&lt;Author&gt;Zhang&lt;/Author&gt;&lt;Year&gt;2021&lt;/Year&gt;&lt;RecNum&gt;132&lt;/RecNum&gt;&lt;DisplayText&gt;(Zhang&lt;style face="italic"&gt; et al.&lt;/style&gt;, 2021)&lt;/DisplayText&gt;&lt;record&gt;&lt;rec-number&gt;132&lt;/rec-number&gt;&lt;foreign-keys&gt;&lt;key app="EN" db-id="2tffx0aatx2s23e59rdxepd90vr0s9a2x2ax" timestamp="1694354862"&gt;132&lt;/key&gt;&lt;/foreign-keys&gt;&lt;ref-type name="Journal Article"&gt;17&lt;/ref-type&gt;&lt;contributors&gt;&lt;authors&gt;&lt;author&gt;Zhang, Meijie&lt;/author&gt;&lt;author&gt;Liu, Yuming&lt;/author&gt;&lt;author&gt;Ji, Boya&lt;/author&gt;&lt;/authors&gt;&lt;/contributors&gt;&lt;titles&gt;&lt;title&gt;Influencing factors of resilience of PBSC based on empirical analysis&lt;/title&gt;&lt;secondary-title&gt;Buildings&lt;/secondary-title&gt;&lt;/titles&gt;&lt;periodical&gt;&lt;full-title&gt;Buildings&lt;/full-title&gt;&lt;/periodical&gt;&lt;pages&gt;467&lt;/pages&gt;&lt;volume&gt;11&lt;/volume&gt;&lt;number&gt;10&lt;/number&gt;&lt;dates&gt;&lt;year&gt;2021&lt;/year&gt;&lt;/dates&gt;&lt;isbn&gt;2075-5309&lt;/isbn&gt;&lt;urls&gt;&lt;/urls&gt;&lt;/record&gt;&lt;/Cite&gt;&lt;/EndNote&gt;</w:instrText>
            </w:r>
            <w:r>
              <w:fldChar w:fldCharType="separate"/>
            </w:r>
            <w:r w:rsidR="00FC48EE">
              <w:rPr>
                <w:noProof/>
              </w:rPr>
              <w:t>(Zhang</w:t>
            </w:r>
            <w:r w:rsidR="00FC48EE" w:rsidRPr="00FC48EE">
              <w:rPr>
                <w:i/>
                <w:noProof/>
              </w:rPr>
              <w:t xml:space="preserve"> et al.</w:t>
            </w:r>
            <w:r w:rsidR="00FC48EE">
              <w:rPr>
                <w:noProof/>
              </w:rPr>
              <w:t>, 2021)</w:t>
            </w:r>
            <w:r>
              <w:fldChar w:fldCharType="end"/>
            </w:r>
          </w:p>
        </w:tc>
        <w:tc>
          <w:tcPr>
            <w:tcW w:w="4962" w:type="dxa"/>
            <w:tcBorders>
              <w:top w:val="single" w:sz="4" w:space="0" w:color="auto"/>
            </w:tcBorders>
          </w:tcPr>
          <w:p w:rsidR="00295A99" w:rsidRDefault="00295A99" w:rsidP="00295A99">
            <w:r w:rsidRPr="0093210C">
              <w:t>Number of component factories</w:t>
            </w:r>
            <w:r>
              <w:t>,</w:t>
            </w:r>
            <w:r w:rsidRPr="0093210C">
              <w:t xml:space="preserve"> Management of component manufacturers</w:t>
            </w:r>
            <w:r>
              <w:t>,</w:t>
            </w:r>
            <w:r w:rsidRPr="0093210C">
              <w:t xml:space="preserve"> Component production </w:t>
            </w:r>
            <w:r w:rsidRPr="0093210C">
              <w:lastRenderedPageBreak/>
              <w:t>technology capabilities</w:t>
            </w:r>
            <w:r>
              <w:t>,</w:t>
            </w:r>
            <w:r w:rsidRPr="0093210C">
              <w:t xml:space="preserve"> Redundancy of components</w:t>
            </w:r>
            <w:r>
              <w:t xml:space="preserve">, </w:t>
            </w:r>
            <w:r w:rsidRPr="0093210C">
              <w:t>Transportation capacity</w:t>
            </w:r>
            <w:r>
              <w:t>,</w:t>
            </w:r>
            <w:r w:rsidRPr="0093210C">
              <w:t xml:space="preserve"> Transportation redundancy</w:t>
            </w:r>
            <w:r>
              <w:t>,</w:t>
            </w:r>
            <w:r w:rsidRPr="0093210C">
              <w:t xml:space="preserve"> Storage capacity</w:t>
            </w:r>
            <w:r>
              <w:t xml:space="preserve">, </w:t>
            </w:r>
            <w:r w:rsidRPr="0093210C">
              <w:t>Assembly construction capacity</w:t>
            </w:r>
            <w:r>
              <w:t>,</w:t>
            </w:r>
            <w:r w:rsidRPr="0093210C">
              <w:t xml:space="preserve"> Construction </w:t>
            </w:r>
            <w:r>
              <w:t>t</w:t>
            </w:r>
            <w:r w:rsidRPr="0093210C">
              <w:t xml:space="preserve">echnology </w:t>
            </w:r>
            <w:r>
              <w:t>a</w:t>
            </w:r>
            <w:r w:rsidRPr="0093210C">
              <w:t>ssembly</w:t>
            </w:r>
            <w:r>
              <w:t xml:space="preserve">, </w:t>
            </w:r>
            <w:r w:rsidRPr="0093210C">
              <w:t>Risk emergency management capability at assembly construction site</w:t>
            </w:r>
            <w:r>
              <w:t xml:space="preserve">, </w:t>
            </w:r>
            <w:r w:rsidRPr="00816F37">
              <w:t>Information sharing</w:t>
            </w:r>
            <w:r>
              <w:t>,</w:t>
            </w:r>
            <w:r w:rsidRPr="00816F37">
              <w:t xml:space="preserve"> Information oversight</w:t>
            </w:r>
            <w:r>
              <w:t>,</w:t>
            </w:r>
            <w:r w:rsidRPr="00816F37">
              <w:t xml:space="preserve"> Application of </w:t>
            </w:r>
            <w:r>
              <w:t>i</w:t>
            </w:r>
            <w:r w:rsidRPr="00816F37">
              <w:t xml:space="preserve">nformation </w:t>
            </w:r>
            <w:r>
              <w:t>t</w:t>
            </w:r>
            <w:r w:rsidRPr="00816F37">
              <w:t>echnology</w:t>
            </w:r>
            <w:r>
              <w:t xml:space="preserve">, </w:t>
            </w:r>
            <w:r w:rsidRPr="00816F37">
              <w:t>Trust</w:t>
            </w:r>
            <w:r>
              <w:t xml:space="preserve">, </w:t>
            </w:r>
            <w:r w:rsidRPr="00816F37">
              <w:t>Adaptation</w:t>
            </w:r>
            <w:r>
              <w:t xml:space="preserve">, </w:t>
            </w:r>
            <w:r w:rsidRPr="00816F37">
              <w:t>Collaboration</w:t>
            </w:r>
            <w:r>
              <w:t xml:space="preserve">, </w:t>
            </w:r>
            <w:r w:rsidRPr="00816F37">
              <w:t>Commitment</w:t>
            </w:r>
          </w:p>
        </w:tc>
        <w:tc>
          <w:tcPr>
            <w:tcW w:w="1071" w:type="dxa"/>
            <w:tcBorders>
              <w:top w:val="single" w:sz="4" w:space="0" w:color="auto"/>
            </w:tcBorders>
          </w:tcPr>
          <w:p w:rsidR="00295A99" w:rsidRDefault="00295A99" w:rsidP="00295A99">
            <w:pPr>
              <w:jc w:val="center"/>
            </w:pPr>
            <w:r>
              <w:lastRenderedPageBreak/>
              <w:t>17</w:t>
            </w:r>
          </w:p>
        </w:tc>
      </w:tr>
      <w:tr w:rsidR="00295A99" w:rsidRPr="00B90236" w:rsidTr="00710BF5">
        <w:tc>
          <w:tcPr>
            <w:tcW w:w="2263" w:type="dxa"/>
            <w:tcBorders>
              <w:top w:val="single" w:sz="4" w:space="0" w:color="auto"/>
            </w:tcBorders>
          </w:tcPr>
          <w:p w:rsidR="00295A99" w:rsidRPr="00B90236" w:rsidRDefault="00295A99" w:rsidP="00FC48EE">
            <w:r w:rsidRPr="00B90236">
              <w:lastRenderedPageBreak/>
              <w:fldChar w:fldCharType="begin"/>
            </w:r>
            <w:r w:rsidR="00FC48EE">
              <w:instrText xml:space="preserve"> ADDIN EN.CITE &lt;EndNote&gt;&lt;Cite&gt;&lt;Author&gt;Ekanayake&lt;/Author&gt;&lt;Year&gt;2021&lt;/Year&gt;&lt;RecNum&gt;50&lt;/RecNum&gt;&lt;DisplayText&gt;(Ekanayake&lt;style face="italic"&gt; et al.&lt;/style&gt;, 2021a)&lt;/DisplayText&gt;&lt;record&gt;&lt;rec-number&gt;50&lt;/rec-number&gt;&lt;foreign-keys&gt;&lt;key app="EN" db-id="2tffx0aatx2s23e59rdxepd90vr0s9a2x2ax" timestamp="1628008049"&gt;50&lt;/key&gt;&lt;/foreign-keys&gt;&lt;ref-type name="Journal Article"&gt;17&lt;/ref-type&gt;&lt;contributors&gt;&lt;authors&gt;&lt;author&gt;Ekanayake, EMAC&lt;/author&gt;&lt;author&gt;Shen, Geoffrey&lt;/author&gt;&lt;author&gt;Kumaraswamy, Mohan&lt;/author&gt;&lt;author&gt;Owusu, Emmanuel Kingsford&lt;/author&gt;&lt;/authors&gt;&lt;/contributors&gt;&lt;titles&gt;&lt;title&gt;A fuzzy synthetic evaluation of vulnerabilities affecting supply chain resilience of industrialized construction in Hong Kong&lt;/title&gt;&lt;secondary-title&gt;Engineering, Construction and Architectural Management&lt;/secondary-title&gt;&lt;/titles&gt;&lt;periodical&gt;&lt;full-title&gt;Engineering, Construction and Architectural Management&lt;/full-title&gt;&lt;/periodical&gt;&lt;dates&gt;&lt;year&gt;2021&lt;/year&gt;&lt;/dates&gt;&lt;isbn&gt;0969-9988&lt;/isbn&gt;&lt;urls&gt;&lt;/urls&gt;&lt;/record&gt;&lt;/Cite&gt;&lt;/EndNote&gt;</w:instrText>
            </w:r>
            <w:r w:rsidRPr="00B90236">
              <w:fldChar w:fldCharType="separate"/>
            </w:r>
            <w:r w:rsidR="00FC48EE">
              <w:rPr>
                <w:noProof/>
              </w:rPr>
              <w:t>(Ekanayake</w:t>
            </w:r>
            <w:r w:rsidR="00FC48EE" w:rsidRPr="00FC48EE">
              <w:rPr>
                <w:i/>
                <w:noProof/>
              </w:rPr>
              <w:t xml:space="preserve"> et al.</w:t>
            </w:r>
            <w:r w:rsidR="00FC48EE">
              <w:rPr>
                <w:noProof/>
              </w:rPr>
              <w:t>, 2021a)</w:t>
            </w:r>
            <w:r w:rsidRPr="00B90236">
              <w:fldChar w:fldCharType="end"/>
            </w:r>
          </w:p>
        </w:tc>
        <w:tc>
          <w:tcPr>
            <w:tcW w:w="4962" w:type="dxa"/>
            <w:tcBorders>
              <w:top w:val="single" w:sz="4" w:space="0" w:color="auto"/>
            </w:tcBorders>
          </w:tcPr>
          <w:p w:rsidR="00295A99" w:rsidRPr="00B90236" w:rsidRDefault="00295A99" w:rsidP="00295A99">
            <w:r w:rsidRPr="00B90236">
              <w:t>Loss of skilled workforce</w:t>
            </w:r>
            <w:r w:rsidRPr="00B90236">
              <w:rPr>
                <w:rFonts w:hint="eastAsia"/>
              </w:rPr>
              <w:t>，</w:t>
            </w:r>
            <w:r w:rsidRPr="00B90236">
              <w:t>Variations and/or rework</w:t>
            </w:r>
            <w:r w:rsidRPr="00B90236">
              <w:rPr>
                <w:rFonts w:hint="eastAsia"/>
              </w:rPr>
              <w:t>，</w:t>
            </w:r>
            <w:r w:rsidR="0003193E">
              <w:t>Communication breakdown/issue</w:t>
            </w:r>
            <w:r w:rsidRPr="00B90236">
              <w:rPr>
                <w:rFonts w:hint="eastAsia"/>
              </w:rPr>
              <w:t>，</w:t>
            </w:r>
            <w:r w:rsidRPr="00B90236">
              <w:t>Transport disruptions including port stoppages</w:t>
            </w:r>
            <w:r w:rsidRPr="00B90236">
              <w:rPr>
                <w:rFonts w:hint="eastAsia"/>
              </w:rPr>
              <w:t>，</w:t>
            </w:r>
            <w:r w:rsidRPr="00B90236">
              <w:t>Safety issues</w:t>
            </w:r>
            <w:r w:rsidRPr="00B90236">
              <w:rPr>
                <w:rFonts w:hint="eastAsia"/>
              </w:rPr>
              <w:t>，</w:t>
            </w:r>
            <w:r w:rsidRPr="00B90236">
              <w:t>Quality loss</w:t>
            </w:r>
            <w:r w:rsidR="0003193E">
              <w:t>,</w:t>
            </w:r>
            <w:r w:rsidRPr="00B90236">
              <w:t xml:space="preserve"> </w:t>
            </w:r>
            <w:r w:rsidR="0003193E">
              <w:t>Supply-demand mismatch/shortage</w:t>
            </w:r>
            <w:r w:rsidRPr="00B90236">
              <w:rPr>
                <w:rFonts w:hint="eastAsia"/>
              </w:rPr>
              <w:t>，</w:t>
            </w:r>
            <w:r w:rsidRPr="00B90236">
              <w:t>Inadequate supplier selection</w:t>
            </w:r>
            <w:r w:rsidRPr="00B90236">
              <w:rPr>
                <w:rFonts w:hint="eastAsia"/>
              </w:rPr>
              <w:t xml:space="preserve">, </w:t>
            </w:r>
            <w:r w:rsidRPr="00B90236">
              <w:t>Information loss, Technology failure, Implication of new laws/regulation, Industry/market pressures, Inadequate IT systems, Systems/machines breakdown, IT system failure, Disruptions due to outsourcing, Price fluctuations, Cost overrun, Political economy changes, Labor strikes, Physical damage to the buildings/accidents, Exchange rate fluctuations, Information misuse, Liability claims</w:t>
            </w:r>
          </w:p>
        </w:tc>
        <w:tc>
          <w:tcPr>
            <w:tcW w:w="1071" w:type="dxa"/>
            <w:tcBorders>
              <w:top w:val="single" w:sz="4" w:space="0" w:color="auto"/>
            </w:tcBorders>
          </w:tcPr>
          <w:p w:rsidR="00295A99" w:rsidRPr="00B90236" w:rsidRDefault="00295A99" w:rsidP="00295A99">
            <w:pPr>
              <w:jc w:val="center"/>
            </w:pPr>
            <w:r w:rsidRPr="00B90236">
              <w:t>24</w:t>
            </w:r>
          </w:p>
        </w:tc>
      </w:tr>
      <w:tr w:rsidR="00295A99" w:rsidRPr="00B90236" w:rsidTr="00710BF5">
        <w:tc>
          <w:tcPr>
            <w:tcW w:w="2263" w:type="dxa"/>
            <w:tcBorders>
              <w:top w:val="single" w:sz="4" w:space="0" w:color="auto"/>
            </w:tcBorders>
          </w:tcPr>
          <w:p w:rsidR="00295A99" w:rsidRPr="00B90236" w:rsidRDefault="00295A99" w:rsidP="00295A99">
            <w:r w:rsidRPr="00B90236">
              <w:fldChar w:fldCharType="begin"/>
            </w:r>
            <w:r w:rsidR="00FC48EE">
              <w:instrText xml:space="preserve"> ADDIN EN.CITE &lt;EndNote&gt;&lt;Cite&gt;&lt;Author&gt;Ekanayake&lt;/Author&gt;&lt;Year&gt;2021&lt;/Year&gt;&lt;RecNum&gt;81&lt;/RecNum&gt;&lt;DisplayText&gt;(Ekanayake&lt;style face="italic"&gt; et al.&lt;/style&gt;, 2021b)&lt;/DisplayText&gt;&lt;record&gt;&lt;rec-number&gt;81&lt;/rec-number&gt;&lt;foreign-keys&gt;&lt;key app="EN" db-id="2tffx0aatx2s23e59rdxepd90vr0s9a2x2ax" timestamp="1628233022"&gt;81&lt;/key&gt;&lt;/foreign-keys&gt;&lt;ref-type name="Journal Article"&gt;17&lt;/ref-type&gt;&lt;contributors&gt;&lt;authors&gt;&lt;author&gt;Ekanayake, EMAC&lt;/author&gt;&lt;author&gt;Shen, Geoffrey QP&lt;/author&gt;&lt;author&gt;Kumaraswamy, Mohan M&lt;/author&gt;&lt;/authors&gt;&lt;/contributors&gt;&lt;titles&gt;&lt;title&gt;Identifying supply chain capabilities of construction firms in industrialized construction&lt;/title&gt;&lt;secondary-title&gt;Production Planning &amp;amp; Control&lt;/secondary-title&gt;&lt;/titles&gt;&lt;periodical&gt;&lt;full-title&gt;Production Planning &amp;amp; Control&lt;/full-title&gt;&lt;/periodical&gt;&lt;pages&gt;303-321&lt;/pages&gt;&lt;volume&gt;32&lt;/volume&gt;&lt;number&gt;4&lt;/number&gt;&lt;dates&gt;&lt;year&gt;2021&lt;/year&gt;&lt;/dates&gt;&lt;isbn&gt;0953-7287&lt;/isbn&gt;&lt;urls&gt;&lt;/urls&gt;&lt;/record&gt;&lt;/Cite&gt;&lt;/EndNote&gt;</w:instrText>
            </w:r>
            <w:r w:rsidRPr="00B90236">
              <w:fldChar w:fldCharType="separate"/>
            </w:r>
            <w:r w:rsidR="00FC48EE">
              <w:rPr>
                <w:noProof/>
              </w:rPr>
              <w:t>(Ekanayake</w:t>
            </w:r>
            <w:r w:rsidR="00FC48EE" w:rsidRPr="00FC48EE">
              <w:rPr>
                <w:i/>
                <w:noProof/>
              </w:rPr>
              <w:t xml:space="preserve"> et al.</w:t>
            </w:r>
            <w:r w:rsidR="00FC48EE">
              <w:rPr>
                <w:noProof/>
              </w:rPr>
              <w:t>, 2021b)</w:t>
            </w:r>
            <w:r w:rsidRPr="00B90236">
              <w:fldChar w:fldCharType="end"/>
            </w:r>
          </w:p>
          <w:p w:rsidR="00295A99" w:rsidRPr="00B90236" w:rsidRDefault="00295A99" w:rsidP="00295A99"/>
        </w:tc>
        <w:tc>
          <w:tcPr>
            <w:tcW w:w="4962" w:type="dxa"/>
            <w:tcBorders>
              <w:top w:val="single" w:sz="4" w:space="0" w:color="auto"/>
            </w:tcBorders>
          </w:tcPr>
          <w:p w:rsidR="00295A99" w:rsidRPr="00B90236" w:rsidRDefault="00295A99" w:rsidP="00295A99">
            <w:r w:rsidRPr="00B90236">
              <w:t>Flexibility, Capacity, Efficiency, Visibility, Adaptability, Anticipation, Recovery, Dispersion, Collaboration, Market position, Security, Financial strength</w:t>
            </w:r>
          </w:p>
        </w:tc>
        <w:tc>
          <w:tcPr>
            <w:tcW w:w="1071" w:type="dxa"/>
            <w:tcBorders>
              <w:top w:val="single" w:sz="4" w:space="0" w:color="auto"/>
            </w:tcBorders>
          </w:tcPr>
          <w:p w:rsidR="00295A99" w:rsidRPr="00B90236" w:rsidRDefault="00295A99" w:rsidP="00295A99">
            <w:pPr>
              <w:jc w:val="center"/>
            </w:pPr>
            <w:r w:rsidRPr="00B90236">
              <w:rPr>
                <w:rFonts w:hint="eastAsia"/>
              </w:rPr>
              <w:t>12</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&lt;EndNote&gt;&lt;Cite&gt;&lt;Author&gt;Masood&lt;/Author&gt;&lt;Year&gt;2021&lt;/Year&gt;&lt;RecNum&gt;54&lt;/RecNum&gt;&lt;DisplayText&gt;(Masood&lt;style face="italic"&gt; et al.&lt;/style&gt;, 2021)&lt;/DisplayText&gt;&lt;record&gt;&lt;rec-number&gt;54&lt;/rec-number&gt;&lt;foreign-keys&gt;&lt;key app="EN" db-id="2tffx0aatx2s23e59rdxepd90vr0s9a2x2ax" timestamp="1628059862"&gt;54&lt;/key&gt;&lt;/foreign-keys&gt;&lt;ref-type name="Journal Article"&gt;17&lt;/ref-type&gt;&lt;contributors&gt;&lt;authors&gt;&lt;author&gt;Masood, Rehan&lt;/author&gt;&lt;author&gt;Lim, James BP&lt;/author&gt;&lt;author&gt;González, Vicente A&lt;/author&gt;&lt;/authors&gt;&lt;/contributors&gt;&lt;titles&gt;&lt;title&gt;Performance of the supply chains for New Zealand prefabricated house-building&lt;/title&gt;&lt;secondary-title&gt;Sustainable Cities and Society&lt;/secondary-title&gt;&lt;/titles&gt;&lt;periodical&gt;&lt;full-title&gt;Sustainable Cities and Society&lt;/full-title&gt;&lt;/periodical&gt;&lt;pages&gt;102537&lt;/pages&gt;&lt;volume&gt;64&lt;/volume&gt;&lt;dates&gt;&lt;year&gt;2021&lt;/year&gt;&lt;/dates&gt;&lt;isbn&gt;2210-6707&lt;/isbn&gt;&lt;urls&gt;&lt;/urls&gt;&lt;/record&gt;&lt;/Cite&gt;&lt;/EndNote&gt;</w:instrText>
            </w:r>
            <w:r w:rsidRPr="00B90236">
              <w:fldChar w:fldCharType="separate"/>
            </w:r>
            <w:r w:rsidR="00FC48EE">
              <w:rPr>
                <w:noProof/>
              </w:rPr>
              <w:t>(Masood</w:t>
            </w:r>
            <w:r w:rsidR="00FC48EE" w:rsidRPr="00FC48EE">
              <w:rPr>
                <w:i/>
                <w:noProof/>
              </w:rPr>
              <w:t xml:space="preserve"> et al.</w:t>
            </w:r>
            <w:r w:rsidR="00FC48EE">
              <w:rPr>
                <w:noProof/>
              </w:rPr>
              <w:t>, 2021)</w:t>
            </w:r>
            <w:r w:rsidRPr="00B90236">
              <w:fldChar w:fldCharType="end"/>
            </w:r>
          </w:p>
        </w:tc>
        <w:tc>
          <w:tcPr>
            <w:tcW w:w="4962" w:type="dxa"/>
            <w:tcBorders>
              <w:top w:val="single" w:sz="4" w:space="0" w:color="auto"/>
            </w:tcBorders>
          </w:tcPr>
          <w:p w:rsidR="00295A99" w:rsidRPr="00B90236" w:rsidRDefault="00295A99" w:rsidP="00295A99">
            <w:r w:rsidRPr="00B90236">
              <w:t xml:space="preserve">Competitive pricing setting, Complex consenting process, Lack of access to financing solutions, Poor delivery systems with longer lead times, On-site carnage constraints, Stakeholders’ lack of awareness, High on-site engagement, International competition, Skilled worker shortage, Economies of scale, </w:t>
            </w:r>
            <w:proofErr w:type="spellStart"/>
            <w:r w:rsidRPr="00B90236">
              <w:t>Unoptimized</w:t>
            </w:r>
            <w:proofErr w:type="spellEnd"/>
            <w:r w:rsidRPr="00B90236">
              <w:t xml:space="preserve"> and less precise manufacturing, High design variability, Poor off-site payment mechanism, Unavailability of technical support, Inappropriate business strategies, Inappropriate business strategies, Slow adoption of advanced digital technologies, Intensive capital investment, Lacking resilience capacity, </w:t>
            </w:r>
          </w:p>
        </w:tc>
        <w:tc>
          <w:tcPr>
            <w:tcW w:w="1071" w:type="dxa"/>
            <w:tcBorders>
              <w:top w:val="single" w:sz="4" w:space="0" w:color="auto"/>
            </w:tcBorders>
          </w:tcPr>
          <w:p w:rsidR="00295A99" w:rsidRDefault="0003193E" w:rsidP="00295A99">
            <w:pPr>
              <w:jc w:val="center"/>
            </w:pPr>
            <w:r>
              <w:t>19</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&lt;EndNote&gt;&lt;Cite&gt;&lt;Author&gt;Liu&lt;/Author&gt;&lt;Year&gt;2020&lt;/Year&gt;&lt;RecNum&gt;45&lt;/RecNum&gt;&lt;DisplayText&gt;(Liu&lt;style face="italic"&gt; et al.&lt;/style&gt;, 2020)&lt;/DisplayText&gt;&lt;record&gt;&lt;rec-number&gt;45&lt;/rec-number&gt;&lt;foreign-keys&gt;&lt;key app="EN" db-id="2tffx0aatx2s23e59rdxepd90vr0s9a2x2ax" timestamp="1627958634"&gt;45&lt;/key&gt;&lt;/foreign-keys&gt;&lt;ref-type name="Journal Article"&gt;17&lt;/ref-type&gt;&lt;contributors&gt;&lt;authors&gt;&lt;author&gt;Liu, Yang&lt;/author&gt;&lt;author&gt;Dong, Jianjun&lt;/author&gt;&lt;author&gt;Shen, Ling&lt;/author&gt;&lt;/authors&gt;&lt;/contributors&gt;&lt;titles&gt;&lt;title&gt;A conceptual development framework for prefabricated construction supply chain management: an integrated overview&lt;/title&gt;&lt;secondary-title&gt;Sustainability&lt;/secondary-title&gt;&lt;/titles&gt;&lt;periodical&gt;&lt;full-title&gt;Sustainability&lt;/full-title&gt;&lt;/periodical&gt;&lt;pages&gt;1878&lt;/pages&gt;&lt;volume&gt;12&lt;/volume&gt;&lt;number&gt;5&lt;/number&gt;&lt;dates&gt;&lt;year&gt;2020&lt;/year&gt;&lt;/dates&gt;&lt;urls&gt;&lt;/urls&gt;&lt;/record&gt;&lt;/Cite&gt;&lt;/EndNote&gt;</w:instrText>
            </w:r>
            <w:r w:rsidRPr="00B90236">
              <w:fldChar w:fldCharType="separate"/>
            </w:r>
            <w:r w:rsidR="00FC48EE">
              <w:rPr>
                <w:noProof/>
              </w:rPr>
              <w:t>(Liu</w:t>
            </w:r>
            <w:r w:rsidR="00FC48EE" w:rsidRPr="00FC48EE">
              <w:rPr>
                <w:i/>
                <w:noProof/>
              </w:rPr>
              <w:t xml:space="preserve"> et al.</w:t>
            </w:r>
            <w:r w:rsidR="00FC48EE">
              <w:rPr>
                <w:noProof/>
              </w:rPr>
              <w:t>, 2020)</w:t>
            </w:r>
            <w:r w:rsidRPr="00B90236">
              <w:fldChar w:fldCharType="end"/>
            </w:r>
          </w:p>
        </w:tc>
        <w:tc>
          <w:tcPr>
            <w:tcW w:w="4962" w:type="dxa"/>
            <w:tcBorders>
              <w:top w:val="single" w:sz="4" w:space="0" w:color="auto"/>
            </w:tcBorders>
          </w:tcPr>
          <w:p w:rsidR="00295A99" w:rsidRPr="00B90236" w:rsidRDefault="00295A99" w:rsidP="0003193E">
            <w:r w:rsidRPr="00B90236">
              <w:t xml:space="preserve">Performance and construction technology of </w:t>
            </w:r>
            <w:bookmarkStart w:id="1" w:name="OLE_LINK7"/>
            <w:bookmarkStart w:id="2" w:name="OLE_LINK8"/>
            <w:r w:rsidRPr="00B90236">
              <w:t>prefabricated</w:t>
            </w:r>
            <w:bookmarkEnd w:id="1"/>
            <w:bookmarkEnd w:id="2"/>
            <w:r w:rsidRPr="00B90236">
              <w:t xml:space="preserve"> components</w:t>
            </w:r>
            <w:r w:rsidRPr="00B90236">
              <w:rPr>
                <w:rFonts w:hint="eastAsia"/>
              </w:rPr>
              <w:t>，</w:t>
            </w:r>
            <w:r>
              <w:t>L</w:t>
            </w:r>
            <w:r w:rsidRPr="00B90236">
              <w:t>ocal government p</w:t>
            </w:r>
            <w:r>
              <w:t xml:space="preserve">olicy preferences, </w:t>
            </w:r>
            <w:r w:rsidR="0003193E">
              <w:t>H</w:t>
            </w:r>
            <w:r>
              <w:t xml:space="preserve">igh upfront </w:t>
            </w:r>
            <w:r w:rsidRPr="00B90236">
              <w:t xml:space="preserve">investment, </w:t>
            </w:r>
            <w:r w:rsidR="0003193E">
              <w:t>A</w:t>
            </w:r>
            <w:r w:rsidRPr="00B90236">
              <w:t xml:space="preserve"> lack of highly skilled workers, </w:t>
            </w:r>
            <w:r w:rsidR="0003193E">
              <w:t>I</w:t>
            </w:r>
            <w:r w:rsidRPr="00B90236">
              <w:t>nsufficient transportation supply capacity</w:t>
            </w:r>
          </w:p>
        </w:tc>
        <w:tc>
          <w:tcPr>
            <w:tcW w:w="1071" w:type="dxa"/>
            <w:tcBorders>
              <w:top w:val="single" w:sz="4" w:space="0" w:color="auto"/>
            </w:tcBorders>
          </w:tcPr>
          <w:p w:rsidR="00295A99" w:rsidRPr="00B90236" w:rsidRDefault="00295A99" w:rsidP="00295A99">
            <w:pPr>
              <w:jc w:val="center"/>
            </w:pPr>
            <w:r w:rsidRPr="00B90236">
              <w:t>5</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&lt;EndNote&gt;&lt;Cite&gt;&lt;Author&gt;Ekanayake&lt;/Author&gt;&lt;Year&gt;2020&lt;/Year&gt;&lt;RecNum&gt;70&lt;/RecNum&gt;&lt;DisplayText&gt;(Ekanayake&lt;style face="italic"&gt; et al.&lt;/style&gt;, 2020b)&lt;/DisplayText&gt;&lt;record&gt;&lt;rec-number&gt;70&lt;/rec-number&gt;&lt;foreign-keys&gt;&lt;key app="EN" db-id="2tffx0aatx2s23e59rdxepd90vr0s9a2x2ax" timestamp="1628232443"&gt;70&lt;/key&gt;&lt;/foreign-keys&gt;&lt;ref-type name="Journal Article"&gt;17&lt;/ref-type&gt;&lt;contributors&gt;&lt;authors&gt;&lt;author&gt;Ekanayake, EMAC&lt;/author&gt;&lt;author&gt;Shen, Geoffrey QP&lt;/author&gt;&lt;author&gt;Kumaraswamy, Mohan M&lt;/author&gt;&lt;author&gt;Owusu, Emmanuel K&lt;/author&gt;&lt;/authors&gt;&lt;/contributors&gt;&lt;titles&gt;&lt;title&gt;Identifying supply chain vulnerabilities in industrialized construction: an overview&lt;/title&gt;&lt;secondary-title&gt;International Journal of Construction Management&lt;/secondary-title&gt;&lt;/titles&gt;&lt;periodical&gt;&lt;full-title&gt;International Journal of Construction Management&lt;/full-title&gt;&lt;/periodical&gt;&lt;pages&gt;1-14&lt;/pages&gt;&lt;dates&gt;&lt;year&gt;2020&lt;/year&gt;&lt;/dates&gt;&lt;isbn&gt;1562-3599&lt;/isbn&gt;&lt;urls&gt;&lt;/urls&gt;&lt;/record&gt;&lt;/Cite&gt;&lt;/EndNote&gt;</w:instrText>
            </w:r>
            <w:r w:rsidRPr="00B90236">
              <w:fldChar w:fldCharType="separate"/>
            </w:r>
            <w:r w:rsidR="00FC48EE">
              <w:rPr>
                <w:noProof/>
              </w:rPr>
              <w:t>(Ekanayake</w:t>
            </w:r>
            <w:r w:rsidR="00FC48EE" w:rsidRPr="00FC48EE">
              <w:rPr>
                <w:i/>
                <w:noProof/>
              </w:rPr>
              <w:t xml:space="preserve"> et al.</w:t>
            </w:r>
            <w:r w:rsidR="00FC48EE">
              <w:rPr>
                <w:noProof/>
              </w:rPr>
              <w:t>, 2020b)</w:t>
            </w:r>
            <w:r w:rsidRPr="00B90236">
              <w:fldChar w:fldCharType="end"/>
            </w:r>
          </w:p>
        </w:tc>
        <w:tc>
          <w:tcPr>
            <w:tcW w:w="4962" w:type="dxa"/>
            <w:tcBorders>
              <w:top w:val="single" w:sz="4" w:space="0" w:color="auto"/>
            </w:tcBorders>
          </w:tcPr>
          <w:p w:rsidR="00295A99" w:rsidRPr="00B90236" w:rsidRDefault="00295A99" w:rsidP="00295A99">
            <w:r>
              <w:t xml:space="preserve">Transport disruptions, Systems </w:t>
            </w:r>
            <w:r w:rsidRPr="00B90236">
              <w:t xml:space="preserve">or machines breakdown, </w:t>
            </w:r>
            <w:r>
              <w:t>S</w:t>
            </w:r>
            <w:r w:rsidRPr="00B90236">
              <w:t>upply–demand mismatches or sh</w:t>
            </w:r>
            <w:r>
              <w:t xml:space="preserve">ortages, Site logistics, Safety </w:t>
            </w:r>
            <w:r w:rsidRPr="00B90236">
              <w:t xml:space="preserve">issues, </w:t>
            </w:r>
            <w:r>
              <w:t>Q</w:t>
            </w:r>
            <w:r w:rsidRPr="00B90236">
              <w:t xml:space="preserve">uality loss, </w:t>
            </w:r>
            <w:r>
              <w:t>L</w:t>
            </w:r>
            <w:r w:rsidRPr="00B90236">
              <w:t xml:space="preserve">oss of skilled labor, </w:t>
            </w:r>
            <w:r>
              <w:t>F</w:t>
            </w:r>
            <w:r w:rsidRPr="00B90236">
              <w:t xml:space="preserve">inancial vulnerabilities, </w:t>
            </w:r>
            <w:r>
              <w:t>I</w:t>
            </w:r>
            <w:r w:rsidRPr="00B90236">
              <w:t>nadequate IT systems</w:t>
            </w:r>
          </w:p>
        </w:tc>
        <w:tc>
          <w:tcPr>
            <w:tcW w:w="1071" w:type="dxa"/>
            <w:tcBorders>
              <w:top w:val="single" w:sz="4" w:space="0" w:color="auto"/>
            </w:tcBorders>
          </w:tcPr>
          <w:p w:rsidR="00295A99" w:rsidRPr="00B90236" w:rsidRDefault="00295A99" w:rsidP="00295A99">
            <w:pPr>
              <w:jc w:val="center"/>
            </w:pPr>
            <w:r>
              <w:t>9</w:t>
            </w:r>
          </w:p>
        </w:tc>
      </w:tr>
      <w:tr w:rsidR="00295A99" w:rsidRPr="00B90236" w:rsidTr="00710BF5">
        <w:tc>
          <w:tcPr>
            <w:tcW w:w="2263" w:type="dxa"/>
            <w:tcBorders>
              <w:top w:val="single" w:sz="4" w:space="0" w:color="auto"/>
            </w:tcBorders>
          </w:tcPr>
          <w:p w:rsidR="00295A99" w:rsidRPr="00B90236" w:rsidRDefault="00295A99" w:rsidP="00FC48EE">
            <w:r w:rsidRPr="00B90236">
              <w:lastRenderedPageBreak/>
              <w:fldChar w:fldCharType="begin"/>
            </w:r>
            <w:r w:rsidR="00FC48EE">
              <w:instrText xml:space="preserve"> ADDIN EN.CITE &lt;EndNote&gt;&lt;Cite&gt;&lt;Author&gt;Ekanayake&lt;/Author&gt;&lt;Year&gt;2020&lt;/Year&gt;&lt;RecNum&gt;51&lt;/RecNum&gt;&lt;DisplayText&gt;(Ekanayake&lt;style face="italic"&gt; et al.&lt;/style&gt;, 2020a)&lt;/DisplayText&gt;&lt;record&gt;&lt;rec-number&gt;51&lt;/rec-number&gt;&lt;foreign-keys&gt;&lt;key app="EN" db-id="2tffx0aatx2s23e59rdxepd90vr0s9a2x2ax" timestamp="1628046739"&gt;51&lt;/key&gt;&lt;/foreign-keys&gt;&lt;ref-type name="Journal Article"&gt;17&lt;/ref-type&gt;&lt;contributors&gt;&lt;authors&gt;&lt;author&gt;Ekanayake, EMAC&lt;/author&gt;&lt;author&gt;Shen, Geoffrey&lt;/author&gt;&lt;author&gt;Kumaraswamy, Mohan M&lt;/author&gt;&lt;/authors&gt;&lt;/contributors&gt;&lt;titles&gt;&lt;title&gt;Critical capabilities of improving supply chain resilience in industrialized construction in Hong Kong&lt;/title&gt;&lt;secondary-title&gt;Engineering, Construction and Architectural Management&lt;/secondary-title&gt;&lt;/titles&gt;&lt;periodical&gt;&lt;full-title&gt;Engineering, Construction and Architectural Management&lt;/full-title&gt;&lt;/periodical&gt;&lt;dates&gt;&lt;year&gt;2020&lt;/year&gt;&lt;/dates&gt;&lt;isbn&gt;0969-9988&lt;/isbn&gt;&lt;urls&gt;&lt;/urls&gt;&lt;/record&gt;&lt;/Cite&gt;&lt;/EndNote&gt;</w:instrText>
            </w:r>
            <w:r w:rsidRPr="00B90236">
              <w:fldChar w:fldCharType="separate"/>
            </w:r>
            <w:r w:rsidR="00FC48EE">
              <w:rPr>
                <w:noProof/>
              </w:rPr>
              <w:t>(Ekanayake</w:t>
            </w:r>
            <w:r w:rsidR="00FC48EE" w:rsidRPr="00FC48EE">
              <w:rPr>
                <w:i/>
                <w:noProof/>
              </w:rPr>
              <w:t xml:space="preserve"> et al.</w:t>
            </w:r>
            <w:r w:rsidR="00FC48EE">
              <w:rPr>
                <w:noProof/>
              </w:rPr>
              <w:t>, 2020a)</w:t>
            </w:r>
            <w:r w:rsidRPr="00B90236">
              <w:fldChar w:fldCharType="end"/>
            </w:r>
          </w:p>
        </w:tc>
        <w:tc>
          <w:tcPr>
            <w:tcW w:w="4962" w:type="dxa"/>
            <w:tcBorders>
              <w:top w:val="single" w:sz="4" w:space="0" w:color="auto"/>
            </w:tcBorders>
          </w:tcPr>
          <w:p w:rsidR="00295A99" w:rsidRPr="00B90236" w:rsidRDefault="0003193E" w:rsidP="0003193E">
            <w:r>
              <w:t>R</w:t>
            </w:r>
            <w:r w:rsidR="00295A99" w:rsidRPr="00B90236">
              <w:t xml:space="preserve">esourcefulness, </w:t>
            </w:r>
            <w:r>
              <w:t>F</w:t>
            </w:r>
            <w:r w:rsidR="00295A99" w:rsidRPr="00B90236">
              <w:t xml:space="preserve">lexibility, </w:t>
            </w:r>
            <w:r>
              <w:t>C</w:t>
            </w:r>
            <w:r w:rsidR="00295A99" w:rsidRPr="00B90236">
              <w:t xml:space="preserve">apacity, </w:t>
            </w:r>
            <w:r>
              <w:t>A</w:t>
            </w:r>
            <w:r w:rsidR="00295A99" w:rsidRPr="00B90236">
              <w:t xml:space="preserve">daptability, </w:t>
            </w:r>
            <w:r>
              <w:t>E</w:t>
            </w:r>
            <w:r w:rsidR="00295A99" w:rsidRPr="00B90236">
              <w:t xml:space="preserve">fficiency, </w:t>
            </w:r>
            <w:r>
              <w:t>F</w:t>
            </w:r>
            <w:r w:rsidR="00295A99" w:rsidRPr="00B90236">
              <w:t xml:space="preserve">inancial strength, </w:t>
            </w:r>
            <w:r>
              <w:t>V</w:t>
            </w:r>
            <w:r w:rsidR="00295A99" w:rsidRPr="00B90236">
              <w:t>isibility,</w:t>
            </w:r>
            <w:r w:rsidR="00295A99" w:rsidRPr="00B90236">
              <w:rPr>
                <w:rFonts w:hint="eastAsia"/>
              </w:rPr>
              <w:t xml:space="preserve"> </w:t>
            </w:r>
            <w:r w:rsidR="00295A99" w:rsidRPr="00B90236">
              <w:t xml:space="preserve">Anticipation </w:t>
            </w:r>
            <w:r>
              <w:t>D</w:t>
            </w:r>
            <w:r w:rsidR="00295A99" w:rsidRPr="00B90236">
              <w:t>ispersion.</w:t>
            </w:r>
          </w:p>
        </w:tc>
        <w:tc>
          <w:tcPr>
            <w:tcW w:w="1071" w:type="dxa"/>
            <w:tcBorders>
              <w:top w:val="single" w:sz="4" w:space="0" w:color="auto"/>
            </w:tcBorders>
          </w:tcPr>
          <w:p w:rsidR="00295A99" w:rsidRPr="00B90236" w:rsidRDefault="00295A99" w:rsidP="00295A99">
            <w:pPr>
              <w:jc w:val="center"/>
            </w:pPr>
            <w:r w:rsidRPr="00B90236">
              <w:t>9</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&lt;EndNote&gt;&lt;Cite&gt;&lt;Author&gt;Wang&lt;/Author&gt;&lt;Year&gt;2020&lt;/Year&gt;&lt;RecNum&gt;37&lt;/RecNum&gt;&lt;DisplayText&gt;(Wang&lt;style face="italic"&gt; et al.&lt;/style&gt;, 2020)&lt;/DisplayText&gt;&lt;record&gt;&lt;rec-number&gt;37&lt;/rec-number&gt;&lt;foreign-keys&gt;&lt;key app="EN" db-id="2tffx0aatx2s23e59rdxepd90vr0s9a2x2ax" timestamp="1627874406"&gt;37&lt;/key&gt;&lt;/foreign-keys&gt;&lt;ref-type name="Journal Article"&gt;17&lt;/ref-type&gt;&lt;contributors&gt;&lt;authors&gt;&lt;author&gt;Wang, Zhaojing&lt;/author&gt;&lt;author&gt;Wang, Tengyu&lt;/author&gt;&lt;author&gt;Hu, Hao&lt;/author&gt;&lt;author&gt;Gong, Jie&lt;/author&gt;&lt;author&gt;Ren, Xu&lt;/author&gt;&lt;author&gt;Xiao, Qiying&lt;/author&gt;&lt;/authors&gt;&lt;/contributors&gt;&lt;titles&gt;&lt;title&gt;Blockchain-based framework for improving supply chain traceability and information sharing in precast construction&lt;/title&gt;&lt;secondary-title&gt;Automation in Construction&lt;/secondary-title&gt;&lt;/titles&gt;&lt;periodical&gt;&lt;full-title&gt;Automation in construction&lt;/full-title&gt;&lt;/periodical&gt;&lt;pages&gt;103063&lt;/pages&gt;&lt;volume&gt;111&lt;/volume&gt;&lt;dates&gt;&lt;year&gt;2020&lt;/year&gt;&lt;/dates&gt;&lt;isbn&gt;0926-5805&lt;/isbn&gt;&lt;urls&gt;&lt;/urls&gt;&lt;/record&gt;&lt;/Cite&gt;&lt;/EndNote&gt;</w:instrText>
            </w:r>
            <w:r w:rsidRPr="00B90236">
              <w:fldChar w:fldCharType="separate"/>
            </w:r>
            <w:r w:rsidR="00FC48EE">
              <w:rPr>
                <w:noProof/>
              </w:rPr>
              <w:t>(Wang</w:t>
            </w:r>
            <w:r w:rsidR="00FC48EE" w:rsidRPr="00FC48EE">
              <w:rPr>
                <w:i/>
                <w:noProof/>
              </w:rPr>
              <w:t xml:space="preserve"> et al.</w:t>
            </w:r>
            <w:r w:rsidR="00FC48EE">
              <w:rPr>
                <w:noProof/>
              </w:rPr>
              <w:t>, 2020)</w:t>
            </w:r>
            <w:r w:rsidRPr="00B90236">
              <w:fldChar w:fldCharType="end"/>
            </w:r>
          </w:p>
        </w:tc>
        <w:tc>
          <w:tcPr>
            <w:tcW w:w="4962" w:type="dxa"/>
            <w:tcBorders>
              <w:top w:val="single" w:sz="4" w:space="0" w:color="auto"/>
            </w:tcBorders>
          </w:tcPr>
          <w:p w:rsidR="00295A99" w:rsidRPr="00B90236" w:rsidRDefault="0003193E" w:rsidP="0003193E">
            <w:r>
              <w:t>I</w:t>
            </w:r>
            <w:r w:rsidR="00295A99" w:rsidRPr="00B90236">
              <w:t xml:space="preserve">nformation sharing </w:t>
            </w:r>
            <w:proofErr w:type="spellStart"/>
            <w:r w:rsidR="00295A99" w:rsidRPr="00B90236">
              <w:t>management,</w:t>
            </w:r>
            <w:r>
              <w:t>R</w:t>
            </w:r>
            <w:r w:rsidR="00295A99" w:rsidRPr="00B90236">
              <w:t>eal</w:t>
            </w:r>
            <w:proofErr w:type="spellEnd"/>
            <w:r w:rsidR="00295A99" w:rsidRPr="00B90236">
              <w:t>-time control of</w:t>
            </w:r>
            <w:r w:rsidR="00295A99" w:rsidRPr="00B90236">
              <w:rPr>
                <w:rFonts w:hint="eastAsia"/>
              </w:rPr>
              <w:t xml:space="preserve"> </w:t>
            </w:r>
            <w:r w:rsidR="00295A99" w:rsidRPr="00B90236">
              <w:t xml:space="preserve">scheduling, </w:t>
            </w:r>
            <w:r>
              <w:t>I</w:t>
            </w:r>
            <w:r w:rsidR="00295A99" w:rsidRPr="00B90236">
              <w:t>nformation traceability</w:t>
            </w:r>
          </w:p>
        </w:tc>
        <w:tc>
          <w:tcPr>
            <w:tcW w:w="1071" w:type="dxa"/>
            <w:tcBorders>
              <w:top w:val="single" w:sz="4" w:space="0" w:color="auto"/>
            </w:tcBorders>
          </w:tcPr>
          <w:p w:rsidR="00295A99" w:rsidRPr="00B90236" w:rsidRDefault="00295A99" w:rsidP="00295A99">
            <w:pPr>
              <w:jc w:val="center"/>
            </w:pPr>
            <w:r w:rsidRPr="00B90236">
              <w:t>3</w:t>
            </w:r>
          </w:p>
        </w:tc>
      </w:tr>
      <w:tr w:rsidR="00295A99" w:rsidRPr="00B90236" w:rsidTr="00710BF5">
        <w:tc>
          <w:tcPr>
            <w:tcW w:w="2263" w:type="dxa"/>
            <w:tcBorders>
              <w:top w:val="single" w:sz="4" w:space="0" w:color="auto"/>
            </w:tcBorders>
          </w:tcPr>
          <w:p w:rsidR="00295A99" w:rsidRPr="00B90236" w:rsidRDefault="00295A99" w:rsidP="007132BF">
            <w:r w:rsidRPr="00B90236">
              <w:fldChar w:fldCharType="begin"/>
            </w:r>
            <w:r w:rsidR="007132BF">
              <w:instrText xml:space="preserve"> ADDIN EN.CITE &lt;EndNote&gt;&lt;Cite&gt;&lt;Author&gt;Zhang&lt;/Author&gt;&lt;Year&gt;2020&lt;/Year&gt;&lt;RecNum&gt;75&lt;/RecNum&gt;&lt;DisplayText&gt;(Zhang and Yu, 2020)&lt;/DisplayText&gt;&lt;record&gt;&lt;rec-number&gt;75&lt;/rec-number&gt;&lt;foreign-keys&gt;&lt;key app="EN" db-id="2tffx0aatx2s23e59rdxepd90vr0s9a2x2ax" timestamp="1628232789"&gt;75&lt;/key&gt;&lt;/foreign-keys&gt;&lt;ref-type name="Journal Article"&gt;17&lt;/ref-type&gt;&lt;contributors&gt;&lt;authors&gt;&lt;author&gt;Zhang, Hong&lt;/author&gt;&lt;author&gt;Yu, Lu&lt;/author&gt;&lt;/authors&gt;&lt;/contributors&gt;&lt;titles&gt;&lt;title&gt;Dynamic transportation planning for prefabricated component supply chain&lt;/title&gt;&lt;secondary-title&gt;Engineering, Construction and Architectural Management&lt;/secondary-title&gt;&lt;/titles&gt;&lt;periodical&gt;&lt;full-title&gt;Engineering, Construction and Architectural Management&lt;/full-title&gt;&lt;/periodical&gt;&lt;dates&gt;&lt;year&gt;2020&lt;/year&gt;&lt;/dates&gt;&lt;isbn&gt;0969-9988&lt;/isbn&gt;&lt;urls&gt;&lt;/urls&gt;&lt;/record&gt;&lt;/Cite&gt;&lt;/EndNote&gt;</w:instrText>
            </w:r>
            <w:r w:rsidRPr="00B90236">
              <w:fldChar w:fldCharType="separate"/>
            </w:r>
            <w:r w:rsidR="007132BF">
              <w:rPr>
                <w:noProof/>
              </w:rPr>
              <w:t>(Zhang and Yu, 2020)</w:t>
            </w:r>
            <w:r w:rsidRPr="00B90236">
              <w:fldChar w:fldCharType="end"/>
            </w:r>
          </w:p>
        </w:tc>
        <w:tc>
          <w:tcPr>
            <w:tcW w:w="4962" w:type="dxa"/>
            <w:tcBorders>
              <w:top w:val="single" w:sz="4" w:space="0" w:color="auto"/>
            </w:tcBorders>
          </w:tcPr>
          <w:p w:rsidR="00295A99" w:rsidRPr="00B90236" w:rsidRDefault="00295A99" w:rsidP="00295A99">
            <w:r w:rsidRPr="00B90236">
              <w:t>Dynamic transportation planning</w:t>
            </w:r>
          </w:p>
        </w:tc>
        <w:tc>
          <w:tcPr>
            <w:tcW w:w="1071" w:type="dxa"/>
            <w:tcBorders>
              <w:top w:val="single" w:sz="4" w:space="0" w:color="auto"/>
            </w:tcBorders>
          </w:tcPr>
          <w:p w:rsidR="00295A99" w:rsidRPr="00B90236" w:rsidRDefault="00295A99" w:rsidP="00295A99">
            <w:pPr>
              <w:jc w:val="center"/>
            </w:pPr>
            <w:r w:rsidRPr="00B90236">
              <w:rPr>
                <w:rFonts w:hint="eastAsia"/>
              </w:rPr>
              <w:t>1</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&lt;EndNote&gt;&lt;Cite&gt;&lt;Author&gt;Chen&lt;/Author&gt;&lt;Year&gt;2020&lt;/Year&gt;&lt;RecNum&gt;80&lt;/RecNum&gt;&lt;DisplayText&gt;(Chen&lt;style face="italic"&gt; et al.&lt;/style&gt;, 2020)&lt;/DisplayText&gt;&lt;record&gt;&lt;rec-number&gt;80&lt;/rec-number&gt;&lt;foreign-keys&gt;&lt;key app="EN" db-id="2tffx0aatx2s23e59rdxepd90vr0s9a2x2ax" timestamp="1628232970"&gt;80&lt;/key&gt;&lt;/foreign-keys&gt;&lt;ref-type name="Journal Article"&gt;17&lt;/ref-type&gt;&lt;contributors&gt;&lt;authors&gt;&lt;author&gt;Chen, Qian&lt;/author&gt;&lt;author&gt;Hall, Daniel Mark&lt;/author&gt;&lt;author&gt;Adey, Bryan Tyrone&lt;/author&gt;&lt;author&gt;Haas, Carl Thomas&lt;/author&gt;&lt;/authors&gt;&lt;/contributors&gt;&lt;titles&gt;&lt;title&gt;Identifying enablers for coordination across construction supply chain processes: a systematic literature review&lt;/title&gt;&lt;secondary-title&gt;Engineering, Construction and Architectural Management&lt;/secondary-title&gt;&lt;/titles&gt;&lt;periodical&gt;&lt;full-title&gt;Engineering, Construction and Architectural Management&lt;/full-title&gt;&lt;/periodical&gt;&lt;dates&gt;&lt;year&gt;2020&lt;/year&gt;&lt;/dates&gt;&lt;isbn&gt;0969-9988&lt;/isbn&gt;&lt;urls&gt;&lt;/urls&gt;&lt;/record&gt;&lt;/Cite&gt;&lt;/EndNote&gt;</w:instrText>
            </w:r>
            <w:r w:rsidRPr="00B90236">
              <w:fldChar w:fldCharType="separate"/>
            </w:r>
            <w:r w:rsidR="00FC48EE">
              <w:rPr>
                <w:noProof/>
              </w:rPr>
              <w:t>(Chen</w:t>
            </w:r>
            <w:r w:rsidR="00FC48EE" w:rsidRPr="00FC48EE">
              <w:rPr>
                <w:i/>
                <w:noProof/>
              </w:rPr>
              <w:t xml:space="preserve"> et al.</w:t>
            </w:r>
            <w:r w:rsidR="00FC48EE">
              <w:rPr>
                <w:noProof/>
              </w:rPr>
              <w:t>, 2020)</w:t>
            </w:r>
            <w:r w:rsidRPr="00B90236">
              <w:fldChar w:fldCharType="end"/>
            </w:r>
          </w:p>
        </w:tc>
        <w:tc>
          <w:tcPr>
            <w:tcW w:w="4962" w:type="dxa"/>
            <w:tcBorders>
              <w:top w:val="single" w:sz="4" w:space="0" w:color="auto"/>
            </w:tcBorders>
          </w:tcPr>
          <w:p w:rsidR="00295A99" w:rsidRPr="00B90236" w:rsidRDefault="0003193E" w:rsidP="00295A99">
            <w:r>
              <w:t>S</w:t>
            </w:r>
            <w:r w:rsidR="00295A99" w:rsidRPr="00B90236">
              <w:t>upply chain processes coordination</w:t>
            </w:r>
          </w:p>
        </w:tc>
        <w:tc>
          <w:tcPr>
            <w:tcW w:w="1071" w:type="dxa"/>
            <w:tcBorders>
              <w:top w:val="single" w:sz="4" w:space="0" w:color="auto"/>
            </w:tcBorders>
          </w:tcPr>
          <w:p w:rsidR="00295A99" w:rsidRPr="00B90236" w:rsidRDefault="00295A99" w:rsidP="00295A99">
            <w:pPr>
              <w:jc w:val="center"/>
            </w:pPr>
            <w:r w:rsidRPr="00B90236">
              <w:rPr>
                <w:rFonts w:hint="eastAsia"/>
              </w:rPr>
              <w:t>1</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&lt;EndNote&gt;&lt;Cite&gt;&lt;Author&gt;Luo&lt;/Author&gt;&lt;Year&gt;2020&lt;/Year&gt;&lt;RecNum&gt;93&lt;/RecNum&gt;&lt;DisplayText&gt;(Luo&lt;style face="italic"&gt; et al.&lt;/style&gt;, 2020)&lt;/DisplayText&gt;&lt;record&gt;&lt;rec-number&gt;93&lt;/rec-number&gt;&lt;foreign-keys&gt;&lt;key app="EN" db-id="2tffx0aatx2s23e59rdxepd90vr0s9a2x2ax" timestamp="1628233439"&gt;93&lt;/key&gt;&lt;/foreign-keys&gt;&lt;ref-type name="Journal Article"&gt;17&lt;/ref-type&gt;&lt;contributors&gt;&lt;authors&gt;&lt;author&gt;Luo, Lizi&lt;/author&gt;&lt;author&gt;Jin, Xin&lt;/author&gt;&lt;author&gt;Shen, Geoffrey Qiping&lt;/author&gt;&lt;author&gt;Wang, Yingjie&lt;/author&gt;&lt;author&gt;Liang, Xin&lt;/author&gt;&lt;author&gt;Li, Xiao&lt;/author&gt;&lt;author&gt;Li, Clyde Zhengdao&lt;/author&gt;&lt;/authors&gt;&lt;/contributors&gt;&lt;titles&gt;&lt;title&gt;Supply chain management for prefabricated building projects in Hong Kong&lt;/title&gt;&lt;secondary-title&gt;Journal of Management in Engineering&lt;/secondary-title&gt;&lt;/titles&gt;&lt;periodical&gt;&lt;full-title&gt;Journal of Management in Engineering&lt;/full-title&gt;&lt;/periodical&gt;&lt;pages&gt;05020001&lt;/pages&gt;&lt;volume&gt;36&lt;/volume&gt;&lt;number&gt;2&lt;/number&gt;&lt;dates&gt;&lt;year&gt;2020&lt;/year&gt;&lt;/dates&gt;&lt;isbn&gt;0742-597X&lt;/isbn&gt;&lt;urls&gt;&lt;/urls&gt;&lt;/record&gt;&lt;/Cite&gt;&lt;/EndNote&gt;</w:instrText>
            </w:r>
            <w:r w:rsidRPr="00B90236">
              <w:fldChar w:fldCharType="separate"/>
            </w:r>
            <w:r w:rsidR="00FC48EE">
              <w:rPr>
                <w:noProof/>
              </w:rPr>
              <w:t>(Luo</w:t>
            </w:r>
            <w:r w:rsidR="00FC48EE" w:rsidRPr="00FC48EE">
              <w:rPr>
                <w:i/>
                <w:noProof/>
              </w:rPr>
              <w:t xml:space="preserve"> et al.</w:t>
            </w:r>
            <w:r w:rsidR="00FC48EE">
              <w:rPr>
                <w:noProof/>
              </w:rPr>
              <w:t>, 2020)</w:t>
            </w:r>
            <w:r w:rsidRPr="00B90236">
              <w:fldChar w:fldCharType="end"/>
            </w:r>
          </w:p>
        </w:tc>
        <w:tc>
          <w:tcPr>
            <w:tcW w:w="4962" w:type="dxa"/>
            <w:tcBorders>
              <w:top w:val="single" w:sz="4" w:space="0" w:color="auto"/>
            </w:tcBorders>
          </w:tcPr>
          <w:p w:rsidR="00295A99" w:rsidRPr="00B90236" w:rsidRDefault="0003193E" w:rsidP="0003193E">
            <w:r>
              <w:t>P</w:t>
            </w:r>
            <w:r w:rsidR="00295A99" w:rsidRPr="00B90236">
              <w:t xml:space="preserve">oor supply chain planning, </w:t>
            </w:r>
            <w:r>
              <w:t>P</w:t>
            </w:r>
            <w:r w:rsidR="00295A99" w:rsidRPr="00B90236">
              <w:t xml:space="preserve">oor communication between stakeholders, </w:t>
            </w:r>
            <w:r>
              <w:t>P</w:t>
            </w:r>
            <w:r w:rsidR="00295A99" w:rsidRPr="00B90236">
              <w:t>oor workflow</w:t>
            </w:r>
            <w:r w:rsidR="00295A99" w:rsidRPr="00B90236">
              <w:rPr>
                <w:rFonts w:hint="eastAsia"/>
              </w:rPr>
              <w:t xml:space="preserve"> </w:t>
            </w:r>
            <w:r w:rsidR="00295A99" w:rsidRPr="00B90236">
              <w:t>control</w:t>
            </w:r>
          </w:p>
        </w:tc>
        <w:tc>
          <w:tcPr>
            <w:tcW w:w="1071" w:type="dxa"/>
            <w:tcBorders>
              <w:top w:val="single" w:sz="4" w:space="0" w:color="auto"/>
            </w:tcBorders>
          </w:tcPr>
          <w:p w:rsidR="00295A99" w:rsidRPr="00B90236" w:rsidRDefault="00295A99" w:rsidP="00295A99">
            <w:pPr>
              <w:jc w:val="center"/>
            </w:pPr>
            <w:r w:rsidRPr="00B90236">
              <w:rPr>
                <w:rFonts w:hint="eastAsia"/>
              </w:rPr>
              <w:t>3</w:t>
            </w:r>
          </w:p>
        </w:tc>
      </w:tr>
      <w:tr w:rsidR="00295A99" w:rsidRPr="00B90236" w:rsidTr="00710BF5">
        <w:tc>
          <w:tcPr>
            <w:tcW w:w="2263" w:type="dxa"/>
            <w:tcBorders>
              <w:top w:val="single" w:sz="4" w:space="0" w:color="auto"/>
            </w:tcBorders>
          </w:tcPr>
          <w:p w:rsidR="00295A99" w:rsidRPr="00B90236" w:rsidRDefault="00295A99" w:rsidP="00FC48EE">
            <w:r w:rsidRPr="00B90236">
              <w:fldChar w:fldCharType="begin"/>
            </w:r>
            <w:r w:rsidR="00FC48EE">
              <w:instrText xml:space="preserve"> ADDIN EN.CITE &lt;EndNote&gt;&lt;Cite&gt;&lt;Author&gt;Wuni&lt;/Author&gt;&lt;Year&gt;2019&lt;/Year&gt;&lt;RecNum&gt;43&lt;/RecNum&gt;&lt;DisplayText&gt;(Wuni&lt;style face="italic"&gt; et al.&lt;/style&gt;, 2019)&lt;/DisplayText&gt;&lt;record&gt;&lt;rec-number&gt;43&lt;/rec-number&gt;&lt;foreign-keys&gt;&lt;key app="EN" db-id="2tffx0aatx2s23e59rdxepd90vr0s9a2x2ax" timestamp="1627958254"&gt;43&lt;/key&gt;&lt;/foreign-keys&gt;&lt;ref-type name="Journal Article"&gt;17&lt;/ref-type&gt;&lt;contributors&gt;&lt;authors&gt;&lt;author&gt;Wuni, Ibrahim Y&lt;/author&gt;&lt;author&gt;Shen, Geoffrey QP&lt;/author&gt;&lt;author&gt;Mahmud, Abba Tahir&lt;/author&gt;&lt;/authors&gt;&lt;/contributors&gt;&lt;titles&gt;&lt;title&gt;Critical risk factors in the application of modular integrated construction: a systematic review&lt;/title&gt;&lt;secondary-title&gt;International Journal of Construction Management&lt;/secondary-title&gt;&lt;/titles&gt;&lt;periodical&gt;&lt;full-title&gt;International Journal of Construction Management&lt;/full-title&gt;&lt;/periodical&gt;&lt;pages&gt;1-15&lt;/pages&gt;&lt;dates&gt;&lt;year&gt;2019&lt;/year&gt;&lt;/dates&gt;&lt;isbn&gt;1562-3599&lt;/isbn&gt;&lt;urls&gt;&lt;/urls&gt;&lt;/record&gt;&lt;/Cite&gt;&lt;/EndNote&gt;</w:instrText>
            </w:r>
            <w:r w:rsidRPr="00B90236">
              <w:fldChar w:fldCharType="separate"/>
            </w:r>
            <w:r w:rsidR="00FC48EE">
              <w:rPr>
                <w:noProof/>
              </w:rPr>
              <w:t>(Wuni</w:t>
            </w:r>
            <w:r w:rsidR="00FC48EE" w:rsidRPr="00FC48EE">
              <w:rPr>
                <w:i/>
                <w:noProof/>
              </w:rPr>
              <w:t xml:space="preserve"> et al.</w:t>
            </w:r>
            <w:r w:rsidR="00FC48EE">
              <w:rPr>
                <w:noProof/>
              </w:rPr>
              <w:t>, 2019)</w:t>
            </w:r>
            <w:r w:rsidRPr="00B90236">
              <w:fldChar w:fldCharType="end"/>
            </w:r>
          </w:p>
        </w:tc>
        <w:tc>
          <w:tcPr>
            <w:tcW w:w="4962" w:type="dxa"/>
            <w:tcBorders>
              <w:top w:val="single" w:sz="4" w:space="0" w:color="auto"/>
            </w:tcBorders>
          </w:tcPr>
          <w:p w:rsidR="00295A99" w:rsidRPr="00B90236" w:rsidRDefault="00295A99" w:rsidP="00295A99">
            <w:r w:rsidRPr="00B90236">
              <w:t xml:space="preserve">Stakeholder fragmentation and management complexity, Higher initial capital cost, Poor supply chain integration and disturbances, Delays in delivery of modular components to site, Poor government support and regulations, Lack of </w:t>
            </w:r>
            <w:proofErr w:type="spellStart"/>
            <w:r w:rsidRPr="00B90236">
              <w:t>MiC</w:t>
            </w:r>
            <w:proofErr w:type="spellEnd"/>
            <w:r w:rsidRPr="00B90236">
              <w:t xml:space="preserve"> codes and standards, Defective design and change order, Supply chain information gap and inconsistency, Inefficient scheduling, Limited </w:t>
            </w:r>
            <w:proofErr w:type="spellStart"/>
            <w:r w:rsidRPr="00B90236">
              <w:t>MiC</w:t>
            </w:r>
            <w:proofErr w:type="spellEnd"/>
            <w:r w:rsidRPr="00B90236">
              <w:t xml:space="preserve"> expertise and experience, Shortage of modular components, Complex interfacing between systems, Weather disruptions, Transportation restrictions (size &amp; weight), Inexperience of contractors in Mic, Skilled </w:t>
            </w:r>
            <w:proofErr w:type="spellStart"/>
            <w:r w:rsidRPr="00B90236">
              <w:t>labour</w:t>
            </w:r>
            <w:proofErr w:type="spellEnd"/>
            <w:r w:rsidRPr="00B90236">
              <w:t xml:space="preserve"> requirement, Modular installation errors and complex rectification, Poor cooperation and communication among project participants, Modular design complexity, Unsupportive planning and building regulations, Limited capacity of modular manufacturers/suppliers, Manual handling of heavy modular components, Absence of standard modular components, Unable to freeze design and specification early, Higher prices of modular components, Diseconomies of scale and longer break-even period, Modular production system failure, Lack of best management practices, Inaccurate cost estimation, Geometric and dimensional intolerances</w:t>
            </w:r>
          </w:p>
        </w:tc>
        <w:tc>
          <w:tcPr>
            <w:tcW w:w="1071" w:type="dxa"/>
            <w:tcBorders>
              <w:top w:val="single" w:sz="4" w:space="0" w:color="auto"/>
            </w:tcBorders>
          </w:tcPr>
          <w:p w:rsidR="00295A99" w:rsidRDefault="00295A99" w:rsidP="00295A99">
            <w:pPr>
              <w:jc w:val="center"/>
            </w:pPr>
            <w:r>
              <w:t>30</w:t>
            </w:r>
          </w:p>
        </w:tc>
      </w:tr>
      <w:tr w:rsidR="004456F8" w:rsidRPr="00B90236" w:rsidTr="00710BF5">
        <w:tc>
          <w:tcPr>
            <w:tcW w:w="2263" w:type="dxa"/>
            <w:tcBorders>
              <w:top w:val="single" w:sz="4" w:space="0" w:color="auto"/>
            </w:tcBorders>
          </w:tcPr>
          <w:p w:rsidR="004456F8" w:rsidRPr="00B90236" w:rsidRDefault="004456F8" w:rsidP="00FC48EE">
            <w:r w:rsidRPr="00B90236">
              <w:fldChar w:fldCharType="begin"/>
            </w:r>
            <w:r w:rsidR="00FC48EE">
              <w:instrText xml:space="preserve"> ADDIN EN.CITE &lt;EndNote&gt;&lt;Cite&gt;&lt;Author&gt;Wu&lt;/Author&gt;&lt;Year&gt;2019&lt;/Year&gt;&lt;RecNum&gt;78&lt;/RecNum&gt;&lt;DisplayText&gt;(Wu&lt;style face="italic"&gt; et al.&lt;/style&gt;, 2019)&lt;/DisplayText&gt;&lt;record&gt;&lt;rec-number&gt;78&lt;/rec-number&gt;&lt;foreign-keys&gt;&lt;key app="EN" db-id="2tffx0aatx2s23e59rdxepd90vr0s9a2x2ax" timestamp="1628232910"&gt;78&lt;/key&gt;&lt;/foreign-keys&gt;&lt;ref-type name="Journal Article"&gt;17&lt;/ref-type&gt;&lt;contributors&gt;&lt;authors&gt;&lt;author&gt;Wu, Hongjuan&lt;/author&gt;&lt;author&gt;Qian, Queena K&lt;/author&gt;&lt;author&gt;Straub, Ad&lt;/author&gt;&lt;author&gt;Visscher, Henk&lt;/author&gt;&lt;/authors&gt;&lt;/contributors&gt;&lt;titles&gt;&lt;title&gt;Exploring transaction costs in the prefabricated housing supply chain in China&lt;/title&gt;&lt;secondary-title&gt;Journal of Cleaner Production&lt;/secondary-title&gt;&lt;/titles&gt;&lt;periodical&gt;&lt;full-title&gt;Journal of cleaner production&lt;/full-title&gt;&lt;/periodical&gt;&lt;pages&gt;550-563&lt;/pages&gt;&lt;volume&gt;226&lt;/volume&gt;&lt;dates&gt;&lt;year&gt;2019&lt;/year&gt;&lt;/dates&gt;&lt;isbn&gt;0959-6526&lt;/isbn&gt;&lt;urls&gt;&lt;/urls&gt;&lt;/record&gt;&lt;/Cite&gt;&lt;/EndNote&gt;</w:instrText>
            </w:r>
            <w:r w:rsidRPr="00B90236">
              <w:fldChar w:fldCharType="separate"/>
            </w:r>
            <w:r w:rsidR="00FC48EE">
              <w:rPr>
                <w:noProof/>
              </w:rPr>
              <w:t>(Wu</w:t>
            </w:r>
            <w:r w:rsidR="00FC48EE" w:rsidRPr="00FC48EE">
              <w:rPr>
                <w:i/>
                <w:noProof/>
              </w:rPr>
              <w:t xml:space="preserve"> et al.</w:t>
            </w:r>
            <w:r w:rsidR="00FC48EE">
              <w:rPr>
                <w:noProof/>
              </w:rPr>
              <w:t>, 2019)</w:t>
            </w:r>
            <w:r w:rsidRPr="00B90236">
              <w:fldChar w:fldCharType="end"/>
            </w:r>
          </w:p>
        </w:tc>
        <w:tc>
          <w:tcPr>
            <w:tcW w:w="4962" w:type="dxa"/>
            <w:tcBorders>
              <w:top w:val="single" w:sz="4" w:space="0" w:color="auto"/>
            </w:tcBorders>
          </w:tcPr>
          <w:p w:rsidR="004456F8" w:rsidRPr="00B90236" w:rsidRDefault="0003193E" w:rsidP="004456F8">
            <w:r>
              <w:t>T</w:t>
            </w:r>
            <w:r w:rsidR="004456F8" w:rsidRPr="00B90236">
              <w:t>ransaction costs</w:t>
            </w:r>
          </w:p>
        </w:tc>
        <w:tc>
          <w:tcPr>
            <w:tcW w:w="1071" w:type="dxa"/>
            <w:tcBorders>
              <w:top w:val="single" w:sz="4" w:space="0" w:color="auto"/>
            </w:tcBorders>
          </w:tcPr>
          <w:p w:rsidR="004456F8" w:rsidRPr="00B90236" w:rsidRDefault="004456F8" w:rsidP="004456F8">
            <w:pPr>
              <w:jc w:val="center"/>
            </w:pPr>
            <w:r w:rsidRPr="00B90236">
              <w:rPr>
                <w:rFonts w:hint="eastAsia"/>
              </w:rPr>
              <w:t>1</w:t>
            </w:r>
          </w:p>
        </w:tc>
      </w:tr>
      <w:tr w:rsidR="004456F8" w:rsidRPr="00B90236" w:rsidTr="00710BF5">
        <w:tc>
          <w:tcPr>
            <w:tcW w:w="2263" w:type="dxa"/>
            <w:tcBorders>
              <w:top w:val="single" w:sz="4" w:space="0" w:color="auto"/>
            </w:tcBorders>
          </w:tcPr>
          <w:p w:rsidR="004456F8" w:rsidRPr="00B90236" w:rsidRDefault="004456F8" w:rsidP="008A0D71">
            <w:r w:rsidRPr="00B90236">
              <w:fldChar w:fldCharType="begin"/>
            </w:r>
            <w:r w:rsidR="007132BF">
              <w:instrText xml:space="preserve"> ADDIN EN.CITE &lt;EndNote&gt;&lt;Cite&gt;&lt;Author&gt;Xuejian&lt;/Author&gt;&lt;Year&gt;2019&lt;/Year&gt;&lt;RecNum&gt;85&lt;/RecNum&gt;&lt;DisplayText&gt;(Xuejian and Shusheng, 2019)&lt;/DisplayText&gt;&lt;record&gt;&lt;rec-number&gt;85&lt;/rec-number&gt;&lt;foreign-keys&gt;&lt;key app="EN" db-id="2tffx0aatx2s23e59rdxepd90vr0s9a2x2ax" timestamp="1628233148"&gt;85&lt;/key&gt;&lt;/foreign-keys&gt;&lt;ref-type name="Conference Proceedings"&gt;10&lt;/ref-type&gt;&lt;contributors&gt;&lt;authors&gt;&lt;author&gt;Xuejian, Wang&lt;/author&gt;&lt;author&gt;Shusheng, Sun&lt;/author&gt;&lt;/authors&gt;&lt;/contributors&gt;&lt;titles&gt;&lt;title&gt;Research on Collaborative Mode of Prefabricated Construction Supply Chain Based on Supply-hub&lt;/title&gt;&lt;secondary-title&gt;IOP Conference Series: Earth and Environmental Science&lt;/secondary-title&gt;&lt;/titles&gt;&lt;pages&gt;062005&lt;/pages&gt;&lt;volume&gt;242&lt;/volume&gt;&lt;number&gt;6&lt;/number&gt;&lt;dates&gt;&lt;year&gt;2019&lt;/year&gt;&lt;/dates&gt;&lt;publisher&gt;IOP Publishing&lt;/publisher&gt;&lt;isbn&gt;1755-1315&lt;/isbn&gt;&lt;urls&gt;&lt;/urls&gt;&lt;/record&gt;&lt;/Cite&gt;&lt;/EndNote&gt;</w:instrText>
            </w:r>
            <w:r w:rsidRPr="00B90236">
              <w:fldChar w:fldCharType="separate"/>
            </w:r>
            <w:r w:rsidR="007132BF">
              <w:rPr>
                <w:noProof/>
              </w:rPr>
              <w:t>(</w:t>
            </w:r>
            <w:r w:rsidR="008A0D71">
              <w:rPr>
                <w:noProof/>
              </w:rPr>
              <w:t>Wang</w:t>
            </w:r>
            <w:r w:rsidR="007132BF">
              <w:rPr>
                <w:noProof/>
              </w:rPr>
              <w:t xml:space="preserve"> and S</w:t>
            </w:r>
            <w:r w:rsidR="008A0D71">
              <w:rPr>
                <w:noProof/>
              </w:rPr>
              <w:t>un</w:t>
            </w:r>
            <w:bookmarkStart w:id="3" w:name="_GoBack"/>
            <w:bookmarkEnd w:id="3"/>
            <w:r w:rsidR="007132BF">
              <w:rPr>
                <w:noProof/>
              </w:rPr>
              <w:t>, 2019)</w:t>
            </w:r>
            <w:r w:rsidRPr="00B90236">
              <w:fldChar w:fldCharType="end"/>
            </w:r>
          </w:p>
        </w:tc>
        <w:tc>
          <w:tcPr>
            <w:tcW w:w="4962" w:type="dxa"/>
            <w:tcBorders>
              <w:top w:val="single" w:sz="4" w:space="0" w:color="auto"/>
            </w:tcBorders>
          </w:tcPr>
          <w:p w:rsidR="004456F8" w:rsidRPr="00B90236" w:rsidRDefault="0003193E" w:rsidP="004456F8">
            <w:r>
              <w:t>T</w:t>
            </w:r>
            <w:r w:rsidR="004456F8" w:rsidRPr="00B90236">
              <w:t xml:space="preserve">he uncoordinated or unmatched of logistics and </w:t>
            </w:r>
          </w:p>
          <w:p w:rsidR="004456F8" w:rsidRPr="00B90236" w:rsidRDefault="004456F8" w:rsidP="004456F8">
            <w:r w:rsidRPr="00B90236">
              <w:t>information flows</w:t>
            </w:r>
          </w:p>
        </w:tc>
        <w:tc>
          <w:tcPr>
            <w:tcW w:w="1071" w:type="dxa"/>
            <w:tcBorders>
              <w:top w:val="single" w:sz="4" w:space="0" w:color="auto"/>
            </w:tcBorders>
          </w:tcPr>
          <w:p w:rsidR="004456F8" w:rsidRPr="00B90236" w:rsidRDefault="004456F8" w:rsidP="004456F8">
            <w:pPr>
              <w:jc w:val="center"/>
            </w:pPr>
            <w:r w:rsidRPr="00B90236">
              <w:rPr>
                <w:rFonts w:hint="eastAsia"/>
              </w:rPr>
              <w:t>1</w:t>
            </w:r>
          </w:p>
        </w:tc>
      </w:tr>
      <w:tr w:rsidR="004456F8" w:rsidRPr="00B90236" w:rsidTr="00D570FF">
        <w:tc>
          <w:tcPr>
            <w:tcW w:w="2263" w:type="dxa"/>
          </w:tcPr>
          <w:p w:rsidR="004456F8" w:rsidRPr="00B90236" w:rsidRDefault="004456F8" w:rsidP="00FC48EE">
            <w:r w:rsidRPr="00B90236">
              <w:fldChar w:fldCharType="begin"/>
            </w:r>
            <w:r w:rsidR="00FC48EE">
              <w:instrText xml:space="preserve"> ADDIN EN.CITE &lt;EndNote&gt;&lt;Cite&gt;&lt;Author&gt;Hsu&lt;/Author&gt;&lt;Year&gt;2019&lt;/Year&gt;&lt;RecNum&gt;89&lt;/RecNum&gt;&lt;DisplayText&gt;(Hsu&lt;style face="italic"&gt; et al.&lt;/style&gt;, 2019)&lt;/DisplayText&gt;&lt;record&gt;&lt;rec-number&gt;89&lt;/rec-number&gt;&lt;foreign-keys&gt;&lt;key app="EN" db-id="2tffx0aatx2s23e59rdxepd90vr0s9a2x2ax" timestamp="1628233277"&gt;89&lt;/key&gt;&lt;/foreign-keys&gt;&lt;ref-type name="Journal Article"&gt;17&lt;/ref-type&gt;&lt;contributors&gt;&lt;authors&gt;&lt;author&gt;Hsu, Pei-Yuan&lt;/author&gt;&lt;author&gt;Aurisicchio, Marco&lt;/author&gt;&lt;author&gt;Angeloudis, Panagiotis&lt;/author&gt;&lt;/authors&gt;&lt;/contributors&gt;&lt;titles&gt;&lt;title&gt;Risk-averse supply chain for modular construction projects&lt;/title&gt;&lt;secondary-title&gt;Automation in Construction&lt;/secondary-title&gt;&lt;/titles&gt;&lt;periodical&gt;&lt;full-title&gt;Automation in construction&lt;/full-title&gt;&lt;/periodical&gt;&lt;pages&gt;102898&lt;/pages&gt;&lt;volume&gt;106&lt;/volume&gt;&lt;dates&gt;&lt;year&gt;2019&lt;/year&gt;&lt;/dates&gt;&lt;isbn&gt;0926-5805&lt;/isbn&gt;&lt;urls&gt;&lt;/urls&gt;&lt;/record&gt;&lt;/Cite&gt;&lt;/EndNote&gt;</w:instrText>
            </w:r>
            <w:r w:rsidRPr="00B90236">
              <w:fldChar w:fldCharType="separate"/>
            </w:r>
            <w:r w:rsidR="00FC48EE">
              <w:rPr>
                <w:noProof/>
              </w:rPr>
              <w:t>(Hsu</w:t>
            </w:r>
            <w:r w:rsidR="00FC48EE" w:rsidRPr="00FC48EE">
              <w:rPr>
                <w:i/>
                <w:noProof/>
              </w:rPr>
              <w:t xml:space="preserve"> et al.</w:t>
            </w:r>
            <w:r w:rsidR="00FC48EE">
              <w:rPr>
                <w:noProof/>
              </w:rPr>
              <w:t>, 2019)</w:t>
            </w:r>
            <w:r w:rsidRPr="00B90236">
              <w:fldChar w:fldCharType="end"/>
            </w:r>
          </w:p>
        </w:tc>
        <w:tc>
          <w:tcPr>
            <w:tcW w:w="4962" w:type="dxa"/>
          </w:tcPr>
          <w:p w:rsidR="004456F8" w:rsidRPr="00B90236" w:rsidRDefault="0003193E" w:rsidP="0003193E">
            <w:r>
              <w:t>I</w:t>
            </w:r>
            <w:r w:rsidR="004456F8" w:rsidRPr="00B90236">
              <w:t xml:space="preserve">nclement weather, </w:t>
            </w:r>
            <w:r>
              <w:t>L</w:t>
            </w:r>
            <w:r w:rsidR="004456F8" w:rsidRPr="00B90236">
              <w:t xml:space="preserve">ate deliveries, </w:t>
            </w:r>
            <w:proofErr w:type="spellStart"/>
            <w:r>
              <w:t>L</w:t>
            </w:r>
            <w:r w:rsidR="004456F8" w:rsidRPr="00B90236">
              <w:t>abour</w:t>
            </w:r>
            <w:proofErr w:type="spellEnd"/>
            <w:r w:rsidR="004456F8" w:rsidRPr="00B90236">
              <w:t xml:space="preserve"> productivity </w:t>
            </w:r>
            <w:r>
              <w:t>F</w:t>
            </w:r>
            <w:r w:rsidR="004456F8" w:rsidRPr="00B90236">
              <w:t xml:space="preserve">luctuations, </w:t>
            </w:r>
            <w:r>
              <w:t>C</w:t>
            </w:r>
            <w:r w:rsidR="004456F8" w:rsidRPr="00B90236">
              <w:t>rane malfunctions</w:t>
            </w:r>
          </w:p>
        </w:tc>
        <w:tc>
          <w:tcPr>
            <w:tcW w:w="1071" w:type="dxa"/>
          </w:tcPr>
          <w:p w:rsidR="004456F8" w:rsidRPr="00B90236" w:rsidRDefault="004456F8" w:rsidP="00D570FF">
            <w:pPr>
              <w:jc w:val="center"/>
            </w:pPr>
            <w:r w:rsidRPr="00B90236">
              <w:t>4</w:t>
            </w:r>
          </w:p>
        </w:tc>
      </w:tr>
      <w:tr w:rsidR="004456F8" w:rsidRPr="00B90236" w:rsidTr="00D570FF">
        <w:tc>
          <w:tcPr>
            <w:tcW w:w="2263" w:type="dxa"/>
          </w:tcPr>
          <w:p w:rsidR="004456F8" w:rsidRPr="00B90236" w:rsidRDefault="004456F8" w:rsidP="00FC48EE">
            <w:r w:rsidRPr="00B90236">
              <w:fldChar w:fldCharType="begin"/>
            </w:r>
            <w:r w:rsidR="00FC48EE">
              <w:instrText xml:space="preserve"> ADDIN EN.CITE &lt;EndNote&gt;&lt;Cite&gt;&lt;Author&gt;Luo&lt;/Author&gt;&lt;Year&gt;2019&lt;/Year&gt;&lt;RecNum&gt;52&lt;/RecNum&gt;&lt;DisplayText&gt;(Luo&lt;style face="italic"&gt; et al.&lt;/style&gt;, 2019)&lt;/DisplayText&gt;&lt;record&gt;&lt;rec-number&gt;52&lt;/rec-number&gt;&lt;foreign-keys&gt;&lt;key app="EN" db-id="2tffx0aatx2s23e59rdxepd90vr0s9a2x2ax" timestamp="1628051652"&gt;52&lt;/key&gt;&lt;/foreign-keys&gt;&lt;ref-type name="Journal Article"&gt;17&lt;/ref-type&gt;&lt;contributors&gt;&lt;authors&gt;&lt;author&gt;Luo, Lizi&lt;/author&gt;&lt;author&gt;Qiping Shen, Geoffrey&lt;/author&gt;&lt;author&gt;Xu, Gangyan&lt;/author&gt;&lt;author&gt;Liu, Yunlin&lt;/author&gt;&lt;author&gt;Wang, Yingjie&lt;/author&gt;&lt;/authors&gt;&lt;/contributors&gt;&lt;titles&gt;&lt;title&gt;Stakeholder-associated supply chain risks and their interactions in a prefabricated building project in Hong Kong&lt;/title&gt;&lt;secondary-title&gt;Journal of Management in Engineering&lt;/secondary-title&gt;&lt;/titles&gt;&lt;periodical&gt;&lt;full-title&gt;Journal of Management in Engineering&lt;/full-title&gt;&lt;/periodical&gt;&lt;pages&gt;05018015&lt;/pages&gt;&lt;volume&gt;35&lt;/volume&gt;&lt;number&gt;2&lt;/number&gt;&lt;dates&gt;&lt;year&gt;2019&lt;/year&gt;&lt;/dates&gt;&lt;isbn&gt;0742-597X&lt;/isbn&gt;&lt;urls&gt;&lt;/urls&gt;&lt;/record&gt;&lt;/Cite&gt;&lt;/EndNote&gt;</w:instrText>
            </w:r>
            <w:r w:rsidRPr="00B90236">
              <w:fldChar w:fldCharType="separate"/>
            </w:r>
            <w:r w:rsidR="00FC48EE">
              <w:rPr>
                <w:noProof/>
              </w:rPr>
              <w:t>(Luo</w:t>
            </w:r>
            <w:r w:rsidR="00FC48EE" w:rsidRPr="00FC48EE">
              <w:rPr>
                <w:i/>
                <w:noProof/>
              </w:rPr>
              <w:t xml:space="preserve"> et al.</w:t>
            </w:r>
            <w:r w:rsidR="00FC48EE">
              <w:rPr>
                <w:noProof/>
              </w:rPr>
              <w:t>, 2019)</w:t>
            </w:r>
            <w:r w:rsidRPr="00B90236">
              <w:fldChar w:fldCharType="end"/>
            </w:r>
          </w:p>
        </w:tc>
        <w:tc>
          <w:tcPr>
            <w:tcW w:w="4962" w:type="dxa"/>
          </w:tcPr>
          <w:p w:rsidR="004456F8" w:rsidRPr="00B90236" w:rsidRDefault="004456F8" w:rsidP="00D570FF">
            <w:r w:rsidRPr="00B90236">
              <w:t>Design change, Inefficient design approval, Delayed payment, Design errors, Poor communication with other project</w:t>
            </w:r>
            <w:r w:rsidRPr="00B90236">
              <w:rPr>
                <w:rFonts w:hint="eastAsia"/>
              </w:rPr>
              <w:t xml:space="preserve"> </w:t>
            </w:r>
            <w:r w:rsidRPr="00B90236">
              <w:t>participants, Delayed delivery of precast elements to</w:t>
            </w:r>
            <w:r w:rsidRPr="00B90236">
              <w:rPr>
                <w:rFonts w:hint="eastAsia"/>
              </w:rPr>
              <w:t xml:space="preserve"> </w:t>
            </w:r>
            <w:r w:rsidRPr="00B90236">
              <w:t xml:space="preserve">the site, Component identification marking errors, Unclear component identification marks, Precast components mistakenly delivered, Poor factory layout </w:t>
            </w:r>
            <w:r w:rsidRPr="00B90236">
              <w:lastRenderedPageBreak/>
              <w:t>management, Component damages, Poor quality of components, Long component lead time, Long component lead time, Slow response to design change, Lack of skilled labor, Safety accidents, Inefficient verification of precast components</w:t>
            </w:r>
            <w:r w:rsidRPr="00B90236">
              <w:rPr>
                <w:rFonts w:hint="eastAsia"/>
              </w:rPr>
              <w:t xml:space="preserve"> </w:t>
            </w:r>
            <w:r w:rsidRPr="00B90236">
              <w:t>due to unclear labels, Labor dispute, Poor site layout management, Tower crane breakdown, Installation error of precast elements, Delayed assembly schedule, Inadequate professional preplanning studies</w:t>
            </w:r>
            <w:r w:rsidRPr="00B90236">
              <w:rPr>
                <w:rFonts w:hint="eastAsia"/>
              </w:rPr>
              <w:t xml:space="preserve"> </w:t>
            </w:r>
            <w:r w:rsidRPr="00B90236">
              <w:t>for project, Transportation vehicle damage, Traffic accidents, Prolonged custom declaration, Bad weather, Excessive approval procedures, Governmental policy change</w:t>
            </w:r>
          </w:p>
        </w:tc>
        <w:tc>
          <w:tcPr>
            <w:tcW w:w="1071" w:type="dxa"/>
          </w:tcPr>
          <w:p w:rsidR="004456F8" w:rsidRPr="00B90236" w:rsidRDefault="004456F8" w:rsidP="00D570FF">
            <w:pPr>
              <w:jc w:val="center"/>
            </w:pPr>
            <w:r w:rsidRPr="00B90236">
              <w:rPr>
                <w:rFonts w:hint="eastAsia"/>
              </w:rPr>
              <w:lastRenderedPageBreak/>
              <w:t>30</w:t>
            </w:r>
          </w:p>
        </w:tc>
      </w:tr>
      <w:tr w:rsidR="004456F8" w:rsidRPr="00B90236" w:rsidTr="00710BF5">
        <w:tc>
          <w:tcPr>
            <w:tcW w:w="2263" w:type="dxa"/>
            <w:tcBorders>
              <w:top w:val="single" w:sz="4" w:space="0" w:color="auto"/>
            </w:tcBorders>
          </w:tcPr>
          <w:p w:rsidR="004456F8" w:rsidRPr="00B90236" w:rsidRDefault="004456F8" w:rsidP="007132BF">
            <w:r w:rsidRPr="00B90236">
              <w:lastRenderedPageBreak/>
              <w:fldChar w:fldCharType="begin"/>
            </w:r>
            <w:r w:rsidR="007132BF">
              <w:instrText xml:space="preserve"> ADDIN EN.CITE &lt;EndNote&gt;&lt;Cite&gt;&lt;Author&gt;Liu&lt;/Author&gt;&lt;Year&gt;2018&lt;/Year&gt;&lt;RecNum&gt;72&lt;/RecNum&gt;&lt;DisplayText&gt;(Liu and Zhang, 2018)&lt;/DisplayText&gt;&lt;record&gt;&lt;rec-number&gt;72&lt;/rec-number&gt;&lt;foreign-keys&gt;&lt;key app="EN" db-id="2tffx0aatx2s23e59rdxepd90vr0s9a2x2ax" timestamp="1628232585"&gt;72&lt;/key&gt;&lt;/foreign-keys&gt;&lt;ref-type name="Book Section"&gt;5&lt;/ref-type&gt;&lt;contributors&gt;&lt;authors&gt;&lt;author&gt;Liu, Kangning&lt;/author&gt;&lt;author&gt;Zhang, Shoujian&lt;/author&gt;&lt;/authors&gt;&lt;/contributors&gt;&lt;titles&gt;&lt;title&gt;Assessment of Sustainable Development Capacity of Prefabricated Residential Building Supply Chain&lt;/title&gt;&lt;secondary-title&gt;ICCREM 2018: Sustainable Construction and Prefabrication&lt;/secondary-title&gt;&lt;/titles&gt;&lt;pages&gt;45-58&lt;/pages&gt;&lt;dates&gt;&lt;year&gt;2018&lt;/year&gt;&lt;/dates&gt;&lt;publisher&gt;American Society of Civil Engineers Reston, VA&lt;/publisher&gt;&lt;urls&gt;&lt;/urls&gt;&lt;/record&gt;&lt;/Cite&gt;&lt;/EndNote&gt;</w:instrText>
            </w:r>
            <w:r w:rsidRPr="00B90236">
              <w:fldChar w:fldCharType="separate"/>
            </w:r>
            <w:r w:rsidR="007132BF">
              <w:rPr>
                <w:noProof/>
              </w:rPr>
              <w:t>(Liu and Zhang, 2018)</w:t>
            </w:r>
            <w:r w:rsidRPr="00B90236">
              <w:fldChar w:fldCharType="end"/>
            </w:r>
          </w:p>
        </w:tc>
        <w:tc>
          <w:tcPr>
            <w:tcW w:w="4962" w:type="dxa"/>
            <w:tcBorders>
              <w:top w:val="single" w:sz="4" w:space="0" w:color="auto"/>
            </w:tcBorders>
          </w:tcPr>
          <w:p w:rsidR="004456F8" w:rsidRPr="00B90236" w:rsidRDefault="004456F8" w:rsidP="004456F8">
            <w:r w:rsidRPr="00B90236">
              <w:t>Prefabricated component diversity</w:t>
            </w:r>
            <w:r w:rsidRPr="00B90236">
              <w:rPr>
                <w:rFonts w:hint="eastAsia"/>
              </w:rPr>
              <w:t xml:space="preserve">, </w:t>
            </w:r>
            <w:r w:rsidRPr="00B90236">
              <w:t>Standard modular coordination</w:t>
            </w:r>
            <w:r w:rsidRPr="00B90236">
              <w:rPr>
                <w:rFonts w:hint="eastAsia"/>
              </w:rPr>
              <w:t xml:space="preserve">, </w:t>
            </w:r>
            <w:r w:rsidRPr="00B90236">
              <w:t xml:space="preserve">Conflict resolution </w:t>
            </w:r>
          </w:p>
        </w:tc>
        <w:tc>
          <w:tcPr>
            <w:tcW w:w="1071" w:type="dxa"/>
            <w:tcBorders>
              <w:top w:val="single" w:sz="4" w:space="0" w:color="auto"/>
            </w:tcBorders>
          </w:tcPr>
          <w:p w:rsidR="004456F8" w:rsidRPr="00B90236" w:rsidRDefault="004456F8" w:rsidP="004456F8">
            <w:pPr>
              <w:jc w:val="center"/>
            </w:pPr>
            <w:r w:rsidRPr="00B90236">
              <w:t>3</w:t>
            </w:r>
          </w:p>
        </w:tc>
      </w:tr>
      <w:tr w:rsidR="004456F8" w:rsidRPr="00B90236" w:rsidTr="00710BF5">
        <w:tc>
          <w:tcPr>
            <w:tcW w:w="2263" w:type="dxa"/>
            <w:tcBorders>
              <w:top w:val="single" w:sz="4" w:space="0" w:color="auto"/>
            </w:tcBorders>
          </w:tcPr>
          <w:p w:rsidR="004456F8" w:rsidRPr="00B90236" w:rsidRDefault="004456F8" w:rsidP="00FC48EE">
            <w:r w:rsidRPr="00B90236">
              <w:fldChar w:fldCharType="begin"/>
            </w:r>
            <w:r w:rsidR="00FC48EE">
              <w:instrText xml:space="preserve"> ADDIN EN.CITE &lt;EndNote&gt;&lt;Cite&gt;&lt;Author&gt;Zhai&lt;/Author&gt;&lt;Year&gt;2018&lt;/Year&gt;&lt;RecNum&gt;74&lt;/RecNum&gt;&lt;DisplayText&gt;(Zhai&lt;style face="italic"&gt; et al.&lt;/style&gt;, 2018)&lt;/DisplayText&gt;&lt;record&gt;&lt;rec-number&gt;74&lt;/rec-number&gt;&lt;foreign-keys&gt;&lt;key app="EN" db-id="2tffx0aatx2s23e59rdxepd90vr0s9a2x2ax" timestamp="1628232655"&gt;74&lt;/key&gt;&lt;/foreign-keys&gt;&lt;ref-type name="Journal Article"&gt;17&lt;/ref-type&gt;&lt;contributors&gt;&lt;authors&gt;&lt;author&gt;Zhai, Yue&lt;/author&gt;&lt;author&gt;Zhong, Ray Y&lt;/author&gt;&lt;author&gt;Huang, George Q&lt;/author&gt;&lt;/authors&gt;&lt;/contributors&gt;&lt;titles&gt;&lt;title&gt;Buffer space hedging and coordination in prefabricated construction supply chain management&lt;/title&gt;&lt;secondary-title&gt;International Journal of Production Economics&lt;/secondary-title&gt;&lt;/titles&gt;&lt;periodical&gt;&lt;full-title&gt;International Journal of Production Economics&lt;/full-title&gt;&lt;/periodical&gt;&lt;pages&gt;192-206&lt;/pages&gt;&lt;volume&gt;200&lt;/volume&gt;&lt;dates&gt;&lt;year&gt;2018&lt;/year&gt;&lt;/dates&gt;&lt;isbn&gt;0925-5273&lt;/isbn&gt;&lt;urls&gt;&lt;/urls&gt;&lt;/record&gt;&lt;/Cite&gt;&lt;/EndNote&gt;</w:instrText>
            </w:r>
            <w:r w:rsidRPr="00B90236">
              <w:fldChar w:fldCharType="separate"/>
            </w:r>
            <w:r w:rsidR="00FC48EE">
              <w:rPr>
                <w:noProof/>
              </w:rPr>
              <w:t>(Zhai</w:t>
            </w:r>
            <w:r w:rsidR="00FC48EE" w:rsidRPr="00FC48EE">
              <w:rPr>
                <w:i/>
                <w:noProof/>
              </w:rPr>
              <w:t xml:space="preserve"> et al.</w:t>
            </w:r>
            <w:r w:rsidR="00FC48EE">
              <w:rPr>
                <w:noProof/>
              </w:rPr>
              <w:t>, 2018)</w:t>
            </w:r>
            <w:r w:rsidRPr="00B90236">
              <w:fldChar w:fldCharType="end"/>
            </w:r>
          </w:p>
        </w:tc>
        <w:tc>
          <w:tcPr>
            <w:tcW w:w="4962" w:type="dxa"/>
            <w:tcBorders>
              <w:top w:val="single" w:sz="4" w:space="0" w:color="auto"/>
            </w:tcBorders>
          </w:tcPr>
          <w:p w:rsidR="004456F8" w:rsidRPr="00B90236" w:rsidRDefault="0003193E" w:rsidP="004456F8">
            <w:r>
              <w:t>B</w:t>
            </w:r>
            <w:r w:rsidR="004456F8" w:rsidRPr="00B90236">
              <w:t>uffer space hedging</w:t>
            </w:r>
          </w:p>
        </w:tc>
        <w:tc>
          <w:tcPr>
            <w:tcW w:w="1071" w:type="dxa"/>
            <w:tcBorders>
              <w:top w:val="single" w:sz="4" w:space="0" w:color="auto"/>
            </w:tcBorders>
          </w:tcPr>
          <w:p w:rsidR="004456F8" w:rsidRPr="00B90236" w:rsidRDefault="004456F8" w:rsidP="004456F8">
            <w:pPr>
              <w:jc w:val="center"/>
            </w:pPr>
            <w:r w:rsidRPr="00B90236">
              <w:rPr>
                <w:rFonts w:hint="eastAsia"/>
              </w:rPr>
              <w:t>1</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&lt;EndNote&gt;&lt;Cite&gt;&lt;Author&gt;Jiang&lt;/Author&gt;&lt;Year&gt;2018&lt;/Year&gt;&lt;RecNum&gt;53&lt;/RecNum&gt;&lt;DisplayText&gt;(Jiang&lt;style face="italic"&gt; et al.&lt;/style&gt;, 2018)&lt;/DisplayText&gt;&lt;record&gt;&lt;rec-number&gt;53&lt;/rec-number&gt;&lt;foreign-keys&gt;&lt;key app="EN" db-id="2tffx0aatx2s23e59rdxepd90vr0s9a2x2ax" timestamp="1628052524"&gt;53&lt;/key&gt;&lt;/foreign-keys&gt;&lt;ref-type name="Journal Article"&gt;17&lt;/ref-type&gt;&lt;contributors&gt;&lt;authors&gt;&lt;author&gt;Jiang, Lei&lt;/author&gt;&lt;author&gt;Li, Zhongfu&lt;/author&gt;&lt;author&gt;Li, Long&lt;/author&gt;&lt;author&gt;Gao, Yunli&lt;/author&gt;&lt;/authors&gt;&lt;/contributors&gt;&lt;titles&gt;&lt;title&gt;Constraints on the promotion of prefabricated construction in China&lt;/title&gt;&lt;secondary-title&gt;Sustainability&lt;/secondary-title&gt;&lt;/titles&gt;&lt;periodical&gt;&lt;full-title&gt;Sustainability&lt;/full-title&gt;&lt;/periodical&gt;&lt;pages&gt;2516&lt;/pages&gt;&lt;volume&gt;10&lt;/volume&gt;&lt;number&gt;7&lt;/number&gt;&lt;dates&gt;&lt;year&gt;2018&lt;/year&gt;&lt;/dates&gt;&lt;urls&gt;&lt;/urls&gt;&lt;/record&gt;&lt;/Cite&gt;&lt;/EndNote&gt;</w:instrText>
            </w:r>
            <w:r w:rsidRPr="00B90236">
              <w:fldChar w:fldCharType="separate"/>
            </w:r>
            <w:r w:rsidR="00FC48EE">
              <w:rPr>
                <w:noProof/>
              </w:rPr>
              <w:t>(Jiang</w:t>
            </w:r>
            <w:r w:rsidR="00FC48EE" w:rsidRPr="00FC48EE">
              <w:rPr>
                <w:i/>
                <w:noProof/>
              </w:rPr>
              <w:t xml:space="preserve"> et al.</w:t>
            </w:r>
            <w:r w:rsidR="00FC48EE">
              <w:rPr>
                <w:noProof/>
              </w:rPr>
              <w:t>, 2018)</w:t>
            </w:r>
            <w:r w:rsidRPr="00B90236">
              <w:fldChar w:fldCharType="end"/>
            </w:r>
          </w:p>
        </w:tc>
        <w:tc>
          <w:tcPr>
            <w:tcW w:w="4962" w:type="dxa"/>
          </w:tcPr>
          <w:p w:rsidR="004456F8" w:rsidRPr="00B90236" w:rsidRDefault="004456F8" w:rsidP="004456F8">
            <w:r w:rsidRPr="00B90236">
              <w:t>High cost due to discordant scale</w:t>
            </w:r>
            <w:r w:rsidRPr="00B90236">
              <w:rPr>
                <w:rFonts w:hint="eastAsia"/>
              </w:rPr>
              <w:t xml:space="preserve">, </w:t>
            </w:r>
            <w:r w:rsidRPr="00B90236">
              <w:t>Unintegrated industry chain</w:t>
            </w:r>
            <w:r w:rsidRPr="00B90236">
              <w:rPr>
                <w:rFonts w:hint="eastAsia"/>
              </w:rPr>
              <w:t xml:space="preserve">, </w:t>
            </w:r>
            <w:r w:rsidRPr="00B90236">
              <w:t>Insufficient construction capacity,</w:t>
            </w:r>
            <w:r w:rsidRPr="00B90236">
              <w:rPr>
                <w:rFonts w:hint="eastAsia"/>
              </w:rPr>
              <w:t xml:space="preserve"> </w:t>
            </w:r>
            <w:r w:rsidRPr="00B90236">
              <w:t>Lack of well-developed technical system</w:t>
            </w:r>
            <w:r w:rsidRPr="00B90236">
              <w:rPr>
                <w:rFonts w:hint="eastAsia"/>
              </w:rPr>
              <w:t xml:space="preserve">, </w:t>
            </w:r>
            <w:r w:rsidRPr="00B90236">
              <w:t>Lack of R&amp;D input</w:t>
            </w:r>
            <w:r w:rsidRPr="00B90236">
              <w:rPr>
                <w:rFonts w:hint="eastAsia"/>
              </w:rPr>
              <w:t xml:space="preserve">, </w:t>
            </w:r>
            <w:r w:rsidRPr="00B90236">
              <w:t>Insufficient integrated design capacity</w:t>
            </w:r>
            <w:r w:rsidRPr="00B90236">
              <w:rPr>
                <w:rFonts w:hint="eastAsia"/>
              </w:rPr>
              <w:t xml:space="preserve">, </w:t>
            </w:r>
            <w:r w:rsidRPr="00B90236">
              <w:t>Low-level of whole-decoration</w:t>
            </w:r>
            <w:r w:rsidRPr="00B90236">
              <w:rPr>
                <w:rFonts w:hint="eastAsia"/>
              </w:rPr>
              <w:t>,</w:t>
            </w:r>
            <w:r w:rsidRPr="00B90236">
              <w:t xml:space="preserve"> Low-level of general contracting</w:t>
            </w:r>
            <w:r w:rsidRPr="00B90236">
              <w:rPr>
                <w:rFonts w:hint="eastAsia"/>
              </w:rPr>
              <w:t xml:space="preserve">, </w:t>
            </w:r>
            <w:r w:rsidRPr="00B90236">
              <w:t>Lack of industry team</w:t>
            </w:r>
            <w:r w:rsidRPr="00B90236">
              <w:rPr>
                <w:rFonts w:hint="eastAsia"/>
              </w:rPr>
              <w:t xml:space="preserve">, </w:t>
            </w:r>
            <w:r w:rsidRPr="00B90236">
              <w:t>Lack of practice and experience</w:t>
            </w:r>
            <w:r w:rsidRPr="00B90236">
              <w:rPr>
                <w:rFonts w:hint="eastAsia"/>
              </w:rPr>
              <w:t xml:space="preserve">, </w:t>
            </w:r>
            <w:r w:rsidRPr="00B90236">
              <w:t>Lack of new management method for prefabricated construction</w:t>
            </w:r>
            <w:r w:rsidRPr="00B90236">
              <w:rPr>
                <w:rFonts w:hint="eastAsia"/>
              </w:rPr>
              <w:t xml:space="preserve">, </w:t>
            </w:r>
            <w:r w:rsidRPr="00B90236">
              <w:t>Lack of a synergetic information platform</w:t>
            </w:r>
          </w:p>
        </w:tc>
        <w:tc>
          <w:tcPr>
            <w:tcW w:w="1071" w:type="dxa"/>
          </w:tcPr>
          <w:p w:rsidR="004456F8" w:rsidRPr="00B90236" w:rsidRDefault="004456F8" w:rsidP="004456F8">
            <w:pPr>
              <w:jc w:val="center"/>
            </w:pPr>
            <w:r w:rsidRPr="00B90236">
              <w:rPr>
                <w:rFonts w:hint="eastAsia"/>
              </w:rPr>
              <w:t>12</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&lt;EndNote&gt;&lt;Cite&gt;&lt;Author&gt;Wang&lt;/Author&gt;&lt;Year&gt;2018&lt;/Year&gt;&lt;RecNum&gt;90&lt;/RecNum&gt;&lt;DisplayText&gt;(Wang&lt;style face="italic"&gt; et al.&lt;/style&gt;, 2018)&lt;/DisplayText&gt;&lt;record&gt;&lt;rec-number&gt;90&lt;/rec-number&gt;&lt;foreign-keys&gt;&lt;key app="EN" db-id="2tffx0aatx2s23e59rdxepd90vr0s9a2x2ax" timestamp="1628233328"&gt;90&lt;/key&gt;&lt;/foreign-keys&gt;&lt;ref-type name="Conference Proceedings"&gt;10&lt;/ref-type&gt;&lt;contributors&gt;&lt;authors&gt;&lt;author&gt;Wang, Yan Yan&lt;/author&gt;&lt;author&gt;Ren, Hong&lt;/author&gt;&lt;author&gt;Ji, Fan Rong&lt;/author&gt;&lt;/authors&gt;&lt;/contributors&gt;&lt;titles&gt;&lt;title&gt;Cooperative innovation evolutionary game analysis of industrialized building supply chain&lt;/title&gt;&lt;secondary-title&gt;Applied Mechanics and Materials&lt;/secondary-title&gt;&lt;/titles&gt;&lt;pages&gt;213-218&lt;/pages&gt;&lt;volume&gt;878&lt;/volume&gt;&lt;dates&gt;&lt;year&gt;2018&lt;/year&gt;&lt;/dates&gt;&lt;publisher&gt;Trans Tech Publ&lt;/publisher&gt;&lt;isbn&gt;3035712166&lt;/isbn&gt;&lt;urls&gt;&lt;/urls&gt;&lt;/record&gt;&lt;/Cite&gt;&lt;/EndNote&gt;</w:instrText>
            </w:r>
            <w:r w:rsidRPr="00B90236">
              <w:fldChar w:fldCharType="separate"/>
            </w:r>
            <w:r w:rsidR="00FC48EE">
              <w:rPr>
                <w:noProof/>
              </w:rPr>
              <w:t>(Wang</w:t>
            </w:r>
            <w:r w:rsidR="00FC48EE" w:rsidRPr="00FC48EE">
              <w:rPr>
                <w:i/>
                <w:noProof/>
              </w:rPr>
              <w:t xml:space="preserve"> et al.</w:t>
            </w:r>
            <w:r w:rsidR="00FC48EE">
              <w:rPr>
                <w:noProof/>
              </w:rPr>
              <w:t>, 2018)</w:t>
            </w:r>
            <w:r w:rsidRPr="00B90236">
              <w:fldChar w:fldCharType="end"/>
            </w:r>
          </w:p>
        </w:tc>
        <w:tc>
          <w:tcPr>
            <w:tcW w:w="4962" w:type="dxa"/>
          </w:tcPr>
          <w:p w:rsidR="004456F8" w:rsidRPr="00B90236" w:rsidRDefault="004456F8" w:rsidP="0003193E">
            <w:r w:rsidRPr="00B90236">
              <w:t>Cooperative</w:t>
            </w:r>
            <w:r w:rsidR="0003193E">
              <w:t xml:space="preserve"> i</w:t>
            </w:r>
            <w:r w:rsidRPr="00B90236">
              <w:t>nnovation</w:t>
            </w:r>
          </w:p>
        </w:tc>
        <w:tc>
          <w:tcPr>
            <w:tcW w:w="1071" w:type="dxa"/>
          </w:tcPr>
          <w:p w:rsidR="004456F8" w:rsidRPr="00B90236" w:rsidRDefault="004456F8" w:rsidP="004456F8">
            <w:pPr>
              <w:jc w:val="center"/>
            </w:pPr>
            <w:r w:rsidRPr="00B90236">
              <w:rPr>
                <w:rFonts w:hint="eastAsia"/>
              </w:rPr>
              <w:t>1</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&lt;EndNote&gt;&lt;Cite&gt;&lt;Author&gt;Demiralp&lt;/Author&gt;&lt;Year&gt;2012&lt;/Year&gt;&lt;RecNum&gt;48&lt;/RecNum&gt;&lt;DisplayText&gt;(Demiralp&lt;style face="italic"&gt; et al.&lt;/style&gt;, 2012)&lt;/DisplayText&gt;&lt;record&gt;&lt;rec-number&gt;48&lt;/rec-number&gt;&lt;foreign-keys&gt;&lt;key app="EN" db-id="2tffx0aatx2s23e59rdxepd90vr0s9a2x2ax" timestamp="1627965957"&gt;48&lt;/key&gt;&lt;/foreign-keys&gt;&lt;ref-type name="Journal Article"&gt;17&lt;/ref-type&gt;&lt;contributors&gt;&lt;authors&gt;&lt;author&gt;Demiralp, Guven&lt;/author&gt;&lt;author&gt;Guven, G&lt;/author&gt;&lt;author&gt;Ergen, E&lt;/author&gt;&lt;/authors&gt;&lt;/contributors&gt;&lt;titles&gt;&lt;title&gt;Analyzing the benefits of RFID technology for cost sharing in construction supply chains: A case study on prefabricated precast components&lt;/title&gt;&lt;secondary-title&gt;Automation in construction&lt;/secondary-title&gt;&lt;/titles&gt;&lt;periodical&gt;&lt;full-title&gt;Automation in construction&lt;/full-title&gt;&lt;/periodical&gt;&lt;pages&gt;120-129&lt;/pages&gt;&lt;volume&gt;24&lt;/volume&gt;&lt;dates&gt;&lt;year&gt;2012&lt;/year&gt;&lt;/dates&gt;&lt;isbn&gt;0926-5805&lt;/isbn&gt;&lt;urls&gt;&lt;/urls&gt;&lt;/record&gt;&lt;/Cite&gt;&lt;/EndNote&gt;</w:instrText>
            </w:r>
            <w:r w:rsidRPr="00B90236">
              <w:fldChar w:fldCharType="separate"/>
            </w:r>
            <w:r w:rsidR="00FC48EE">
              <w:rPr>
                <w:noProof/>
              </w:rPr>
              <w:t>(Demiralp</w:t>
            </w:r>
            <w:r w:rsidR="00FC48EE" w:rsidRPr="00FC48EE">
              <w:rPr>
                <w:i/>
                <w:noProof/>
              </w:rPr>
              <w:t xml:space="preserve"> et al.</w:t>
            </w:r>
            <w:r w:rsidR="00FC48EE">
              <w:rPr>
                <w:noProof/>
              </w:rPr>
              <w:t>, 2012)</w:t>
            </w:r>
            <w:r w:rsidRPr="00B90236">
              <w:fldChar w:fldCharType="end"/>
            </w:r>
          </w:p>
        </w:tc>
        <w:tc>
          <w:tcPr>
            <w:tcW w:w="4962" w:type="dxa"/>
          </w:tcPr>
          <w:p w:rsidR="004456F8" w:rsidRPr="00B90236" w:rsidRDefault="0003193E" w:rsidP="004456F8">
            <w:r>
              <w:t xml:space="preserve">Cost of technology investment </w:t>
            </w:r>
            <w:r w:rsidR="004456F8" w:rsidRPr="00B90236">
              <w:t>share</w:t>
            </w:r>
          </w:p>
        </w:tc>
        <w:tc>
          <w:tcPr>
            <w:tcW w:w="1071" w:type="dxa"/>
          </w:tcPr>
          <w:p w:rsidR="004456F8" w:rsidRPr="00B90236" w:rsidRDefault="004456F8" w:rsidP="004456F8">
            <w:pPr>
              <w:jc w:val="center"/>
            </w:pPr>
            <w:r w:rsidRPr="00B90236">
              <w:rPr>
                <w:rFonts w:hint="eastAsia"/>
              </w:rPr>
              <w:t>1</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&lt;EndNote&gt;&lt;Cite&gt;&lt;Author&gt;Liu&lt;/Author&gt;&lt;Year&gt;2018&lt;/Year&gt;&lt;RecNum&gt;77&lt;/RecNum&gt;&lt;DisplayText&gt;(Liu&lt;style face="italic"&gt; et al.&lt;/style&gt;, 2018)&lt;/DisplayText&gt;&lt;record&gt;&lt;rec-number&gt;77&lt;/rec-number&gt;&lt;foreign-keys&gt;&lt;key app="EN" db-id="2tffx0aatx2s23e59rdxepd90vr0s9a2x2ax" timestamp="1628232879"&gt;77&lt;/key&gt;&lt;/foreign-keys&gt;&lt;ref-type name="Journal Article"&gt;17&lt;/ref-type&gt;&lt;contributors&gt;&lt;authors&gt;&lt;author&gt;Liu, Kangning&lt;/author&gt;&lt;author&gt;Su, Yikun&lt;/author&gt;&lt;author&gt;Zhang, Shoujian&lt;/author&gt;&lt;/authors&gt;&lt;/contributors&gt;&lt;titles&gt;&lt;title&gt;Evaluating supplier management maturity in prefabricated construction project-survey analysis in China&lt;/title&gt;&lt;secondary-title&gt;Sustainability&lt;/secondary-title&gt;&lt;/titles&gt;&lt;periodical&gt;&lt;full-title&gt;Sustainability&lt;/full-title&gt;&lt;/periodical&gt;&lt;pages&gt;3046&lt;/pages&gt;&lt;volume&gt;10&lt;/volume&gt;&lt;number&gt;9&lt;/number&gt;&lt;dates&gt;&lt;year&gt;2018&lt;/year&gt;&lt;/dates&gt;&lt;urls&gt;&lt;/urls&gt;&lt;/record&gt;&lt;/Cite&gt;&lt;/EndNote&gt;</w:instrText>
            </w:r>
            <w:r w:rsidRPr="00B90236">
              <w:fldChar w:fldCharType="separate"/>
            </w:r>
            <w:r w:rsidR="00FC48EE">
              <w:rPr>
                <w:noProof/>
              </w:rPr>
              <w:t>(Liu</w:t>
            </w:r>
            <w:r w:rsidR="00FC48EE" w:rsidRPr="00FC48EE">
              <w:rPr>
                <w:i/>
                <w:noProof/>
              </w:rPr>
              <w:t xml:space="preserve"> et al.</w:t>
            </w:r>
            <w:r w:rsidR="00FC48EE">
              <w:rPr>
                <w:noProof/>
              </w:rPr>
              <w:t>, 2018)</w:t>
            </w:r>
            <w:r w:rsidRPr="00B90236">
              <w:fldChar w:fldCharType="end"/>
            </w:r>
          </w:p>
        </w:tc>
        <w:tc>
          <w:tcPr>
            <w:tcW w:w="4962" w:type="dxa"/>
          </w:tcPr>
          <w:p w:rsidR="004456F8" w:rsidRPr="00B90236" w:rsidRDefault="0003193E" w:rsidP="0003193E">
            <w:r>
              <w:t>P</w:t>
            </w:r>
            <w:r w:rsidR="004456F8" w:rsidRPr="00B90236">
              <w:t xml:space="preserve">rocurement process, </w:t>
            </w:r>
            <w:r>
              <w:t>O</w:t>
            </w:r>
            <w:r w:rsidR="004456F8" w:rsidRPr="00B90236">
              <w:t>peration efficiency</w:t>
            </w:r>
            <w:r w:rsidR="004456F8">
              <w:t xml:space="preserve">, </w:t>
            </w:r>
            <w:r>
              <w:t>R</w:t>
            </w:r>
            <w:r w:rsidR="004456F8">
              <w:t xml:space="preserve">elationship coordination and </w:t>
            </w:r>
            <w:r w:rsidR="004456F8" w:rsidRPr="00B90236">
              <w:t xml:space="preserve">strategy alignment, </w:t>
            </w:r>
            <w:r>
              <w:t>C</w:t>
            </w:r>
            <w:r w:rsidR="004456F8" w:rsidRPr="00B90236">
              <w:t>orporate social responsibility</w:t>
            </w:r>
          </w:p>
        </w:tc>
        <w:tc>
          <w:tcPr>
            <w:tcW w:w="1071" w:type="dxa"/>
          </w:tcPr>
          <w:p w:rsidR="004456F8" w:rsidRPr="00B90236" w:rsidRDefault="004456F8" w:rsidP="004456F8">
            <w:pPr>
              <w:jc w:val="center"/>
            </w:pPr>
            <w:r w:rsidRPr="00B90236">
              <w:rPr>
                <w:rFonts w:hint="eastAsia"/>
              </w:rPr>
              <w:t>5</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&lt;EndNote&gt;&lt;Cite&gt;&lt;Author&gt;Hsu&lt;/Author&gt;&lt;Year&gt;2017&lt;/Year&gt;&lt;RecNum&gt;76&lt;/RecNum&gt;&lt;DisplayText&gt;(Hsu&lt;style face="italic"&gt; et al.&lt;/style&gt;, 2017)&lt;/DisplayText&gt;&lt;record&gt;&lt;rec-number&gt;76&lt;/rec-number&gt;&lt;foreign-keys&gt;&lt;key app="EN" db-id="2tffx0aatx2s23e59rdxepd90vr0s9a2x2ax" timestamp="1628232846"&gt;76&lt;/key&gt;&lt;/foreign-keys&gt;&lt;ref-type name="Conference Proceedings"&gt;10&lt;/ref-type&gt;&lt;contributors&gt;&lt;authors&gt;&lt;author&gt;Hsu, Pei-Yuan&lt;/author&gt;&lt;author&gt;Aurisicchio, Marco&lt;/author&gt;&lt;author&gt;Angeloudis, Panagiotis&lt;/author&gt;&lt;/authors&gt;&lt;/contributors&gt;&lt;titles&gt;&lt;title&gt;Establishing outsourcing and supply chain plans for prefabricated construction projects under uncertain productivity&lt;/title&gt;&lt;secondary-title&gt;International Conference on Computational Logistics&lt;/secondary-title&gt;&lt;/titles&gt;&lt;pages&gt;529-543&lt;/pages&gt;&lt;dates&gt;&lt;year&gt;2017&lt;/year&gt;&lt;/dates&gt;&lt;publisher&gt;Springer&lt;/publisher&gt;&lt;urls&gt;&lt;/urls&gt;&lt;/record&gt;&lt;/Cite&gt;&lt;/EndNote&gt;</w:instrText>
            </w:r>
            <w:r w:rsidRPr="00B90236">
              <w:fldChar w:fldCharType="separate"/>
            </w:r>
            <w:r w:rsidR="00FC48EE">
              <w:rPr>
                <w:noProof/>
              </w:rPr>
              <w:t>(Hsu</w:t>
            </w:r>
            <w:r w:rsidR="00FC48EE" w:rsidRPr="00FC48EE">
              <w:rPr>
                <w:i/>
                <w:noProof/>
              </w:rPr>
              <w:t xml:space="preserve"> et al.</w:t>
            </w:r>
            <w:r w:rsidR="00FC48EE">
              <w:rPr>
                <w:noProof/>
              </w:rPr>
              <w:t>, 2017)</w:t>
            </w:r>
            <w:r w:rsidRPr="00B90236">
              <w:fldChar w:fldCharType="end"/>
            </w:r>
            <w:r w:rsidRPr="00B90236">
              <w:t xml:space="preserve"> </w:t>
            </w:r>
          </w:p>
        </w:tc>
        <w:tc>
          <w:tcPr>
            <w:tcW w:w="4962" w:type="dxa"/>
          </w:tcPr>
          <w:p w:rsidR="004456F8" w:rsidRPr="00B90236" w:rsidRDefault="0003193E" w:rsidP="004456F8">
            <w:r>
              <w:t>P</w:t>
            </w:r>
            <w:r w:rsidR="004456F8">
              <w:t xml:space="preserve">roduction and outsourcing plan </w:t>
            </w:r>
          </w:p>
        </w:tc>
        <w:tc>
          <w:tcPr>
            <w:tcW w:w="1071" w:type="dxa"/>
          </w:tcPr>
          <w:p w:rsidR="004456F8" w:rsidRPr="00B90236" w:rsidRDefault="004456F8" w:rsidP="004456F8">
            <w:pPr>
              <w:jc w:val="center"/>
            </w:pPr>
            <w:r w:rsidRPr="00B90236">
              <w:rPr>
                <w:rFonts w:hint="eastAsia"/>
              </w:rPr>
              <w:t>1</w:t>
            </w:r>
          </w:p>
        </w:tc>
      </w:tr>
      <w:tr w:rsidR="004456F8" w:rsidRPr="00B90236" w:rsidTr="00710BF5">
        <w:tc>
          <w:tcPr>
            <w:tcW w:w="2263" w:type="dxa"/>
          </w:tcPr>
          <w:p w:rsidR="004456F8" w:rsidRPr="00B90236" w:rsidRDefault="004456F8" w:rsidP="007132BF">
            <w:r w:rsidRPr="00B90236">
              <w:fldChar w:fldCharType="begin"/>
            </w:r>
            <w:r w:rsidR="007132BF">
              <w:instrText xml:space="preserve"> ADDIN EN.CITE &lt;EndNote&gt;&lt;Cite&gt;&lt;Author&gt;Du&lt;/Author&gt;&lt;Year&gt;2017&lt;/Year&gt;&lt;RecNum&gt;97&lt;/RecNum&gt;&lt;DisplayText&gt;(Du and Sugumaran, 2017)&lt;/DisplayText&gt;&lt;record&gt;&lt;rec-number&gt;97&lt;/rec-number&gt;&lt;foreign-keys&gt;&lt;key app="EN" db-id="2tffx0aatx2s23e59rdxepd90vr0s9a2x2ax" timestamp="1628233994"&gt;97&lt;/key&gt;&lt;/foreign-keys&gt;&lt;ref-type name="Journal Article"&gt;17&lt;/ref-type&gt;&lt;contributors&gt;&lt;authors&gt;&lt;author&gt;Du, Juan&lt;/author&gt;&lt;author&gt;Sugumaran, Vijayan&lt;/author&gt;&lt;/authors&gt;&lt;/contributors&gt;&lt;titles&gt;&lt;title&gt;Ontology-based information integration and decision making in prefabricated construction component supply chain&lt;/title&gt;&lt;/titles&gt;&lt;dates&gt;&lt;year&gt;2017&lt;/year&gt;&lt;/dates&gt;&lt;urls&gt;&lt;/urls&gt;&lt;/record&gt;&lt;/Cite&gt;&lt;/EndNote&gt;</w:instrText>
            </w:r>
            <w:r w:rsidRPr="00B90236">
              <w:fldChar w:fldCharType="separate"/>
            </w:r>
            <w:r w:rsidR="007132BF">
              <w:rPr>
                <w:noProof/>
              </w:rPr>
              <w:t>(Du and Sugumaran, 2017)</w:t>
            </w:r>
            <w:r w:rsidRPr="00B90236">
              <w:fldChar w:fldCharType="end"/>
            </w:r>
          </w:p>
        </w:tc>
        <w:tc>
          <w:tcPr>
            <w:tcW w:w="4962" w:type="dxa"/>
          </w:tcPr>
          <w:p w:rsidR="004456F8" w:rsidRPr="00B90236" w:rsidRDefault="004456F8" w:rsidP="0003193E">
            <w:r w:rsidRPr="00B90236">
              <w:t xml:space="preserve">Information </w:t>
            </w:r>
            <w:r w:rsidR="0003193E">
              <w:t>i</w:t>
            </w:r>
            <w:r w:rsidRPr="00B90236">
              <w:t>ntegration</w:t>
            </w:r>
          </w:p>
        </w:tc>
        <w:tc>
          <w:tcPr>
            <w:tcW w:w="1071" w:type="dxa"/>
          </w:tcPr>
          <w:p w:rsidR="004456F8" w:rsidRPr="00B90236" w:rsidRDefault="004456F8" w:rsidP="004456F8">
            <w:pPr>
              <w:jc w:val="center"/>
            </w:pPr>
            <w:r w:rsidRPr="00B90236">
              <w:rPr>
                <w:rFonts w:hint="eastAsia"/>
              </w:rPr>
              <w:t>1</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&lt;EndNote&gt;&lt;Cite&gt;&lt;Author&gt;Du&lt;/Author&gt;&lt;Year&gt;2017&lt;/Year&gt;&lt;RecNum&gt;88&lt;/RecNum&gt;&lt;DisplayText&gt;(Du&lt;style face="italic"&gt; et al.&lt;/style&gt;, 2017)&lt;/DisplayText&gt;&lt;record&gt;&lt;rec-number&gt;88&lt;/rec-number&gt;&lt;foreign-keys&gt;&lt;key app="EN" db-id="2tffx0aatx2s23e59rdxepd90vr0s9a2x2ax" timestamp="1628233229"&gt;88&lt;/key&gt;&lt;/foreign-keys&gt;&lt;ref-type name="Journal Article"&gt;17&lt;/ref-type&gt;&lt;contributors&gt;&lt;authors&gt;&lt;author&gt;Du, Juan&lt;/author&gt;&lt;author&gt;Sugumaran, Vijayan&lt;/author&gt;&lt;author&gt;Gao, Bonan&lt;/author&gt;&lt;/authors&gt;&lt;/contributors&gt;&lt;titles&gt;&lt;title&gt;RFID and multi-agent based architecture for information sharing in prefabricated component supply chain&lt;/title&gt;&lt;secondary-title&gt;IEEE Access&lt;/secondary-title&gt;&lt;/titles&gt;&lt;periodical&gt;&lt;full-title&gt;IEEE Access&lt;/full-title&gt;&lt;/periodical&gt;&lt;pages&gt;4132-4139&lt;/pages&gt;&lt;volume&gt;5&lt;/volume&gt;&lt;dates&gt;&lt;year&gt;2017&lt;/year&gt;&lt;/dates&gt;&lt;isbn&gt;2169-3536&lt;/isbn&gt;&lt;urls&gt;&lt;/urls&gt;&lt;/record&gt;&lt;/Cite&gt;&lt;/EndNote&gt;</w:instrText>
            </w:r>
            <w:r w:rsidRPr="00B90236">
              <w:fldChar w:fldCharType="separate"/>
            </w:r>
            <w:r w:rsidR="00FC48EE">
              <w:rPr>
                <w:noProof/>
              </w:rPr>
              <w:t>(Du</w:t>
            </w:r>
            <w:r w:rsidR="00FC48EE" w:rsidRPr="00FC48EE">
              <w:rPr>
                <w:i/>
                <w:noProof/>
              </w:rPr>
              <w:t xml:space="preserve"> et al.</w:t>
            </w:r>
            <w:r w:rsidR="00FC48EE">
              <w:rPr>
                <w:noProof/>
              </w:rPr>
              <w:t>, 2017)</w:t>
            </w:r>
            <w:r w:rsidRPr="00B90236">
              <w:fldChar w:fldCharType="end"/>
            </w:r>
          </w:p>
        </w:tc>
        <w:tc>
          <w:tcPr>
            <w:tcW w:w="4962" w:type="dxa"/>
          </w:tcPr>
          <w:p w:rsidR="004456F8" w:rsidRPr="00B90236" w:rsidRDefault="0003193E" w:rsidP="004456F8">
            <w:r>
              <w:t>S</w:t>
            </w:r>
            <w:r w:rsidR="004456F8" w:rsidRPr="00B90236">
              <w:t>upply chain coordination</w:t>
            </w:r>
          </w:p>
        </w:tc>
        <w:tc>
          <w:tcPr>
            <w:tcW w:w="1071" w:type="dxa"/>
          </w:tcPr>
          <w:p w:rsidR="004456F8" w:rsidRPr="00B90236" w:rsidRDefault="004456F8" w:rsidP="004456F8">
            <w:pPr>
              <w:jc w:val="center"/>
            </w:pPr>
            <w:r w:rsidRPr="00B90236">
              <w:rPr>
                <w:rFonts w:hint="eastAsia"/>
              </w:rPr>
              <w:t>1</w:t>
            </w:r>
          </w:p>
        </w:tc>
      </w:tr>
      <w:tr w:rsidR="004456F8" w:rsidRPr="00B90236" w:rsidTr="00710BF5">
        <w:tc>
          <w:tcPr>
            <w:tcW w:w="2263" w:type="dxa"/>
          </w:tcPr>
          <w:p w:rsidR="004456F8" w:rsidRPr="00B90236" w:rsidRDefault="004456F8" w:rsidP="00FC48EE">
            <w:r w:rsidRPr="00B90236">
              <w:fldChar w:fldCharType="begin"/>
            </w:r>
            <w:r w:rsidR="00FC48EE">
              <w:instrText xml:space="preserve"> ADDIN EN.CITE &lt;EndNote&gt;&lt;Cite&gt;&lt;Author&gt;Mao&lt;/Author&gt;&lt;Year&gt;2015&lt;/Year&gt;&lt;RecNum&gt;79&lt;/RecNum&gt;&lt;DisplayText&gt;(Mao&lt;style face="italic"&gt; et al.&lt;/style&gt;, 2015)&lt;/DisplayText&gt;&lt;record&gt;&lt;rec-number&gt;79&lt;/rec-number&gt;&lt;foreign-keys&gt;&lt;key app="EN" db-id="2tffx0aatx2s23e59rdxepd90vr0s9a2x2ax" timestamp="1628232941"&gt;79&lt;/key&gt;&lt;/foreign-keys&gt;&lt;ref-type name="Conference Proceedings"&gt;10&lt;/ref-type&gt;&lt;contributors&gt;&lt;authors&gt;&lt;author&gt;Mao, Chao&lt;/author&gt;&lt;author&gt;Shen, Liyin&lt;/author&gt;&lt;author&gt;Luo, Lizi&lt;/author&gt;&lt;author&gt;Li, Zhengdao&lt;/author&gt;&lt;/authors&gt;&lt;/contributors&gt;&lt;titles&gt;&lt;title&gt;Identification of risk factors influencing the implementation of industrialized building system in China&lt;/title&gt;&lt;secondary-title&gt;Proceedings of the 19th International Symposium on Advancement of Construction Management and Real Estate&lt;/secondary-title&gt;&lt;/titles&gt;&lt;pages&gt;219-230&lt;/pages&gt;&lt;dates&gt;&lt;year&gt;2015&lt;/year&gt;&lt;/dates&gt;&lt;publisher&gt;Springer&lt;/publisher&gt;&lt;urls&gt;&lt;/urls&gt;&lt;/record&gt;&lt;/Cite&gt;&lt;/EndNote&gt;</w:instrText>
            </w:r>
            <w:r w:rsidRPr="00B90236">
              <w:fldChar w:fldCharType="separate"/>
            </w:r>
            <w:r w:rsidR="00FC48EE">
              <w:rPr>
                <w:noProof/>
              </w:rPr>
              <w:t>(Mao</w:t>
            </w:r>
            <w:r w:rsidR="00FC48EE" w:rsidRPr="00FC48EE">
              <w:rPr>
                <w:i/>
                <w:noProof/>
              </w:rPr>
              <w:t xml:space="preserve"> et al.</w:t>
            </w:r>
            <w:r w:rsidR="00FC48EE">
              <w:rPr>
                <w:noProof/>
              </w:rPr>
              <w:t>, 2015)</w:t>
            </w:r>
            <w:r w:rsidRPr="00B90236">
              <w:fldChar w:fldCharType="end"/>
            </w:r>
          </w:p>
        </w:tc>
        <w:tc>
          <w:tcPr>
            <w:tcW w:w="4962" w:type="dxa"/>
          </w:tcPr>
          <w:p w:rsidR="004456F8" w:rsidRPr="00B90236" w:rsidRDefault="004456F8" w:rsidP="0003193E">
            <w:r w:rsidRPr="00B90236">
              <w:t>Enormous difficulty for return on high initial investment</w:t>
            </w:r>
            <w:r w:rsidRPr="00B90236">
              <w:rPr>
                <w:rFonts w:hint="eastAsia"/>
              </w:rPr>
              <w:t>,</w:t>
            </w:r>
            <w:r w:rsidRPr="00B90236">
              <w:t xml:space="preserve"> Cost disadvantages due to higher performance materials cost, Few chances to get preferential policies on tax, loan, and subsidy,  Incompetence of designer, manufacturers and suppliers of prefabricated components,  Lack of experiences of current contractors or subcontra</w:t>
            </w:r>
            <w:r w:rsidR="0003193E">
              <w:t>ctors on assembly prefabricated c</w:t>
            </w:r>
            <w:r w:rsidRPr="00B90236">
              <w:t xml:space="preserve">omponents,  Lack of quality monitoring on prefabrication components by professional institution,  Loss due to insufficient law for industrialized building,  High cost pressure without economics scale effect,  Rapid growth of skilled labor cost,  Terminal user’s conservatism and skepticism,  </w:t>
            </w:r>
            <w:r w:rsidRPr="00B90236">
              <w:lastRenderedPageBreak/>
              <w:t>Monopoly of techniques by a few firms,  Poor cooper</w:t>
            </w:r>
            <w:r w:rsidR="0003193E">
              <w:t xml:space="preserve">ation between multi-interface, </w:t>
            </w:r>
            <w:r w:rsidRPr="00B90236">
              <w:t>Lack of management practices and experiences,  Unreasonable site layout of prefabricated components,  The regular need for mobile crane to lift large load components,  Monotony of structure type,  Poor skills assembling and hoisting precast components on site,  Inability to modify design scheme during construction stage when needed,  Errors and defects due to poor design ability of designers,  Inappropriate design codes and standards for industrialized building,  Damage of prefabricated elements during transportation access to the building site,  Incompetence of technology</w:t>
            </w:r>
            <w:r w:rsidR="0003193E">
              <w:t>,</w:t>
            </w:r>
            <w:r w:rsidRPr="00B90236">
              <w:t xml:space="preserve"> </w:t>
            </w:r>
            <w:r w:rsidR="0003193E">
              <w:t>E</w:t>
            </w:r>
            <w:r w:rsidRPr="00B90236">
              <w:t>quipment,  Durability of prefabricated unproven</w:t>
            </w:r>
          </w:p>
        </w:tc>
        <w:tc>
          <w:tcPr>
            <w:tcW w:w="1071" w:type="dxa"/>
          </w:tcPr>
          <w:p w:rsidR="004456F8" w:rsidRPr="00B90236" w:rsidRDefault="004456F8" w:rsidP="004456F8">
            <w:pPr>
              <w:jc w:val="center"/>
            </w:pPr>
            <w:r w:rsidRPr="00B90236">
              <w:lastRenderedPageBreak/>
              <w:t>24</w:t>
            </w:r>
          </w:p>
        </w:tc>
      </w:tr>
    </w:tbl>
    <w:bookmarkEnd w:id="0"/>
    <w:p w:rsidR="007132BF" w:rsidRDefault="00FC48EE">
      <w:r>
        <w:lastRenderedPageBreak/>
        <w:t>Reference</w:t>
      </w:r>
    </w:p>
    <w:p w:rsidR="00FC48EE" w:rsidRPr="00FC48EE" w:rsidRDefault="007132BF" w:rsidP="00FC48EE">
      <w:pPr>
        <w:pStyle w:val="EndNoteBibliography"/>
        <w:ind w:left="720" w:hanging="720"/>
      </w:pPr>
      <w:r>
        <w:fldChar w:fldCharType="begin"/>
      </w:r>
      <w:r>
        <w:instrText xml:space="preserve"> ADDIN EN.REFLIST </w:instrText>
      </w:r>
      <w:r>
        <w:fldChar w:fldCharType="separate"/>
      </w:r>
      <w:r w:rsidR="00FC48EE" w:rsidRPr="00FC48EE">
        <w:t>Chen, Q., Hall, D. M., Adey, B. T. and Haas, C. T. (2020), “</w:t>
      </w:r>
      <w:bookmarkStart w:id="4" w:name="OLE_LINK53"/>
      <w:bookmarkStart w:id="5" w:name="OLE_LINK54"/>
      <w:r w:rsidR="00FC48EE" w:rsidRPr="00FC48EE">
        <w:t>Identifying enablers for coordination across construction supply chain processes: a systematic literature review</w:t>
      </w:r>
      <w:bookmarkEnd w:id="4"/>
      <w:bookmarkEnd w:id="5"/>
      <w:r w:rsidR="00FC48EE" w:rsidRPr="00FC48EE">
        <w:t xml:space="preserve">”, </w:t>
      </w:r>
      <w:r w:rsidR="00FC48EE" w:rsidRPr="00FC48EE">
        <w:rPr>
          <w:i/>
        </w:rPr>
        <w:t>Engineering, Construction and Architectural Management,</w:t>
      </w:r>
      <w:r w:rsidR="00FC48EE" w:rsidRPr="00FC48EE">
        <w:t xml:space="preserve"> Vol. 28 No. 4, pp. 1083-1113.</w:t>
      </w:r>
    </w:p>
    <w:p w:rsidR="00FC48EE" w:rsidRPr="00FC48EE" w:rsidRDefault="00FC48EE" w:rsidP="00FC48EE">
      <w:pPr>
        <w:pStyle w:val="EndNoteBibliography"/>
        <w:ind w:left="720" w:hanging="720"/>
      </w:pPr>
      <w:r w:rsidRPr="00FC48EE">
        <w:t xml:space="preserve">Demiralp, G., Guven, G. and Ergen, E. (2012), “Analyzing the benefits of RFID technology for cost sharing in construction supply chains: A case study on prefabricated precast components”, </w:t>
      </w:r>
      <w:r w:rsidRPr="00FC48EE">
        <w:rPr>
          <w:i/>
        </w:rPr>
        <w:t>Automation in construction,</w:t>
      </w:r>
      <w:r w:rsidRPr="00FC48EE">
        <w:t xml:space="preserve"> Vol. 24, pp. 120-129.</w:t>
      </w:r>
    </w:p>
    <w:p w:rsidR="00FC48EE" w:rsidRPr="00FC48EE" w:rsidRDefault="00FC48EE" w:rsidP="00FC48EE">
      <w:pPr>
        <w:pStyle w:val="EndNoteBibliography"/>
        <w:ind w:left="720" w:hanging="720"/>
      </w:pPr>
      <w:r w:rsidRPr="00FC48EE">
        <w:t xml:space="preserve">Du, J. and Sugumaran, V. (2017), “Ontology-based information integration and decision making in prefabricated construction component supply chain”, Twenty-third Americas Conference </w:t>
      </w:r>
      <w:r>
        <w:t xml:space="preserve">on Information Systems, </w:t>
      </w:r>
      <w:r w:rsidR="006767D2">
        <w:t xml:space="preserve">10-12,Aug, </w:t>
      </w:r>
      <w:r>
        <w:t>Boston.</w:t>
      </w:r>
    </w:p>
    <w:p w:rsidR="00FC48EE" w:rsidRPr="00FC48EE" w:rsidRDefault="00FC48EE" w:rsidP="00FC48EE">
      <w:pPr>
        <w:pStyle w:val="EndNoteBibliography"/>
        <w:ind w:left="720" w:hanging="720"/>
      </w:pPr>
      <w:r w:rsidRPr="00FC48EE">
        <w:t xml:space="preserve">Du, J., Sugumaran, V. and Gao, B. (2017), “RFID and multi-agent based architecture for information sharing in prefabricated component supply chain”, </w:t>
      </w:r>
      <w:r w:rsidRPr="00FC48EE">
        <w:rPr>
          <w:i/>
        </w:rPr>
        <w:t>IEEE Access,</w:t>
      </w:r>
      <w:r w:rsidRPr="00FC48EE">
        <w:t xml:space="preserve"> Vol. 5, pp. 4132-4139.</w:t>
      </w:r>
    </w:p>
    <w:p w:rsidR="00FC48EE" w:rsidRPr="00FC48EE" w:rsidRDefault="00FC48EE" w:rsidP="00FC48EE">
      <w:pPr>
        <w:pStyle w:val="EndNoteBibliography"/>
        <w:ind w:left="720" w:hanging="720"/>
      </w:pPr>
      <w:r w:rsidRPr="00FC48EE">
        <w:t xml:space="preserve">Ekanayake, E., Shen, G., Kumaraswamy, M. and Owusu, E. K. (2021a), “A fuzzy synthetic evaluation of vulnerabilities affecting supply chain resilience of industrialized construction in Hong Kong”, </w:t>
      </w:r>
      <w:r w:rsidRPr="00FC48EE">
        <w:rPr>
          <w:i/>
        </w:rPr>
        <w:t>Engineering, Construction and Architectural Management,</w:t>
      </w:r>
      <w:r w:rsidR="006767D2" w:rsidRPr="006767D2">
        <w:t xml:space="preserve"> Vol. 29 No. 6, pp. 2358-2381</w:t>
      </w:r>
      <w:r w:rsidR="006767D2">
        <w:t>.</w:t>
      </w:r>
    </w:p>
    <w:p w:rsidR="00FC48EE" w:rsidRPr="00FC48EE" w:rsidRDefault="00FC48EE" w:rsidP="00FC48EE">
      <w:pPr>
        <w:pStyle w:val="EndNoteBibliography"/>
        <w:ind w:left="720" w:hanging="720"/>
      </w:pPr>
      <w:r w:rsidRPr="00FC48EE">
        <w:t xml:space="preserve">Ekanayake, E., Shen, G. and Kumaraswamy, M. M. (2020a), “Critical capabilities of improving supply chain resilience in industrialized construction in Hong Kong”, </w:t>
      </w:r>
      <w:r w:rsidRPr="00FC48EE">
        <w:rPr>
          <w:i/>
        </w:rPr>
        <w:t>Engineering, Construction and Architectural Management,</w:t>
      </w:r>
      <w:r w:rsidRPr="00FC48EE">
        <w:t xml:space="preserve"> </w:t>
      </w:r>
      <w:r w:rsidR="006767D2" w:rsidRPr="006767D2">
        <w:t>Vol. 28 No. 10, pp. 3236-3260.</w:t>
      </w:r>
    </w:p>
    <w:p w:rsidR="00FC48EE" w:rsidRPr="00FC48EE" w:rsidRDefault="00FC48EE" w:rsidP="00FC48EE">
      <w:pPr>
        <w:pStyle w:val="EndNoteBibliography"/>
        <w:ind w:left="720" w:hanging="720"/>
      </w:pPr>
      <w:r w:rsidRPr="00FC48EE">
        <w:t xml:space="preserve">Ekanayake, E., Shen, G. Q. and Kumaraswamy, M. M. (2021b), “Identifying supply chain capabilities of construction firms in industrialized construction”, </w:t>
      </w:r>
      <w:r w:rsidRPr="00FC48EE">
        <w:rPr>
          <w:i/>
        </w:rPr>
        <w:t>Production Planning &amp; Control,</w:t>
      </w:r>
      <w:r w:rsidRPr="00FC48EE">
        <w:t xml:space="preserve"> Vol. 32 No. 4, pp. 303-321.</w:t>
      </w:r>
    </w:p>
    <w:p w:rsidR="00FC48EE" w:rsidRPr="00FC48EE" w:rsidRDefault="00FC48EE" w:rsidP="00FC48EE">
      <w:pPr>
        <w:pStyle w:val="EndNoteBibliography"/>
        <w:ind w:left="720" w:hanging="720"/>
      </w:pPr>
      <w:r w:rsidRPr="00FC48EE">
        <w:t xml:space="preserve">Ekanayake, E., Shen, G. Q., Kumaraswamy, M. M. and Owusu, E. K. (2020b), “Identifying supply chain vulnerabilities in industrialized construction: an overview”, </w:t>
      </w:r>
      <w:r w:rsidRPr="00FC48EE">
        <w:rPr>
          <w:i/>
        </w:rPr>
        <w:t>International Journal of Construction Management,</w:t>
      </w:r>
      <w:r w:rsidRPr="00FC48EE">
        <w:t xml:space="preserve"> Vol. </w:t>
      </w:r>
      <w:r w:rsidR="006767D2">
        <w:t xml:space="preserve">22 </w:t>
      </w:r>
      <w:r w:rsidRPr="00FC48EE">
        <w:t>No.</w:t>
      </w:r>
      <w:r w:rsidR="006767D2">
        <w:t xml:space="preserve"> 8</w:t>
      </w:r>
      <w:r w:rsidRPr="00FC48EE">
        <w:t>, pp. 1-14.</w:t>
      </w:r>
    </w:p>
    <w:p w:rsidR="00FC48EE" w:rsidRPr="00FC48EE" w:rsidRDefault="00FC48EE" w:rsidP="00FC48EE">
      <w:pPr>
        <w:pStyle w:val="EndNoteBibliography"/>
        <w:ind w:left="720" w:hanging="720"/>
      </w:pPr>
      <w:r w:rsidRPr="00FC48EE">
        <w:t xml:space="preserve">Hsu, P.-Y., Aurisicchio, M. and Angeloudis, P. </w:t>
      </w:r>
      <w:r w:rsidR="006767D2">
        <w:t>(2017), “</w:t>
      </w:r>
      <w:r w:rsidR="006767D2" w:rsidRPr="00FC48EE">
        <w:t>Establishing outsourcing and supply chain plans for prefabricated construction projects under uncertain productivity.</w:t>
      </w:r>
      <w:r w:rsidR="006767D2">
        <w:t xml:space="preserve">” </w:t>
      </w:r>
      <w:r w:rsidRPr="00FC48EE">
        <w:t xml:space="preserve">International Conference on Computational Logistics, Springer, </w:t>
      </w:r>
      <w:r w:rsidR="006767D2">
        <w:t xml:space="preserve">pp. </w:t>
      </w:r>
      <w:r w:rsidRPr="00FC48EE">
        <w:t>529-543.</w:t>
      </w:r>
    </w:p>
    <w:p w:rsidR="00FC48EE" w:rsidRPr="00FC48EE" w:rsidRDefault="00FC48EE" w:rsidP="00FC48EE">
      <w:pPr>
        <w:pStyle w:val="EndNoteBibliography"/>
        <w:ind w:left="720" w:hanging="720"/>
      </w:pPr>
      <w:r w:rsidRPr="00FC48EE">
        <w:t xml:space="preserve">Hsu, P.-Y., Aurisicchio, M. and Angeloudis, P. (2019), “Risk-averse supply chain for modular construction projects”, </w:t>
      </w:r>
      <w:r w:rsidRPr="00FC48EE">
        <w:rPr>
          <w:i/>
        </w:rPr>
        <w:t>Automation in Construction,</w:t>
      </w:r>
      <w:r w:rsidRPr="00FC48EE">
        <w:t xml:space="preserve"> Vol. 106</w:t>
      </w:r>
      <w:r w:rsidR="006767D2">
        <w:t>,</w:t>
      </w:r>
      <w:r w:rsidRPr="00FC48EE">
        <w:t xml:space="preserve"> pp. 102898.</w:t>
      </w:r>
    </w:p>
    <w:p w:rsidR="00FC48EE" w:rsidRPr="00FC48EE" w:rsidRDefault="00FC48EE" w:rsidP="00FC48EE">
      <w:pPr>
        <w:pStyle w:val="EndNoteBibliography"/>
        <w:ind w:left="720" w:hanging="720"/>
      </w:pPr>
      <w:r w:rsidRPr="00FC48EE">
        <w:t xml:space="preserve">Jiang, L., Li, Z., Li, L. and Gao, Y. (2018), “Constraints on the promotion of prefabricated construction </w:t>
      </w:r>
      <w:r w:rsidRPr="00FC48EE">
        <w:lastRenderedPageBreak/>
        <w:t xml:space="preserve">in China”, </w:t>
      </w:r>
      <w:r w:rsidRPr="00FC48EE">
        <w:rPr>
          <w:i/>
        </w:rPr>
        <w:t>Sustainability,</w:t>
      </w:r>
      <w:r w:rsidRPr="00FC48EE">
        <w:t xml:space="preserve"> Vol. 10 No. 7, pp. 2516.</w:t>
      </w:r>
    </w:p>
    <w:p w:rsidR="00FC48EE" w:rsidRPr="00FC48EE" w:rsidRDefault="00FC48EE" w:rsidP="00FC48EE">
      <w:pPr>
        <w:pStyle w:val="EndNoteBibliography"/>
        <w:ind w:left="720" w:hanging="720"/>
      </w:pPr>
      <w:r w:rsidRPr="00FC48EE">
        <w:t xml:space="preserve">Liu, K., Su, Y. and Zhang, S. (2018), “Evaluating supplier management maturity in prefabricated construction project-survey analysis in China”, </w:t>
      </w:r>
      <w:r w:rsidRPr="00FC48EE">
        <w:rPr>
          <w:i/>
        </w:rPr>
        <w:t>Sustainability,</w:t>
      </w:r>
      <w:r w:rsidRPr="00FC48EE">
        <w:t xml:space="preserve"> Vol. 10 No. 9, pp. 3046.</w:t>
      </w:r>
    </w:p>
    <w:p w:rsidR="00FC48EE" w:rsidRPr="00FC48EE" w:rsidRDefault="00FC48EE" w:rsidP="00FC48EE">
      <w:pPr>
        <w:pStyle w:val="EndNoteBibliography"/>
        <w:ind w:left="720" w:hanging="720"/>
      </w:pPr>
      <w:r w:rsidRPr="00FC48EE">
        <w:t xml:space="preserve">Liu, K. and Zhang, S. </w:t>
      </w:r>
      <w:r w:rsidR="006767D2">
        <w:t>(</w:t>
      </w:r>
      <w:r w:rsidR="006767D2" w:rsidRPr="00FC48EE">
        <w:t>2018</w:t>
      </w:r>
      <w:r w:rsidR="006767D2">
        <w:t>),</w:t>
      </w:r>
      <w:r w:rsidRPr="00FC48EE">
        <w:t xml:space="preserve"> </w:t>
      </w:r>
      <w:r w:rsidR="006767D2">
        <w:t>“</w:t>
      </w:r>
      <w:r w:rsidR="006767D2" w:rsidRPr="00FC48EE">
        <w:t>Assessment of Sustainable Development Capacity of Prefabricated Residential Building Supply Chain.</w:t>
      </w:r>
      <w:r w:rsidR="006767D2">
        <w:t>”</w:t>
      </w:r>
      <w:r w:rsidR="00D233C4">
        <w:t xml:space="preserve">, </w:t>
      </w:r>
      <w:r w:rsidRPr="00FC48EE">
        <w:rPr>
          <w:i/>
        </w:rPr>
        <w:t xml:space="preserve">ICCREM 2018: Sustainable </w:t>
      </w:r>
      <w:r w:rsidR="00D233C4">
        <w:rPr>
          <w:i/>
        </w:rPr>
        <w:t xml:space="preserve">Construction and Prefabrication, </w:t>
      </w:r>
      <w:r w:rsidRPr="00FC48EE">
        <w:t>Reston, VA.</w:t>
      </w:r>
    </w:p>
    <w:p w:rsidR="00FC48EE" w:rsidRPr="00FC48EE" w:rsidRDefault="00FC48EE" w:rsidP="00FC48EE">
      <w:pPr>
        <w:pStyle w:val="EndNoteBibliography"/>
        <w:ind w:left="720" w:hanging="720"/>
      </w:pPr>
      <w:r w:rsidRPr="00FC48EE">
        <w:t xml:space="preserve">Liu, Y., Dong, J. and Shen, L. (2020), “A conceptual development framework for prefabricated construction supply chain management: an integrated overview”, </w:t>
      </w:r>
      <w:r w:rsidRPr="00FC48EE">
        <w:rPr>
          <w:i/>
        </w:rPr>
        <w:t>Sustainability,</w:t>
      </w:r>
      <w:r w:rsidRPr="00FC48EE">
        <w:t xml:space="preserve"> Vol. 12 No. 5, pp. 1878.</w:t>
      </w:r>
    </w:p>
    <w:p w:rsidR="00FC48EE" w:rsidRPr="00FC48EE" w:rsidRDefault="00FC48EE" w:rsidP="00FC48EE">
      <w:pPr>
        <w:pStyle w:val="EndNoteBibliography"/>
        <w:ind w:left="720" w:hanging="720"/>
      </w:pPr>
      <w:r w:rsidRPr="00FC48EE">
        <w:t xml:space="preserve">Luo, L., Jin, X., Shen, G. Q., Wang, Y., Liang, X., Li, X. and Li, C. Z. (2020), “Supply chain management for prefabricated building projects in Hong Kong”, </w:t>
      </w:r>
      <w:r w:rsidRPr="00FC48EE">
        <w:rPr>
          <w:i/>
        </w:rPr>
        <w:t>Journal of Management in Engineering,</w:t>
      </w:r>
      <w:r w:rsidRPr="00FC48EE">
        <w:t xml:space="preserve"> Vol. 36 No. 2, pp. 05020001.</w:t>
      </w:r>
    </w:p>
    <w:p w:rsidR="00FC48EE" w:rsidRPr="00FC48EE" w:rsidRDefault="00FC48EE" w:rsidP="00FC48EE">
      <w:pPr>
        <w:pStyle w:val="EndNoteBibliography"/>
        <w:ind w:left="720" w:hanging="720"/>
      </w:pPr>
      <w:r w:rsidRPr="00FC48EE">
        <w:t xml:space="preserve">Luo, L., Qiping Shen, G., Xu, G., Liu, Y. and Wang, Y. (2019), “Stakeholder-associated supply chain risks and their interactions in a prefabricated building project in Hong Kong”, </w:t>
      </w:r>
      <w:r w:rsidRPr="00FC48EE">
        <w:rPr>
          <w:i/>
        </w:rPr>
        <w:t>Journal of Management in Engineering,</w:t>
      </w:r>
      <w:r w:rsidRPr="00FC48EE">
        <w:t xml:space="preserve"> Vol. 35 No. 2, pp. 05018015.</w:t>
      </w:r>
    </w:p>
    <w:p w:rsidR="00FC48EE" w:rsidRPr="00FC48EE" w:rsidRDefault="00FC48EE" w:rsidP="00FC48EE">
      <w:pPr>
        <w:pStyle w:val="EndNoteBibliography"/>
        <w:ind w:left="720" w:hanging="720"/>
      </w:pPr>
      <w:r w:rsidRPr="00FC48EE">
        <w:t xml:space="preserve">Mao, C., Shen, L., Luo, L. and Li, Z. </w:t>
      </w:r>
      <w:r w:rsidR="00D233C4">
        <w:t>(2015), “</w:t>
      </w:r>
      <w:r w:rsidR="00D233C4" w:rsidRPr="00FC48EE">
        <w:t>Identification of risk factors influencing the implementation of industrialized bui</w:t>
      </w:r>
      <w:r w:rsidR="00D233C4">
        <w:t>lding system in China”</w:t>
      </w:r>
      <w:r w:rsidR="00D233C4">
        <w:rPr>
          <w:rFonts w:hint="eastAsia"/>
        </w:rPr>
        <w:t>,</w:t>
      </w:r>
      <w:r w:rsidR="00D233C4">
        <w:t xml:space="preserve"> </w:t>
      </w:r>
      <w:r w:rsidRPr="00FC48EE">
        <w:t>Proceedings of the 19th International Symposium on Advancement of Construction Management and Real Estate, Springer, 219-230.</w:t>
      </w:r>
    </w:p>
    <w:p w:rsidR="00FC48EE" w:rsidRPr="00FC48EE" w:rsidRDefault="00FC48EE" w:rsidP="00FC48EE">
      <w:pPr>
        <w:pStyle w:val="EndNoteBibliography"/>
        <w:ind w:left="720" w:hanging="720"/>
      </w:pPr>
      <w:r w:rsidRPr="00FC48EE">
        <w:t xml:space="preserve">Masood, R., Lim, J. B. and González, V. A. (2021), “Performance of the supply chains for New Zealand prefabricated house-building”, </w:t>
      </w:r>
      <w:r w:rsidRPr="00FC48EE">
        <w:rPr>
          <w:i/>
        </w:rPr>
        <w:t>Sustainable Cities and Society,</w:t>
      </w:r>
      <w:r w:rsidRPr="00FC48EE">
        <w:t xml:space="preserve"> Vol. 64, pp. 102537.</w:t>
      </w:r>
    </w:p>
    <w:p w:rsidR="00FC48EE" w:rsidRDefault="00FC48EE" w:rsidP="00FC48EE">
      <w:pPr>
        <w:pStyle w:val="EndNoteBibliography"/>
        <w:ind w:left="720" w:hanging="720"/>
      </w:pPr>
      <w:r w:rsidRPr="00FC48EE">
        <w:t xml:space="preserve">Wang, D., Luo, J. and Wang, Y. (2022), “Multifactor uncertainty analysis of prefabricated building supply chain: qualitative comparative analysis”, </w:t>
      </w:r>
      <w:r w:rsidRPr="00FC48EE">
        <w:rPr>
          <w:i/>
        </w:rPr>
        <w:t>Engineering, Construction and Architectural Management,</w:t>
      </w:r>
      <w:r w:rsidRPr="00FC48EE">
        <w:t xml:space="preserve"> </w:t>
      </w:r>
      <w:r w:rsidR="00D233C4" w:rsidRPr="00D233C4">
        <w:t>ahead-of-print</w:t>
      </w:r>
    </w:p>
    <w:p w:rsidR="004F5F89" w:rsidRPr="00FC48EE" w:rsidRDefault="004F5F89" w:rsidP="00FC48EE">
      <w:pPr>
        <w:pStyle w:val="EndNoteBibliography"/>
        <w:ind w:left="720" w:hanging="720"/>
      </w:pPr>
      <w:r w:rsidRPr="00FC48EE">
        <w:t>W</w:t>
      </w:r>
      <w:r>
        <w:t>ang</w:t>
      </w:r>
      <w:r>
        <w:rPr>
          <w:rFonts w:hint="eastAsia"/>
        </w:rPr>
        <w:t>,</w:t>
      </w:r>
      <w:r w:rsidRPr="00FC48EE">
        <w:t xml:space="preserve"> </w:t>
      </w:r>
      <w:r w:rsidRPr="00FC48EE">
        <w:t>X. and S</w:t>
      </w:r>
      <w:r>
        <w:t>un,</w:t>
      </w:r>
      <w:r w:rsidRPr="00FC48EE">
        <w:t xml:space="preserve"> </w:t>
      </w:r>
      <w:r w:rsidRPr="00FC48EE">
        <w:t xml:space="preserve">Shusheng. </w:t>
      </w:r>
      <w:r>
        <w:t>(2019), “</w:t>
      </w:r>
      <w:r w:rsidRPr="00FC48EE">
        <w:t>Research on Collaborative Mode of Prefabricated Construction S</w:t>
      </w:r>
      <w:r>
        <w:t>upply Chain Based on Supply-hub”</w:t>
      </w:r>
      <w:r>
        <w:rPr>
          <w:rFonts w:hint="eastAsia"/>
        </w:rPr>
        <w:t>,</w:t>
      </w:r>
      <w:r w:rsidRPr="00FC48EE">
        <w:t xml:space="preserve"> </w:t>
      </w:r>
      <w:r w:rsidRPr="004F5F89">
        <w:rPr>
          <w:i/>
        </w:rPr>
        <w:t>IOP Conference Series: Earth and Environmental Science</w:t>
      </w:r>
      <w:r>
        <w:t>,</w:t>
      </w:r>
      <w:r w:rsidRPr="00FC48EE">
        <w:t xml:space="preserve"> IOP Publishing, 062005.</w:t>
      </w:r>
    </w:p>
    <w:p w:rsidR="00FC48EE" w:rsidRPr="00FC48EE" w:rsidRDefault="00FC48EE" w:rsidP="00FC48EE">
      <w:pPr>
        <w:pStyle w:val="EndNoteBibliography"/>
        <w:ind w:left="720" w:hanging="720"/>
      </w:pPr>
      <w:r w:rsidRPr="00FC48EE">
        <w:t xml:space="preserve">Wang, Y. Y., Ren, H. and Ji, F. R. </w:t>
      </w:r>
      <w:r w:rsidR="00D233C4">
        <w:t>(</w:t>
      </w:r>
      <w:r w:rsidR="00D233C4" w:rsidRPr="00FC48EE">
        <w:t>2018</w:t>
      </w:r>
      <w:r w:rsidR="00D233C4">
        <w:t>), “</w:t>
      </w:r>
      <w:r w:rsidR="00D233C4" w:rsidRPr="00FC48EE">
        <w:t>Cooperative innovation evolutionary game analysis of industrialized building supply chain</w:t>
      </w:r>
      <w:r w:rsidR="00D233C4">
        <w:t>”</w:t>
      </w:r>
      <w:r w:rsidR="00D233C4">
        <w:rPr>
          <w:rFonts w:hint="eastAsia"/>
        </w:rPr>
        <w:t>,</w:t>
      </w:r>
      <w:r w:rsidR="00D233C4">
        <w:t xml:space="preserve"> </w:t>
      </w:r>
      <w:r w:rsidRPr="00D233C4">
        <w:rPr>
          <w:i/>
        </w:rPr>
        <w:t>Applied Mechanics and Materials</w:t>
      </w:r>
      <w:r w:rsidRPr="00FC48EE">
        <w:t>,</w:t>
      </w:r>
      <w:r w:rsidR="00D233C4">
        <w:t xml:space="preserve"> Vol 878</w:t>
      </w:r>
      <w:r w:rsidRPr="00FC48EE">
        <w:t>,</w:t>
      </w:r>
      <w:r w:rsidR="00D233C4">
        <w:t xml:space="preserve"> pp.</w:t>
      </w:r>
      <w:r w:rsidRPr="00FC48EE">
        <w:t xml:space="preserve"> 213-218.</w:t>
      </w:r>
    </w:p>
    <w:p w:rsidR="00FC48EE" w:rsidRPr="00FC48EE" w:rsidRDefault="00FC48EE" w:rsidP="00FC48EE">
      <w:pPr>
        <w:pStyle w:val="EndNoteBibliography"/>
        <w:ind w:left="720" w:hanging="720"/>
      </w:pPr>
      <w:r w:rsidRPr="00FC48EE">
        <w:t xml:space="preserve">Wang, Z., Wang, T., Hu, H., Gong, J., Ren, X. and Xiao, Q. (2020), “Blockchain-based framework for improving supply chain traceability and information sharing in precast construction”, </w:t>
      </w:r>
      <w:r w:rsidRPr="00FC48EE">
        <w:rPr>
          <w:i/>
        </w:rPr>
        <w:t>Automation in Construction,</w:t>
      </w:r>
      <w:r w:rsidRPr="00FC48EE">
        <w:t xml:space="preserve"> Vol. 111, pp. 103063.</w:t>
      </w:r>
    </w:p>
    <w:p w:rsidR="00FC48EE" w:rsidRPr="00FC48EE" w:rsidRDefault="00FC48EE" w:rsidP="00FC48EE">
      <w:pPr>
        <w:pStyle w:val="EndNoteBibliography"/>
        <w:ind w:left="720" w:hanging="720"/>
      </w:pPr>
      <w:r w:rsidRPr="00FC48EE">
        <w:t xml:space="preserve">Wu, H., Qian, Q. K., Straub, A. and Visscher, H. (2019), “Exploring transaction costs in the prefabricated housing supply chain in China”, </w:t>
      </w:r>
      <w:r w:rsidRPr="00FC48EE">
        <w:rPr>
          <w:i/>
        </w:rPr>
        <w:t>Journal of Cleaner Production,</w:t>
      </w:r>
      <w:r w:rsidRPr="00FC48EE">
        <w:t xml:space="preserve"> Vol. 226, pp. 550-563.</w:t>
      </w:r>
    </w:p>
    <w:p w:rsidR="00FC48EE" w:rsidRPr="00FC48EE" w:rsidRDefault="00FC48EE" w:rsidP="00FC48EE">
      <w:pPr>
        <w:pStyle w:val="EndNoteBibliography"/>
        <w:ind w:left="720" w:hanging="720"/>
      </w:pPr>
      <w:r w:rsidRPr="00FC48EE">
        <w:t xml:space="preserve">Wuni, I. Y., Shen, G. Q. and Mahmud, A. T. (2019), “Critical risk factors in the application of modular integrated construction: a systematic review”, </w:t>
      </w:r>
      <w:r w:rsidRPr="00FC48EE">
        <w:rPr>
          <w:i/>
        </w:rPr>
        <w:t>International Journal of Construction Management,</w:t>
      </w:r>
      <w:r w:rsidRPr="00FC48EE">
        <w:t xml:space="preserve"> Vol. </w:t>
      </w:r>
      <w:r w:rsidR="004F5F89">
        <w:t>22</w:t>
      </w:r>
      <w:r w:rsidRPr="00FC48EE">
        <w:t>, pp. 1-15.</w:t>
      </w:r>
    </w:p>
    <w:p w:rsidR="00FC48EE" w:rsidRPr="00FC48EE" w:rsidRDefault="00FC48EE" w:rsidP="00FC48EE">
      <w:pPr>
        <w:pStyle w:val="EndNoteBibliography"/>
        <w:ind w:left="720" w:hanging="720"/>
      </w:pPr>
      <w:r w:rsidRPr="00FC48EE">
        <w:t xml:space="preserve">Yang, H. and Ren, W. </w:t>
      </w:r>
      <w:r w:rsidR="004F5F89">
        <w:t>(2021), “</w:t>
      </w:r>
      <w:r w:rsidR="004F5F89" w:rsidRPr="00FC48EE">
        <w:t>Research on Risk Management of Green Supply Chain of Prefa</w:t>
      </w:r>
      <w:r w:rsidR="004F5F89">
        <w:t>bricated Buildings Based on QCA”</w:t>
      </w:r>
      <w:r w:rsidR="004F5F89">
        <w:rPr>
          <w:rFonts w:hint="eastAsia"/>
        </w:rPr>
        <w:t>,</w:t>
      </w:r>
      <w:r w:rsidRPr="00FC48EE">
        <w:t xml:space="preserve"> </w:t>
      </w:r>
      <w:r w:rsidRPr="004F5F89">
        <w:rPr>
          <w:i/>
        </w:rPr>
        <w:t>E3S Web of Conferences</w:t>
      </w:r>
      <w:r w:rsidRPr="00FC48EE">
        <w:t>, EDP Sciences, 03041.</w:t>
      </w:r>
    </w:p>
    <w:p w:rsidR="00FC48EE" w:rsidRPr="00FC48EE" w:rsidRDefault="00FC48EE" w:rsidP="00FC48EE">
      <w:pPr>
        <w:pStyle w:val="EndNoteBibliography"/>
        <w:ind w:left="720" w:hanging="720"/>
      </w:pPr>
      <w:r w:rsidRPr="00FC48EE">
        <w:t xml:space="preserve">Zhai, Y., Zhong, R. Y. and Huang, G. Q. (2018), “Buffer space hedging and coordination in prefabricated construction supply chain management”, </w:t>
      </w:r>
      <w:r w:rsidRPr="00FC48EE">
        <w:rPr>
          <w:i/>
        </w:rPr>
        <w:t>International Journal of Production Economics,</w:t>
      </w:r>
      <w:r w:rsidRPr="00FC48EE">
        <w:t xml:space="preserve"> Vol. 200, pp. 192-206.</w:t>
      </w:r>
    </w:p>
    <w:p w:rsidR="00FC48EE" w:rsidRPr="00FC48EE" w:rsidRDefault="00FC48EE" w:rsidP="00FC48EE">
      <w:pPr>
        <w:pStyle w:val="EndNoteBibliography"/>
        <w:ind w:left="720" w:hanging="720"/>
      </w:pPr>
      <w:r w:rsidRPr="00FC48EE">
        <w:t xml:space="preserve">Zhang, H. and Yu, L. (2020), “Dynamic transportation planning for prefabricated component supply chain”, </w:t>
      </w:r>
      <w:r w:rsidRPr="00FC48EE">
        <w:rPr>
          <w:i/>
        </w:rPr>
        <w:t>Engineering, Construction and Architectural Management,</w:t>
      </w:r>
      <w:r w:rsidRPr="00FC48EE">
        <w:t xml:space="preserve"> </w:t>
      </w:r>
      <w:r w:rsidR="004F5F89" w:rsidRPr="004F5F89">
        <w:t>Vol. 27 No. 9, pp. 2553-</w:t>
      </w:r>
      <w:r w:rsidR="004F5F89" w:rsidRPr="004F5F89">
        <w:lastRenderedPageBreak/>
        <w:t>2576.</w:t>
      </w:r>
    </w:p>
    <w:p w:rsidR="00FC48EE" w:rsidRPr="00FC48EE" w:rsidRDefault="00FC48EE" w:rsidP="00FC48EE">
      <w:pPr>
        <w:pStyle w:val="EndNoteBibliography"/>
        <w:ind w:left="720" w:hanging="720"/>
      </w:pPr>
      <w:r w:rsidRPr="00FC48EE">
        <w:t xml:space="preserve">Zhang, H. and Yu, L. (2021), “Resilience-cost tradeoff supply chain planning for the prefabricated construction project”, </w:t>
      </w:r>
      <w:r w:rsidRPr="00FC48EE">
        <w:rPr>
          <w:i/>
        </w:rPr>
        <w:t>Journal of Civil Engineering and Management,</w:t>
      </w:r>
      <w:r w:rsidRPr="00FC48EE">
        <w:t xml:space="preserve"> Vol. 27 No. 1, pp. 45-59.</w:t>
      </w:r>
    </w:p>
    <w:p w:rsidR="00FC48EE" w:rsidRPr="00FC48EE" w:rsidRDefault="00FC48EE" w:rsidP="00FC48EE">
      <w:pPr>
        <w:pStyle w:val="EndNoteBibliography"/>
        <w:ind w:left="720" w:hanging="720"/>
      </w:pPr>
      <w:r w:rsidRPr="00FC48EE">
        <w:t xml:space="preserve">Zhang, M., Liu, Y. and Ji, B. (2021), “Influencing factors of resilience of PBSC based on empirical analysis”, </w:t>
      </w:r>
      <w:r w:rsidRPr="00FC48EE">
        <w:rPr>
          <w:i/>
        </w:rPr>
        <w:t>Buildings,</w:t>
      </w:r>
      <w:r w:rsidRPr="00FC48EE">
        <w:t xml:space="preserve"> Vol. 11 No. 10, pp. 467.</w:t>
      </w:r>
    </w:p>
    <w:p w:rsidR="00FC48EE" w:rsidRPr="00FC48EE" w:rsidRDefault="00FC48EE" w:rsidP="00FC48EE">
      <w:pPr>
        <w:pStyle w:val="EndNoteBibliography"/>
        <w:ind w:left="720" w:hanging="720"/>
      </w:pPr>
      <w:r w:rsidRPr="00FC48EE">
        <w:t xml:space="preserve">Zhu, T. and Liu, G. (2022), “A Novel Hybrid Methodology to Study the Risk Management of Prefabricated Building Supply Chains: An Outlook for Sustainability”, </w:t>
      </w:r>
      <w:r w:rsidRPr="00FC48EE">
        <w:rPr>
          <w:i/>
        </w:rPr>
        <w:t>Sustainability,</w:t>
      </w:r>
      <w:r w:rsidRPr="00FC48EE">
        <w:t xml:space="preserve"> Vol. 15 No. 1, pp. 361.</w:t>
      </w:r>
    </w:p>
    <w:p w:rsidR="007132BF" w:rsidRDefault="007132BF">
      <w:r>
        <w:fldChar w:fldCharType="end"/>
      </w:r>
    </w:p>
    <w:sectPr w:rsidR="007132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Harvard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ffx0aatx2s23e59rdxepd90vr0s9a2x2ax&quot;&gt;姚-装配式供应链韧性&lt;record-ids&gt;&lt;item&gt;37&lt;/item&gt;&lt;item&gt;43&lt;/item&gt;&lt;item&gt;45&lt;/item&gt;&lt;item&gt;48&lt;/item&gt;&lt;item&gt;50&lt;/item&gt;&lt;item&gt;51&lt;/item&gt;&lt;item&gt;52&lt;/item&gt;&lt;item&gt;53&lt;/item&gt;&lt;item&gt;54&lt;/item&gt;&lt;item&gt;70&lt;/item&gt;&lt;item&gt;72&lt;/item&gt;&lt;item&gt;74&lt;/item&gt;&lt;item&gt;75&lt;/item&gt;&lt;item&gt;76&lt;/item&gt;&lt;item&gt;77&lt;/item&gt;&lt;item&gt;78&lt;/item&gt;&lt;item&gt;79&lt;/item&gt;&lt;item&gt;80&lt;/item&gt;&lt;item&gt;81&lt;/item&gt;&lt;item&gt;85&lt;/item&gt;&lt;item&gt;86&lt;/item&gt;&lt;item&gt;87&lt;/item&gt;&lt;item&gt;88&lt;/item&gt;&lt;item&gt;89&lt;/item&gt;&lt;item&gt;90&lt;/item&gt;&lt;item&gt;93&lt;/item&gt;&lt;item&gt;97&lt;/item&gt;&lt;item&gt;130&lt;/item&gt;&lt;item&gt;131&lt;/item&gt;&lt;item&gt;132&lt;/item&gt;&lt;/record-ids&gt;&lt;/item&gt;&lt;/Libraries&gt;"/>
  </w:docVars>
  <w:rsids>
    <w:rsidRoot w:val="00295A99"/>
    <w:rsid w:val="00005296"/>
    <w:rsid w:val="0003193E"/>
    <w:rsid w:val="00191867"/>
    <w:rsid w:val="00262D52"/>
    <w:rsid w:val="00295A99"/>
    <w:rsid w:val="004456F8"/>
    <w:rsid w:val="004F5F89"/>
    <w:rsid w:val="006767D2"/>
    <w:rsid w:val="007132BF"/>
    <w:rsid w:val="0080505D"/>
    <w:rsid w:val="008A0D71"/>
    <w:rsid w:val="00D233C4"/>
    <w:rsid w:val="00D57D67"/>
    <w:rsid w:val="00EE0469"/>
    <w:rsid w:val="00FC4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5AFC8-6D49-479F-AD5E-625F7E6D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A99"/>
    <w:pPr>
      <w:widowControl w:val="0"/>
      <w:jc w:val="both"/>
    </w:pPr>
    <w:rPr>
      <w:rFonts w:ascii="Times New Roman" w:hAnsi="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5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a"/>
    <w:link w:val="EndNoteBibliographyTitleChar"/>
    <w:rsid w:val="007132BF"/>
    <w:pPr>
      <w:jc w:val="center"/>
    </w:pPr>
    <w:rPr>
      <w:rFonts w:cs="Times New Roman"/>
      <w:noProof/>
      <w:sz w:val="20"/>
    </w:rPr>
  </w:style>
  <w:style w:type="character" w:customStyle="1" w:styleId="EndNoteBibliographyTitleChar">
    <w:name w:val="EndNote Bibliography Title Char"/>
    <w:basedOn w:val="a0"/>
    <w:link w:val="EndNoteBibliographyTitle"/>
    <w:rsid w:val="007132BF"/>
    <w:rPr>
      <w:rFonts w:ascii="Times New Roman" w:hAnsi="Times New Roman" w:cs="Times New Roman"/>
      <w:noProof/>
      <w:sz w:val="20"/>
    </w:rPr>
  </w:style>
  <w:style w:type="paragraph" w:customStyle="1" w:styleId="EndNoteBibliography">
    <w:name w:val="EndNote Bibliography"/>
    <w:basedOn w:val="a"/>
    <w:link w:val="EndNoteBibliographyChar"/>
    <w:rsid w:val="007132BF"/>
    <w:rPr>
      <w:rFonts w:cs="Times New Roman"/>
      <w:noProof/>
      <w:sz w:val="20"/>
    </w:rPr>
  </w:style>
  <w:style w:type="character" w:customStyle="1" w:styleId="EndNoteBibliographyChar">
    <w:name w:val="EndNote Bibliography Char"/>
    <w:basedOn w:val="a0"/>
    <w:link w:val="EndNoteBibliography"/>
    <w:rsid w:val="007132BF"/>
    <w:rPr>
      <w:rFonts w:ascii="Times New Roman"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7</Pages>
  <Words>6483</Words>
  <Characters>37798</Characters>
  <Application>Microsoft Office Word</Application>
  <DocSecurity>0</DocSecurity>
  <Lines>547</Lines>
  <Paragraphs>155</Paragraphs>
  <ScaleCrop>false</ScaleCrop>
  <Company/>
  <LinksUpToDate>false</LinksUpToDate>
  <CharactersWithSpaces>44126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FHW</dc:creator>
  <cp:keywords/>
  <dc:description/>
  <cp:lastModifiedBy>FHW</cp:lastModifiedBy>
  <cp:revision>3</cp:revision>
  <dcterms:created xsi:type="dcterms:W3CDTF">2023-09-10T13:11:00Z</dcterms:created>
  <dcterms:modified xsi:type="dcterms:W3CDTF">2023-09-21T13:13:00Z</dcterms:modified>
</cp:coreProperties>
</file>