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8C107" w14:textId="77777777" w:rsidR="006C0521" w:rsidRDefault="006C0521" w:rsidP="006C0521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 w:hint="eastAsia"/>
          <w:b/>
          <w:bCs/>
          <w:sz w:val="22"/>
          <w:szCs w:val="22"/>
        </w:rPr>
        <w:t>S</w:t>
      </w:r>
      <w:r>
        <w:rPr>
          <w:rFonts w:ascii="Times New Roman" w:hAnsi="Times New Roman"/>
          <w:b/>
          <w:bCs/>
          <w:sz w:val="22"/>
          <w:szCs w:val="22"/>
        </w:rPr>
        <w:t>upporting Information for:</w:t>
      </w:r>
    </w:p>
    <w:p w14:paraId="38F049D6" w14:textId="77777777" w:rsidR="006C0521" w:rsidRDefault="006C0521" w:rsidP="006C0521">
      <w:pPr>
        <w:rPr>
          <w:rFonts w:ascii="Times New Roman" w:hAnsi="Times New Roman" w:cs="Times New Roman"/>
          <w:b/>
          <w:sz w:val="24"/>
        </w:rPr>
      </w:pPr>
    </w:p>
    <w:p w14:paraId="447E6B4E" w14:textId="3075F978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C0521">
        <w:rPr>
          <w:rFonts w:ascii="Times New Roman" w:hAnsi="Times New Roman" w:cs="Times New Roman"/>
          <w:b/>
          <w:sz w:val="24"/>
        </w:rPr>
        <w:t>Overexpression of a novel microRNA IamiR-4-3p from water spinach (</w:t>
      </w:r>
      <w:r w:rsidRPr="006C0521">
        <w:rPr>
          <w:rFonts w:ascii="Times New Roman" w:hAnsi="Times New Roman" w:cs="Times New Roman"/>
          <w:b/>
          <w:i/>
          <w:iCs/>
          <w:sz w:val="24"/>
        </w:rPr>
        <w:t>Ipomoea aquatica</w:t>
      </w:r>
      <w:r w:rsidRPr="006C0521">
        <w:rPr>
          <w:rFonts w:ascii="Times New Roman" w:hAnsi="Times New Roman" w:cs="Times New Roman"/>
          <w:b/>
          <w:sz w:val="24"/>
        </w:rPr>
        <w:t xml:space="preserve"> Forsk.) increased Cd toxicity and accumulation in Arabidopsis thaliana</w:t>
      </w:r>
    </w:p>
    <w:p w14:paraId="4215CC0E" w14:textId="77777777" w:rsid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</w:p>
    <w:p w14:paraId="40E768CB" w14:textId="59421092" w:rsidR="006C0521" w:rsidRDefault="006C0521" w:rsidP="006C0521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  <w:r w:rsidRPr="006C0521">
        <w:rPr>
          <w:rFonts w:ascii="Times New Roman" w:hAnsi="Times New Roman" w:cs="Times New Roman"/>
          <w:sz w:val="24"/>
        </w:rPr>
        <w:t>Chuang Shen</w:t>
      </w:r>
      <w:r w:rsidRPr="006C0521">
        <w:rPr>
          <w:rFonts w:ascii="Times New Roman" w:hAnsi="Times New Roman" w:cs="Times New Roman"/>
          <w:sz w:val="24"/>
          <w:vertAlign w:val="superscript"/>
        </w:rPr>
        <w:t>a</w:t>
      </w:r>
      <w:r w:rsidRPr="006C0521">
        <w:rPr>
          <w:rFonts w:ascii="Times New Roman" w:hAnsi="Times New Roman" w:cs="Times New Roman"/>
          <w:sz w:val="24"/>
        </w:rPr>
        <w:t>, Ying-Ying Huang</w:t>
      </w:r>
      <w:r w:rsidRPr="006C0521">
        <w:rPr>
          <w:rFonts w:ascii="Times New Roman" w:hAnsi="Times New Roman" w:cs="Times New Roman"/>
          <w:sz w:val="24"/>
          <w:vertAlign w:val="superscript"/>
        </w:rPr>
        <w:t>a</w:t>
      </w:r>
      <w:r w:rsidRPr="006C0521">
        <w:rPr>
          <w:rFonts w:ascii="Times New Roman" w:hAnsi="Times New Roman" w:cs="Times New Roman"/>
          <w:sz w:val="24"/>
        </w:rPr>
        <w:t>, Jun-Liang Xin</w:t>
      </w:r>
      <w:r w:rsidRPr="006C0521">
        <w:rPr>
          <w:rFonts w:ascii="Times New Roman" w:hAnsi="Times New Roman" w:cs="Times New Roman"/>
          <w:sz w:val="24"/>
          <w:vertAlign w:val="superscript"/>
        </w:rPr>
        <w:t>a</w:t>
      </w:r>
      <w:r w:rsidRPr="006C0521">
        <w:rPr>
          <w:rFonts w:ascii="Times New Roman" w:hAnsi="Times New Roman" w:cs="Times New Roman"/>
          <w:sz w:val="24"/>
        </w:rPr>
        <w:t>, Chun-Tao He</w:t>
      </w:r>
      <w:r w:rsidRPr="006C0521">
        <w:rPr>
          <w:rFonts w:ascii="Times New Roman" w:hAnsi="Times New Roman" w:cs="Times New Roman"/>
          <w:sz w:val="24"/>
          <w:vertAlign w:val="superscript"/>
        </w:rPr>
        <w:t>*b</w:t>
      </w:r>
      <w:r w:rsidRPr="006C0521">
        <w:rPr>
          <w:rFonts w:ascii="Times New Roman" w:hAnsi="Times New Roman" w:cs="Times New Roman"/>
          <w:sz w:val="24"/>
        </w:rPr>
        <w:t xml:space="preserve"> and Zhong-Yi Yang</w:t>
      </w:r>
      <w:r w:rsidRPr="006C0521">
        <w:rPr>
          <w:rFonts w:ascii="Times New Roman" w:hAnsi="Times New Roman" w:cs="Times New Roman"/>
          <w:sz w:val="24"/>
          <w:vertAlign w:val="superscript"/>
        </w:rPr>
        <w:t>*b</w:t>
      </w:r>
    </w:p>
    <w:p w14:paraId="5682A8EC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  <w:vertAlign w:val="superscript"/>
        </w:rPr>
      </w:pPr>
    </w:p>
    <w:p w14:paraId="08ABF9A8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C0521">
        <w:rPr>
          <w:rFonts w:ascii="Times New Roman" w:hAnsi="Times New Roman" w:cs="Times New Roman"/>
          <w:sz w:val="24"/>
        </w:rPr>
        <w:t>a. Research Center for Environmental Pollution Control Technology, School of Safety and Environmental Engineering, Hunan Institute of Technology, Hengyang 421002, China</w:t>
      </w:r>
    </w:p>
    <w:p w14:paraId="48956791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</w:rPr>
        <w:t>b. State Key Laboratory for Biocontrol, School of Life Sciences, Sun Yat-Sen University, Xingang Xi Road 135, Guangzhou, 510275, China</w:t>
      </w:r>
    </w:p>
    <w:p w14:paraId="26B2EEBC" w14:textId="77777777" w:rsidR="006C0521" w:rsidRPr="006C0521" w:rsidRDefault="006C0521" w:rsidP="006C0521">
      <w:pPr>
        <w:widowControl/>
        <w:spacing w:line="48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397D5998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  <w:vertAlign w:val="superscript"/>
        </w:rPr>
        <w:t xml:space="preserve">* </w:t>
      </w:r>
      <w:r w:rsidRPr="006C0521">
        <w:rPr>
          <w:rFonts w:ascii="Times New Roman" w:hAnsi="Times New Roman" w:cs="Times New Roman"/>
          <w:sz w:val="24"/>
        </w:rPr>
        <w:t>Corresponding Author</w:t>
      </w:r>
    </w:p>
    <w:p w14:paraId="18E2F802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</w:rPr>
        <w:t>Mail address: Xingang Xi Road 135, Guangzhou, 510275, China.</w:t>
      </w:r>
    </w:p>
    <w:p w14:paraId="56512BC2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</w:rPr>
        <w:t>Email: hecht3@mail.sysu.edu.cn</w:t>
      </w:r>
    </w:p>
    <w:p w14:paraId="030892D0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</w:rPr>
        <w:t>Tel: +86 2084113220</w:t>
      </w:r>
    </w:p>
    <w:p w14:paraId="7AF4E729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</w:p>
    <w:p w14:paraId="2055198B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  <w:vertAlign w:val="superscript"/>
        </w:rPr>
        <w:t xml:space="preserve">* </w:t>
      </w:r>
      <w:r w:rsidRPr="006C0521">
        <w:rPr>
          <w:rFonts w:ascii="Times New Roman" w:hAnsi="Times New Roman" w:cs="Times New Roman"/>
          <w:sz w:val="24"/>
        </w:rPr>
        <w:t>Corresponding Author</w:t>
      </w:r>
    </w:p>
    <w:p w14:paraId="7BC1A775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</w:rPr>
        <w:t>Mail address: Xingang Xi Road 135, Guangzhou, 510275, China.</w:t>
      </w:r>
    </w:p>
    <w:p w14:paraId="4F423C06" w14:textId="77777777" w:rsidR="006C0521" w:rsidRPr="006C0521" w:rsidRDefault="006C0521" w:rsidP="006C0521">
      <w:pPr>
        <w:spacing w:line="480" w:lineRule="auto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</w:rPr>
        <w:t xml:space="preserve">Email: </w:t>
      </w:r>
      <w:hyperlink r:id="rId7" w:history="1">
        <w:r w:rsidRPr="006C0521">
          <w:rPr>
            <w:rFonts w:ascii="Times New Roman" w:hAnsi="Times New Roman" w:cs="Times New Roman"/>
            <w:sz w:val="24"/>
          </w:rPr>
          <w:t>adsyzy@mail.sysu.edu.cn</w:t>
        </w:r>
      </w:hyperlink>
    </w:p>
    <w:p w14:paraId="377843ED" w14:textId="2DA1FEAA" w:rsidR="006C0521" w:rsidRPr="006C0521" w:rsidRDefault="006C0521" w:rsidP="006C0521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6C0521">
        <w:rPr>
          <w:rFonts w:ascii="Times New Roman" w:hAnsi="Times New Roman" w:cs="Times New Roman"/>
          <w:sz w:val="24"/>
        </w:rPr>
        <w:t>Tel: +86 2084113220</w:t>
      </w:r>
    </w:p>
    <w:p w14:paraId="4053C54C" w14:textId="5D0D121F" w:rsidR="00C06DF3" w:rsidRPr="00C06DF3" w:rsidRDefault="00C06DF3" w:rsidP="00C06DF3"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 w:rsidRPr="00C06DF3">
        <w:rPr>
          <w:rFonts w:ascii="Times New Roman" w:hAnsi="Times New Roman" w:cs="Times New Roman"/>
          <w:sz w:val="24"/>
        </w:rPr>
        <w:lastRenderedPageBreak/>
        <w:t xml:space="preserve">Figure </w:t>
      </w:r>
      <w:r w:rsidRPr="00C06DF3">
        <w:rPr>
          <w:rFonts w:ascii="Times New Roman" w:hAnsi="Times New Roman" w:cs="Times New Roman"/>
          <w:sz w:val="24"/>
        </w:rPr>
        <w:t>S</w:t>
      </w:r>
      <w:r w:rsidRPr="00C06DF3">
        <w:rPr>
          <w:rFonts w:ascii="Times New Roman" w:hAnsi="Times New Roman" w:cs="Times New Roman"/>
          <w:sz w:val="24"/>
        </w:rPr>
        <w:t>1. Constitutive of IamiR-4-3p vector for generating transgenic Arabidopsis.</w:t>
      </w:r>
    </w:p>
    <w:p w14:paraId="786B1D66" w14:textId="77777777" w:rsidR="00C06DF3" w:rsidRPr="00C06DF3" w:rsidRDefault="00C06DF3" w:rsidP="006C0521">
      <w:pPr>
        <w:rPr>
          <w:rFonts w:ascii="Times New Roman" w:hAnsi="Times New Roman" w:cs="Times New Roman"/>
          <w:sz w:val="24"/>
          <w:szCs w:val="32"/>
        </w:rPr>
      </w:pPr>
    </w:p>
    <w:p w14:paraId="31365B75" w14:textId="2101F5B0" w:rsidR="006C0521" w:rsidRPr="00C06DF3" w:rsidRDefault="006C0521" w:rsidP="006C0521">
      <w:pPr>
        <w:rPr>
          <w:rFonts w:ascii="Times New Roman" w:hAnsi="Times New Roman" w:cs="Times New Roman"/>
          <w:sz w:val="24"/>
          <w:szCs w:val="32"/>
        </w:rPr>
      </w:pPr>
      <w:r w:rsidRPr="00C06DF3">
        <w:rPr>
          <w:rFonts w:ascii="Times New Roman" w:hAnsi="Times New Roman" w:cs="Times New Roman"/>
          <w:sz w:val="24"/>
          <w:szCs w:val="32"/>
        </w:rPr>
        <w:t xml:space="preserve">Figure </w:t>
      </w:r>
      <w:r w:rsidRPr="00C06DF3">
        <w:rPr>
          <w:rFonts w:ascii="Times New Roman" w:hAnsi="Times New Roman" w:cs="Times New Roman" w:hint="eastAsia"/>
          <w:sz w:val="24"/>
          <w:szCs w:val="32"/>
        </w:rPr>
        <w:t>S</w:t>
      </w:r>
      <w:r w:rsidR="00C06DF3" w:rsidRPr="00C06DF3">
        <w:rPr>
          <w:rFonts w:ascii="Times New Roman" w:hAnsi="Times New Roman" w:cs="Times New Roman"/>
          <w:sz w:val="24"/>
          <w:szCs w:val="32"/>
        </w:rPr>
        <w:t>2</w:t>
      </w:r>
      <w:r w:rsidRPr="00C06DF3">
        <w:rPr>
          <w:rFonts w:ascii="Times New Roman" w:hAnsi="Times New Roman" w:cs="Times New Roman" w:hint="eastAsia"/>
          <w:sz w:val="24"/>
          <w:szCs w:val="32"/>
        </w:rPr>
        <w:t>. The PCR products electrophoresis of pre-IamiR-04m-3p and GFP gene in Arabidopsis. Note: the two bands near 750 bp stand for GFP and the band near 250bp stand for pre-IamiR-04m-3p.</w:t>
      </w:r>
    </w:p>
    <w:p w14:paraId="3AB3806C" w14:textId="0D5F521A" w:rsidR="006C0521" w:rsidRPr="00C06DF3" w:rsidRDefault="006C0521" w:rsidP="006C0521">
      <w:pPr>
        <w:widowControl/>
        <w:jc w:val="left"/>
        <w:rPr>
          <w:sz w:val="28"/>
          <w:szCs w:val="28"/>
        </w:rPr>
      </w:pPr>
    </w:p>
    <w:p w14:paraId="71F034B0" w14:textId="71AF7CF2" w:rsidR="006C0521" w:rsidRPr="00C06DF3" w:rsidRDefault="006C0521" w:rsidP="006C0521">
      <w:pPr>
        <w:rPr>
          <w:rFonts w:ascii="Times New Roman" w:hAnsi="Times New Roman" w:cs="Times New Roman"/>
          <w:sz w:val="24"/>
          <w:szCs w:val="32"/>
        </w:rPr>
      </w:pPr>
      <w:r w:rsidRPr="00C06DF3">
        <w:rPr>
          <w:rFonts w:ascii="Times New Roman" w:hAnsi="Times New Roman" w:cs="Times New Roman"/>
          <w:sz w:val="24"/>
          <w:szCs w:val="32"/>
        </w:rPr>
        <w:t xml:space="preserve">Figure </w:t>
      </w:r>
      <w:r w:rsidRPr="00C06DF3">
        <w:rPr>
          <w:rFonts w:ascii="Times New Roman" w:hAnsi="Times New Roman" w:cs="Times New Roman" w:hint="eastAsia"/>
          <w:sz w:val="24"/>
          <w:szCs w:val="32"/>
        </w:rPr>
        <w:t>S</w:t>
      </w:r>
      <w:r w:rsidR="00C06DF3" w:rsidRPr="00C06DF3">
        <w:rPr>
          <w:rFonts w:ascii="Times New Roman" w:hAnsi="Times New Roman" w:cs="Times New Roman"/>
          <w:sz w:val="24"/>
          <w:szCs w:val="32"/>
        </w:rPr>
        <w:t>3</w:t>
      </w:r>
      <w:r w:rsidRPr="00C06DF3">
        <w:rPr>
          <w:rFonts w:ascii="Times New Roman" w:hAnsi="Times New Roman" w:cs="Times New Roman" w:hint="eastAsia"/>
          <w:sz w:val="24"/>
          <w:szCs w:val="32"/>
        </w:rPr>
        <w:t>. Alignment of GST3 sequences between water spinach and Arabidopsis. Note: the * indicate the same base sequence between two plants.</w:t>
      </w:r>
    </w:p>
    <w:p w14:paraId="1CDD6492" w14:textId="373D82DF" w:rsidR="006C0521" w:rsidRDefault="006C0521" w:rsidP="006C0521">
      <w:pPr>
        <w:widowControl/>
        <w:jc w:val="left"/>
        <w:rPr>
          <w:sz w:val="24"/>
        </w:rPr>
      </w:pPr>
    </w:p>
    <w:p w14:paraId="035FDFE0" w14:textId="286A82F4" w:rsidR="006C0521" w:rsidRDefault="006C0521" w:rsidP="006C0521">
      <w:pPr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Table S1</w:t>
      </w:r>
      <w:r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 w:hint="eastAsia"/>
          <w:color w:val="000000" w:themeColor="text1"/>
          <w:sz w:val="24"/>
        </w:rPr>
        <w:t xml:space="preserve"> Primers for IamiR-4-3p precursor and GFP amplification</w:t>
      </w:r>
    </w:p>
    <w:p w14:paraId="68ED6734" w14:textId="77777777" w:rsidR="006C0521" w:rsidRPr="006C0521" w:rsidRDefault="006C0521" w:rsidP="006C0521">
      <w:pPr>
        <w:widowControl/>
        <w:jc w:val="left"/>
        <w:rPr>
          <w:sz w:val="24"/>
        </w:rPr>
      </w:pPr>
    </w:p>
    <w:p w14:paraId="61C20371" w14:textId="6B0AE0B6" w:rsidR="006C0521" w:rsidRDefault="006C0521" w:rsidP="006C0521">
      <w:pPr>
        <w:jc w:val="left"/>
      </w:pPr>
      <w:r>
        <w:rPr>
          <w:rFonts w:ascii="Times New Roman" w:hAnsi="Times New Roman" w:hint="eastAsia"/>
          <w:color w:val="000000" w:themeColor="text1"/>
          <w:sz w:val="24"/>
        </w:rPr>
        <w:t>Table S2</w:t>
      </w:r>
      <w:r>
        <w:rPr>
          <w:rFonts w:ascii="Times New Roman" w:hAnsi="Times New Roman"/>
          <w:color w:val="000000" w:themeColor="text1"/>
          <w:sz w:val="24"/>
        </w:rPr>
        <w:t xml:space="preserve">. </w:t>
      </w:r>
      <w:r>
        <w:rPr>
          <w:rFonts w:ascii="Times New Roman" w:hAnsi="Times New Roman" w:hint="eastAsia"/>
          <w:color w:val="000000" w:themeColor="text1"/>
          <w:sz w:val="24"/>
        </w:rPr>
        <w:t xml:space="preserve">The primers for qRT-PCR </w:t>
      </w:r>
    </w:p>
    <w:p w14:paraId="5EFA1FBD" w14:textId="3CA07F76" w:rsidR="006C0521" w:rsidRPr="006C0521" w:rsidRDefault="006C0521" w:rsidP="006C0521">
      <w:pPr>
        <w:widowControl/>
        <w:jc w:val="left"/>
        <w:rPr>
          <w:sz w:val="24"/>
        </w:rPr>
      </w:pPr>
    </w:p>
    <w:p w14:paraId="7446979F" w14:textId="5333B316" w:rsidR="006C0521" w:rsidRDefault="006C0521" w:rsidP="006C0521">
      <w:pPr>
        <w:widowControl/>
        <w:jc w:val="left"/>
        <w:rPr>
          <w:sz w:val="24"/>
        </w:rPr>
      </w:pPr>
    </w:p>
    <w:p w14:paraId="016A2472" w14:textId="6004C789" w:rsidR="006C0521" w:rsidRDefault="006C0521" w:rsidP="006C0521">
      <w:pPr>
        <w:widowControl/>
        <w:jc w:val="left"/>
        <w:rPr>
          <w:sz w:val="24"/>
        </w:rPr>
      </w:pPr>
    </w:p>
    <w:p w14:paraId="3267AD5C" w14:textId="4E727884" w:rsidR="006C0521" w:rsidRDefault="006C0521" w:rsidP="006C0521">
      <w:pPr>
        <w:widowControl/>
        <w:jc w:val="left"/>
        <w:rPr>
          <w:sz w:val="24"/>
        </w:rPr>
      </w:pPr>
    </w:p>
    <w:p w14:paraId="18862E7B" w14:textId="6EB1E5F2" w:rsidR="006C0521" w:rsidRDefault="006C0521" w:rsidP="006C0521">
      <w:pPr>
        <w:widowControl/>
        <w:jc w:val="left"/>
        <w:rPr>
          <w:sz w:val="24"/>
        </w:rPr>
      </w:pPr>
    </w:p>
    <w:p w14:paraId="39CF56C5" w14:textId="6240A618" w:rsidR="006C0521" w:rsidRDefault="006C0521" w:rsidP="006C0521">
      <w:pPr>
        <w:widowControl/>
        <w:jc w:val="left"/>
        <w:rPr>
          <w:sz w:val="24"/>
        </w:rPr>
      </w:pPr>
    </w:p>
    <w:p w14:paraId="6530E173" w14:textId="1F45E6D9" w:rsidR="006C0521" w:rsidRDefault="006C0521" w:rsidP="006C0521">
      <w:pPr>
        <w:widowControl/>
        <w:jc w:val="left"/>
        <w:rPr>
          <w:sz w:val="24"/>
        </w:rPr>
      </w:pPr>
    </w:p>
    <w:p w14:paraId="57B5E627" w14:textId="77777777" w:rsidR="006C0521" w:rsidRDefault="006C0521" w:rsidP="006C0521">
      <w:pPr>
        <w:widowControl/>
        <w:jc w:val="left"/>
        <w:rPr>
          <w:rFonts w:ascii="Times New Roman" w:hAnsi="Times New Roman"/>
          <w:b/>
          <w:bCs/>
          <w:sz w:val="22"/>
          <w:szCs w:val="22"/>
        </w:rPr>
      </w:pPr>
    </w:p>
    <w:p w14:paraId="3A82C0DD" w14:textId="1B5B9E14" w:rsidR="006C0521" w:rsidRDefault="006C0521">
      <w:pPr>
        <w:widowControl/>
        <w:jc w:val="left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br w:type="page"/>
      </w:r>
    </w:p>
    <w:p w14:paraId="24CC37C3" w14:textId="77777777" w:rsidR="006C0521" w:rsidRDefault="006C0521">
      <w:pPr>
        <w:widowControl/>
        <w:jc w:val="left"/>
        <w:rPr>
          <w:rFonts w:ascii="Times New Roman" w:hAnsi="Times New Roman"/>
          <w:color w:val="000000" w:themeColor="text1"/>
          <w:sz w:val="24"/>
        </w:rPr>
      </w:pPr>
    </w:p>
    <w:p w14:paraId="4F3DA017" w14:textId="192EA0E3" w:rsidR="0084528F" w:rsidRDefault="00AA4992">
      <w:pPr>
        <w:jc w:val="center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 w:hint="eastAsia"/>
          <w:color w:val="000000" w:themeColor="text1"/>
          <w:sz w:val="24"/>
        </w:rPr>
        <w:t>Table S1</w:t>
      </w:r>
      <w:r w:rsidR="006C0521"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 w:hint="eastAsia"/>
          <w:color w:val="000000" w:themeColor="text1"/>
          <w:sz w:val="24"/>
        </w:rPr>
        <w:t xml:space="preserve"> </w:t>
      </w:r>
      <w:bookmarkStart w:id="0" w:name="_Hlk18306048"/>
      <w:r>
        <w:rPr>
          <w:rFonts w:ascii="Times New Roman" w:hAnsi="Times New Roman" w:hint="eastAsia"/>
          <w:color w:val="000000" w:themeColor="text1"/>
          <w:sz w:val="24"/>
        </w:rPr>
        <w:t xml:space="preserve"> Primers for IamiR-4-3p</w:t>
      </w:r>
      <w:bookmarkEnd w:id="0"/>
      <w:r>
        <w:rPr>
          <w:rFonts w:ascii="Times New Roman" w:hAnsi="Times New Roman" w:hint="eastAsia"/>
          <w:color w:val="000000" w:themeColor="text1"/>
          <w:sz w:val="24"/>
        </w:rPr>
        <w:t xml:space="preserve"> precursor and GFP amplification</w:t>
      </w:r>
    </w:p>
    <w:tbl>
      <w:tblPr>
        <w:tblStyle w:val="a3"/>
        <w:tblW w:w="85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5632"/>
      </w:tblGrid>
      <w:tr w:rsidR="0084528F" w14:paraId="39962DA2" w14:textId="77777777">
        <w:trPr>
          <w:jc w:val="center"/>
        </w:trPr>
        <w:tc>
          <w:tcPr>
            <w:tcW w:w="2925" w:type="dxa"/>
            <w:tcBorders>
              <w:top w:val="single" w:sz="4" w:space="0" w:color="auto"/>
              <w:bottom w:val="single" w:sz="4" w:space="0" w:color="auto"/>
            </w:tcBorders>
          </w:tcPr>
          <w:p w14:paraId="0A3369CD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Primer</w:t>
            </w:r>
          </w:p>
        </w:tc>
        <w:tc>
          <w:tcPr>
            <w:tcW w:w="5632" w:type="dxa"/>
            <w:tcBorders>
              <w:top w:val="single" w:sz="4" w:space="0" w:color="auto"/>
              <w:bottom w:val="single" w:sz="4" w:space="0" w:color="auto"/>
            </w:tcBorders>
          </w:tcPr>
          <w:p w14:paraId="716E8FF9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Sequence</w:t>
            </w:r>
          </w:p>
        </w:tc>
      </w:tr>
      <w:tr w:rsidR="0084528F" w14:paraId="2FE5E42E" w14:textId="77777777">
        <w:trPr>
          <w:jc w:val="center"/>
        </w:trPr>
        <w:tc>
          <w:tcPr>
            <w:tcW w:w="2925" w:type="dxa"/>
          </w:tcPr>
          <w:p w14:paraId="5161622A" w14:textId="3B84CA5F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Forward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pre-</w:t>
            </w:r>
            <w:r w:rsidR="0048312F">
              <w:rPr>
                <w:rFonts w:ascii="Times New Roman" w:hAnsi="Times New Roman" w:hint="eastAsia"/>
                <w:color w:val="000000" w:themeColor="text1"/>
                <w:sz w:val="24"/>
              </w:rPr>
              <w:t>IamiR-4-3p</w:t>
            </w:r>
          </w:p>
        </w:tc>
        <w:tc>
          <w:tcPr>
            <w:tcW w:w="5632" w:type="dxa"/>
          </w:tcPr>
          <w:p w14:paraId="1FFFB595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NcoⅠ CATG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u w:val="single"/>
              </w:rPr>
              <w:t>CCATGG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CTCGTGTTCATGTTTGGT</w:t>
            </w:r>
          </w:p>
        </w:tc>
      </w:tr>
      <w:tr w:rsidR="0084528F" w14:paraId="23D7893F" w14:textId="77777777">
        <w:trPr>
          <w:jc w:val="center"/>
        </w:trPr>
        <w:tc>
          <w:tcPr>
            <w:tcW w:w="2925" w:type="dxa"/>
          </w:tcPr>
          <w:p w14:paraId="216F8464" w14:textId="70546A69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 xml:space="preserve">Reverse  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pre-</w:t>
            </w:r>
            <w:r w:rsidR="0048312F">
              <w:rPr>
                <w:rFonts w:ascii="Times New Roman" w:hAnsi="Times New Roman" w:hint="eastAsia"/>
                <w:color w:val="000000" w:themeColor="text1"/>
                <w:sz w:val="24"/>
              </w:rPr>
              <w:t>IamiR-4-3p</w:t>
            </w:r>
          </w:p>
        </w:tc>
        <w:tc>
          <w:tcPr>
            <w:tcW w:w="5632" w:type="dxa"/>
          </w:tcPr>
          <w:p w14:paraId="4E36B556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SpeⅠ GG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u w:val="single"/>
              </w:rPr>
              <w:t>ACTAGT</w:t>
            </w: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TGAACAGATACTACATTG</w:t>
            </w:r>
          </w:p>
        </w:tc>
      </w:tr>
      <w:tr w:rsidR="0084528F" w14:paraId="369CC839" w14:textId="77777777">
        <w:trPr>
          <w:jc w:val="center"/>
        </w:trPr>
        <w:tc>
          <w:tcPr>
            <w:tcW w:w="2925" w:type="dxa"/>
          </w:tcPr>
          <w:p w14:paraId="1EB90A09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Forward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 xml:space="preserve">  GFP </w:t>
            </w:r>
          </w:p>
        </w:tc>
        <w:tc>
          <w:tcPr>
            <w:tcW w:w="5632" w:type="dxa"/>
          </w:tcPr>
          <w:p w14:paraId="3BC2AE12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ATGGTAGATCTGACTAGTA</w:t>
            </w:r>
          </w:p>
        </w:tc>
      </w:tr>
      <w:tr w:rsidR="0084528F" w14:paraId="224C3F50" w14:textId="77777777">
        <w:trPr>
          <w:jc w:val="center"/>
        </w:trPr>
        <w:tc>
          <w:tcPr>
            <w:tcW w:w="2925" w:type="dxa"/>
            <w:tcBorders>
              <w:bottom w:val="single" w:sz="4" w:space="0" w:color="auto"/>
            </w:tcBorders>
          </w:tcPr>
          <w:p w14:paraId="37BA0AD3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Reverse  GFP</w:t>
            </w:r>
          </w:p>
        </w:tc>
        <w:tc>
          <w:tcPr>
            <w:tcW w:w="5632" w:type="dxa"/>
            <w:tcBorders>
              <w:bottom w:val="single" w:sz="4" w:space="0" w:color="auto"/>
            </w:tcBorders>
          </w:tcPr>
          <w:p w14:paraId="773E0B81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CTAG CTTTGTATAGTTCAT</w:t>
            </w:r>
          </w:p>
        </w:tc>
      </w:tr>
    </w:tbl>
    <w:p w14:paraId="6225A5D2" w14:textId="77777777" w:rsidR="0084528F" w:rsidRDefault="0084528F">
      <w:pPr>
        <w:rPr>
          <w:rFonts w:ascii="Times New Roman" w:hAnsi="Times New Roman"/>
          <w:color w:val="000000" w:themeColor="text1"/>
          <w:sz w:val="24"/>
        </w:rPr>
      </w:pPr>
    </w:p>
    <w:p w14:paraId="5957473F" w14:textId="77777777" w:rsidR="0084528F" w:rsidRDefault="0084528F"/>
    <w:p w14:paraId="0455338D" w14:textId="77777777" w:rsidR="0084528F" w:rsidRDefault="0084528F"/>
    <w:p w14:paraId="53A75EC5" w14:textId="77777777" w:rsidR="0084528F" w:rsidRDefault="0084528F"/>
    <w:p w14:paraId="56EB8E65" w14:textId="7BA88044" w:rsidR="0084528F" w:rsidRDefault="00AA4992">
      <w:pPr>
        <w:jc w:val="center"/>
      </w:pPr>
      <w:r>
        <w:rPr>
          <w:rFonts w:ascii="Times New Roman" w:hAnsi="Times New Roman" w:hint="eastAsia"/>
          <w:color w:val="000000" w:themeColor="text1"/>
          <w:sz w:val="24"/>
        </w:rPr>
        <w:t>Table S2</w:t>
      </w:r>
      <w:r w:rsidR="006C0521">
        <w:rPr>
          <w:rFonts w:ascii="Times New Roman" w:hAnsi="Times New Roman"/>
          <w:color w:val="000000" w:themeColor="text1"/>
          <w:sz w:val="24"/>
        </w:rPr>
        <w:t xml:space="preserve">. </w:t>
      </w:r>
      <w:r>
        <w:rPr>
          <w:rFonts w:ascii="Times New Roman" w:hAnsi="Times New Roman" w:hint="eastAsia"/>
          <w:color w:val="000000" w:themeColor="text1"/>
          <w:sz w:val="24"/>
        </w:rPr>
        <w:t xml:space="preserve"> The primers for qRT-PCR </w:t>
      </w:r>
    </w:p>
    <w:tbl>
      <w:tblPr>
        <w:tblStyle w:val="a3"/>
        <w:tblW w:w="8113" w:type="dxa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5"/>
        <w:gridCol w:w="5468"/>
      </w:tblGrid>
      <w:tr w:rsidR="0084528F" w14:paraId="697DAEF6" w14:textId="77777777"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</w:tcPr>
          <w:p w14:paraId="25C2A8F0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4"/>
              </w:rPr>
              <w:t>Primer</w:t>
            </w:r>
          </w:p>
        </w:tc>
        <w:tc>
          <w:tcPr>
            <w:tcW w:w="5468" w:type="dxa"/>
            <w:tcBorders>
              <w:top w:val="single" w:sz="4" w:space="0" w:color="auto"/>
              <w:bottom w:val="single" w:sz="4" w:space="0" w:color="auto"/>
            </w:tcBorders>
          </w:tcPr>
          <w:p w14:paraId="37D7B669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Sequence</w:t>
            </w:r>
          </w:p>
        </w:tc>
      </w:tr>
      <w:tr w:rsidR="0084528F" w14:paraId="65F9A1EF" w14:textId="77777777">
        <w:tc>
          <w:tcPr>
            <w:tcW w:w="2645" w:type="dxa"/>
          </w:tcPr>
          <w:p w14:paraId="15AE04E3" w14:textId="363F0676" w:rsidR="0084528F" w:rsidRDefault="004831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IamiR-4-3p</w:t>
            </w:r>
            <w:r w:rsidR="00AA4992">
              <w:rPr>
                <w:rFonts w:ascii="Times New Roman" w:hAnsi="Times New Roman" w:cs="Times New Roman" w:hint="eastAsia"/>
                <w:color w:val="000000"/>
                <w:sz w:val="22"/>
                <w:szCs w:val="22"/>
              </w:rPr>
              <w:t>_F</w:t>
            </w:r>
          </w:p>
        </w:tc>
        <w:tc>
          <w:tcPr>
            <w:tcW w:w="5468" w:type="dxa"/>
          </w:tcPr>
          <w:p w14:paraId="4FFE330F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GATCACAGTGTATTATGGTGTCC</w:t>
            </w:r>
          </w:p>
        </w:tc>
      </w:tr>
      <w:tr w:rsidR="0084528F" w14:paraId="36D41182" w14:textId="77777777">
        <w:tc>
          <w:tcPr>
            <w:tcW w:w="2645" w:type="dxa"/>
          </w:tcPr>
          <w:p w14:paraId="34C645B6" w14:textId="2AE7B18A" w:rsidR="0084528F" w:rsidRDefault="0048312F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 w:themeColor="text1"/>
                <w:sz w:val="24"/>
              </w:rPr>
              <w:t>IamiR-4-3p</w:t>
            </w:r>
            <w:r w:rsidR="00AA4992"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_R</w:t>
            </w:r>
          </w:p>
        </w:tc>
        <w:tc>
          <w:tcPr>
            <w:tcW w:w="5468" w:type="dxa"/>
          </w:tcPr>
          <w:p w14:paraId="356D2292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Universal primer</w:t>
            </w:r>
          </w:p>
        </w:tc>
      </w:tr>
      <w:tr w:rsidR="0084528F" w14:paraId="45AA52DF" w14:textId="77777777">
        <w:tc>
          <w:tcPr>
            <w:tcW w:w="2645" w:type="dxa"/>
          </w:tcPr>
          <w:p w14:paraId="00B0733C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U6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_F</w:t>
            </w:r>
          </w:p>
        </w:tc>
        <w:tc>
          <w:tcPr>
            <w:tcW w:w="5468" w:type="dxa"/>
          </w:tcPr>
          <w:p w14:paraId="0C417175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GATCACAATGTATTATGGTGTCC</w:t>
            </w:r>
          </w:p>
        </w:tc>
      </w:tr>
      <w:tr w:rsidR="0084528F" w14:paraId="78F6298C" w14:textId="77777777">
        <w:tc>
          <w:tcPr>
            <w:tcW w:w="2645" w:type="dxa"/>
          </w:tcPr>
          <w:p w14:paraId="323A1149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U6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_R</w:t>
            </w:r>
          </w:p>
        </w:tc>
        <w:tc>
          <w:tcPr>
            <w:tcW w:w="5468" w:type="dxa"/>
          </w:tcPr>
          <w:p w14:paraId="78B5FEA0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Universal primer</w:t>
            </w:r>
          </w:p>
        </w:tc>
      </w:tr>
      <w:tr w:rsidR="0084528F" w14:paraId="0E24295D" w14:textId="77777777">
        <w:tc>
          <w:tcPr>
            <w:tcW w:w="2645" w:type="dxa"/>
          </w:tcPr>
          <w:p w14:paraId="16A4CF95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  <w:t>GST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_F</w:t>
            </w:r>
          </w:p>
        </w:tc>
        <w:tc>
          <w:tcPr>
            <w:tcW w:w="5468" w:type="dxa"/>
          </w:tcPr>
          <w:p w14:paraId="4BBC3403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AGCAAGAGTGCCCAAAGCTA</w:t>
            </w:r>
          </w:p>
        </w:tc>
      </w:tr>
      <w:tr w:rsidR="0084528F" w14:paraId="122A7BC6" w14:textId="77777777">
        <w:tc>
          <w:tcPr>
            <w:tcW w:w="2645" w:type="dxa"/>
          </w:tcPr>
          <w:p w14:paraId="1C539932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  <w:t>GST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 w:val="22"/>
                <w:szCs w:val="22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_R</w:t>
            </w:r>
          </w:p>
        </w:tc>
        <w:tc>
          <w:tcPr>
            <w:tcW w:w="5468" w:type="dxa"/>
          </w:tcPr>
          <w:p w14:paraId="4E28E6C9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  <w:t>TGCACCCCATACTAGCTGGA</w:t>
            </w:r>
          </w:p>
        </w:tc>
      </w:tr>
      <w:tr w:rsidR="0084528F" w14:paraId="79935FE3" w14:textId="77777777">
        <w:tc>
          <w:tcPr>
            <w:tcW w:w="2645" w:type="dxa"/>
          </w:tcPr>
          <w:p w14:paraId="02DB0ABD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 w:val="22"/>
                <w:szCs w:val="22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  <w:t>ctin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_F</w:t>
            </w:r>
          </w:p>
        </w:tc>
        <w:tc>
          <w:tcPr>
            <w:tcW w:w="5468" w:type="dxa"/>
          </w:tcPr>
          <w:p w14:paraId="2837A3CB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CAGCACACTCCAACAGGTTT</w:t>
            </w:r>
          </w:p>
        </w:tc>
      </w:tr>
      <w:tr w:rsidR="0084528F" w14:paraId="7650990B" w14:textId="77777777">
        <w:tc>
          <w:tcPr>
            <w:tcW w:w="2645" w:type="dxa"/>
            <w:tcBorders>
              <w:bottom w:val="single" w:sz="4" w:space="0" w:color="auto"/>
            </w:tcBorders>
          </w:tcPr>
          <w:p w14:paraId="25D280B3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 w:val="22"/>
                <w:szCs w:val="22"/>
              </w:rPr>
              <w:t>a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 w:val="22"/>
                <w:szCs w:val="22"/>
              </w:rPr>
              <w:t>ctin</w:t>
            </w: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2"/>
              </w:rPr>
              <w:t>_R</w:t>
            </w:r>
          </w:p>
        </w:tc>
        <w:tc>
          <w:tcPr>
            <w:tcW w:w="5468" w:type="dxa"/>
            <w:tcBorders>
              <w:bottom w:val="single" w:sz="4" w:space="0" w:color="auto"/>
            </w:tcBorders>
          </w:tcPr>
          <w:p w14:paraId="17A028F9" w14:textId="77777777" w:rsidR="0084528F" w:rsidRDefault="00AA4992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kern w:val="0"/>
                <w:sz w:val="22"/>
                <w:szCs w:val="22"/>
                <w:lang w:bidi="ar"/>
              </w:rPr>
              <w:t>GACCGGACTCATCATACTCTGC</w:t>
            </w:r>
          </w:p>
        </w:tc>
      </w:tr>
    </w:tbl>
    <w:p w14:paraId="0D0C2ADE" w14:textId="77777777" w:rsidR="0084528F" w:rsidRDefault="0084528F"/>
    <w:p w14:paraId="4599D271" w14:textId="77777777" w:rsidR="006C0521" w:rsidRDefault="006C0521">
      <w:pPr>
        <w:rPr>
          <w:rFonts w:ascii="Times New Roman" w:hAnsi="Times New Roman" w:cs="Times New Roman"/>
          <w:sz w:val="22"/>
          <w:szCs w:val="28"/>
        </w:rPr>
      </w:pPr>
    </w:p>
    <w:p w14:paraId="46101486" w14:textId="49840D27" w:rsidR="006C0521" w:rsidRDefault="006C0521">
      <w:pPr>
        <w:widowControl/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br w:type="page"/>
      </w:r>
    </w:p>
    <w:p w14:paraId="78B133C2" w14:textId="3DB23906" w:rsidR="00C06DF3" w:rsidRDefault="00C06DF3" w:rsidP="00C06DF3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lastRenderedPageBreak/>
        <w:t>Figure S1</w:t>
      </w:r>
      <w:r w:rsidR="00D07008">
        <w:rPr>
          <w:rFonts w:ascii="Times New Roman" w:hAnsi="Times New Roman" w:cs="Times New Roman"/>
          <w:sz w:val="22"/>
          <w:szCs w:val="28"/>
        </w:rPr>
        <w:t>.</w:t>
      </w:r>
    </w:p>
    <w:p w14:paraId="69F97EC9" w14:textId="7C29939C" w:rsidR="006C0521" w:rsidRDefault="006C0521">
      <w:pPr>
        <w:rPr>
          <w:rFonts w:ascii="Times New Roman" w:hAnsi="Times New Roman" w:cs="Times New Roman"/>
          <w:sz w:val="22"/>
          <w:szCs w:val="28"/>
        </w:rPr>
      </w:pPr>
    </w:p>
    <w:p w14:paraId="6210CA6C" w14:textId="77777777" w:rsidR="00C06DF3" w:rsidRDefault="00C06DF3">
      <w:pPr>
        <w:rPr>
          <w:rFonts w:ascii="Times New Roman" w:hAnsi="Times New Roman" w:cs="Times New Roman" w:hint="eastAsia"/>
          <w:sz w:val="22"/>
          <w:szCs w:val="28"/>
        </w:rPr>
      </w:pPr>
    </w:p>
    <w:p w14:paraId="4F681385" w14:textId="7D88E3F2" w:rsidR="00C06DF3" w:rsidRDefault="00C06DF3">
      <w:pPr>
        <w:rPr>
          <w:rFonts w:ascii="Times New Roman" w:hAnsi="Times New Roman" w:cs="Times New Roman"/>
          <w:sz w:val="22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9DC490" wp14:editId="3AE78E95">
                <wp:simplePos x="0" y="0"/>
                <wp:positionH relativeFrom="column">
                  <wp:posOffset>695325</wp:posOffset>
                </wp:positionH>
                <wp:positionV relativeFrom="paragraph">
                  <wp:posOffset>40005</wp:posOffset>
                </wp:positionV>
                <wp:extent cx="2762250" cy="1104900"/>
                <wp:effectExtent l="0" t="0" r="0" b="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1104900"/>
                          <a:chOff x="3779" y="6541"/>
                          <a:chExt cx="4350" cy="1492"/>
                        </a:xfrm>
                      </wpg:grpSpPr>
                      <wpg:grpSp>
                        <wpg:cNvPr id="15" name="组合 26"/>
                        <wpg:cNvGrpSpPr/>
                        <wpg:grpSpPr>
                          <a:xfrm>
                            <a:off x="3779" y="6541"/>
                            <a:ext cx="4350" cy="1492"/>
                            <a:chOff x="5552" y="8413"/>
                            <a:chExt cx="4350" cy="1492"/>
                          </a:xfrm>
                        </wpg:grpSpPr>
                        <wpg:grpSp>
                          <wpg:cNvPr id="20" name="组合 21"/>
                          <wpg:cNvGrpSpPr/>
                          <wpg:grpSpPr>
                            <a:xfrm>
                              <a:off x="5552" y="8413"/>
                              <a:ext cx="4351" cy="1492"/>
                              <a:chOff x="3779" y="7467"/>
                              <a:chExt cx="4351" cy="1492"/>
                            </a:xfrm>
                          </wpg:grpSpPr>
                          <wpg:grpSp>
                            <wpg:cNvPr id="22" name="组合 19"/>
                            <wpg:cNvGrpSpPr/>
                            <wpg:grpSpPr>
                              <a:xfrm>
                                <a:off x="3779" y="7467"/>
                                <a:ext cx="4351" cy="1492"/>
                                <a:chOff x="3819" y="6459"/>
                                <a:chExt cx="4351" cy="1492"/>
                              </a:xfrm>
                            </wpg:grpSpPr>
                            <wps:wsp>
                              <wps:cNvPr id="7" name="直接连接符 7"/>
                              <wps:cNvCnPr/>
                              <wps:spPr>
                                <a:xfrm>
                                  <a:off x="6003" y="6786"/>
                                  <a:ext cx="0" cy="502"/>
                                </a:xfrm>
                                <a:prstGeom prst="line">
                                  <a:avLst/>
                                </a:prstGeom>
                                <a:ln w="2857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3" name="组合 18"/>
                              <wpg:cNvGrpSpPr/>
                              <wpg:grpSpPr>
                                <a:xfrm>
                                  <a:off x="3819" y="6459"/>
                                  <a:ext cx="4351" cy="1492"/>
                                  <a:chOff x="3819" y="6459"/>
                                  <a:chExt cx="4351" cy="1492"/>
                                </a:xfrm>
                              </wpg:grpSpPr>
                              <wps:wsp>
                                <wps:cNvPr id="24" name="直接连接符 3"/>
                                <wps:cNvCnPr/>
                                <wps:spPr>
                                  <a:xfrm>
                                    <a:off x="4755" y="7259"/>
                                    <a:ext cx="1078" cy="0"/>
                                  </a:xfrm>
                                  <a:prstGeom prst="line">
                                    <a:avLst/>
                                  </a:prstGeom>
                                  <a:ln w="28575"/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" name="组合 17"/>
                                <wpg:cNvGrpSpPr/>
                                <wpg:grpSpPr>
                                  <a:xfrm>
                                    <a:off x="3819" y="6459"/>
                                    <a:ext cx="4351" cy="1492"/>
                                    <a:chOff x="3819" y="6459"/>
                                    <a:chExt cx="4351" cy="1492"/>
                                  </a:xfrm>
                                </wpg:grpSpPr>
                                <wps:wsp>
                                  <wps:cNvPr id="4" name="直接连接符 4"/>
                                  <wps:cNvCnPr/>
                                  <wps:spPr>
                                    <a:xfrm>
                                      <a:off x="6001" y="7280"/>
                                      <a:ext cx="1213" cy="0"/>
                                    </a:xfrm>
                                    <a:prstGeom prst="line">
                                      <a:avLst/>
                                    </a:prstGeom>
                                    <a:ln w="28575"/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g:grpSp>
                                  <wpg:cNvPr id="28" name="组合 16"/>
                                  <wpg:cNvGrpSpPr/>
                                  <wpg:grpSpPr>
                                    <a:xfrm>
                                      <a:off x="5663" y="6459"/>
                                      <a:ext cx="516" cy="819"/>
                                      <a:chOff x="5663" y="6459"/>
                                      <a:chExt cx="516" cy="819"/>
                                    </a:xfrm>
                                  </wpg:grpSpPr>
                                  <wps:wsp>
                                    <wps:cNvPr id="5" name="流程图: 联系 5"/>
                                    <wps:cNvSpPr/>
                                    <wps:spPr>
                                      <a:xfrm>
                                        <a:off x="5663" y="6459"/>
                                        <a:ext cx="517" cy="355"/>
                                      </a:xfrm>
                                      <a:prstGeom prst="flowChartConnector">
                                        <a:avLst/>
                                      </a:prstGeom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noAutofit/>
                                    </wps:bodyPr>
                                  </wps:wsp>
                                  <wps:wsp>
                                    <wps:cNvPr id="6" name="直接连接符 6"/>
                                    <wps:cNvCnPr/>
                                    <wps:spPr>
                                      <a:xfrm>
                                        <a:off x="5818" y="6776"/>
                                        <a:ext cx="0" cy="502"/>
                                      </a:xfrm>
                                      <a:prstGeom prst="line">
                                        <a:avLst/>
                                      </a:prstGeom>
                                      <a:ln w="28575"/>
                                    </wps:spPr>
                                    <wps:style>
                                      <a:lnRef idx="1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8" name="矩形 8"/>
                                  <wps:cNvSpPr/>
                                  <wps:spPr>
                                    <a:xfrm>
                                      <a:off x="7228" y="7075"/>
                                      <a:ext cx="859" cy="382"/>
                                    </a:xfrm>
                                    <a:prstGeom prst="rect">
                                      <a:avLst/>
                                    </a:prstGeom>
                                    <a:ln w="190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  <wps:wsp>
                                  <wps:cNvPr id="11" name="文本框 11"/>
                                  <wps:cNvSpPr txBox="1"/>
                                  <wps:spPr>
                                    <a:xfrm>
                                      <a:off x="3819" y="6487"/>
                                      <a:ext cx="868" cy="5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1F748F6" w14:textId="77777777" w:rsidR="00C06DF3" w:rsidRPr="00C06DF3" w:rsidRDefault="00C06DF3" w:rsidP="00C06DF3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000000" w:themeColor="text1"/>
                                            <w:sz w:val="24"/>
                                            <w:szCs w:val="32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props3d w14:extrusionH="0" w14:contourW="0" w14:prstMaterial="clear"/>
                                          </w:rPr>
                                        </w:pPr>
                                        <w:r w:rsidRPr="00C06DF3">
                                          <w:rPr>
                                            <w:rFonts w:ascii="Times New Roman" w:hAnsi="Times New Roman" w:cs="Times New Roman"/>
                                            <w:color w:val="000000" w:themeColor="text1"/>
                                            <w:sz w:val="24"/>
                                            <w:szCs w:val="32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props3d w14:extrusionH="0" w14:contourW="0" w14:prstMaterial="clear"/>
                                          </w:rPr>
                                          <w:t>P35S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  <wps:wsp>
                                  <wps:cNvPr id="12" name="文本框 12"/>
                                  <wps:cNvSpPr txBox="1"/>
                                  <wps:spPr>
                                    <a:xfrm>
                                      <a:off x="7277" y="6535"/>
                                      <a:ext cx="893" cy="5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6B6F2C3" w14:textId="77777777" w:rsidR="00C06DF3" w:rsidRPr="00C06DF3" w:rsidRDefault="00C06DF3" w:rsidP="00C06DF3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iCs/>
                                            <w:color w:val="000000" w:themeColor="text1"/>
                                            <w:sz w:val="24"/>
                                            <w:szCs w:val="32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props3d w14:extrusionH="0" w14:contourW="0" w14:prstMaterial="clear"/>
                                          </w:rPr>
                                        </w:pPr>
                                        <w:r w:rsidRPr="00C06DF3"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iCs/>
                                            <w:color w:val="000000" w:themeColor="text1"/>
                                            <w:sz w:val="24"/>
                                            <w:szCs w:val="32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props3d w14:extrusionH="0" w14:contourW="0" w14:prstMaterial="clear"/>
                                          </w:rPr>
                                          <w:t>GFP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  <wps:wsp>
                                  <wps:cNvPr id="13" name="文本框 13"/>
                                  <wps:cNvSpPr txBox="1"/>
                                  <wps:spPr>
                                    <a:xfrm>
                                      <a:off x="5041" y="7423"/>
                                      <a:ext cx="1834" cy="52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38C042D" w14:textId="77777777" w:rsidR="00C06DF3" w:rsidRPr="00C06DF3" w:rsidRDefault="00C06DF3" w:rsidP="00C06DF3">
                                        <w:pPr>
                                          <w:rPr>
                                            <w:rFonts w:ascii="Times New Roman" w:hAnsi="Times New Roman" w:cs="Times New Roman"/>
                                            <w:color w:val="000000" w:themeColor="text1"/>
                                            <w:sz w:val="24"/>
                                            <w:szCs w:val="32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props3d w14:extrusionH="0" w14:contourW="0" w14:prstMaterial="clear"/>
                                          </w:rPr>
                                        </w:pPr>
                                        <w:r w:rsidRPr="00C06DF3">
                                          <w:rPr>
                                            <w:rFonts w:ascii="Times New Roman" w:hAnsi="Times New Roman" w:cs="Times New Roman"/>
                                            <w:color w:val="000000" w:themeColor="text1"/>
                                            <w:sz w:val="24"/>
                                            <w:szCs w:val="32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props3d w14:extrusionH="0" w14:contourW="0" w14:prstMaterial="clear"/>
                                          </w:rPr>
                                          <w:t>IamiR-4-3p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noAutofit/>
                                  </wps:bodyPr>
                                </wps:wsp>
                              </wpg:grpSp>
                              <wps:wsp>
                                <wps:cNvPr id="29" name="右箭头 2"/>
                                <wps:cNvSpPr/>
                                <wps:spPr>
                                  <a:xfrm>
                                    <a:off x="3896" y="6978"/>
                                    <a:ext cx="859" cy="586"/>
                                  </a:xfrm>
                                  <a:prstGeom prst="rightArrow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noAutofit/>
                                </wps:bodyPr>
                              </wps:wsp>
                            </wpg:grpSp>
                          </wpg:grpSp>
                          <wps:wsp>
                            <wps:cNvPr id="31" name="矩形 20"/>
                            <wps:cNvSpPr/>
                            <wps:spPr>
                              <a:xfrm>
                                <a:off x="5808" y="7734"/>
                                <a:ext cx="136" cy="1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33" name="组合 25"/>
                          <wpg:cNvGrpSpPr/>
                          <wpg:grpSpPr>
                            <a:xfrm>
                              <a:off x="7532" y="8866"/>
                              <a:ext cx="226" cy="180"/>
                              <a:chOff x="7532" y="8866"/>
                              <a:chExt cx="226" cy="180"/>
                            </a:xfrm>
                          </wpg:grpSpPr>
                          <wps:wsp>
                            <wps:cNvPr id="34" name="直接连接符 22"/>
                            <wps:cNvCnPr/>
                            <wps:spPr>
                              <a:xfrm>
                                <a:off x="7540" y="8866"/>
                                <a:ext cx="219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" name="直接连接符 23"/>
                            <wps:cNvCnPr/>
                            <wps:spPr>
                              <a:xfrm>
                                <a:off x="7535" y="8942"/>
                                <a:ext cx="219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" name="直接连接符 24"/>
                            <wps:cNvCnPr/>
                            <wps:spPr>
                              <a:xfrm>
                                <a:off x="7532" y="9046"/>
                                <a:ext cx="219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44" name="等腰三角形 42"/>
                        <wps:cNvSpPr/>
                        <wps:spPr>
                          <a:xfrm rot="15900000">
                            <a:off x="5674" y="7206"/>
                            <a:ext cx="125" cy="62"/>
                          </a:xfrm>
                          <a:prstGeom prst="triangle">
                            <a:avLst>
                              <a:gd name="adj" fmla="val 52625"/>
                            </a:avLst>
                          </a:prstGeom>
                          <a:ln w="222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9DC490" id="组合 14" o:spid="_x0000_s1026" style="position:absolute;left:0;text-align:left;margin-left:54.75pt;margin-top:3.15pt;width:217.5pt;height:87pt;z-index:251659264;mso-height-relative:margin" coordorigin="3779,6541" coordsize="4350,1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ZHXBggAAKs1AAAOAAAAZHJzL2Uyb0RvYy54bWzsW1uP20QUfkfiP1h+p7Ed3xI1Wy1bWiFV&#10;tKIgnr2OnRgcjxl7N1neKnGrkAAhxEsRCMRVahFSi4RUAX+G3ezP4MzFM7bjbC5d0m2Vfcj6MmPP&#10;mTnfOd85Z3z5ymQUK4cBziKU9FT9kqYqQeKjfpQMeuqbb1x7yVWVLPeSvhejJOipR0GmXtl58YXL&#10;47QbGGiI4n6AFXhIknXHaU8d5nnabbUyfxiMvOwSSoMEboYIj7wcTvGg1cfeGJ4+iluGptmtMcL9&#10;FCM/yDK4epXdVHfo88Mw8PObYZgFuRL3VBhbTn8x/d0nv62dy153gL10GPl8GN4aoxh5UQIvFY+6&#10;6uWecoCjmUeNIh+jDIX5JR+NWigMIz+gMoA0ulaT5jpGBymVZdAdD1IxTTC1tXla+7H+a4e3sBL1&#10;Ye1MVUm8EazR9PH7x59/rMAFmJ1xOuhCo+s4vZ3ewvzCgJ0RgSchHpH/IIoyofN6JOY1mOSKDxcN&#10;xzYMC6bfh3u6rpkdjc+8P4TlIf3ajtNRFbhtW6bOVsUfvsL7m23R2ewY5G6reHGLjE8MR5yIcRfC&#10;WTXhDHsN4RoGWYg4O0SvK4SzLMugwrmm3j5/4QyY2crKGXQGV1y5hkGWhNP54vH5LwknJsUxbadB&#10;uFrPVVfOgJmrCKd3nmTl5CCXE86F11G1NC36XiJ4SS2XFQ6MWybxmz0Zfm8PvTSgZiEj0OQq7oh5&#10;uvfo5NMfT//5Bn6n939S6KKMU9p2L+EYzroZwLkBwLamtZnEjksx4nWLmeIAtrQqBL1uirP8eoBG&#10;CjnoqXGUkOF5Xe/wRpYztBZNyOU4UcZgFFzLschSAoSL0dCj/CgOWLPXgxBME1gHnT6OOoVgL8bK&#10;oQfmvP8OVXNQqDiBlqRLGMWx6KSd3Ym3Jd0C6iiW7Sha0zeiJBcdR1GCcNNb80kx1JC1L6RmshKx&#10;91H/iK4NnQ7QFmbCqGmrWzMDVqiKCXcdTMzqdrHSYM1qml0G/Gy/i4oJQ/q0GiioGV4aFKZjgQMB&#10;7+QYhRkopkrXHKA4xLFRlybM2xYVBXg3hgppATmB4ZZvJQLTntXuYqmfF1TMBQUnfMt7CjASFBQu&#10;p3PFTOkG8JwtKKRjeXquAoxT1VWsQ3wt2+akQNCgYqkt3WYrTXAD3rzkKBp6SUdR7ycMZ53Rb4A6&#10;ieDg5I87018+Ob73d1c5vfPl9OFjhTIU7idEAFTQlSIIEdFPg8RynsA8ETfRBldSjmBmHEUYo/He&#10;0MP5HkoSCGA5pTiTTOkdDUIkMvsZiqP+NeBB9ISE0ZIxSRpSakX5U8FHKCecx8KMJmqziIU1Urc4&#10;F3yIMTYyWMGrGOdbQN9Ea9KVsyrWca6/kUNdwMIUjFiiIEv9axFw2htelt/yMGQGgANDtiO/CT9k&#10;nXoq4keqMkT4vabrpD0QfrirKmPINPTU7N0DDweqEr+aQCjQ0U0THpvTE9NySDiHy3f2y3eSg9Ee&#10;AvYLphdGRw9J+zwuDkOMRm9BUmSXvBVueYkP7+6pfo6Lk72cZUAgreIHu7u0GaQjUi+/kdxO/YJv&#10;J2j3IEdhRCm85KhcVzhF3QA8wcBwE1YjcdyULemvLFcHYwgItB1nG9lIqyBhsQampElZgKki0KNq&#10;I208CW02oELSC3776/Ff3ys8XqKas9isO4bBNMfRWMgqY2IX4gFm1t0FUTEGU04N6NaQV4L3NZRO&#10;auwCpdsacqpxF8WQ6+C0mCU/+eqjk6/vn3z3oQLXwDSUGJaST15GNOfDr89JVJUCNZfnHQuu5doA&#10;V8K1LMDtmVxrEShLPAmoVZVNSRJTacWyWzZJWRNqkiBCxtgg4mQpntXIfDzfDxJBm1bIeFU7rpj1&#10;qnb+f6CaT/YnfKlZEuy5RG3+jJIvXeTfS5ilrm4NzDqGA1EQoWBWm0ZBJUfa4RmDLWZ7ahV2FxSz&#10;rGpYWO8tdC9c3ERycDPutpz4Jsx3WXdraVCXpdk+E8oPYK8ldHW3DSnFrb9lZalnB7vCim+xuwp2&#10;Nx68GhBiMhwff/Zw+tuD4x8eKWLtoAC8OIBtux1IohC/24FqVQW8IoC1WLlX5GFn8pI4GgzzXYzR&#10;eH4YS4uXjLATepA11HLnZhGJScmGXj9gOLI0+OPsXTBv4M/zyr2NicZSpLjBRKOMDLbxKU0uPnmi&#10;sQy68vFGskdtEbdOWfoIUrQ8YlkKfpar8fyRA56yAj+9zcsnOgPmGfBbkD+qBKECMAxL+4Mi315p&#10;ReLRtSLURgwXju//wHHxbJg7mKFNE+ItnnkV4fwKB1UM8y189X0ubUFg+ZZEg5fjVqroO1ab775z&#10;7Vre34BtgJS46kUFW+zZa+gli5f1fgK1UiyyuWozxmluOR+2zkkrtXjnl2ORMhSQBHd2nsguuHPb&#10;48KKlQTKlCOcWXNc4NVXyIM9HSqwXn1kI4pD4rnmuhoL8MggwL0toziQzKGK0zGpysnQ0NgqDnFY&#10;ayROL7LiiJTgtFaQhf12q1kcbpk7mlm3zFvF2ajiSMdFzXLJIW+gOmtKF/bg7ukHv//7593Tn78g&#10;dVpmT7glmhPnsnKBbsFHBSRiJPSTf4xg2Q48GTwa7Kmo6ZcOVIJ6NJtaLOHAZ6LeHEdeMohLG5rJ&#10;CwZ9bjq9/tuqEo5i2BoCm5IVy7AZR4EH0jov5asNm58N+CCCYGUJF9hItqU3a3aBjX6zxGM3GA3L&#10;oW6j4fOMhuGLIKpd/Osl8slR+ZzqlvzGauc/AAAA//8DAFBLAwQUAAYACAAAACEAfigzBt4AAAAJ&#10;AQAADwAAAGRycy9kb3ducmV2LnhtbEyPQUvDQBCF74L/YRnBm92NaUobsymlqKci2ArS2zaZJqHZ&#10;2ZDdJum/dzzp8eM93nyTrSfbigF73zjSEM0UCKTClQ1VGr4Ob09LED4YKk3rCDXc0MM6v7/LTFq6&#10;kT5x2IdK8Aj51GioQ+hSKX1RozV+5jokzs6utyYw9pUsezPyuG3ls1ILaU1DfKE2HW5rLC77q9Xw&#10;PppxE0evw+5y3t6Oh+Tjexeh1o8P0+YFRMAp/JXhV5/VIWenk7tS6UXLrFYJVzUsYhCcJ/M584mD&#10;pYpB5pn8/0H+AwAA//8DAFBLAQItABQABgAIAAAAIQC2gziS/gAAAOEBAAATAAAAAAAAAAAAAAAA&#10;AAAAAABbQ29udGVudF9UeXBlc10ueG1sUEsBAi0AFAAGAAgAAAAhADj9If/WAAAAlAEAAAsAAAAA&#10;AAAAAAAAAAAALwEAAF9yZWxzLy5yZWxzUEsBAi0AFAAGAAgAAAAhAMLhkdcGCAAAqzUAAA4AAAAA&#10;AAAAAAAAAAAALgIAAGRycy9lMm9Eb2MueG1sUEsBAi0AFAAGAAgAAAAhAH4oMwbeAAAACQEAAA8A&#10;AAAAAAAAAAAAAAAAYAoAAGRycy9kb3ducmV2LnhtbFBLBQYAAAAABAAEAPMAAABrCwAAAAA=&#10;">
                <v:group id="组合 26" o:spid="_x0000_s1027" style="position:absolute;left:3779;top:6541;width:4350;height:1492" coordorigin="5552,8413" coordsize="4350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组合 21" o:spid="_x0000_s1028" style="position:absolute;left:5552;top:8413;width:4351;height:1492" coordorigin="3779,7467" coordsize="4351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group id="组合 19" o:spid="_x0000_s1029" style="position:absolute;left:3779;top:7467;width:4351;height:1492" coordorigin="3819,6459" coordsize="4351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<v:line id="直接连接符 7" o:spid="_x0000_s1030" style="position:absolute;visibility:visible;mso-wrap-style:square" from="6003,6786" to="6003,7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fswgAAANoAAAAPAAAAZHJzL2Rvd25yZXYueG1sRI9Ba8JA&#10;FITvBf/D8gRv9cUebImuooJULT2Y+AOe2WcSzL4N2VXjv+8WCj0OM/MNM1/2tlF37nztRMNknIBi&#10;KZyppdRwyrevH6B8IDHUOGENT/awXAxe5pQa95Aj37NQqggRn5KGKoQ2RfRFxZb82LUs0bu4zlKI&#10;sivRdPSIcNvgW5JM0VItcaGiljcVF9fsZjV8f54xe9ZmNcHG3g5fmK8P+1zr0bBfzUAF7sN/+K+9&#10;Mxre4fdKvAG4+AEAAP//AwBQSwECLQAUAAYACAAAACEA2+H2y+4AAACFAQAAEwAAAAAAAAAAAAAA&#10;AAAAAAAAW0NvbnRlbnRfVHlwZXNdLnhtbFBLAQItABQABgAIAAAAIQBa9CxbvwAAABUBAAALAAAA&#10;AAAAAAAAAAAAAB8BAABfcmVscy8ucmVsc1BLAQItABQABgAIAAAAIQAyEzfswgAAANoAAAAPAAAA&#10;AAAAAAAAAAAAAAcCAABkcnMvZG93bnJldi54bWxQSwUGAAAAAAMAAwC3AAAA9gIAAAAA&#10;" strokecolor="black [3200]" strokeweight="2.25pt">
                        <v:stroke joinstyle="miter"/>
                      </v:line>
                      <v:group id="组合 18" o:spid="_x0000_s1031" style="position:absolute;left:3819;top:6459;width:4351;height:1492" coordorigin="3819,6459" coordsize="4351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line id="直接连接符 3" o:spid="_x0000_s1032" style="position:absolute;visibility:visible;mso-wrap-style:square" from="4755,7259" to="5833,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ilUxAAAANsAAAAPAAAAZHJzL2Rvd25yZXYueG1sRI9Ra8JA&#10;EITfBf/DsULfdKOUIqmXoEJpa/GhSX/ANrcmwdxeyJ0a/32vUOjjMDPfMJt8tJ268uBbJxqWiwQU&#10;S+VMK7WGr/JlvgblA4mhzglruLOHPJtONpQad5NPvhahVhEiPiUNTQh9iuirhi35hetZondyg6UQ&#10;5VCjGegW4bbDVZI8oaVW4kJDPe8brs7FxWo4vn5jcW/NdomdvRw+sNwd3kutH2bj9hlU4DH8h//a&#10;b0bD6hF+v8QfgNkPAAAA//8DAFBLAQItABQABgAIAAAAIQDb4fbL7gAAAIUBAAATAAAAAAAAAAAA&#10;AAAAAAAAAABbQ29udGVudF9UeXBlc10ueG1sUEsBAi0AFAAGAAgAAAAhAFr0LFu/AAAAFQEAAAsA&#10;AAAAAAAAAAAAAAAAHwEAAF9yZWxzLy5yZWxzUEsBAi0AFAAGAAgAAAAhAEx2KVTEAAAA2wAAAA8A&#10;AAAAAAAAAAAAAAAABwIAAGRycy9kb3ducmV2LnhtbFBLBQYAAAAAAwADALcAAAD4AgAAAAA=&#10;" strokecolor="black [3200]" strokeweight="2.25pt">
                          <v:stroke joinstyle="miter"/>
                        </v:line>
                        <v:group id="组合 17" o:spid="_x0000_s1033" style="position:absolute;left:3819;top:6459;width:4351;height:1492" coordorigin="3819,6459" coordsize="4351,1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<v:line id="直接连接符 4" o:spid="_x0000_s1034" style="position:absolute;visibility:visible;mso-wrap-style:square" from="6001,7280" to="7214,72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mbwgAAANoAAAAPAAAAZHJzL2Rvd25yZXYueG1sRI9Ra8JA&#10;EITfC/6HYwXf6sYipURPUUGqlj6Y+APW3JoEc3shd2r8971CoY/DzHzDzJe9bdSdO1870TAZJ6BY&#10;CmdqKTWc8u3rBygfSAw1TljDkz0sF4OXOaXGPeTI9yyUKkLEp6ShCqFNEX1RsSU/di1L9C6usxSi&#10;7Eo0HT0i3Db4liTvaKmWuFBRy5uKi2t2sxq+P8+YPWuzmmBjb4cvzNeHfa71aNivZqAC9+E//Nfe&#10;GQ1T+L0SbwAufgAAAP//AwBQSwECLQAUAAYACAAAACEA2+H2y+4AAACFAQAAEwAAAAAAAAAAAAAA&#10;AAAAAAAAW0NvbnRlbnRfVHlwZXNdLnhtbFBLAQItABQABgAIAAAAIQBa9CxbvwAAABUBAAALAAAA&#10;AAAAAAAAAAAAAB8BAABfcmVscy8ucmVsc1BLAQItABQABgAIAAAAIQDCwambwgAAANoAAAAPAAAA&#10;AAAAAAAAAAAAAAcCAABkcnMvZG93bnJldi54bWxQSwUGAAAAAAMAAwC3AAAA9gIAAAAA&#10;" strokecolor="black [3200]" strokeweight="2.25pt">
                            <v:stroke joinstyle="miter"/>
                          </v:line>
                          <v:group id="组合 16" o:spid="_x0000_s1035" style="position:absolute;left:5663;top:6459;width:516;height:819" coordorigin="5663,6459" coordsize="516,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<v:shapetype id="_x0000_t120" coordsize="21600,21600" o:spt="120" path="m10800,qx,10800,10800,21600,21600,10800,10800,xe">
                              <v:path gradientshapeok="t" o:connecttype="custom" o:connectlocs="10800,0;3163,3163;0,10800;3163,18437;10800,21600;18437,18437;21600,10800;18437,3163" textboxrect="3163,3163,18437,18437"/>
                            </v:shapetype>
                            <v:shape id="流程图: 联系 5" o:spid="_x0000_s1036" type="#_x0000_t120" style="position:absolute;left:5663;top:6459;width:517;height: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5q9wgAAANoAAAAPAAAAZHJzL2Rvd25yZXYueG1sRI/BisJA&#10;EETvC/7D0IKXoBOFXSQ6igiCHlxY9QOaTJsEMz0h08bo1zsLC3ssquoVtVz3rlYdtaHybGA6SUER&#10;595WXBi4nHfjOaggyBZrz2TgSQHWq8HHEjPrH/xD3UkKFSEcMjRQijSZ1iEvyWGY+IY4elffOpQo&#10;20LbFh8R7mo9S9Mv7bDiuFBiQ9uS8tvp7gxUr/0xuew6LTxN6lvyTA5X+TZmNOw3C1BCvfyH/9p7&#10;a+ATfq/EG6BXbwAAAP//AwBQSwECLQAUAAYACAAAACEA2+H2y+4AAACFAQAAEwAAAAAAAAAAAAAA&#10;AAAAAAAAW0NvbnRlbnRfVHlwZXNdLnhtbFBLAQItABQABgAIAAAAIQBa9CxbvwAAABUBAAALAAAA&#10;AAAAAAAAAAAAAB8BAABfcmVscy8ucmVsc1BLAQItABQABgAIAAAAIQC2S5q9wgAAANoAAAAPAAAA&#10;AAAAAAAAAAAAAAcCAABkcnMvZG93bnJldi54bWxQSwUGAAAAAAMAAwC3AAAA9gIAAAAA&#10;" fillcolor="white [3201]" strokecolor="black [3213]" strokeweight="1.5pt">
                              <v:stroke joinstyle="miter"/>
                            </v:shape>
                            <v:line id="直接连接符 6" o:spid="_x0000_s1037" style="position:absolute;visibility:visible;mso-wrap-style:square" from="5818,6776" to="5818,7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J3wgAAANoAAAAPAAAAZHJzL2Rvd25yZXYueG1sRI/NisJA&#10;EITvC77D0IK3taMHWaKjqCD+LHvYxAdoM20SzPSEzKjx7XcWFvZYVNVX1GLV20Y9uPO1Ew2TcQKK&#10;pXCmllLDOd+9f4DygcRQ44Q1vNjDajl4W1Bq3FO++ZGFUkWI+JQ0VCG0KaIvKrbkx65lid7VdZZC&#10;lF2JpqNnhNsGp0kyQ0u1xIWKWt5WXNyyu9Xwtb9g9qrNeoKNvZ8+Md+cjrnWo2G/noMK3If/8F/7&#10;YDTM4PdKvAG4/AEAAP//AwBQSwECLQAUAAYACAAAACEA2+H2y+4AAACFAQAAEwAAAAAAAAAAAAAA&#10;AAAAAAAAW0NvbnRlbnRfVHlwZXNdLnhtbFBLAQItABQABgAIAAAAIQBa9CxbvwAAABUBAAALAAAA&#10;AAAAAAAAAAAAAB8BAABfcmVscy8ucmVsc1BLAQItABQABgAIAAAAIQBdX5J3wgAAANoAAAAPAAAA&#10;AAAAAAAAAAAAAAcCAABkcnMvZG93bnJldi54bWxQSwUGAAAAAAMAAwC3AAAA9gIAAAAA&#10;" strokecolor="black [3200]" strokeweight="2.25pt">
                              <v:stroke joinstyle="miter"/>
                            </v:line>
                          </v:group>
                          <v:rect id="矩形 8" o:spid="_x0000_s1038" style="position:absolute;left:7228;top:7075;width:859;height: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bIdvwAAANoAAAAPAAAAZHJzL2Rvd25yZXYueG1sRE/Pa8Iw&#10;FL4P/B/CE7zNtANlq0YRweltrBP1+Ghem2LzUpKo9b9fDoMdP77fy/VgO3EnH1rHCvJpBoK4crrl&#10;RsHxZ/f6DiJEZI2dY1LwpADr1ehliYV2D/6mexkbkUI4FKjAxNgXUobKkMUwdT1x4mrnLcYEfSO1&#10;x0cKt518y7K5tNhyajDY09ZQdS1vVsFnXp6f3szyj2Dq+nKa03H/dVNqMh42CxCRhvgv/nMftIK0&#10;NV1JN0CufgEAAP//AwBQSwECLQAUAAYACAAAACEA2+H2y+4AAACFAQAAEwAAAAAAAAAAAAAAAAAA&#10;AAAAW0NvbnRlbnRfVHlwZXNdLnhtbFBLAQItABQABgAIAAAAIQBa9CxbvwAAABUBAAALAAAAAAAA&#10;AAAAAAAAAB8BAABfcmVscy8ucmVsc1BLAQItABQABgAIAAAAIQBPNbIdvwAAANoAAAAPAAAAAAAA&#10;AAAAAAAAAAcCAABkcnMvZG93bnJldi54bWxQSwUGAAAAAAMAAwC3AAAA8wIAAAAA&#10;" fillcolor="white [3201]" strokecolor="black [3213]" strokeweight="1.5pt"/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文本框 11" o:spid="_x0000_s1039" type="#_x0000_t202" style="position:absolute;left:3819;top:6487;width:868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          <v:textbox>
                              <w:txbxContent>
                                <w:p w14:paraId="61F748F6" w14:textId="77777777" w:rsidR="00C06DF3" w:rsidRPr="00C06DF3" w:rsidRDefault="00C06DF3" w:rsidP="00C06DF3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props3d w14:extrusionH="0" w14:contourW="0" w14:prstMaterial="clear"/>
                                    </w:rPr>
                                  </w:pPr>
                                  <w:r w:rsidRPr="00C06DF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props3d w14:extrusionH="0" w14:contourW="0" w14:prstMaterial="clear"/>
                                    </w:rPr>
                                    <w:t>P35S</w:t>
                                  </w:r>
                                </w:p>
                              </w:txbxContent>
                            </v:textbox>
                          </v:shape>
                          <v:shape id="文本框 12" o:spid="_x0000_s1040" type="#_x0000_t202" style="position:absolute;left:7277;top:6535;width:893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Xw0wwAAANsAAAAPAAAAZHJzL2Rvd25yZXYueG1sRE9La8JA&#10;EL4L/odlhF6kblSqJbqKiH3QW5NW8TZkxySYnQ3ZbZL++25B8DYf33PW295UoqXGlZYVTCcRCOLM&#10;6pJzBV/py+MzCOeRNVaWScEvOdhuhoM1xtp2/Elt4nMRQtjFqKDwvo6ldFlBBt3E1sSBu9jGoA+w&#10;yaVusAvhppKzKFpIgyWHhgJr2heUXZMfo+A8zk8frn/97uZP8/rw1qbLo06Vehj1uxUIT72/i2/u&#10;dx3mz+D/l3CA3PwBAAD//wMAUEsBAi0AFAAGAAgAAAAhANvh9svuAAAAhQEAABMAAAAAAAAAAAAA&#10;AAAAAAAAAFtDb250ZW50X1R5cGVzXS54bWxQSwECLQAUAAYACAAAACEAWvQsW78AAAAVAQAACwAA&#10;AAAAAAAAAAAAAAAfAQAAX3JlbHMvLnJlbHNQSwECLQAUAAYACAAAACEAUX18NMMAAADbAAAADwAA&#10;AAAAAAAAAAAAAAAHAgAAZHJzL2Rvd25yZXYueG1sUEsFBgAAAAADAAMAtwAAAPcCAAAAAA==&#10;" fillcolor="white [3201]" stroked="f" strokeweight=".5pt">
                            <v:textbox>
                              <w:txbxContent>
                                <w:p w14:paraId="66B6F2C3" w14:textId="77777777" w:rsidR="00C06DF3" w:rsidRPr="00C06DF3" w:rsidRDefault="00C06DF3" w:rsidP="00C06DF3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props3d w14:extrusionH="0" w14:contourW="0" w14:prstMaterial="clear"/>
                                    </w:rPr>
                                  </w:pPr>
                                  <w:r w:rsidRPr="00C06DF3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color w:val="000000" w:themeColor="text1"/>
                                      <w:sz w:val="24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props3d w14:extrusionH="0" w14:contourW="0" w14:prstMaterial="clear"/>
                                    </w:rPr>
                                    <w:t>GFP</w:t>
                                  </w:r>
                                </w:p>
                              </w:txbxContent>
                            </v:textbox>
                          </v:shape>
                          <v:shape id="文本框 13" o:spid="_x0000_s1041" type="#_x0000_t202" style="position:absolute;left:5041;top:7423;width:1834;height: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          <v:textbox>
                              <w:txbxContent>
                                <w:p w14:paraId="138C042D" w14:textId="77777777" w:rsidR="00C06DF3" w:rsidRPr="00C06DF3" w:rsidRDefault="00C06DF3" w:rsidP="00C06DF3">
                                  <w:pP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props3d w14:extrusionH="0" w14:contourW="0" w14:prstMaterial="clear"/>
                                    </w:rPr>
                                  </w:pPr>
                                  <w:r w:rsidRPr="00C06DF3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props3d w14:extrusionH="0" w14:contourW="0" w14:prstMaterial="clear"/>
                                    </w:rPr>
                                    <w:t>IamiR-4-3p</w:t>
                                  </w:r>
                                </w:p>
                              </w:txbxContent>
                            </v:textbox>
                          </v:shape>
                        </v:group>
                        <v:shapetype id="_x0000_t13" coordsize="21600,21600" o:spt="13" adj="16200,5400" path="m@0,l@0@1,0@1,0@2@0@2@0,21600,21600,108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@0,0;0,10800;@0,21600;21600,10800" o:connectangles="270,180,90,0" textboxrect="0,@1,@6,@2"/>
                          <v:handles>
                            <v:h position="#0,#1" xrange="0,21600" yrange="0,10800"/>
                          </v:handles>
                        </v:shapetype>
                        <v:shape id="右箭头 2" o:spid="_x0000_s1042" type="#_x0000_t13" style="position:absolute;left:3896;top:6978;width:859;height:5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7aEwwAAANsAAAAPAAAAZHJzL2Rvd25yZXYueG1sRI/NbsIw&#10;EITvlXgHa5G4FScIURpwEL9qbwjaB9jGSxKI1yF2SPr2daVKPY5m5hvNctWbSjyocaVlBfE4AkGc&#10;WV1yruDz4/A8B+E8ssbKMin4JgerdPC0xETbjk/0OPtcBAi7BBUU3teJlC4ryKAb25o4eBfbGPRB&#10;NrnUDXYBbio5iaKZNFhyWCiwpm1B2e3cGgX18Wu6s/u3tjPx/eXK1ca3641So2G/XoDw1Pv/8F/7&#10;XSuYvMLvl/ADZPoDAAD//wMAUEsBAi0AFAAGAAgAAAAhANvh9svuAAAAhQEAABMAAAAAAAAAAAAA&#10;AAAAAAAAAFtDb250ZW50X1R5cGVzXS54bWxQSwECLQAUAAYACAAAACEAWvQsW78AAAAVAQAACwAA&#10;AAAAAAAAAAAAAAAfAQAAX3JlbHMvLnJlbHNQSwECLQAUAAYACAAAACEAAUe2hMMAAADbAAAADwAA&#10;AAAAAAAAAAAAAAAHAgAAZHJzL2Rvd25yZXYueG1sUEsFBgAAAAADAAMAtwAAAPcCAAAAAA==&#10;" adj="14232" fillcolor="black [3200]" strokecolor="black [1600]" strokeweight="1pt"/>
                      </v:group>
                    </v:group>
                    <v:rect id="矩形 20" o:spid="_x0000_s1043" style="position:absolute;left:5808;top:7734;width:136;height:1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duZxAAAANsAAAAPAAAAZHJzL2Rvd25yZXYueG1sRI9BawIx&#10;FITvhf6H8AQvpWZtoJTVKLZQ8OJBK6XHx+a5CW5elk26u/rrjVDocZiZb5jlevSN6KmLLrCG+awA&#10;QVwF47jWcPz6fH4DEROywSYwabhQhPXq8WGJpQkD76k/pFpkCMcSNdiU2lLKWFnyGGehJc7eKXQe&#10;U5ZdLU2HQ4b7Rr4Uxav06DgvWGzpw1J1Pvx6DbuLUtv+SZ2Ho1O1u8qf928btJ5Oxs0CRKIx/Yf/&#10;2lujQc3h/iX/ALm6AQAA//8DAFBLAQItABQABgAIAAAAIQDb4fbL7gAAAIUBAAATAAAAAAAAAAAA&#10;AAAAAAAAAABbQ29udGVudF9UeXBlc10ueG1sUEsBAi0AFAAGAAgAAAAhAFr0LFu/AAAAFQEAAAsA&#10;AAAAAAAAAAAAAAAAHwEAAF9yZWxzLy5yZWxzUEsBAi0AFAAGAAgAAAAhAGUx25nEAAAA2wAAAA8A&#10;AAAAAAAAAAAAAAAABwIAAGRycy9kb3ducmV2LnhtbFBLBQYAAAAAAwADALcAAAD4AgAAAAA=&#10;" fillcolor="white [3212]" stroked="f" strokeweight="1pt"/>
                  </v:group>
                  <v:group id="组合 25" o:spid="_x0000_s1044" style="position:absolute;left:7532;top:8866;width:226;height:180" coordorigin="7532,8866" coordsize="226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line id="直接连接符 22" o:spid="_x0000_s1045" style="position:absolute;visibility:visible;mso-wrap-style:square" from="7540,8866" to="7759,88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ihHxwAAANsAAAAPAAAAZHJzL2Rvd25yZXYueG1sRI/dasJA&#10;FITvhb7Dcgq9MxvbUkp0FZEWLEKLRvy5O2SPSTB7Ns1uTfTpXaHg5TAz3zCjSWcqcaLGlZYVDKIY&#10;BHFmdcm5gnX62X8H4TyyxsoyKTiTg8n4oTfCRNuWl3Ra+VwECLsEFRTe14mULivIoItsTRy8g20M&#10;+iCbXOoG2wA3lXyO4zdpsOSwUGBNs4Ky4+rPKGg3v+n3Iv7a6t1HOt/vz5efapAq9fTYTYcgPHX+&#10;Hv5vz7WCl1e4fQk/QI6vAAAA//8DAFBLAQItABQABgAIAAAAIQDb4fbL7gAAAIUBAAATAAAAAAAA&#10;AAAAAAAAAAAAAABbQ29udGVudF9UeXBlc10ueG1sUEsBAi0AFAAGAAgAAAAhAFr0LFu/AAAAFQEA&#10;AAsAAAAAAAAAAAAAAAAAHwEAAF9yZWxzLy5yZWxzUEsBAi0AFAAGAAgAAAAhAF6uKEfHAAAA2wAA&#10;AA8AAAAAAAAAAAAAAAAABwIAAGRycy9kb3ducmV2LnhtbFBLBQYAAAAAAwADALcAAAD7AgAAAAA=&#10;" strokecolor="black [3200]" strokeweight="1.5pt">
                      <v:stroke joinstyle="miter"/>
                    </v:line>
                    <v:line id="直接连接符 23" o:spid="_x0000_s1046" style="position:absolute;visibility:visible;mso-wrap-style:square" from="7535,8942" to="7754,89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/iixgAAANsAAAAPAAAAZHJzL2Rvd25yZXYueG1sRI9Ba8JA&#10;FITvgv9heUJvZpNSiqSuUkTBUmjRSNXbI/uaBLNv0+zWxP76riB4HGbmG2Y6700tztS6yrKCJIpB&#10;EOdWV1wo2GWr8QSE88gaa8uk4EIO5rPhYIqpth1v6Lz1hQgQdikqKL1vUildXpJBF9mGOHjftjXo&#10;g2wLqVvsAtzU8jGOn6XBisNCiQ0tSspP21+joPv6yT7e47e9Piyz9fF4+fusk0yph1H/+gLCU+/v&#10;4Vt7rRU8JXD9En6AnP0DAAD//wMAUEsBAi0AFAAGAAgAAAAhANvh9svuAAAAhQEAABMAAAAAAAAA&#10;AAAAAAAAAAAAAFtDb250ZW50X1R5cGVzXS54bWxQSwECLQAUAAYACAAAACEAWvQsW78AAAAVAQAA&#10;CwAAAAAAAAAAAAAAAAAfAQAAX3JlbHMvLnJlbHNQSwECLQAUAAYACAAAACEAFt/4osYAAADbAAAA&#10;DwAAAAAAAAAAAAAAAAAHAgAAZHJzL2Rvd25yZXYueG1sUEsFBgAAAAADAAMAtwAAAPoCAAAAAA==&#10;" strokecolor="black [3200]" strokeweight="1.5pt">
                      <v:stroke joinstyle="miter"/>
                    </v:line>
                    <v:line id="直接连接符 24" o:spid="_x0000_s1047" style="position:absolute;visibility:visible;mso-wrap-style:square" from="7532,9046" to="7751,9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bVxgAAANsAAAAPAAAAZHJzL2Rvd25yZXYueG1sRI9Ba8JA&#10;FITvgv9heYI33URKkegailiwCBZNqfX2yL4modm3aXY1sb++KxR6HGbmG2aZ9qYWV2pdZVlBPI1A&#10;EOdWV1woeMueJ3MQziNrrC2Tghs5SFfDwRITbTs+0PXoCxEg7BJUUHrfJFK6vCSDbmob4uB92tag&#10;D7ItpG6xC3BTy1kUPUqDFYeFEhtal5R/HS9GQff+ne130ctJf2yy7fl8+3mt40yp8ah/WoDw1Pv/&#10;8F97qxU8zOD+JfwAufoFAAD//wMAUEsBAi0AFAAGAAgAAAAhANvh9svuAAAAhQEAABMAAAAAAAAA&#10;AAAAAAAAAAAAAFtDb250ZW50X1R5cGVzXS54bWxQSwECLQAUAAYACAAAACEAWvQsW78AAAAVAQAA&#10;CwAAAAAAAAAAAAAAAAAfAQAAX3JlbHMvLnJlbHNQSwECLQAUAAYACAAAACEA5g1m1cYAAADbAAAA&#10;DwAAAAAAAAAAAAAAAAAHAgAAZHJzL2Rvd25yZXYueG1sUEsFBgAAAAADAAMAtwAAAPoCAAAAAA==&#10;" strokecolor="black [3200]" strokeweight="1.5pt">
                      <v:stroke joinstyle="miter"/>
                    </v:line>
                  </v:group>
                </v:group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等腰三角形 42" o:spid="_x0000_s1048" type="#_x0000_t5" style="position:absolute;left:5674;top:7206;width:125;height:62;rotation:-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aFnwQAAANsAAAAPAAAAZHJzL2Rvd25yZXYueG1sRI9Bi8Iw&#10;FITvC/6H8ARva1qVRapRiqL0ul0v3p7Nsyk2L6WJWv+9WVjY4zAz3zDr7WBb8aDeN44VpNMEBHHl&#10;dMO1gtPP4XMJwgdkja1jUvAiD9vN6GONmXZP/qZHGWoRIewzVGBC6DIpfWXIop+6jjh6V9dbDFH2&#10;tdQ9PiPctnKWJF/SYsNxwWBHO0PVrbxbBd3+2szOeVHkOi3NcX4+hEuVKjUZD/kKRKAh/If/2oVW&#10;sFjA75f4A+TmDQAA//8DAFBLAQItABQABgAIAAAAIQDb4fbL7gAAAIUBAAATAAAAAAAAAAAAAAAA&#10;AAAAAABbQ29udGVudF9UeXBlc10ueG1sUEsBAi0AFAAGAAgAAAAhAFr0LFu/AAAAFQEAAAsAAAAA&#10;AAAAAAAAAAAAHwEAAF9yZWxzLy5yZWxzUEsBAi0AFAAGAAgAAAAhAAztoWfBAAAA2wAAAA8AAAAA&#10;AAAAAAAAAAAABwIAAGRycy9kb3ducmV2LnhtbFBLBQYAAAAAAwADALcAAAD1AgAAAAA=&#10;" adj="11367" fillcolor="white [3201]" strokecolor="black [3200]" strokeweight="1.75pt"/>
              </v:group>
            </w:pict>
          </mc:Fallback>
        </mc:AlternateContent>
      </w:r>
    </w:p>
    <w:p w14:paraId="3306F990" w14:textId="2DA0CC13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0CC1C8AD" w14:textId="013C4B2D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011CA4EA" w14:textId="42EF54E3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7298706C" w14:textId="5D1DDCAA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5DA7424B" w14:textId="74A71D98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4A275511" w14:textId="5A6A1505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32B53E1A" w14:textId="74594805" w:rsidR="00C06DF3" w:rsidRDefault="00C06DF3">
      <w:pPr>
        <w:rPr>
          <w:rFonts w:ascii="Times New Roman" w:hAnsi="Times New Roman" w:cs="Times New Roman"/>
          <w:sz w:val="22"/>
          <w:szCs w:val="28"/>
        </w:rPr>
      </w:pPr>
      <w:r w:rsidRPr="00C06DF3">
        <w:rPr>
          <w:rFonts w:ascii="Times New Roman" w:hAnsi="Times New Roman" w:cs="Times New Roman"/>
          <w:sz w:val="22"/>
          <w:szCs w:val="22"/>
        </w:rPr>
        <w:t xml:space="preserve">Figure 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C06DF3">
        <w:rPr>
          <w:rFonts w:ascii="Times New Roman" w:hAnsi="Times New Roman" w:cs="Times New Roman"/>
          <w:sz w:val="22"/>
          <w:szCs w:val="22"/>
        </w:rPr>
        <w:t>1. Constitutive of IamiR-4-3p vector for generating transgenic Arabidopsis.</w:t>
      </w:r>
    </w:p>
    <w:p w14:paraId="4E6CA9C0" w14:textId="7173B1A3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7E72A0F0" w14:textId="0E951898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08DD2702" w14:textId="272E3C83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33D43DB0" w14:textId="704F6971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318D1275" w14:textId="77777777" w:rsidR="00C06DF3" w:rsidRDefault="00C06DF3">
      <w:pPr>
        <w:rPr>
          <w:rFonts w:ascii="Times New Roman" w:hAnsi="Times New Roman" w:cs="Times New Roman" w:hint="eastAsia"/>
          <w:sz w:val="22"/>
          <w:szCs w:val="28"/>
        </w:rPr>
      </w:pPr>
    </w:p>
    <w:p w14:paraId="76CACE2E" w14:textId="77777777" w:rsidR="00C06DF3" w:rsidRDefault="00C06DF3">
      <w:pPr>
        <w:rPr>
          <w:rFonts w:ascii="Times New Roman" w:hAnsi="Times New Roman" w:cs="Times New Roman"/>
          <w:sz w:val="22"/>
          <w:szCs w:val="28"/>
        </w:rPr>
      </w:pPr>
    </w:p>
    <w:p w14:paraId="26D54178" w14:textId="79426CC6" w:rsidR="0084528F" w:rsidRDefault="00AA4992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Figure </w:t>
      </w:r>
      <w:r w:rsidR="0048312F">
        <w:rPr>
          <w:rFonts w:ascii="Times New Roman" w:hAnsi="Times New Roman" w:cs="Times New Roman"/>
          <w:sz w:val="22"/>
          <w:szCs w:val="28"/>
        </w:rPr>
        <w:t>S</w:t>
      </w:r>
      <w:r w:rsidR="00C06DF3">
        <w:rPr>
          <w:rFonts w:ascii="Times New Roman" w:hAnsi="Times New Roman" w:cs="Times New Roman" w:hint="eastAsia"/>
          <w:sz w:val="22"/>
          <w:szCs w:val="28"/>
        </w:rPr>
        <w:t>2</w:t>
      </w:r>
      <w:r w:rsidR="00D07008">
        <w:rPr>
          <w:rFonts w:ascii="Times New Roman" w:hAnsi="Times New Roman" w:cs="Times New Roman"/>
          <w:sz w:val="22"/>
          <w:szCs w:val="28"/>
        </w:rPr>
        <w:t>.</w:t>
      </w:r>
    </w:p>
    <w:p w14:paraId="5E3D629F" w14:textId="218C842C" w:rsidR="0084528F" w:rsidRDefault="00351FF2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noProof/>
          <w:sz w:val="22"/>
          <w:szCs w:val="28"/>
        </w:rPr>
        <w:drawing>
          <wp:inline distT="0" distB="0" distL="0" distR="0" wp14:anchorId="26B75CAF" wp14:editId="493FB1F1">
            <wp:extent cx="5274310" cy="21844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电泳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D5948" w14:textId="14F2A796" w:rsidR="0084528F" w:rsidRDefault="00AA4992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Figure </w:t>
      </w:r>
      <w:r>
        <w:rPr>
          <w:rFonts w:ascii="Times New Roman" w:hAnsi="Times New Roman" w:cs="Times New Roman" w:hint="eastAsia"/>
          <w:sz w:val="22"/>
          <w:szCs w:val="28"/>
        </w:rPr>
        <w:t>S</w:t>
      </w:r>
      <w:r w:rsidR="00C06DF3">
        <w:rPr>
          <w:rFonts w:ascii="Times New Roman" w:hAnsi="Times New Roman" w:cs="Times New Roman"/>
          <w:sz w:val="22"/>
          <w:szCs w:val="28"/>
        </w:rPr>
        <w:t>2</w:t>
      </w:r>
      <w:r>
        <w:rPr>
          <w:rFonts w:ascii="Times New Roman" w:hAnsi="Times New Roman" w:cs="Times New Roman" w:hint="eastAsia"/>
          <w:sz w:val="22"/>
          <w:szCs w:val="28"/>
        </w:rPr>
        <w:t>. The PCR products electrophoresis of pre-IamiR-04m-3p and GFP gene in Arabidopsis. Note: the two bands near 750 bp stand for GFP and the band near 250bp stand for pre-IamiR-04m-3p.</w:t>
      </w:r>
    </w:p>
    <w:p w14:paraId="59571218" w14:textId="77777777" w:rsidR="0084528F" w:rsidRDefault="0084528F">
      <w:pPr>
        <w:rPr>
          <w:rFonts w:ascii="Times New Roman" w:hAnsi="Times New Roman" w:cs="Times New Roman"/>
          <w:sz w:val="22"/>
          <w:szCs w:val="28"/>
        </w:rPr>
      </w:pPr>
    </w:p>
    <w:p w14:paraId="3CDB6EBF" w14:textId="77777777" w:rsidR="006C0521" w:rsidRDefault="006C0521">
      <w:pPr>
        <w:rPr>
          <w:rFonts w:ascii="Times New Roman" w:hAnsi="Times New Roman" w:cs="Times New Roman"/>
          <w:sz w:val="22"/>
          <w:szCs w:val="28"/>
        </w:rPr>
      </w:pPr>
    </w:p>
    <w:p w14:paraId="7A6E0351" w14:textId="77777777" w:rsidR="006C0521" w:rsidRDefault="006C0521">
      <w:pPr>
        <w:widowControl/>
        <w:jc w:val="lef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br w:type="page"/>
      </w:r>
    </w:p>
    <w:p w14:paraId="7C5E1522" w14:textId="0453E0B8" w:rsidR="0084528F" w:rsidRDefault="00AA4992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 w:hint="eastAsia"/>
          <w:sz w:val="22"/>
          <w:szCs w:val="28"/>
        </w:rPr>
        <w:lastRenderedPageBreak/>
        <w:t>Figure S</w:t>
      </w:r>
      <w:r w:rsidR="00C06DF3">
        <w:rPr>
          <w:rFonts w:ascii="Times New Roman" w:hAnsi="Times New Roman" w:cs="Times New Roman"/>
          <w:sz w:val="22"/>
          <w:szCs w:val="28"/>
        </w:rPr>
        <w:t>3</w:t>
      </w:r>
      <w:r w:rsidR="00D07008">
        <w:rPr>
          <w:rFonts w:ascii="Times New Roman" w:hAnsi="Times New Roman" w:cs="Times New Roman"/>
          <w:sz w:val="22"/>
          <w:szCs w:val="28"/>
        </w:rPr>
        <w:t>.</w:t>
      </w:r>
    </w:p>
    <w:p w14:paraId="405DA134" w14:textId="77777777" w:rsidR="0084528F" w:rsidRDefault="00AA4992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noProof/>
          <w:sz w:val="22"/>
          <w:szCs w:val="28"/>
        </w:rPr>
        <w:drawing>
          <wp:inline distT="0" distB="0" distL="114300" distR="114300" wp14:anchorId="3E26305B" wp14:editId="5A19E45B">
            <wp:extent cx="4384040" cy="7007860"/>
            <wp:effectExtent l="0" t="0" r="16510" b="2540"/>
            <wp:docPr id="1" name="图片 1" descr="alig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lignment"/>
                    <pic:cNvPicPr>
                      <a:picLocks noChangeAspect="1"/>
                    </pic:cNvPicPr>
                  </pic:nvPicPr>
                  <pic:blipFill>
                    <a:blip r:embed="rId9"/>
                    <a:srcRect b="11705"/>
                    <a:stretch>
                      <a:fillRect/>
                    </a:stretch>
                  </pic:blipFill>
                  <pic:spPr>
                    <a:xfrm>
                      <a:off x="0" y="0"/>
                      <a:ext cx="4384040" cy="7007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E1870" w14:textId="7C801E2F" w:rsidR="0084528F" w:rsidRDefault="00AA4992">
      <w:pPr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Figure </w:t>
      </w:r>
      <w:r w:rsidR="00C06DF3">
        <w:rPr>
          <w:rFonts w:ascii="Times New Roman" w:hAnsi="Times New Roman" w:cs="Times New Roman"/>
          <w:sz w:val="22"/>
          <w:szCs w:val="28"/>
        </w:rPr>
        <w:t>S3</w:t>
      </w:r>
      <w:r>
        <w:rPr>
          <w:rFonts w:ascii="Times New Roman" w:hAnsi="Times New Roman" w:cs="Times New Roman" w:hint="eastAsia"/>
          <w:sz w:val="22"/>
          <w:szCs w:val="28"/>
        </w:rPr>
        <w:t>. Alignment of GST3 sequences between water spinach and Arabidopsis. Note: the * indicate the same base sequence between two plants.</w:t>
      </w:r>
    </w:p>
    <w:p w14:paraId="48FC64A4" w14:textId="77777777" w:rsidR="0084528F" w:rsidRDefault="0084528F">
      <w:pPr>
        <w:rPr>
          <w:rFonts w:ascii="Times New Roman" w:hAnsi="Times New Roman" w:cs="Times New Roman"/>
          <w:sz w:val="22"/>
          <w:szCs w:val="28"/>
        </w:rPr>
      </w:pPr>
    </w:p>
    <w:p w14:paraId="15ADCD42" w14:textId="77777777" w:rsidR="0084528F" w:rsidRDefault="0084528F">
      <w:pPr>
        <w:rPr>
          <w:rFonts w:ascii="Times New Roman" w:hAnsi="Times New Roman" w:cs="Times New Roman"/>
          <w:sz w:val="22"/>
          <w:szCs w:val="28"/>
        </w:rPr>
      </w:pPr>
    </w:p>
    <w:p w14:paraId="47A8231C" w14:textId="77777777" w:rsidR="0084528F" w:rsidRDefault="0084528F">
      <w:pPr>
        <w:rPr>
          <w:rFonts w:ascii="Times New Roman" w:hAnsi="Times New Roman" w:cs="Times New Roman"/>
          <w:sz w:val="22"/>
          <w:szCs w:val="28"/>
        </w:rPr>
      </w:pPr>
    </w:p>
    <w:sectPr w:rsidR="00845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893DB" w14:textId="77777777" w:rsidR="00125D43" w:rsidRDefault="00125D43" w:rsidP="0048312F">
      <w:r>
        <w:separator/>
      </w:r>
    </w:p>
  </w:endnote>
  <w:endnote w:type="continuationSeparator" w:id="0">
    <w:p w14:paraId="492789C5" w14:textId="77777777" w:rsidR="00125D43" w:rsidRDefault="00125D43" w:rsidP="00483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4D6D0" w14:textId="77777777" w:rsidR="00125D43" w:rsidRDefault="00125D43" w:rsidP="0048312F">
      <w:r>
        <w:separator/>
      </w:r>
    </w:p>
  </w:footnote>
  <w:footnote w:type="continuationSeparator" w:id="0">
    <w:p w14:paraId="63E0CA36" w14:textId="77777777" w:rsidR="00125D43" w:rsidRDefault="00125D43" w:rsidP="00483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FC06555"/>
    <w:rsid w:val="00125D43"/>
    <w:rsid w:val="00351FF2"/>
    <w:rsid w:val="0048312F"/>
    <w:rsid w:val="006C0521"/>
    <w:rsid w:val="0084528F"/>
    <w:rsid w:val="00AA4992"/>
    <w:rsid w:val="00C06DF3"/>
    <w:rsid w:val="00D07008"/>
    <w:rsid w:val="01890711"/>
    <w:rsid w:val="01897D4B"/>
    <w:rsid w:val="02845982"/>
    <w:rsid w:val="06050704"/>
    <w:rsid w:val="0AF05CBE"/>
    <w:rsid w:val="0CD57F51"/>
    <w:rsid w:val="10660599"/>
    <w:rsid w:val="159C209E"/>
    <w:rsid w:val="1CFC616F"/>
    <w:rsid w:val="200A4E1B"/>
    <w:rsid w:val="238E2ADA"/>
    <w:rsid w:val="243B2188"/>
    <w:rsid w:val="26FC2B4F"/>
    <w:rsid w:val="311E5797"/>
    <w:rsid w:val="32FB728D"/>
    <w:rsid w:val="3567020F"/>
    <w:rsid w:val="3E114782"/>
    <w:rsid w:val="3FC06555"/>
    <w:rsid w:val="43955073"/>
    <w:rsid w:val="453B520F"/>
    <w:rsid w:val="4A8A101A"/>
    <w:rsid w:val="526968ED"/>
    <w:rsid w:val="568336DE"/>
    <w:rsid w:val="589B1EF9"/>
    <w:rsid w:val="5D772F3C"/>
    <w:rsid w:val="5EF053CB"/>
    <w:rsid w:val="64896EC1"/>
    <w:rsid w:val="7110127C"/>
    <w:rsid w:val="720B1657"/>
    <w:rsid w:val="77FD5381"/>
    <w:rsid w:val="7BF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56CC94"/>
  <w15:docId w15:val="{DA4301DE-B67B-4B3F-8D3A-A565A75B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831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8312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831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8312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48312F"/>
    <w:rPr>
      <w:sz w:val="18"/>
      <w:szCs w:val="18"/>
    </w:rPr>
  </w:style>
  <w:style w:type="character" w:customStyle="1" w:styleId="a9">
    <w:name w:val="批注框文本 字符"/>
    <w:basedOn w:val="a0"/>
    <w:link w:val="a8"/>
    <w:rsid w:val="0048312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adsyzy@mail.sysu.edu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</dc:creator>
  <cp:lastModifiedBy>Master Sc</cp:lastModifiedBy>
  <cp:revision>6</cp:revision>
  <dcterms:created xsi:type="dcterms:W3CDTF">2019-10-17T01:12:00Z</dcterms:created>
  <dcterms:modified xsi:type="dcterms:W3CDTF">2020-08-12T09:44:00Z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