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F3AC5" w14:textId="77777777" w:rsidR="00204817" w:rsidRPr="006826FF" w:rsidRDefault="00204817" w:rsidP="00204817">
      <w:pPr>
        <w:rPr>
          <w:lang w:val="en-US"/>
        </w:rPr>
      </w:pPr>
      <w:r w:rsidRPr="006826FF">
        <w:rPr>
          <w:lang w:val="en-US"/>
        </w:rPr>
        <w:t>Supplement 1</w:t>
      </w:r>
    </w:p>
    <w:p w14:paraId="6B1E3BFB" w14:textId="77777777" w:rsidR="00204817" w:rsidRPr="006826FF" w:rsidRDefault="00204817" w:rsidP="00204817">
      <w:pPr>
        <w:rPr>
          <w:u w:val="single"/>
          <w:lang w:val="en-US"/>
        </w:rPr>
      </w:pPr>
      <w:r w:rsidRPr="006826FF">
        <w:rPr>
          <w:u w:val="single"/>
          <w:lang w:val="en-US"/>
        </w:rPr>
        <w:t>Categories F1 - F4 of fireworks</w:t>
      </w:r>
    </w:p>
    <w:p w14:paraId="01EFF0AB" w14:textId="77777777" w:rsidR="00204817" w:rsidRPr="00FF1C92" w:rsidRDefault="00204817" w:rsidP="00204817">
      <w:pPr>
        <w:rPr>
          <w:lang w:val="en-US"/>
        </w:rPr>
      </w:pPr>
      <w:r w:rsidRPr="006826FF">
        <w:rPr>
          <w:lang w:val="en-US"/>
        </w:rPr>
        <w:t xml:space="preserve">Fireworks in category F1 (firecrackers, firecrackers, table fireworks, sparklers, party firecrackers) may only be issued to persons aged 12 and over throughout the year. Firing is permitted all year round. Firecrackers and fireworks in category F2 (rockets, batteries, Roman lights, firecrackers, composite fireworks) may only be released from December 29 to 31 to persons aged 18 and over. Fireworks in categories F3 and F4 are (semi-)professional fireworks and may only be used by trained pyrotechnicians. The setting </w:t>
      </w:r>
      <w:proofErr w:type="gramStart"/>
      <w:r w:rsidRPr="006826FF">
        <w:rPr>
          <w:lang w:val="en-US"/>
        </w:rPr>
        <w:t>off of</w:t>
      </w:r>
      <w:proofErr w:type="gramEnd"/>
      <w:r w:rsidRPr="006826FF">
        <w:rPr>
          <w:lang w:val="en-US"/>
        </w:rPr>
        <w:t xml:space="preserve"> fireworks is restricted to December 31st and January 1st. An exemption permit is required on other days. The handling of non-certified and non-CE-marked pyrotechnic articles constitutes a criminal offense </w:t>
      </w:r>
      <w:sdt>
        <w:sdtPr>
          <w:alias w:val="To edit, see citavi.com/edit"/>
          <w:tag w:val="CitaviPlaceholder#beaeb90c-30bf-4a9d-bbe6-7d00ce8c198f"/>
          <w:id w:val="2053655863"/>
          <w:placeholder>
            <w:docPart w:val="8D305C9A813E2D469C72129F7791F2FB"/>
          </w:placeholder>
        </w:sdtPr>
        <w:sdtContent>
          <w:r>
            <w:fldChar w:fldCharType="begin"/>
          </w:r>
          <w:r w:rsidRPr="006826FF">
            <w:rPr>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kOTljNjgyLTRhNzQtNGRlNi1hNTE4LTM3MWFiZDAyMzRiMyIsIlJhbmdlTGVuZ3RoIjozLCJSZWZlcmVuY2VJZCI6IjBjNmI3MzBlLTYxYTUtNDQ5ZS1hYmU1LTNkOGVlOTBkY2Q1N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XSwiQ2l0YXRpb25LZXlVcGRhdGVUeXBlIjowLCJDb2xsYWJvcmF0b3JzIjpbXSwiRGF0ZSI6IjI3LjEyLjIwMjIiLCJFZGl0b3JzIjpbXSwiRXZhbHVhdGlvbkNvbXBsZXhpdHkiOjAsIkV2YWx1YXRpb25Tb3VyY2VUZXh0Rm9ybWF0IjowLCJHcm91cHMiOlt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aHR0cHM6Ly93d3cuYm1pLmJ1bmQuZGUvU2hhcmVkRG9jcy9rdXJ6bWVsZHVuZ2VuL0RFLzIwMjIvMTIvc2lsdmVzdGVyLmh0bWwiLCJVcmlTdHJpbmciOiJodHRwczovL3d3dy5ibWkuYnVuZC5kZS9TaGFyZWREb2NzL2t1cnptZWxkdW5nZW4vREUvMjAyMi8xMi9zaWx2ZXN0ZXIuaHRtbC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w:instrText>
          </w:r>
          <w:r>
            <w:instrText>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</w:instrText>
          </w:r>
          <w:r w:rsidRPr="00FF1C92">
            <w:rPr>
              <w:lang w:val="en-US"/>
            </w:rPr>
            <w:instrText>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}</w:instrText>
          </w:r>
          <w:r>
            <w:fldChar w:fldCharType="separate"/>
          </w:r>
          <w:r w:rsidRPr="00FF1C92">
            <w:rPr>
              <w:lang w:val="en-US"/>
            </w:rPr>
            <w:t>(1)</w:t>
          </w:r>
          <w:r>
            <w:fldChar w:fldCharType="end"/>
          </w:r>
        </w:sdtContent>
      </w:sdt>
    </w:p>
    <w:p w14:paraId="6CF0738F" w14:textId="77777777" w:rsidR="00204817" w:rsidRPr="00FF1C92" w:rsidRDefault="00204817" w:rsidP="00204817">
      <w:pPr>
        <w:rPr>
          <w:lang w:val="en-US"/>
        </w:rPr>
      </w:pPr>
    </w:p>
    <w:p w14:paraId="5F8E31EE" w14:textId="77777777" w:rsidR="00204817" w:rsidRPr="00FF1C92" w:rsidRDefault="00204817" w:rsidP="00204817">
      <w:pPr>
        <w:rPr>
          <w:lang w:val="en-US"/>
        </w:rPr>
      </w:pPr>
    </w:p>
    <w:p w14:paraId="6D1E6754" w14:textId="77777777" w:rsidR="00204817" w:rsidRPr="006826FF" w:rsidRDefault="00204817" w:rsidP="00204817">
      <w:pPr>
        <w:rPr>
          <w:lang w:val="en-US"/>
        </w:rPr>
      </w:pPr>
      <w:r w:rsidRPr="006826FF">
        <w:rPr>
          <w:lang w:val="en-US"/>
        </w:rPr>
        <w:t>Supplement 2</w:t>
      </w:r>
    </w:p>
    <w:p w14:paraId="426EE29F" w14:textId="77777777" w:rsidR="00204817" w:rsidRPr="006826FF" w:rsidRDefault="00204817" w:rsidP="00204817">
      <w:pPr>
        <w:rPr>
          <w:u w:val="single"/>
          <w:lang w:val="en-US"/>
        </w:rPr>
      </w:pPr>
      <w:r w:rsidRPr="006826FF">
        <w:rPr>
          <w:u w:val="single"/>
          <w:lang w:val="en-US"/>
        </w:rPr>
        <w:t>Black powder</w:t>
      </w:r>
    </w:p>
    <w:p w14:paraId="32F8D730" w14:textId="77777777" w:rsidR="00204817" w:rsidRDefault="00204817" w:rsidP="00204817">
      <w:r w:rsidRPr="006826FF">
        <w:rPr>
          <w:lang w:val="en-US"/>
        </w:rPr>
        <w:t xml:space="preserve">Black powder is essentially made up of three components: potassium nitrate (saltpetre), sulphur and coal. During the combustion process, the coal burns off to form carbon dioxide. The resulting heat causes sulphur to react with potassium nitrate, producing potassium sulphate, potassium sulphide and potassium carbonate as well as nitrogen. The chemical reaction and the energy released results in an enormous increase in temperature. In addition, the rapid release of carbon dioxide and nitrogen leads to a massive expansion in volume and acceleration of the surrounding matter - ultimately to an explosion </w:t>
      </w:r>
      <w:sdt>
        <w:sdtPr>
          <w:alias w:val="To edit, see citavi.com/edit"/>
          <w:tag w:val="CitaviPlaceholder#e1c69ede-acf7-436b-b433-8bbb64368adf"/>
          <w:id w:val="-1666005423"/>
          <w:placeholder>
            <w:docPart w:val="8D305C9A813E2D469C72129F7791F2FB"/>
          </w:placeholder>
        </w:sdtPr>
        <w:sdtContent>
          <w:r>
            <w:fldChar w:fldCharType="begin"/>
          </w:r>
          <w:r w:rsidRPr="006826FF">
            <w:rPr>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1ODliZjgzLTRlYTMtNDUxZi05MzZjLWU3MTk2ZGUxOTdkYiIsIlJhbmdlTGVuZ3RoIjozLCJSZWZlcmVuY2VJZCI6IjhhNTYxY2YyLWQzMzEtNDY3YS1iNDEzLThjNmVlNGQ1YWZiM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</w:instrText>
          </w:r>
          <w:r>
            <w:instrText>tdLCJIYXNMYWJlbDEiOmZhbHNlLCJIYXNMYWJlbDIiOmZhbHNlLCJLZXl3b3JkcyI6W10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czovL3d3dy51bXdlbHRidW5kZXNhbXQuZGUvc2l0ZXMvZGVmYXVsdC9maWxlcy9tZWRpZW4vNDc5L3B1Ymxpa2F0aW9uZW4vaGdwX3dlbm5fZGllX2x1ZnRfenVtX3NjaG5laWRlbl9pc3RfMjAxOS5wZGYiLCJVcmlTdHJpbmciOiJodHRwczovL3d3dy51bXdlbHRidW5kZXNhbXQuZGUvc2l0ZXMvZGVmYXVsdC9maWxlcy9tZWRpZW4vNDc5L3B1Ymxpa2F0aW9uZW4vaGdwX3dlbm5fZGllX2x1ZnRfenVtX3NjaG5laWRlbl9pc3RfMjAxOS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}</w:instrText>
          </w:r>
          <w:r>
            <w:fldChar w:fldCharType="separate"/>
          </w:r>
          <w:r>
            <w:t>(2)</w:t>
          </w:r>
          <w:r>
            <w:fldChar w:fldCharType="end"/>
          </w:r>
        </w:sdtContent>
      </w:sdt>
      <w:r>
        <w:t>.</w:t>
      </w:r>
    </w:p>
    <w:p w14:paraId="0F6415B8" w14:textId="77777777" w:rsidR="00204817" w:rsidRDefault="00204817" w:rsidP="00204817"/>
    <w:p w14:paraId="0DA2000D" w14:textId="77777777" w:rsidR="00204817" w:rsidRDefault="00204817" w:rsidP="00204817"/>
    <w:p w14:paraId="1AE89BC9" w14:textId="77777777" w:rsidR="00204817" w:rsidRPr="006826FF" w:rsidRDefault="00204817" w:rsidP="00204817">
      <w:pPr>
        <w:rPr>
          <w:lang w:val="en-US"/>
        </w:rPr>
      </w:pPr>
      <w:r w:rsidRPr="006826FF">
        <w:rPr>
          <w:lang w:val="en-US"/>
        </w:rPr>
        <w:t>Supplement 3</w:t>
      </w:r>
    </w:p>
    <w:p w14:paraId="68AD362C" w14:textId="77777777" w:rsidR="00204817" w:rsidRPr="00FF1C92" w:rsidRDefault="00204817" w:rsidP="00204817">
      <w:pPr>
        <w:rPr>
          <w:u w:val="single"/>
          <w:lang w:val="en-US"/>
        </w:rPr>
      </w:pPr>
      <w:r w:rsidRPr="006826FF">
        <w:rPr>
          <w:u w:val="single"/>
          <w:lang w:val="en-US"/>
        </w:rPr>
        <w:t xml:space="preserve">Safety instructions for New Year's Eve fireworks </w:t>
      </w:r>
      <w:sdt>
        <w:sdtPr>
          <w:rPr>
            <w:u w:val="single"/>
          </w:rPr>
          <w:alias w:val="To edit, see citavi.com/edit"/>
          <w:tag w:val="CitaviPlaceholder#dd3bdd3f-3b39-4ef5-8d6a-d071bb900d1b"/>
          <w:id w:val="1888298014"/>
          <w:placeholder>
            <w:docPart w:val="8D305C9A813E2D469C72129F7791F2FB"/>
          </w:placeholder>
        </w:sdtPr>
        <w:sdtContent>
          <w:r>
            <w:rPr>
              <w:u w:val="single"/>
            </w:rPr>
            <w:fldChar w:fldCharType="begin"/>
          </w:r>
          <w:r w:rsidRPr="006826FF">
            <w:rPr>
              <w:u w:val="single"/>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hNTBlNzIxLWY2NWUtNDQ0Yy1iY2IzLTRkZmY2NTFhZDhmMSIsIlJhbmdlTGVuZ3RoIjozLCJSZWZlcmVuY2VJZCI6ImJlZTg1ZTYyLTYwYTgtNGQ2NS04OTJhLWNhZjRmZDU2MjBlZ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d3d3LmJhbS5kZS9OYXZpZ2F0aW9uL0RFL0FrdHVlbGxlcy9TaWx2ZXN0ZXIvc2lsdmVzdGVyLmh0bWwiLCJVcmlTdHJpbmciOiJodHRwczovL3d3dy5iYW0uZGUvTmF2aWdhdGlvbi9ERS9Ba3R1ZWxsZXMvU2lsdmVzdGVyL3NpbHZlc3Rlci5odG1s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Gc</w:instrText>
          </w:r>
          <w:r>
            <w:rPr>
              <w:u w:val="single"/>
            </w:rPr>
            <w:instrText>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</w:instrText>
          </w:r>
          <w:r w:rsidRPr="00FF1C92">
            <w:rPr>
              <w:u w:val="single"/>
              <w:lang w:val="en-US"/>
            </w:rPr>
            <w:instrText>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}</w:instrText>
          </w:r>
          <w:r>
            <w:rPr>
              <w:u w:val="single"/>
            </w:rPr>
            <w:fldChar w:fldCharType="separate"/>
          </w:r>
          <w:r w:rsidRPr="00FF1C92">
            <w:rPr>
              <w:u w:val="single"/>
              <w:lang w:val="en-US"/>
            </w:rPr>
            <w:t>(3)</w:t>
          </w:r>
          <w:r>
            <w:rPr>
              <w:u w:val="single"/>
            </w:rPr>
            <w:fldChar w:fldCharType="end"/>
          </w:r>
        </w:sdtContent>
      </w:sdt>
      <w:r w:rsidRPr="00FF1C92">
        <w:rPr>
          <w:u w:val="single"/>
          <w:lang w:val="en-US"/>
        </w:rPr>
        <w:t>:</w:t>
      </w:r>
    </w:p>
    <w:p w14:paraId="5804331D" w14:textId="77777777" w:rsidR="00204817" w:rsidRPr="006826FF" w:rsidRDefault="00204817" w:rsidP="00204817">
      <w:pPr>
        <w:pStyle w:val="ListParagraph"/>
        <w:numPr>
          <w:ilvl w:val="0"/>
          <w:numId w:val="3"/>
        </w:numPr>
        <w:rPr>
          <w:lang w:val="en-US"/>
        </w:rPr>
      </w:pPr>
      <w:r w:rsidRPr="006826FF">
        <w:rPr>
          <w:lang w:val="en-US"/>
        </w:rPr>
        <w:t>Only buy firecrackers and fireworks from specialist retailers with the CE mark and BAM test number</w:t>
      </w:r>
    </w:p>
    <w:p w14:paraId="3429C66A" w14:textId="77777777" w:rsidR="00204817" w:rsidRPr="006826FF" w:rsidRDefault="00204817" w:rsidP="00204817">
      <w:pPr>
        <w:pStyle w:val="ListParagraph"/>
        <w:numPr>
          <w:ilvl w:val="0"/>
          <w:numId w:val="3"/>
        </w:numPr>
        <w:rPr>
          <w:lang w:val="en-US"/>
        </w:rPr>
      </w:pPr>
      <w:r w:rsidRPr="006826FF">
        <w:rPr>
          <w:lang w:val="en-US"/>
        </w:rPr>
        <w:t xml:space="preserve">Never use homemade explosives or manipulated fireworks, as these are life-threatening for yourself and </w:t>
      </w:r>
      <w:proofErr w:type="gramStart"/>
      <w:r w:rsidRPr="006826FF">
        <w:rPr>
          <w:lang w:val="en-US"/>
        </w:rPr>
        <w:t>others</w:t>
      </w:r>
      <w:proofErr w:type="gramEnd"/>
    </w:p>
    <w:p w14:paraId="41AD930B" w14:textId="77777777" w:rsidR="00204817" w:rsidRPr="006826FF" w:rsidRDefault="00204817" w:rsidP="00204817">
      <w:pPr>
        <w:pStyle w:val="ListParagraph"/>
        <w:numPr>
          <w:ilvl w:val="0"/>
          <w:numId w:val="3"/>
        </w:numPr>
        <w:rPr>
          <w:lang w:val="en-US"/>
        </w:rPr>
      </w:pPr>
      <w:r w:rsidRPr="006826FF">
        <w:rPr>
          <w:lang w:val="en-US"/>
        </w:rPr>
        <w:t xml:space="preserve">Read the instructions for use and safety information calmly and with a clear mind before setting off firecrackers and </w:t>
      </w:r>
      <w:proofErr w:type="gramStart"/>
      <w:r w:rsidRPr="006826FF">
        <w:rPr>
          <w:lang w:val="en-US"/>
        </w:rPr>
        <w:t>fireworks</w:t>
      </w:r>
      <w:proofErr w:type="gramEnd"/>
    </w:p>
    <w:p w14:paraId="3AEEF23A" w14:textId="77777777" w:rsidR="00204817" w:rsidRPr="00FF1C92" w:rsidRDefault="00204817" w:rsidP="00204817">
      <w:pPr>
        <w:pStyle w:val="ListParagraph"/>
        <w:numPr>
          <w:ilvl w:val="0"/>
          <w:numId w:val="3"/>
        </w:numPr>
        <w:rPr>
          <w:lang w:val="en-US"/>
        </w:rPr>
      </w:pPr>
      <w:r w:rsidRPr="00FF1C92">
        <w:rPr>
          <w:lang w:val="en-US"/>
        </w:rPr>
        <w:t xml:space="preserve">Observe safety distances (category F1: 1 m, category F2: 8 m) </w:t>
      </w:r>
    </w:p>
    <w:p w14:paraId="7BCF5DC1" w14:textId="77777777" w:rsidR="00204817" w:rsidRPr="00FF1C92" w:rsidRDefault="00204817" w:rsidP="00204817">
      <w:pPr>
        <w:pStyle w:val="ListParagraph"/>
        <w:numPr>
          <w:ilvl w:val="0"/>
          <w:numId w:val="3"/>
        </w:numPr>
        <w:rPr>
          <w:lang w:val="en-US"/>
        </w:rPr>
      </w:pPr>
      <w:r w:rsidRPr="00FF1C92">
        <w:rPr>
          <w:lang w:val="en-US"/>
        </w:rPr>
        <w:t xml:space="preserve">Never carry firecrackers or fireworks on your person! It is best to store them closed and at a safe distance from matches or lighters and not in jackets or trouser </w:t>
      </w:r>
      <w:proofErr w:type="gramStart"/>
      <w:r w:rsidRPr="00FF1C92">
        <w:rPr>
          <w:lang w:val="en-US"/>
        </w:rPr>
        <w:t>pockets</w:t>
      </w:r>
      <w:proofErr w:type="gramEnd"/>
      <w:r w:rsidRPr="00FF1C92">
        <w:rPr>
          <w:lang w:val="en-US"/>
        </w:rPr>
        <w:t xml:space="preserve"> </w:t>
      </w:r>
    </w:p>
    <w:p w14:paraId="5D4CA847" w14:textId="77777777" w:rsidR="00204817" w:rsidRPr="00FF1C92" w:rsidRDefault="00204817" w:rsidP="00204817">
      <w:pPr>
        <w:pStyle w:val="ListParagraph"/>
        <w:numPr>
          <w:ilvl w:val="0"/>
          <w:numId w:val="3"/>
        </w:numPr>
        <w:rPr>
          <w:lang w:val="en-US"/>
        </w:rPr>
      </w:pPr>
      <w:r w:rsidRPr="00FF1C92">
        <w:rPr>
          <w:lang w:val="en-US"/>
        </w:rPr>
        <w:t>Only launch fireworks vertically upwards from a suitable outdoor area or the street, not at an angle or from a balcony</w:t>
      </w:r>
    </w:p>
    <w:p w14:paraId="60E08CAC" w14:textId="77777777" w:rsidR="00204817" w:rsidRPr="00FF1C92" w:rsidRDefault="00204817" w:rsidP="00204817">
      <w:pPr>
        <w:pStyle w:val="ListParagraph"/>
        <w:numPr>
          <w:ilvl w:val="0"/>
          <w:numId w:val="3"/>
        </w:numPr>
        <w:rPr>
          <w:lang w:val="en-US"/>
        </w:rPr>
      </w:pPr>
      <w:r w:rsidRPr="00FF1C92">
        <w:rPr>
          <w:lang w:val="en-US"/>
        </w:rPr>
        <w:t>Firecrackers are taboo for children and young people: Young people are particularly frequently affected by serious injuries caused by fireworks.</w:t>
      </w:r>
    </w:p>
    <w:p w14:paraId="21819D5E" w14:textId="77777777" w:rsidR="00204817" w:rsidRPr="00FF1C92" w:rsidRDefault="00204817" w:rsidP="00204817">
      <w:pPr>
        <w:pStyle w:val="ListParagraph"/>
        <w:numPr>
          <w:ilvl w:val="0"/>
          <w:numId w:val="3"/>
        </w:numPr>
        <w:rPr>
          <w:lang w:val="en-US"/>
        </w:rPr>
      </w:pPr>
      <w:r w:rsidRPr="00FF1C92">
        <w:rPr>
          <w:lang w:val="en-US"/>
        </w:rPr>
        <w:t xml:space="preserve">Firecrackers and fireworks that have not exploded should never be lit again - it is better to clear them away and dispose of them to protect them from </w:t>
      </w:r>
      <w:proofErr w:type="gramStart"/>
      <w:r w:rsidRPr="00FF1C92">
        <w:rPr>
          <w:lang w:val="en-US"/>
        </w:rPr>
        <w:t>children</w:t>
      </w:r>
      <w:proofErr w:type="gramEnd"/>
    </w:p>
    <w:p w14:paraId="047EF4CC" w14:textId="77777777" w:rsidR="00204817" w:rsidRPr="00FF1C92" w:rsidRDefault="00204817" w:rsidP="00204817">
      <w:pPr>
        <w:pStyle w:val="ListParagraph"/>
        <w:numPr>
          <w:ilvl w:val="0"/>
          <w:numId w:val="3"/>
        </w:numPr>
        <w:rPr>
          <w:lang w:val="en-US"/>
        </w:rPr>
      </w:pPr>
      <w:r w:rsidRPr="00FF1C92">
        <w:rPr>
          <w:lang w:val="en-US"/>
        </w:rPr>
        <w:t>If alcohol is involved: keep your hands off fireworks. Alcohol makes you careless.</w:t>
      </w:r>
    </w:p>
    <w:p w14:paraId="1581DAD4" w14:textId="77777777" w:rsidR="00204817" w:rsidRPr="00FF1C92" w:rsidRDefault="00204817" w:rsidP="00204817">
      <w:pPr>
        <w:pStyle w:val="ListParagraph"/>
        <w:numPr>
          <w:ilvl w:val="0"/>
          <w:numId w:val="3"/>
        </w:numPr>
        <w:rPr>
          <w:lang w:val="en-US"/>
        </w:rPr>
      </w:pPr>
      <w:r w:rsidRPr="00FF1C92">
        <w:rPr>
          <w:lang w:val="en-US"/>
        </w:rPr>
        <w:t>Never direct firecrackers and fireworks at people or animals</w:t>
      </w:r>
    </w:p>
    <w:p w14:paraId="31B4AAA4" w14:textId="77777777" w:rsidR="00204817" w:rsidRPr="00FF1C92" w:rsidRDefault="00204817" w:rsidP="00204817">
      <w:pPr>
        <w:rPr>
          <w:lang w:val="en-US"/>
        </w:rPr>
      </w:pPr>
    </w:p>
    <w:sdt>
      <w:sdtPr>
        <w:rPr>
          <w:b/>
        </w:rPr>
        <w:tag w:val="CitaviBibliography"/>
        <w:id w:val="921219830"/>
        <w:placeholder>
          <w:docPart w:val="8D305C9A813E2D469C72129F7791F2FB"/>
        </w:placeholder>
      </w:sdtPr>
      <w:sdtEndPr>
        <w:rPr>
          <w:b w:val="0"/>
        </w:rPr>
      </w:sdtEndPr>
      <w:sdtContent>
        <w:p w14:paraId="7B03352F" w14:textId="77777777" w:rsidR="00204817" w:rsidRPr="00FF1C92" w:rsidRDefault="00204817" w:rsidP="00204817">
          <w:pPr>
            <w:pStyle w:val="CitaviBibliographyHeading"/>
            <w:keepNext/>
            <w:keepLines/>
            <w:numPr>
              <w:ilvl w:val="0"/>
              <w:numId w:val="2"/>
            </w:numPr>
            <w:spacing w:before="240" w:line="360" w:lineRule="auto"/>
            <w:outlineLvl w:val="0"/>
            <w:rPr>
              <w:lang w:val="en-US"/>
            </w:rPr>
          </w:pPr>
          <w:r>
            <w:rPr>
              <w:rFonts w:ascii="Segoe UI" w:eastAsia="Calibri" w:hAnsi="Segoe UI" w:cs="Times New Roman"/>
              <w:b/>
              <w:sz w:val="28"/>
              <w:szCs w:val="36"/>
              <w:u w:color="000000"/>
              <w:lang w:eastAsia="de-DE"/>
            </w:rPr>
            <w:fldChar w:fldCharType="begin"/>
          </w:r>
          <w:r w:rsidRPr="00FF1C92">
            <w:rPr>
              <w:lang w:val="en-US"/>
            </w:rPr>
            <w:instrText>ADDIN CitaviBibliography</w:instrText>
          </w:r>
          <w:r>
            <w:rPr>
              <w:rFonts w:ascii="Segoe UI" w:eastAsia="Calibri" w:hAnsi="Segoe UI" w:cs="Times New Roman"/>
              <w:b/>
              <w:sz w:val="28"/>
              <w:szCs w:val="36"/>
              <w:u w:color="000000"/>
              <w:lang w:eastAsia="de-DE"/>
            </w:rPr>
            <w:fldChar w:fldCharType="separate"/>
          </w:r>
          <w:r w:rsidRPr="00FF1C92">
            <w:rPr>
              <w:lang w:val="en-US"/>
            </w:rPr>
            <w:t>References</w:t>
          </w:r>
        </w:p>
        <w:p w14:paraId="451C4396" w14:textId="77777777" w:rsidR="00204817" w:rsidRPr="00FF1C92" w:rsidRDefault="00204817" w:rsidP="00204817">
          <w:pPr>
            <w:pStyle w:val="CitaviBibliographyEntry"/>
            <w:rPr>
              <w:lang w:val="en-US"/>
            </w:rPr>
          </w:pPr>
          <w:r w:rsidRPr="00FF1C92">
            <w:rPr>
              <w:lang w:val="en-US"/>
            </w:rPr>
            <w:t>1.</w:t>
          </w:r>
          <w:r w:rsidRPr="00FF1C92">
            <w:rPr>
              <w:lang w:val="en-US"/>
            </w:rPr>
            <w:tab/>
            <w:t>Federal Ministry of the Interior and for Home Affairs: Fireworks at the turn of the year: Celebrate New Year's Eve safely 2022.</w:t>
          </w:r>
        </w:p>
        <w:p w14:paraId="6859A08A" w14:textId="77777777" w:rsidR="00204817" w:rsidRDefault="00204817" w:rsidP="00204817">
          <w:pPr>
            <w:pStyle w:val="CitaviBibliographyEntry"/>
          </w:pPr>
          <w:r w:rsidRPr="00204817">
            <w:t>2.</w:t>
          </w:r>
          <w:r w:rsidRPr="00204817">
            <w:tab/>
            <w:t>Ute Dauert, Wolfgang Straff, Holger Gerwig, Thomas Myck, David Kuntze: Zum Jahreswechsel: Wenn die Luft "zum Schneiden" ist. https://www.umweltbundesamt.de/sites/default/files/med</w:t>
          </w:r>
          <w:r>
            <w:t>ien/479/publikationen/hgp_wenn_die_luft_zum_schneiden_ist_2019.pdf (last accessed on September 18, 2023).</w:t>
          </w:r>
        </w:p>
        <w:p w14:paraId="5170C02C" w14:textId="77777777" w:rsidR="00204817" w:rsidRPr="00FF1C92" w:rsidRDefault="00204817" w:rsidP="00204817">
          <w:pPr>
            <w:pStyle w:val="CitaviBibliographyEntry"/>
            <w:rPr>
              <w:lang w:val="en-US"/>
            </w:rPr>
          </w:pPr>
          <w:r w:rsidRPr="00FF1C92">
            <w:rPr>
              <w:lang w:val="en-US"/>
            </w:rPr>
            <w:t>3.</w:t>
          </w:r>
          <w:r w:rsidRPr="00FF1C92">
            <w:rPr>
              <w:lang w:val="en-US"/>
            </w:rPr>
            <w:tab/>
            <w:t>Federal Institute for Materials Research and Testing BAM: FAQs for a safe New Year's Eve: Safety instructions for New Year's Eve fireworks. https://www.bam.de/Navigation/DE/Aktuelles/Silvester/silvester.html (last accessed on September 18, 2023</w:t>
          </w:r>
          <w:proofErr w:type="gramStart"/>
          <w:r w:rsidRPr="00FF1C92">
            <w:rPr>
              <w:lang w:val="en-US"/>
            </w:rPr>
            <w:t>) .</w:t>
          </w:r>
          <w:proofErr w:type="gramEnd"/>
          <w:r>
            <w:fldChar w:fldCharType="end"/>
          </w:r>
        </w:p>
      </w:sdtContent>
    </w:sdt>
    <w:p w14:paraId="6D89435B" w14:textId="77777777" w:rsidR="00204817" w:rsidRPr="00FF1C92" w:rsidRDefault="00204817" w:rsidP="00204817">
      <w:pPr>
        <w:rPr>
          <w:lang w:val="en-US"/>
        </w:rPr>
      </w:pPr>
    </w:p>
    <w:p w14:paraId="45E9DF10" w14:textId="77777777" w:rsidR="00204817" w:rsidRPr="00FF1C92" w:rsidRDefault="00204817" w:rsidP="00204817">
      <w:pPr>
        <w:rPr>
          <w:lang w:val="en-US"/>
        </w:rPr>
      </w:pPr>
    </w:p>
    <w:p w14:paraId="381F3CF5" w14:textId="77777777" w:rsidR="003A1549" w:rsidRPr="00204817" w:rsidRDefault="003A1549">
      <w:pPr>
        <w:rPr>
          <w:lang w:val="en-US"/>
        </w:rPr>
      </w:pPr>
    </w:p>
    <w:sectPr w:rsidR="003A1549" w:rsidRPr="0020481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venir">
    <w:altName w:val="Calibri"/>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854E9"/>
    <w:multiLevelType w:val="multilevel"/>
    <w:tmpl w:val="CBA890A0"/>
    <w:lvl w:ilvl="0">
      <w:start w:val="1"/>
      <w:numFmt w:val="decimal"/>
      <w:pStyle w:val="Heading1"/>
      <w:lvlText w:val="%1"/>
      <w:lvlJc w:val="left"/>
      <w:pPr>
        <w:ind w:left="432" w:hanging="432"/>
      </w:pPr>
    </w:lvl>
    <w:lvl w:ilvl="1">
      <w:start w:val="1"/>
      <w:numFmt w:val="decimal"/>
      <w:pStyle w:val="Heading2"/>
      <w:lvlText w:val="%1.%2"/>
      <w:lvlJc w:val="left"/>
      <w:pPr>
        <w:ind w:left="576" w:hanging="576"/>
      </w:pPr>
      <w:rPr>
        <w:rFonts w:ascii="Segoe UI" w:hAnsi="Segoe UI" w:cs="Segoe UI" w:hint="default"/>
        <w:b/>
        <w:i w:val="0"/>
        <w:color w:val="auto"/>
        <w:sz w:val="32"/>
        <w:szCs w:val="32"/>
      </w:rPr>
    </w:lvl>
    <w:lvl w:ilvl="2">
      <w:start w:val="1"/>
      <w:numFmt w:val="decimal"/>
      <w:lvlText w:val="%1.%2.%3"/>
      <w:lvlJc w:val="left"/>
      <w:pPr>
        <w:ind w:left="862" w:hanging="720"/>
      </w:pPr>
      <w:rPr>
        <w:b/>
        <w:color w:val="auto"/>
        <w:sz w:val="28"/>
        <w:szCs w:val="28"/>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71D6B1A"/>
    <w:multiLevelType w:val="hybridMultilevel"/>
    <w:tmpl w:val="3A6479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76961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994762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373591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817"/>
    <w:rsid w:val="000160CD"/>
    <w:rsid w:val="000B5856"/>
    <w:rsid w:val="000D6B6F"/>
    <w:rsid w:val="000F2069"/>
    <w:rsid w:val="00110578"/>
    <w:rsid w:val="0016090E"/>
    <w:rsid w:val="0016550B"/>
    <w:rsid w:val="001A4F1A"/>
    <w:rsid w:val="00204817"/>
    <w:rsid w:val="00223E6E"/>
    <w:rsid w:val="00267978"/>
    <w:rsid w:val="00274291"/>
    <w:rsid w:val="00295683"/>
    <w:rsid w:val="002D3CA5"/>
    <w:rsid w:val="002E4F36"/>
    <w:rsid w:val="00305DC3"/>
    <w:rsid w:val="003339D5"/>
    <w:rsid w:val="00373A81"/>
    <w:rsid w:val="00375F18"/>
    <w:rsid w:val="00387DF3"/>
    <w:rsid w:val="003A1549"/>
    <w:rsid w:val="00406004"/>
    <w:rsid w:val="004342FA"/>
    <w:rsid w:val="00435D4F"/>
    <w:rsid w:val="0048175F"/>
    <w:rsid w:val="004A22D8"/>
    <w:rsid w:val="004D0193"/>
    <w:rsid w:val="004F20F2"/>
    <w:rsid w:val="004F64BD"/>
    <w:rsid w:val="005237AE"/>
    <w:rsid w:val="0055337B"/>
    <w:rsid w:val="005636C0"/>
    <w:rsid w:val="005651BB"/>
    <w:rsid w:val="005B25DA"/>
    <w:rsid w:val="005E0DB8"/>
    <w:rsid w:val="005E1069"/>
    <w:rsid w:val="005F4970"/>
    <w:rsid w:val="00633117"/>
    <w:rsid w:val="0065304C"/>
    <w:rsid w:val="00654693"/>
    <w:rsid w:val="006B36A9"/>
    <w:rsid w:val="006D45C3"/>
    <w:rsid w:val="006E3237"/>
    <w:rsid w:val="007016F7"/>
    <w:rsid w:val="007165D6"/>
    <w:rsid w:val="007264C1"/>
    <w:rsid w:val="0075387D"/>
    <w:rsid w:val="00772484"/>
    <w:rsid w:val="007728A4"/>
    <w:rsid w:val="00790AC7"/>
    <w:rsid w:val="007A6EC7"/>
    <w:rsid w:val="007E28AF"/>
    <w:rsid w:val="007E4680"/>
    <w:rsid w:val="007F5A08"/>
    <w:rsid w:val="00814105"/>
    <w:rsid w:val="00871E58"/>
    <w:rsid w:val="008A5C3C"/>
    <w:rsid w:val="0091304D"/>
    <w:rsid w:val="00925BD7"/>
    <w:rsid w:val="009F4A55"/>
    <w:rsid w:val="00A05E42"/>
    <w:rsid w:val="00A336E6"/>
    <w:rsid w:val="00AC411B"/>
    <w:rsid w:val="00B36CC8"/>
    <w:rsid w:val="00B4199C"/>
    <w:rsid w:val="00B434DC"/>
    <w:rsid w:val="00BB64B3"/>
    <w:rsid w:val="00C63C04"/>
    <w:rsid w:val="00C92693"/>
    <w:rsid w:val="00CC6BD5"/>
    <w:rsid w:val="00CF7426"/>
    <w:rsid w:val="00D1483F"/>
    <w:rsid w:val="00D24EF3"/>
    <w:rsid w:val="00D27D76"/>
    <w:rsid w:val="00D6414C"/>
    <w:rsid w:val="00D656A4"/>
    <w:rsid w:val="00D74311"/>
    <w:rsid w:val="00DB7707"/>
    <w:rsid w:val="00DD1DF0"/>
    <w:rsid w:val="00DE3DAA"/>
    <w:rsid w:val="00E8384D"/>
    <w:rsid w:val="00E91861"/>
    <w:rsid w:val="00EC0A93"/>
    <w:rsid w:val="00EF086D"/>
    <w:rsid w:val="00EF1ECA"/>
    <w:rsid w:val="00F02AA6"/>
    <w:rsid w:val="00F22350"/>
    <w:rsid w:val="00F427F4"/>
    <w:rsid w:val="00F96FC0"/>
    <w:rsid w:val="00FC1434"/>
    <w:rsid w:val="00FE4E00"/>
  </w:rsids>
  <m:mathPr>
    <m:mathFont m:val="Cambria Math"/>
    <m:brkBin m:val="before"/>
    <m:brkBinSub m:val="--"/>
    <m:smallFrac m:val="0"/>
    <m:dispDef/>
    <m:lMargin m:val="0"/>
    <m:rMargin m:val="0"/>
    <m:defJc m:val="centerGroup"/>
    <m:wrapIndent m:val="1440"/>
    <m:intLim m:val="subSup"/>
    <m:naryLim m:val="undOvr"/>
  </m:mathPr>
  <w:themeFontLang w:val="en-DE"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7FA08602"/>
  <w15:chartTrackingRefBased/>
  <w15:docId w15:val="{204729E4-ECCB-6041-B1CD-5C2BB8780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DE" w:eastAsia="ko-KR"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817"/>
    <w:rPr>
      <w:rFonts w:ascii="Avenir" w:eastAsiaTheme="minorHAnsi" w:hAnsi="Avenir" w:cs="Calibri"/>
      <w:sz w:val="22"/>
      <w:szCs w:val="22"/>
      <w:lang w:val="de-DE" w:eastAsia="en-US"/>
    </w:rPr>
  </w:style>
  <w:style w:type="paragraph" w:styleId="Heading1">
    <w:name w:val="heading 1"/>
    <w:basedOn w:val="Normal"/>
    <w:next w:val="Normal"/>
    <w:link w:val="Heading1Char"/>
    <w:uiPriority w:val="9"/>
    <w:qFormat/>
    <w:rsid w:val="00204817"/>
    <w:pPr>
      <w:keepNext/>
      <w:keepLines/>
      <w:numPr>
        <w:numId w:val="1"/>
      </w:numPr>
      <w:spacing w:before="240" w:line="360" w:lineRule="auto"/>
      <w:outlineLvl w:val="0"/>
    </w:pPr>
    <w:rPr>
      <w:rFonts w:ascii="Segoe UI" w:eastAsia="Calibri" w:hAnsi="Segoe UI" w:cs="Times New Roman"/>
      <w:b/>
      <w:sz w:val="28"/>
      <w:szCs w:val="36"/>
      <w:u w:color="000000"/>
      <w:lang w:eastAsia="de-DE"/>
    </w:rPr>
  </w:style>
  <w:style w:type="paragraph" w:styleId="Heading2">
    <w:name w:val="heading 2"/>
    <w:basedOn w:val="Normal"/>
    <w:next w:val="Normal"/>
    <w:link w:val="Heading2Char"/>
    <w:uiPriority w:val="9"/>
    <w:unhideWhenUsed/>
    <w:qFormat/>
    <w:rsid w:val="00204817"/>
    <w:pPr>
      <w:keepNext/>
      <w:keepLines/>
      <w:numPr>
        <w:ilvl w:val="1"/>
        <w:numId w:val="1"/>
      </w:numPr>
      <w:spacing w:before="40" w:line="360" w:lineRule="auto"/>
      <w:outlineLvl w:val="1"/>
    </w:pPr>
    <w:rPr>
      <w:rFonts w:ascii="Segoe UI" w:eastAsia="Calibri" w:hAnsi="Segoe UI" w:cs="Times New Roman"/>
      <w:b/>
      <w:sz w:val="24"/>
      <w:szCs w:val="3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817"/>
    <w:rPr>
      <w:rFonts w:ascii="Segoe UI" w:eastAsia="Calibri" w:hAnsi="Segoe UI" w:cs="Times New Roman"/>
      <w:b/>
      <w:sz w:val="28"/>
      <w:szCs w:val="36"/>
      <w:u w:color="000000"/>
      <w:lang w:val="de-DE" w:eastAsia="de-DE"/>
    </w:rPr>
  </w:style>
  <w:style w:type="character" w:customStyle="1" w:styleId="Heading2Char">
    <w:name w:val="Heading 2 Char"/>
    <w:basedOn w:val="DefaultParagraphFont"/>
    <w:link w:val="Heading2"/>
    <w:uiPriority w:val="9"/>
    <w:rsid w:val="00204817"/>
    <w:rPr>
      <w:rFonts w:ascii="Segoe UI" w:eastAsia="Calibri" w:hAnsi="Segoe UI" w:cs="Times New Roman"/>
      <w:b/>
      <w:szCs w:val="32"/>
      <w:u w:color="000000"/>
      <w:lang w:val="de-DE" w:eastAsia="en-US"/>
    </w:rPr>
  </w:style>
  <w:style w:type="paragraph" w:styleId="ListParagraph">
    <w:name w:val="List Paragraph"/>
    <w:basedOn w:val="Normal"/>
    <w:uiPriority w:val="34"/>
    <w:qFormat/>
    <w:rsid w:val="00204817"/>
    <w:pPr>
      <w:ind w:left="720"/>
      <w:contextualSpacing/>
    </w:pPr>
  </w:style>
  <w:style w:type="paragraph" w:customStyle="1" w:styleId="CitaviBibliographyHeading">
    <w:name w:val="Citavi Bibliography Heading"/>
    <w:basedOn w:val="Normal"/>
    <w:link w:val="CitaviBibliographyHeadingZchn"/>
    <w:uiPriority w:val="99"/>
    <w:rsid w:val="00204817"/>
  </w:style>
  <w:style w:type="character" w:customStyle="1" w:styleId="CitaviBibliographyHeadingZchn">
    <w:name w:val="Citavi Bibliography Heading Zchn"/>
    <w:basedOn w:val="DefaultParagraphFont"/>
    <w:link w:val="CitaviBibliographyHeading"/>
    <w:uiPriority w:val="99"/>
    <w:rsid w:val="00204817"/>
    <w:rPr>
      <w:rFonts w:ascii="Avenir" w:eastAsiaTheme="minorHAnsi" w:hAnsi="Avenir" w:cs="Calibri"/>
      <w:sz w:val="22"/>
      <w:szCs w:val="22"/>
      <w:lang w:val="de-DE" w:eastAsia="en-US"/>
    </w:rPr>
  </w:style>
  <w:style w:type="paragraph" w:customStyle="1" w:styleId="CitaviBibliographyEntry">
    <w:name w:val="Citavi Bibliography Entry"/>
    <w:basedOn w:val="Normal"/>
    <w:link w:val="CitaviBibliographyEntryZchn"/>
    <w:uiPriority w:val="99"/>
    <w:rsid w:val="00204817"/>
    <w:pPr>
      <w:tabs>
        <w:tab w:val="left" w:pos="454"/>
      </w:tabs>
      <w:ind w:left="454" w:hanging="454"/>
    </w:pPr>
  </w:style>
  <w:style w:type="character" w:customStyle="1" w:styleId="CitaviBibliographyEntryZchn">
    <w:name w:val="Citavi Bibliography Entry Zchn"/>
    <w:basedOn w:val="DefaultParagraphFont"/>
    <w:link w:val="CitaviBibliographyEntry"/>
    <w:uiPriority w:val="99"/>
    <w:rsid w:val="00204817"/>
    <w:rPr>
      <w:rFonts w:ascii="Avenir" w:eastAsiaTheme="minorHAnsi" w:hAnsi="Avenir" w:cs="Calibri"/>
      <w:sz w:val="22"/>
      <w:szCs w:val="22"/>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D305C9A813E2D469C72129F7791F2FB"/>
        <w:category>
          <w:name w:val="General"/>
          <w:gallery w:val="placeholder"/>
        </w:category>
        <w:types>
          <w:type w:val="bbPlcHdr"/>
        </w:types>
        <w:behaviors>
          <w:behavior w:val="content"/>
        </w:behaviors>
        <w:guid w:val="{CA43CB51-6C07-7441-B062-C8F7CFF5C6B8}"/>
      </w:docPartPr>
      <w:docPartBody>
        <w:p w:rsidR="00000000" w:rsidRDefault="007C32E3" w:rsidP="007C32E3">
          <w:pPr>
            <w:pStyle w:val="8D305C9A813E2D469C72129F7791F2FB"/>
          </w:pPr>
          <w:r w:rsidRPr="00067FF5">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venir">
    <w:altName w:val="Calibri"/>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2E3"/>
    <w:rsid w:val="00785B78"/>
    <w:rsid w:val="007C32E3"/>
  </w:rsids>
  <m:mathPr>
    <m:mathFont m:val="Cambria Math"/>
    <m:brkBin m:val="before"/>
    <m:brkBinSub m:val="--"/>
    <m:smallFrac m:val="0"/>
    <m:dispDef/>
    <m:lMargin m:val="0"/>
    <m:rMargin m:val="0"/>
    <m:defJc m:val="centerGroup"/>
    <m:wrapIndent m:val="1440"/>
    <m:intLim m:val="subSup"/>
    <m:naryLim m:val="undOvr"/>
  </m:mathPr>
  <w:themeFontLang w:val="en-DE"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DE" w:eastAsia="ko-KR"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C32E3"/>
    <w:rPr>
      <w:color w:val="808080"/>
    </w:rPr>
  </w:style>
  <w:style w:type="paragraph" w:customStyle="1" w:styleId="8D305C9A813E2D469C72129F7791F2FB">
    <w:name w:val="8D305C9A813E2D469C72129F7791F2FB"/>
    <w:rsid w:val="007C32E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2821</Words>
  <Characters>16083</Characters>
  <Application>Microsoft Office Word</Application>
  <DocSecurity>0</DocSecurity>
  <Lines>134</Lines>
  <Paragraphs>37</Paragraphs>
  <ScaleCrop>false</ScaleCrop>
  <Company/>
  <LinksUpToDate>false</LinksUpToDate>
  <CharactersWithSpaces>18867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Kim</dc:creator>
  <cp:keywords/>
  <dc:description/>
  <cp:lastModifiedBy>Simon Kim</cp:lastModifiedBy>
  <cp:revision>1</cp:revision>
  <dcterms:created xsi:type="dcterms:W3CDTF">2023-12-13T15:32:00Z</dcterms:created>
  <dcterms:modified xsi:type="dcterms:W3CDTF">2023-12-13T15:32:00Z</dcterms:modified>
</cp:coreProperties>
</file>