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7928A6" w14:textId="67B3448F" w:rsidR="008546BD" w:rsidRPr="00976C26" w:rsidRDefault="008546BD" w:rsidP="008546BD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976C26">
        <w:rPr>
          <w:rFonts w:ascii="Arial" w:hAnsi="Arial" w:cs="Arial"/>
          <w:color w:val="000000" w:themeColor="text1"/>
          <w:sz w:val="24"/>
          <w:szCs w:val="24"/>
        </w:rPr>
        <w:t>Supplementary materials of the manuscript entitled</w:t>
      </w:r>
    </w:p>
    <w:p w14:paraId="28025886" w14:textId="7938F48E" w:rsidR="00486D82" w:rsidRPr="00976C26" w:rsidRDefault="00486D82" w:rsidP="00486D82">
      <w:pPr>
        <w:spacing w:line="360" w:lineRule="exact"/>
        <w:jc w:val="left"/>
        <w:rPr>
          <w:rFonts w:ascii="Arial" w:hAnsi="Arial" w:cs="Arial"/>
          <w:b/>
          <w:bCs/>
          <w:sz w:val="24"/>
          <w:szCs w:val="24"/>
        </w:rPr>
      </w:pPr>
      <w:bookmarkStart w:id="0" w:name="_Hlk40372903"/>
      <w:r w:rsidRPr="00976C26">
        <w:rPr>
          <w:rFonts w:ascii="Arial" w:hAnsi="Arial" w:cs="Arial"/>
          <w:b/>
          <w:bCs/>
          <w:sz w:val="24"/>
          <w:szCs w:val="24"/>
        </w:rPr>
        <w:t xml:space="preserve">Understanding the association </w:t>
      </w:r>
      <w:bookmarkStart w:id="1" w:name="OLE_LINK14"/>
      <w:bookmarkStart w:id="2" w:name="OLE_LINK15"/>
      <w:r w:rsidRPr="00976C26">
        <w:rPr>
          <w:rFonts w:ascii="Arial" w:hAnsi="Arial" w:cs="Arial" w:hint="eastAsia"/>
          <w:b/>
          <w:bCs/>
          <w:sz w:val="24"/>
          <w:szCs w:val="24"/>
        </w:rPr>
        <w:t>between</w:t>
      </w:r>
      <w:r w:rsidRPr="00976C26">
        <w:rPr>
          <w:rFonts w:ascii="Arial" w:hAnsi="Arial" w:cs="Arial"/>
          <w:b/>
          <w:bCs/>
          <w:sz w:val="24"/>
          <w:szCs w:val="24"/>
        </w:rPr>
        <w:t xml:space="preserve"> antidepressants</w:t>
      </w:r>
      <w:bookmarkEnd w:id="1"/>
      <w:bookmarkEnd w:id="2"/>
      <w:r w:rsidRPr="00976C26">
        <w:rPr>
          <w:rFonts w:ascii="Arial" w:hAnsi="Arial" w:cs="Arial"/>
          <w:b/>
          <w:bCs/>
          <w:sz w:val="24"/>
          <w:szCs w:val="24"/>
        </w:rPr>
        <w:t xml:space="preserve"> </w:t>
      </w:r>
      <w:r w:rsidR="00457DDE" w:rsidRPr="00976C26">
        <w:rPr>
          <w:rFonts w:ascii="Arial" w:hAnsi="Arial" w:cs="Arial" w:hint="eastAsia"/>
          <w:b/>
          <w:bCs/>
          <w:sz w:val="24"/>
          <w:szCs w:val="24"/>
        </w:rPr>
        <w:t>and</w:t>
      </w:r>
      <w:r w:rsidR="00457DDE" w:rsidRPr="00976C26">
        <w:rPr>
          <w:rFonts w:ascii="Arial" w:hAnsi="Arial" w:cs="Arial"/>
          <w:b/>
          <w:bCs/>
          <w:sz w:val="24"/>
          <w:szCs w:val="24"/>
        </w:rPr>
        <w:t xml:space="preserve"> the risk of being diagnosed with dementia </w:t>
      </w:r>
      <w:r w:rsidRPr="00976C26">
        <w:rPr>
          <w:rFonts w:ascii="Arial" w:hAnsi="Arial" w:cs="Arial"/>
          <w:b/>
          <w:bCs/>
          <w:sz w:val="24"/>
          <w:szCs w:val="24"/>
        </w:rPr>
        <w:t>in older people</w:t>
      </w:r>
      <w:r w:rsidR="008D43F3">
        <w:rPr>
          <w:rFonts w:ascii="Arial" w:hAnsi="Arial" w:cs="Arial" w:hint="eastAsia"/>
          <w:b/>
          <w:bCs/>
          <w:sz w:val="24"/>
          <w:szCs w:val="24"/>
        </w:rPr>
        <w:t>:</w:t>
      </w:r>
      <w:r w:rsidR="008D43F3">
        <w:rPr>
          <w:rFonts w:ascii="Arial" w:hAnsi="Arial" w:cs="Arial"/>
          <w:b/>
          <w:bCs/>
          <w:sz w:val="24"/>
          <w:szCs w:val="24"/>
        </w:rPr>
        <w:t xml:space="preserve"> </w:t>
      </w:r>
      <w:r w:rsidR="004B21DA">
        <w:rPr>
          <w:rFonts w:ascii="Arial" w:hAnsi="Arial" w:cs="Arial" w:hint="eastAsia"/>
          <w:b/>
          <w:bCs/>
          <w:sz w:val="24"/>
          <w:szCs w:val="24"/>
        </w:rPr>
        <w:t>a</w:t>
      </w:r>
      <w:r w:rsidR="004B21DA">
        <w:rPr>
          <w:rFonts w:ascii="Arial" w:hAnsi="Arial" w:cs="Arial"/>
          <w:b/>
          <w:bCs/>
          <w:sz w:val="24"/>
          <w:szCs w:val="24"/>
        </w:rPr>
        <w:t xml:space="preserve"> self-controlled case series analysis</w:t>
      </w:r>
    </w:p>
    <w:bookmarkEnd w:id="0"/>
    <w:p w14:paraId="7D0AE3D1" w14:textId="3F76B0D7" w:rsidR="00486D82" w:rsidRPr="00486D82" w:rsidRDefault="00486D82" w:rsidP="00486D82">
      <w:pPr>
        <w:rPr>
          <w:rFonts w:ascii="Arial" w:hAnsi="Arial" w:cs="Arial"/>
          <w:sz w:val="20"/>
          <w:szCs w:val="21"/>
          <w:lang w:val="en-GB"/>
        </w:rPr>
      </w:pPr>
      <w:r w:rsidRPr="00486D82">
        <w:rPr>
          <w:rFonts w:ascii="Arial" w:hAnsi="Arial" w:cs="Arial"/>
          <w:sz w:val="20"/>
          <w:szCs w:val="21"/>
          <w:lang w:val="en-GB"/>
        </w:rPr>
        <w:t>Zhongzhi Xu, Jiannan Yang,</w:t>
      </w:r>
      <w:r w:rsidRPr="00486D82">
        <w:rPr>
          <w:rFonts w:ascii="Calibri" w:hAnsi="Calibri" w:cs="Calibri"/>
          <w:sz w:val="20"/>
          <w:szCs w:val="20"/>
          <w:shd w:val="clear" w:color="auto" w:fill="FFFFFF"/>
        </w:rPr>
        <w:t> </w:t>
      </w:r>
      <w:hyperlink r:id="rId8" w:tooltip="Kui Kai Lau" w:history="1">
        <w:r w:rsidRPr="00486D82">
          <w:rPr>
            <w:rFonts w:ascii="Arial" w:hAnsi="Arial" w:cs="Arial"/>
            <w:sz w:val="20"/>
            <w:szCs w:val="21"/>
            <w:lang w:val="en-GB"/>
          </w:rPr>
          <w:t>Kui Kai Lau</w:t>
        </w:r>
      </w:hyperlink>
      <w:r w:rsidRPr="00486D82">
        <w:rPr>
          <w:rFonts w:ascii="Arial" w:hAnsi="Arial" w:cs="Arial"/>
          <w:sz w:val="20"/>
          <w:szCs w:val="21"/>
          <w:lang w:val="en-GB"/>
        </w:rPr>
        <w:t xml:space="preserve">, </w:t>
      </w:r>
      <w:r w:rsidR="0018298D">
        <w:rPr>
          <w:rFonts w:ascii="Arial" w:hAnsi="Arial" w:cs="Arial"/>
          <w:sz w:val="20"/>
          <w:szCs w:val="21"/>
          <w:lang w:val="en-GB"/>
        </w:rPr>
        <w:t>Paul S.F. Yip</w:t>
      </w:r>
      <w:r w:rsidRPr="00486D82">
        <w:rPr>
          <w:rFonts w:ascii="Arial" w:hAnsi="Arial" w:cs="Arial"/>
          <w:sz w:val="20"/>
          <w:szCs w:val="21"/>
          <w:lang w:val="en-GB"/>
        </w:rPr>
        <w:t xml:space="preserve">, Ian C.K. Wong*, and </w:t>
      </w:r>
      <w:r w:rsidR="0018298D" w:rsidRPr="00486D82">
        <w:rPr>
          <w:rFonts w:ascii="Arial" w:hAnsi="Arial" w:cs="Arial"/>
          <w:sz w:val="20"/>
          <w:szCs w:val="21"/>
          <w:lang w:val="en-GB"/>
        </w:rPr>
        <w:t>Qingpeng Zhang*</w:t>
      </w:r>
    </w:p>
    <w:p w14:paraId="72A6AF1A" w14:textId="63372CC0" w:rsidR="005742EB" w:rsidRDefault="005742EB" w:rsidP="008546BD">
      <w:pPr>
        <w:jc w:val="left"/>
        <w:rPr>
          <w:rFonts w:ascii="Arial" w:hAnsi="Arial" w:cs="Arial"/>
          <w:color w:val="000000" w:themeColor="text1"/>
          <w:sz w:val="22"/>
          <w:lang w:val="en-GB"/>
        </w:rPr>
      </w:pPr>
    </w:p>
    <w:p w14:paraId="21EDE4E0" w14:textId="19F85207" w:rsidR="000652F0" w:rsidRPr="00F81D31" w:rsidRDefault="000652F0" w:rsidP="000652F0">
      <w:pPr>
        <w:jc w:val="left"/>
        <w:rPr>
          <w:rFonts w:ascii="Arial" w:hAnsi="Arial" w:cs="Arial"/>
          <w:b/>
          <w:bCs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color w:val="000000" w:themeColor="text1"/>
          <w:sz w:val="22"/>
        </w:rPr>
        <w:t>Table S1. Depression related diseases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781"/>
        <w:gridCol w:w="6160"/>
      </w:tblGrid>
      <w:tr w:rsidR="000652F0" w:rsidRPr="00F81D31" w14:paraId="5DF3A608" w14:textId="77777777" w:rsidTr="001C329C">
        <w:trPr>
          <w:jc w:val="center"/>
        </w:trPr>
        <w:tc>
          <w:tcPr>
            <w:tcW w:w="0" w:type="auto"/>
          </w:tcPr>
          <w:p w14:paraId="3E723027" w14:textId="77777777" w:rsidR="000652F0" w:rsidRPr="00F81D31" w:rsidRDefault="000652F0" w:rsidP="001C329C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ICD-9-CM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 xml:space="preserve"> </w:t>
            </w:r>
            <w:r>
              <w:rPr>
                <w:rFonts w:ascii="Arial" w:hAnsi="Arial" w:cs="Arial" w:hint="eastAsia"/>
                <w:b/>
                <w:bCs/>
                <w:color w:val="000000" w:themeColor="text1"/>
                <w:sz w:val="22"/>
              </w:rPr>
              <w:t>code</w:t>
            </w:r>
          </w:p>
        </w:tc>
        <w:tc>
          <w:tcPr>
            <w:tcW w:w="0" w:type="auto"/>
          </w:tcPr>
          <w:p w14:paraId="3DAE2CA6" w14:textId="77777777" w:rsidR="000652F0" w:rsidRPr="00F81D31" w:rsidRDefault="000652F0" w:rsidP="001C329C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 xml:space="preserve">Disease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descriptor</w:t>
            </w:r>
          </w:p>
        </w:tc>
      </w:tr>
      <w:tr w:rsidR="000652F0" w:rsidRPr="00F81D31" w14:paraId="29A456BB" w14:textId="77777777" w:rsidTr="001C329C">
        <w:trPr>
          <w:jc w:val="center"/>
        </w:trPr>
        <w:tc>
          <w:tcPr>
            <w:tcW w:w="0" w:type="auto"/>
          </w:tcPr>
          <w:p w14:paraId="673576EB" w14:textId="77777777" w:rsidR="000652F0" w:rsidRPr="00F81D31" w:rsidRDefault="000652F0" w:rsidP="001C329C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296.0</w:t>
            </w:r>
          </w:p>
        </w:tc>
        <w:tc>
          <w:tcPr>
            <w:tcW w:w="0" w:type="auto"/>
          </w:tcPr>
          <w:p w14:paraId="091FF270" w14:textId="77777777" w:rsidR="000652F0" w:rsidRPr="00F81D31" w:rsidRDefault="000652F0" w:rsidP="001C329C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eastAsia="等线" w:hAnsi="Arial" w:cs="Arial"/>
                <w:color w:val="000000" w:themeColor="text1"/>
                <w:sz w:val="22"/>
              </w:rPr>
              <w:t>Bipolar I disorder, single manic episode</w:t>
            </w:r>
          </w:p>
        </w:tc>
      </w:tr>
      <w:tr w:rsidR="000652F0" w:rsidRPr="00F81D31" w14:paraId="1B6980A7" w14:textId="77777777" w:rsidTr="001C329C">
        <w:trPr>
          <w:jc w:val="center"/>
        </w:trPr>
        <w:tc>
          <w:tcPr>
            <w:tcW w:w="0" w:type="auto"/>
            <w:vAlign w:val="center"/>
          </w:tcPr>
          <w:p w14:paraId="20A00593" w14:textId="77777777" w:rsidR="000652F0" w:rsidRPr="00F81D31" w:rsidRDefault="000652F0" w:rsidP="001C329C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eastAsia="等线" w:hAnsi="Arial" w:cs="Arial"/>
                <w:color w:val="000000" w:themeColor="text1"/>
                <w:sz w:val="22"/>
              </w:rPr>
              <w:t>296.1</w:t>
            </w:r>
          </w:p>
        </w:tc>
        <w:tc>
          <w:tcPr>
            <w:tcW w:w="0" w:type="auto"/>
            <w:vAlign w:val="center"/>
          </w:tcPr>
          <w:p w14:paraId="36029060" w14:textId="77777777" w:rsidR="000652F0" w:rsidRPr="00F81D31" w:rsidRDefault="000652F0" w:rsidP="001C329C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eastAsia="等线" w:hAnsi="Arial" w:cs="Arial"/>
                <w:color w:val="000000" w:themeColor="text1"/>
                <w:sz w:val="22"/>
              </w:rPr>
              <w:t>Manic disorder, recurrent episode</w:t>
            </w:r>
          </w:p>
        </w:tc>
      </w:tr>
      <w:tr w:rsidR="000652F0" w:rsidRPr="00F81D31" w14:paraId="51028287" w14:textId="77777777" w:rsidTr="001C329C">
        <w:trPr>
          <w:jc w:val="center"/>
        </w:trPr>
        <w:tc>
          <w:tcPr>
            <w:tcW w:w="0" w:type="auto"/>
          </w:tcPr>
          <w:p w14:paraId="39794EF9" w14:textId="77777777" w:rsidR="000652F0" w:rsidRPr="00F81D31" w:rsidRDefault="000652F0" w:rsidP="001C329C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eastAsia="等线" w:hAnsi="Arial" w:cs="Arial"/>
                <w:color w:val="000000" w:themeColor="text1"/>
                <w:sz w:val="22"/>
              </w:rPr>
              <w:t>296.2</w:t>
            </w:r>
          </w:p>
        </w:tc>
        <w:tc>
          <w:tcPr>
            <w:tcW w:w="0" w:type="auto"/>
            <w:vAlign w:val="center"/>
          </w:tcPr>
          <w:p w14:paraId="7DD78B28" w14:textId="77777777" w:rsidR="000652F0" w:rsidRPr="00F81D31" w:rsidRDefault="000652F0" w:rsidP="001C329C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eastAsia="等线" w:hAnsi="Arial" w:cs="Arial"/>
                <w:color w:val="000000" w:themeColor="text1"/>
                <w:sz w:val="22"/>
              </w:rPr>
              <w:t>Major depressive disorder, single episode</w:t>
            </w:r>
          </w:p>
        </w:tc>
      </w:tr>
      <w:tr w:rsidR="000652F0" w:rsidRPr="00F81D31" w14:paraId="10C30725" w14:textId="77777777" w:rsidTr="001C329C">
        <w:trPr>
          <w:jc w:val="center"/>
        </w:trPr>
        <w:tc>
          <w:tcPr>
            <w:tcW w:w="0" w:type="auto"/>
          </w:tcPr>
          <w:p w14:paraId="68565EC4" w14:textId="77777777" w:rsidR="000652F0" w:rsidRPr="00F81D31" w:rsidRDefault="000652F0" w:rsidP="001C329C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eastAsia="等线" w:hAnsi="Arial" w:cs="Arial"/>
                <w:color w:val="000000" w:themeColor="text1"/>
                <w:sz w:val="22"/>
              </w:rPr>
              <w:t>296.3</w:t>
            </w:r>
          </w:p>
        </w:tc>
        <w:tc>
          <w:tcPr>
            <w:tcW w:w="0" w:type="auto"/>
            <w:vAlign w:val="center"/>
          </w:tcPr>
          <w:p w14:paraId="547E6A5B" w14:textId="77777777" w:rsidR="000652F0" w:rsidRPr="00F81D31" w:rsidRDefault="000652F0" w:rsidP="001C329C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eastAsia="等线" w:hAnsi="Arial" w:cs="Arial"/>
                <w:color w:val="000000" w:themeColor="text1"/>
                <w:sz w:val="22"/>
              </w:rPr>
              <w:t>Major depressive disorder, recurrent episode</w:t>
            </w:r>
          </w:p>
        </w:tc>
      </w:tr>
      <w:tr w:rsidR="000652F0" w:rsidRPr="00F81D31" w14:paraId="4B7C5C65" w14:textId="77777777" w:rsidTr="001C329C">
        <w:trPr>
          <w:jc w:val="center"/>
        </w:trPr>
        <w:tc>
          <w:tcPr>
            <w:tcW w:w="0" w:type="auto"/>
          </w:tcPr>
          <w:p w14:paraId="24F5C101" w14:textId="77777777" w:rsidR="000652F0" w:rsidRPr="00F81D31" w:rsidRDefault="000652F0" w:rsidP="001C329C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eastAsia="等线" w:hAnsi="Arial" w:cs="Arial"/>
                <w:color w:val="000000" w:themeColor="text1"/>
                <w:sz w:val="22"/>
              </w:rPr>
              <w:t>296.4</w:t>
            </w:r>
          </w:p>
        </w:tc>
        <w:tc>
          <w:tcPr>
            <w:tcW w:w="0" w:type="auto"/>
            <w:vAlign w:val="center"/>
          </w:tcPr>
          <w:p w14:paraId="02F9FD70" w14:textId="77777777" w:rsidR="000652F0" w:rsidRPr="00F81D31" w:rsidRDefault="000652F0" w:rsidP="001C329C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eastAsia="等线" w:hAnsi="Arial" w:cs="Arial"/>
                <w:color w:val="000000" w:themeColor="text1"/>
                <w:sz w:val="22"/>
              </w:rPr>
              <w:t>Bipolar I disorder, most recent episode (or current) manic</w:t>
            </w:r>
          </w:p>
        </w:tc>
      </w:tr>
      <w:tr w:rsidR="000652F0" w:rsidRPr="00F81D31" w14:paraId="59D3D611" w14:textId="77777777" w:rsidTr="001C329C">
        <w:trPr>
          <w:jc w:val="center"/>
        </w:trPr>
        <w:tc>
          <w:tcPr>
            <w:tcW w:w="0" w:type="auto"/>
          </w:tcPr>
          <w:p w14:paraId="7CF17D0F" w14:textId="77777777" w:rsidR="000652F0" w:rsidRPr="00F81D31" w:rsidRDefault="000652F0" w:rsidP="001C329C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eastAsia="等线" w:hAnsi="Arial" w:cs="Arial"/>
                <w:color w:val="000000" w:themeColor="text1"/>
                <w:sz w:val="22"/>
              </w:rPr>
              <w:t>296.90</w:t>
            </w:r>
          </w:p>
        </w:tc>
        <w:tc>
          <w:tcPr>
            <w:tcW w:w="0" w:type="auto"/>
            <w:vAlign w:val="center"/>
          </w:tcPr>
          <w:p w14:paraId="5757AEA5" w14:textId="77777777" w:rsidR="000652F0" w:rsidRPr="00F81D31" w:rsidRDefault="000652F0" w:rsidP="001C329C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eastAsia="等线" w:hAnsi="Arial" w:cs="Arial"/>
                <w:color w:val="000000" w:themeColor="text1"/>
                <w:sz w:val="22"/>
              </w:rPr>
              <w:t>Unspecified episodic mood disorder</w:t>
            </w:r>
          </w:p>
        </w:tc>
      </w:tr>
      <w:tr w:rsidR="000652F0" w:rsidRPr="00F81D31" w14:paraId="59AFCDC2" w14:textId="77777777" w:rsidTr="001C329C">
        <w:trPr>
          <w:jc w:val="center"/>
        </w:trPr>
        <w:tc>
          <w:tcPr>
            <w:tcW w:w="0" w:type="auto"/>
          </w:tcPr>
          <w:p w14:paraId="2EC83A1F" w14:textId="77777777" w:rsidR="000652F0" w:rsidRPr="00F81D31" w:rsidRDefault="000652F0" w:rsidP="001C329C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300.4</w:t>
            </w:r>
          </w:p>
        </w:tc>
        <w:tc>
          <w:tcPr>
            <w:tcW w:w="0" w:type="auto"/>
            <w:vAlign w:val="center"/>
          </w:tcPr>
          <w:p w14:paraId="526A78F9" w14:textId="77777777" w:rsidR="000652F0" w:rsidRPr="00F81D31" w:rsidRDefault="000652F0" w:rsidP="001C329C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eastAsia="等线" w:hAnsi="Arial" w:cs="Arial"/>
                <w:color w:val="000000" w:themeColor="text1"/>
                <w:sz w:val="22"/>
              </w:rPr>
              <w:t>Dysthymic disorder</w:t>
            </w:r>
          </w:p>
        </w:tc>
      </w:tr>
      <w:tr w:rsidR="000652F0" w:rsidRPr="00F81D31" w14:paraId="13A7561C" w14:textId="77777777" w:rsidTr="001C329C">
        <w:trPr>
          <w:jc w:val="center"/>
        </w:trPr>
        <w:tc>
          <w:tcPr>
            <w:tcW w:w="0" w:type="auto"/>
          </w:tcPr>
          <w:p w14:paraId="48757B7F" w14:textId="77777777" w:rsidR="000652F0" w:rsidRPr="00F81D31" w:rsidRDefault="000652F0" w:rsidP="001C329C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eastAsia="等线" w:hAnsi="Arial" w:cs="Arial"/>
                <w:color w:val="000000" w:themeColor="text1"/>
                <w:sz w:val="22"/>
              </w:rPr>
              <w:t>309.0</w:t>
            </w:r>
          </w:p>
        </w:tc>
        <w:tc>
          <w:tcPr>
            <w:tcW w:w="0" w:type="auto"/>
            <w:vAlign w:val="center"/>
          </w:tcPr>
          <w:p w14:paraId="5E0F7FD1" w14:textId="77777777" w:rsidR="000652F0" w:rsidRPr="00F81D31" w:rsidRDefault="000652F0" w:rsidP="001C329C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eastAsia="等线" w:hAnsi="Arial" w:cs="Arial"/>
                <w:color w:val="000000" w:themeColor="text1"/>
                <w:sz w:val="22"/>
              </w:rPr>
              <w:t>Adjustment disorder with depressed mood</w:t>
            </w:r>
          </w:p>
        </w:tc>
      </w:tr>
      <w:tr w:rsidR="000652F0" w:rsidRPr="00F81D31" w14:paraId="4CBD994D" w14:textId="77777777" w:rsidTr="001C329C">
        <w:trPr>
          <w:jc w:val="center"/>
        </w:trPr>
        <w:tc>
          <w:tcPr>
            <w:tcW w:w="0" w:type="auto"/>
          </w:tcPr>
          <w:p w14:paraId="159F3A34" w14:textId="77777777" w:rsidR="000652F0" w:rsidRPr="00F81D31" w:rsidRDefault="000652F0" w:rsidP="001C329C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309.28</w:t>
            </w:r>
          </w:p>
        </w:tc>
        <w:tc>
          <w:tcPr>
            <w:tcW w:w="0" w:type="auto"/>
            <w:vAlign w:val="center"/>
          </w:tcPr>
          <w:p w14:paraId="1888A20D" w14:textId="77777777" w:rsidR="000652F0" w:rsidRPr="00F81D31" w:rsidRDefault="000652F0" w:rsidP="001C329C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eastAsia="等线" w:hAnsi="Arial" w:cs="Arial"/>
                <w:color w:val="000000" w:themeColor="text1"/>
                <w:sz w:val="22"/>
              </w:rPr>
              <w:t>Adjustment disorder with mixed anxiety and depressed mood</w:t>
            </w:r>
          </w:p>
        </w:tc>
      </w:tr>
      <w:tr w:rsidR="000652F0" w:rsidRPr="00F81D31" w14:paraId="40EE8886" w14:textId="77777777" w:rsidTr="001C329C">
        <w:trPr>
          <w:jc w:val="center"/>
        </w:trPr>
        <w:tc>
          <w:tcPr>
            <w:tcW w:w="0" w:type="auto"/>
          </w:tcPr>
          <w:p w14:paraId="20AEEAE1" w14:textId="77777777" w:rsidR="000652F0" w:rsidRPr="00F81D31" w:rsidRDefault="000652F0" w:rsidP="001C329C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311</w:t>
            </w:r>
          </w:p>
        </w:tc>
        <w:tc>
          <w:tcPr>
            <w:tcW w:w="0" w:type="auto"/>
            <w:vAlign w:val="center"/>
          </w:tcPr>
          <w:p w14:paraId="71756D49" w14:textId="77777777" w:rsidR="000652F0" w:rsidRPr="00F81D31" w:rsidRDefault="000652F0" w:rsidP="001C329C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eastAsia="等线" w:hAnsi="Arial" w:cs="Arial"/>
                <w:color w:val="000000" w:themeColor="text1"/>
                <w:sz w:val="22"/>
              </w:rPr>
              <w:t>Depressive disorder, not elsewhere classified</w:t>
            </w:r>
          </w:p>
        </w:tc>
      </w:tr>
    </w:tbl>
    <w:p w14:paraId="015CD744" w14:textId="77777777" w:rsidR="008546BD" w:rsidRPr="00F81D31" w:rsidRDefault="008546BD" w:rsidP="00BC4020">
      <w:pPr>
        <w:rPr>
          <w:rFonts w:ascii="Arial" w:hAnsi="Arial" w:cs="Arial"/>
          <w:color w:val="000000" w:themeColor="text1"/>
          <w:sz w:val="22"/>
        </w:rPr>
      </w:pPr>
    </w:p>
    <w:p w14:paraId="4CCC23B5" w14:textId="5F6ADADC" w:rsidR="000F038F" w:rsidRPr="00F81D31" w:rsidRDefault="000F038F" w:rsidP="00A8562E">
      <w:pPr>
        <w:jc w:val="left"/>
        <w:rPr>
          <w:rFonts w:ascii="Arial" w:hAnsi="Arial" w:cs="Arial"/>
          <w:b/>
          <w:bCs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color w:val="000000" w:themeColor="text1"/>
          <w:sz w:val="22"/>
        </w:rPr>
        <w:t>Table S</w:t>
      </w:r>
      <w:r w:rsidR="000652F0">
        <w:rPr>
          <w:rFonts w:ascii="Arial" w:hAnsi="Arial" w:cs="Arial" w:hint="eastAsia"/>
          <w:b/>
          <w:bCs/>
          <w:color w:val="000000" w:themeColor="text1"/>
          <w:sz w:val="22"/>
        </w:rPr>
        <w:t>2</w:t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>.</w:t>
      </w:r>
      <w:r w:rsidR="00652950" w:rsidRPr="00F81D31">
        <w:rPr>
          <w:rFonts w:ascii="Arial" w:hAnsi="Arial" w:cs="Arial"/>
          <w:b/>
          <w:bCs/>
          <w:color w:val="000000" w:themeColor="text1"/>
          <w:sz w:val="22"/>
        </w:rPr>
        <w:t xml:space="preserve"> The distribution of antidepressant drug us</w:t>
      </w:r>
      <w:r w:rsidR="0077632D" w:rsidRPr="00F81D31">
        <w:rPr>
          <w:rFonts w:ascii="Arial" w:hAnsi="Arial" w:cs="Arial"/>
          <w:b/>
          <w:bCs/>
          <w:color w:val="000000" w:themeColor="text1"/>
          <w:sz w:val="22"/>
        </w:rPr>
        <w:t>age</w:t>
      </w:r>
      <w:r w:rsidR="00F16D03" w:rsidRPr="00F81D31">
        <w:rPr>
          <w:rFonts w:ascii="Arial" w:hAnsi="Arial" w:cs="Arial"/>
          <w:b/>
          <w:bCs/>
          <w:color w:val="000000" w:themeColor="text1"/>
          <w:sz w:val="22"/>
        </w:rPr>
        <w:t xml:space="preserve"> among </w:t>
      </w:r>
      <w:r w:rsidR="006B2E69" w:rsidRPr="00F81D31">
        <w:rPr>
          <w:rFonts w:ascii="Arial" w:hAnsi="Arial" w:cs="Arial"/>
          <w:b/>
          <w:bCs/>
          <w:color w:val="000000" w:themeColor="text1"/>
          <w:sz w:val="22"/>
        </w:rPr>
        <w:t>participant</w:t>
      </w:r>
      <w:r w:rsidR="00F16D03" w:rsidRPr="00F81D31">
        <w:rPr>
          <w:rFonts w:ascii="Arial" w:hAnsi="Arial" w:cs="Arial"/>
          <w:b/>
          <w:bCs/>
          <w:color w:val="000000" w:themeColor="text1"/>
          <w:sz w:val="22"/>
        </w:rPr>
        <w:t>s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230"/>
        <w:gridCol w:w="4230"/>
        <w:gridCol w:w="1744"/>
      </w:tblGrid>
      <w:tr w:rsidR="00F81D31" w:rsidRPr="00F81D31" w14:paraId="432FC423" w14:textId="77777777" w:rsidTr="0024298F">
        <w:trPr>
          <w:jc w:val="center"/>
        </w:trPr>
        <w:tc>
          <w:tcPr>
            <w:tcW w:w="1230" w:type="dxa"/>
          </w:tcPr>
          <w:p w14:paraId="5B518570" w14:textId="77777777" w:rsidR="002A2390" w:rsidRPr="00F81D31" w:rsidRDefault="002A2390" w:rsidP="00A856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BNF code</w:t>
            </w:r>
          </w:p>
        </w:tc>
        <w:tc>
          <w:tcPr>
            <w:tcW w:w="0" w:type="auto"/>
          </w:tcPr>
          <w:p w14:paraId="6178F566" w14:textId="77777777" w:rsidR="002A2390" w:rsidRPr="00F81D31" w:rsidRDefault="002A2390" w:rsidP="00A856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Drug name and type</w:t>
            </w:r>
          </w:p>
        </w:tc>
        <w:tc>
          <w:tcPr>
            <w:tcW w:w="0" w:type="auto"/>
          </w:tcPr>
          <w:p w14:paraId="786B307B" w14:textId="77777777" w:rsidR="002A2390" w:rsidRPr="00F81D31" w:rsidRDefault="002A2390" w:rsidP="00A856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No. of patients</w:t>
            </w:r>
          </w:p>
        </w:tc>
      </w:tr>
      <w:tr w:rsidR="00F81D31" w:rsidRPr="00F81D31" w14:paraId="1B42E4B3" w14:textId="77777777" w:rsidTr="0024298F">
        <w:trPr>
          <w:jc w:val="center"/>
        </w:trPr>
        <w:tc>
          <w:tcPr>
            <w:tcW w:w="1230" w:type="dxa"/>
            <w:vMerge w:val="restart"/>
            <w:vAlign w:val="center"/>
          </w:tcPr>
          <w:p w14:paraId="1A844A75" w14:textId="77777777" w:rsidR="002A2390" w:rsidRPr="00F81D31" w:rsidRDefault="002A2390" w:rsidP="00A8562E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eastAsia="等线" w:hAnsi="Arial" w:cs="Arial"/>
                <w:color w:val="000000" w:themeColor="text1"/>
                <w:sz w:val="22"/>
              </w:rPr>
              <w:t>4.3.1</w:t>
            </w:r>
          </w:p>
        </w:tc>
        <w:tc>
          <w:tcPr>
            <w:tcW w:w="0" w:type="auto"/>
            <w:vAlign w:val="center"/>
          </w:tcPr>
          <w:p w14:paraId="602938E1" w14:textId="2E4EE1E3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TRAZODONE HCL</w:t>
            </w:r>
          </w:p>
        </w:tc>
        <w:tc>
          <w:tcPr>
            <w:tcW w:w="0" w:type="auto"/>
            <w:vAlign w:val="center"/>
          </w:tcPr>
          <w:p w14:paraId="2877E96E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600</w:t>
            </w:r>
          </w:p>
        </w:tc>
      </w:tr>
      <w:tr w:rsidR="00F81D31" w:rsidRPr="00F81D31" w14:paraId="29B91CF3" w14:textId="77777777" w:rsidTr="0024298F">
        <w:trPr>
          <w:jc w:val="center"/>
        </w:trPr>
        <w:tc>
          <w:tcPr>
            <w:tcW w:w="1230" w:type="dxa"/>
            <w:vMerge/>
          </w:tcPr>
          <w:p w14:paraId="704C624B" w14:textId="77777777" w:rsidR="002A2390" w:rsidRPr="00F81D31" w:rsidRDefault="002A2390" w:rsidP="00A8562E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</w:p>
        </w:tc>
        <w:tc>
          <w:tcPr>
            <w:tcW w:w="0" w:type="auto"/>
            <w:vAlign w:val="center"/>
          </w:tcPr>
          <w:p w14:paraId="3D63CB16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AMITRIPTYLINE HCL</w:t>
            </w:r>
          </w:p>
        </w:tc>
        <w:tc>
          <w:tcPr>
            <w:tcW w:w="0" w:type="auto"/>
            <w:vAlign w:val="center"/>
          </w:tcPr>
          <w:p w14:paraId="3872DDF0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168</w:t>
            </w:r>
          </w:p>
        </w:tc>
      </w:tr>
      <w:tr w:rsidR="00F81D31" w:rsidRPr="00F81D31" w14:paraId="18CC2ECE" w14:textId="77777777" w:rsidTr="0024298F">
        <w:trPr>
          <w:jc w:val="center"/>
        </w:trPr>
        <w:tc>
          <w:tcPr>
            <w:tcW w:w="1230" w:type="dxa"/>
            <w:vMerge/>
          </w:tcPr>
          <w:p w14:paraId="3D986B2C" w14:textId="77777777" w:rsidR="002A2390" w:rsidRPr="00F81D31" w:rsidRDefault="002A2390" w:rsidP="00A8562E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</w:p>
        </w:tc>
        <w:tc>
          <w:tcPr>
            <w:tcW w:w="0" w:type="auto"/>
            <w:vAlign w:val="center"/>
          </w:tcPr>
          <w:p w14:paraId="1B54491C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MIANSERIN HCL</w:t>
            </w:r>
          </w:p>
        </w:tc>
        <w:tc>
          <w:tcPr>
            <w:tcW w:w="0" w:type="auto"/>
            <w:vAlign w:val="center"/>
          </w:tcPr>
          <w:p w14:paraId="0B856DA6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133</w:t>
            </w:r>
          </w:p>
        </w:tc>
      </w:tr>
      <w:tr w:rsidR="00F81D31" w:rsidRPr="00F81D31" w14:paraId="75000D04" w14:textId="77777777" w:rsidTr="0024298F">
        <w:trPr>
          <w:jc w:val="center"/>
        </w:trPr>
        <w:tc>
          <w:tcPr>
            <w:tcW w:w="1230" w:type="dxa"/>
            <w:vMerge/>
          </w:tcPr>
          <w:p w14:paraId="6C2C62D5" w14:textId="77777777" w:rsidR="002A2390" w:rsidRPr="00F81D31" w:rsidRDefault="002A2390" w:rsidP="00A8562E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</w:p>
        </w:tc>
        <w:tc>
          <w:tcPr>
            <w:tcW w:w="0" w:type="auto"/>
            <w:vAlign w:val="center"/>
          </w:tcPr>
          <w:p w14:paraId="7DD888F3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DEANXIT (OR EQUIV)</w:t>
            </w:r>
          </w:p>
        </w:tc>
        <w:tc>
          <w:tcPr>
            <w:tcW w:w="0" w:type="auto"/>
            <w:vAlign w:val="center"/>
          </w:tcPr>
          <w:p w14:paraId="770AD0FA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54</w:t>
            </w:r>
          </w:p>
        </w:tc>
      </w:tr>
      <w:tr w:rsidR="00F81D31" w:rsidRPr="00F81D31" w14:paraId="1FC37C36" w14:textId="77777777" w:rsidTr="0024298F">
        <w:trPr>
          <w:jc w:val="center"/>
        </w:trPr>
        <w:tc>
          <w:tcPr>
            <w:tcW w:w="1230" w:type="dxa"/>
            <w:vMerge/>
          </w:tcPr>
          <w:p w14:paraId="1E003895" w14:textId="77777777" w:rsidR="002A2390" w:rsidRPr="00F81D31" w:rsidRDefault="002A2390" w:rsidP="00A8562E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</w:p>
        </w:tc>
        <w:tc>
          <w:tcPr>
            <w:tcW w:w="0" w:type="auto"/>
            <w:vAlign w:val="center"/>
          </w:tcPr>
          <w:p w14:paraId="098775C9" w14:textId="78166CE1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NORTRIPTYLINE HCL</w:t>
            </w:r>
          </w:p>
        </w:tc>
        <w:tc>
          <w:tcPr>
            <w:tcW w:w="0" w:type="auto"/>
            <w:vAlign w:val="center"/>
          </w:tcPr>
          <w:p w14:paraId="2CBE68B4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29</w:t>
            </w:r>
          </w:p>
        </w:tc>
      </w:tr>
      <w:tr w:rsidR="00F81D31" w:rsidRPr="00F81D31" w14:paraId="173E7C1B" w14:textId="77777777" w:rsidTr="0024298F">
        <w:trPr>
          <w:jc w:val="center"/>
        </w:trPr>
        <w:tc>
          <w:tcPr>
            <w:tcW w:w="1230" w:type="dxa"/>
            <w:vMerge/>
          </w:tcPr>
          <w:p w14:paraId="2980EDA6" w14:textId="77777777" w:rsidR="002A2390" w:rsidRPr="00F81D31" w:rsidRDefault="002A2390" w:rsidP="00A8562E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</w:p>
        </w:tc>
        <w:tc>
          <w:tcPr>
            <w:tcW w:w="0" w:type="auto"/>
            <w:vAlign w:val="center"/>
          </w:tcPr>
          <w:p w14:paraId="5229BE76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DOTHIEPIN (DOSULEPIN) HCL</w:t>
            </w:r>
          </w:p>
        </w:tc>
        <w:tc>
          <w:tcPr>
            <w:tcW w:w="0" w:type="auto"/>
            <w:vAlign w:val="center"/>
          </w:tcPr>
          <w:p w14:paraId="267CA7CF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28</w:t>
            </w:r>
          </w:p>
        </w:tc>
      </w:tr>
      <w:tr w:rsidR="00F81D31" w:rsidRPr="00F81D31" w14:paraId="29508C3B" w14:textId="77777777" w:rsidTr="0024298F">
        <w:trPr>
          <w:jc w:val="center"/>
        </w:trPr>
        <w:tc>
          <w:tcPr>
            <w:tcW w:w="1230" w:type="dxa"/>
            <w:vMerge/>
          </w:tcPr>
          <w:p w14:paraId="532BCB5C" w14:textId="77777777" w:rsidR="002A2390" w:rsidRPr="00F81D31" w:rsidRDefault="002A2390" w:rsidP="00A8562E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</w:p>
        </w:tc>
        <w:tc>
          <w:tcPr>
            <w:tcW w:w="0" w:type="auto"/>
            <w:vAlign w:val="center"/>
          </w:tcPr>
          <w:p w14:paraId="52256110" w14:textId="77777777" w:rsidR="002A2390" w:rsidRPr="00F81D31" w:rsidRDefault="002A2390" w:rsidP="00A8562E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eastAsia="等线" w:hAnsi="Arial" w:cs="Arial"/>
                <w:color w:val="000000" w:themeColor="text1"/>
                <w:sz w:val="22"/>
              </w:rPr>
              <w:t>IMIPRAMINE HCL</w:t>
            </w:r>
          </w:p>
        </w:tc>
        <w:tc>
          <w:tcPr>
            <w:tcW w:w="0" w:type="auto"/>
            <w:vAlign w:val="center"/>
          </w:tcPr>
          <w:p w14:paraId="7F097814" w14:textId="77777777" w:rsidR="002A2390" w:rsidRPr="00F81D31" w:rsidRDefault="002A2390" w:rsidP="00A8562E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eastAsia="等线" w:hAnsi="Arial" w:cs="Arial"/>
                <w:color w:val="000000" w:themeColor="text1"/>
                <w:sz w:val="22"/>
              </w:rPr>
              <w:t>12</w:t>
            </w:r>
          </w:p>
        </w:tc>
      </w:tr>
      <w:tr w:rsidR="00F81D31" w:rsidRPr="00F81D31" w14:paraId="541F5E85" w14:textId="77777777" w:rsidTr="0024298F">
        <w:trPr>
          <w:jc w:val="center"/>
        </w:trPr>
        <w:tc>
          <w:tcPr>
            <w:tcW w:w="1230" w:type="dxa"/>
            <w:vMerge/>
          </w:tcPr>
          <w:p w14:paraId="12207BBE" w14:textId="77777777" w:rsidR="002A2390" w:rsidRPr="00F81D31" w:rsidRDefault="002A2390" w:rsidP="00A8562E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</w:p>
        </w:tc>
        <w:tc>
          <w:tcPr>
            <w:tcW w:w="0" w:type="auto"/>
            <w:vAlign w:val="center"/>
          </w:tcPr>
          <w:p w14:paraId="0337E65E" w14:textId="501F1088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DOXEPIN HCL</w:t>
            </w:r>
          </w:p>
        </w:tc>
        <w:tc>
          <w:tcPr>
            <w:tcW w:w="0" w:type="auto"/>
            <w:vAlign w:val="center"/>
          </w:tcPr>
          <w:p w14:paraId="128D5C6C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6</w:t>
            </w:r>
          </w:p>
        </w:tc>
      </w:tr>
      <w:tr w:rsidR="00F81D31" w:rsidRPr="00F81D31" w14:paraId="13647C65" w14:textId="77777777" w:rsidTr="0024298F">
        <w:trPr>
          <w:jc w:val="center"/>
        </w:trPr>
        <w:tc>
          <w:tcPr>
            <w:tcW w:w="1230" w:type="dxa"/>
            <w:vMerge/>
          </w:tcPr>
          <w:p w14:paraId="527A0981" w14:textId="77777777" w:rsidR="002A2390" w:rsidRPr="00F81D31" w:rsidRDefault="002A2390" w:rsidP="00A8562E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</w:p>
        </w:tc>
        <w:tc>
          <w:tcPr>
            <w:tcW w:w="0" w:type="auto"/>
            <w:vAlign w:val="center"/>
          </w:tcPr>
          <w:p w14:paraId="2ECB7700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CLOMIPRAMINE HCL</w:t>
            </w:r>
          </w:p>
        </w:tc>
        <w:tc>
          <w:tcPr>
            <w:tcW w:w="0" w:type="auto"/>
            <w:vAlign w:val="center"/>
          </w:tcPr>
          <w:p w14:paraId="4EA10C5F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3</w:t>
            </w:r>
          </w:p>
        </w:tc>
      </w:tr>
      <w:tr w:rsidR="00F81D31" w:rsidRPr="00F81D31" w14:paraId="3FC89B9F" w14:textId="77777777" w:rsidTr="0024298F">
        <w:trPr>
          <w:jc w:val="center"/>
        </w:trPr>
        <w:tc>
          <w:tcPr>
            <w:tcW w:w="1230" w:type="dxa"/>
            <w:vMerge/>
          </w:tcPr>
          <w:p w14:paraId="1104E70A" w14:textId="77777777" w:rsidR="002A2390" w:rsidRPr="00F81D31" w:rsidRDefault="002A2390" w:rsidP="00A8562E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</w:p>
        </w:tc>
        <w:tc>
          <w:tcPr>
            <w:tcW w:w="0" w:type="auto"/>
            <w:vAlign w:val="center"/>
          </w:tcPr>
          <w:p w14:paraId="042034E4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TRIMIPRAMINE MALEATE</w:t>
            </w:r>
          </w:p>
        </w:tc>
        <w:tc>
          <w:tcPr>
            <w:tcW w:w="0" w:type="auto"/>
            <w:vAlign w:val="center"/>
          </w:tcPr>
          <w:p w14:paraId="6299C287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3</w:t>
            </w:r>
          </w:p>
        </w:tc>
      </w:tr>
      <w:tr w:rsidR="00F81D31" w:rsidRPr="00F81D31" w14:paraId="4119E342" w14:textId="77777777" w:rsidTr="0024298F">
        <w:trPr>
          <w:jc w:val="center"/>
        </w:trPr>
        <w:tc>
          <w:tcPr>
            <w:tcW w:w="1230" w:type="dxa"/>
          </w:tcPr>
          <w:p w14:paraId="63316368" w14:textId="33F1EA99" w:rsidR="006762C6" w:rsidRPr="00F81D31" w:rsidRDefault="006762C6" w:rsidP="00A8562E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eastAsia="等线" w:hAnsi="Arial" w:cs="Arial"/>
                <w:color w:val="000000" w:themeColor="text1"/>
                <w:sz w:val="22"/>
              </w:rPr>
              <w:t>4.3.2</w:t>
            </w:r>
          </w:p>
        </w:tc>
        <w:tc>
          <w:tcPr>
            <w:tcW w:w="0" w:type="auto"/>
            <w:vAlign w:val="center"/>
          </w:tcPr>
          <w:p w14:paraId="78BF888F" w14:textId="30B2CFFD" w:rsidR="006762C6" w:rsidRPr="00F81D31" w:rsidRDefault="00B6355D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MOCLOBEMIDE</w:t>
            </w:r>
          </w:p>
        </w:tc>
        <w:tc>
          <w:tcPr>
            <w:tcW w:w="0" w:type="auto"/>
            <w:vAlign w:val="center"/>
          </w:tcPr>
          <w:p w14:paraId="66E6D8D9" w14:textId="56E1EFDB" w:rsidR="006762C6" w:rsidRPr="00F81D31" w:rsidRDefault="00B6355D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3</w:t>
            </w:r>
          </w:p>
        </w:tc>
      </w:tr>
      <w:tr w:rsidR="00F81D31" w:rsidRPr="00F81D31" w14:paraId="489CE7EF" w14:textId="77777777" w:rsidTr="0024298F">
        <w:trPr>
          <w:jc w:val="center"/>
        </w:trPr>
        <w:tc>
          <w:tcPr>
            <w:tcW w:w="1230" w:type="dxa"/>
            <w:vMerge w:val="restart"/>
            <w:vAlign w:val="center"/>
          </w:tcPr>
          <w:p w14:paraId="0E06EFCB" w14:textId="77777777" w:rsidR="002A2390" w:rsidRPr="00F81D31" w:rsidRDefault="002A2390" w:rsidP="00A8562E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eastAsia="等线" w:hAnsi="Arial" w:cs="Arial"/>
                <w:color w:val="000000" w:themeColor="text1"/>
                <w:sz w:val="22"/>
              </w:rPr>
              <w:t>4.3.3</w:t>
            </w:r>
          </w:p>
        </w:tc>
        <w:tc>
          <w:tcPr>
            <w:tcW w:w="0" w:type="auto"/>
            <w:vAlign w:val="center"/>
          </w:tcPr>
          <w:p w14:paraId="3B29E7BC" w14:textId="2A32B7AD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SERTRALINE HCL</w:t>
            </w:r>
          </w:p>
        </w:tc>
        <w:tc>
          <w:tcPr>
            <w:tcW w:w="0" w:type="auto"/>
            <w:vAlign w:val="center"/>
          </w:tcPr>
          <w:p w14:paraId="51ABD87C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691</w:t>
            </w:r>
          </w:p>
        </w:tc>
      </w:tr>
      <w:tr w:rsidR="00F81D31" w:rsidRPr="00F81D31" w14:paraId="7BFDEA2F" w14:textId="77777777" w:rsidTr="0024298F">
        <w:trPr>
          <w:jc w:val="center"/>
        </w:trPr>
        <w:tc>
          <w:tcPr>
            <w:tcW w:w="1230" w:type="dxa"/>
            <w:vMerge/>
          </w:tcPr>
          <w:p w14:paraId="467AA253" w14:textId="77777777" w:rsidR="002A2390" w:rsidRPr="00F81D31" w:rsidRDefault="002A2390" w:rsidP="00A8562E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</w:p>
        </w:tc>
        <w:tc>
          <w:tcPr>
            <w:tcW w:w="0" w:type="auto"/>
            <w:vAlign w:val="center"/>
          </w:tcPr>
          <w:p w14:paraId="69B23692" w14:textId="51DC1928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FLUOXETINE HCL</w:t>
            </w:r>
          </w:p>
        </w:tc>
        <w:tc>
          <w:tcPr>
            <w:tcW w:w="0" w:type="auto"/>
            <w:vAlign w:val="center"/>
          </w:tcPr>
          <w:p w14:paraId="74E478DF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265</w:t>
            </w:r>
          </w:p>
        </w:tc>
      </w:tr>
      <w:tr w:rsidR="00F81D31" w:rsidRPr="00F81D31" w14:paraId="0419CC74" w14:textId="77777777" w:rsidTr="0024298F">
        <w:trPr>
          <w:jc w:val="center"/>
        </w:trPr>
        <w:tc>
          <w:tcPr>
            <w:tcW w:w="1230" w:type="dxa"/>
            <w:vMerge/>
          </w:tcPr>
          <w:p w14:paraId="570E11EC" w14:textId="77777777" w:rsidR="002A2390" w:rsidRPr="00F81D31" w:rsidRDefault="002A2390" w:rsidP="00A8562E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</w:p>
        </w:tc>
        <w:tc>
          <w:tcPr>
            <w:tcW w:w="0" w:type="auto"/>
            <w:vAlign w:val="center"/>
          </w:tcPr>
          <w:p w14:paraId="51D26685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ESCITALOPRAM (OXALATE)</w:t>
            </w:r>
          </w:p>
        </w:tc>
        <w:tc>
          <w:tcPr>
            <w:tcW w:w="0" w:type="auto"/>
            <w:vAlign w:val="center"/>
          </w:tcPr>
          <w:p w14:paraId="0FB3E9B7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233</w:t>
            </w:r>
          </w:p>
        </w:tc>
      </w:tr>
      <w:tr w:rsidR="00F81D31" w:rsidRPr="00F81D31" w14:paraId="7F93AE7C" w14:textId="77777777" w:rsidTr="0024298F">
        <w:trPr>
          <w:jc w:val="center"/>
        </w:trPr>
        <w:tc>
          <w:tcPr>
            <w:tcW w:w="1230" w:type="dxa"/>
            <w:vMerge/>
          </w:tcPr>
          <w:p w14:paraId="6CC52FBE" w14:textId="77777777" w:rsidR="002A2390" w:rsidRPr="00F81D31" w:rsidRDefault="002A2390" w:rsidP="00A8562E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</w:p>
        </w:tc>
        <w:tc>
          <w:tcPr>
            <w:tcW w:w="0" w:type="auto"/>
            <w:vAlign w:val="center"/>
          </w:tcPr>
          <w:p w14:paraId="63C56F4D" w14:textId="03ADCC21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CITALOPRAM HBR</w:t>
            </w:r>
          </w:p>
        </w:tc>
        <w:tc>
          <w:tcPr>
            <w:tcW w:w="0" w:type="auto"/>
            <w:vAlign w:val="center"/>
          </w:tcPr>
          <w:p w14:paraId="284BD0BD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223</w:t>
            </w:r>
          </w:p>
        </w:tc>
      </w:tr>
      <w:tr w:rsidR="00F81D31" w:rsidRPr="00F81D31" w14:paraId="1F91CB17" w14:textId="77777777" w:rsidTr="0024298F">
        <w:trPr>
          <w:jc w:val="center"/>
        </w:trPr>
        <w:tc>
          <w:tcPr>
            <w:tcW w:w="1230" w:type="dxa"/>
            <w:vMerge/>
          </w:tcPr>
          <w:p w14:paraId="5F99C45B" w14:textId="77777777" w:rsidR="002A2390" w:rsidRPr="00F81D31" w:rsidRDefault="002A2390" w:rsidP="00A8562E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</w:p>
        </w:tc>
        <w:tc>
          <w:tcPr>
            <w:tcW w:w="0" w:type="auto"/>
            <w:vAlign w:val="center"/>
          </w:tcPr>
          <w:p w14:paraId="290EB3E5" w14:textId="2A30D133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PAROXETINE HCL</w:t>
            </w:r>
          </w:p>
        </w:tc>
        <w:tc>
          <w:tcPr>
            <w:tcW w:w="0" w:type="auto"/>
            <w:vAlign w:val="center"/>
          </w:tcPr>
          <w:p w14:paraId="3418340E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24</w:t>
            </w:r>
          </w:p>
        </w:tc>
      </w:tr>
      <w:tr w:rsidR="00F81D31" w:rsidRPr="00F81D31" w14:paraId="08B934E3" w14:textId="77777777" w:rsidTr="0024298F">
        <w:trPr>
          <w:jc w:val="center"/>
        </w:trPr>
        <w:tc>
          <w:tcPr>
            <w:tcW w:w="1230" w:type="dxa"/>
            <w:vMerge/>
          </w:tcPr>
          <w:p w14:paraId="3728E834" w14:textId="77777777" w:rsidR="002A2390" w:rsidRPr="00F81D31" w:rsidRDefault="002A2390" w:rsidP="00A8562E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</w:p>
        </w:tc>
        <w:tc>
          <w:tcPr>
            <w:tcW w:w="0" w:type="auto"/>
            <w:vAlign w:val="center"/>
          </w:tcPr>
          <w:p w14:paraId="3760EB3B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FLUVOXAMINE MALEATE</w:t>
            </w:r>
          </w:p>
        </w:tc>
        <w:tc>
          <w:tcPr>
            <w:tcW w:w="0" w:type="auto"/>
            <w:vAlign w:val="center"/>
          </w:tcPr>
          <w:p w14:paraId="1C2D1632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1</w:t>
            </w:r>
          </w:p>
        </w:tc>
      </w:tr>
      <w:tr w:rsidR="00F81D31" w:rsidRPr="00F81D31" w14:paraId="382A136B" w14:textId="77777777" w:rsidTr="0024298F">
        <w:trPr>
          <w:jc w:val="center"/>
        </w:trPr>
        <w:tc>
          <w:tcPr>
            <w:tcW w:w="1230" w:type="dxa"/>
            <w:vMerge w:val="restart"/>
            <w:vAlign w:val="center"/>
          </w:tcPr>
          <w:p w14:paraId="442EAF32" w14:textId="77777777" w:rsidR="002A2390" w:rsidRPr="00F81D31" w:rsidRDefault="002A2390" w:rsidP="00A8562E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eastAsia="等线" w:hAnsi="Arial" w:cs="Arial"/>
                <w:color w:val="000000" w:themeColor="text1"/>
                <w:sz w:val="22"/>
              </w:rPr>
              <w:t>4.3.4</w:t>
            </w:r>
          </w:p>
        </w:tc>
        <w:tc>
          <w:tcPr>
            <w:tcW w:w="0" w:type="auto"/>
            <w:vAlign w:val="center"/>
          </w:tcPr>
          <w:p w14:paraId="4E03FCFC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MIRTAZAPINE</w:t>
            </w:r>
          </w:p>
        </w:tc>
        <w:tc>
          <w:tcPr>
            <w:tcW w:w="0" w:type="auto"/>
            <w:vAlign w:val="center"/>
          </w:tcPr>
          <w:p w14:paraId="0A0D3800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208</w:t>
            </w:r>
          </w:p>
        </w:tc>
      </w:tr>
      <w:tr w:rsidR="00F81D31" w:rsidRPr="00F81D31" w14:paraId="401EF06A" w14:textId="77777777" w:rsidTr="0024298F">
        <w:trPr>
          <w:jc w:val="center"/>
        </w:trPr>
        <w:tc>
          <w:tcPr>
            <w:tcW w:w="1230" w:type="dxa"/>
            <w:vMerge/>
          </w:tcPr>
          <w:p w14:paraId="4137CB49" w14:textId="77777777" w:rsidR="002A2390" w:rsidRPr="00F81D31" w:rsidRDefault="002A2390" w:rsidP="00A8562E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</w:p>
        </w:tc>
        <w:tc>
          <w:tcPr>
            <w:tcW w:w="0" w:type="auto"/>
            <w:vAlign w:val="center"/>
          </w:tcPr>
          <w:p w14:paraId="147E7A13" w14:textId="144F58EE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VENLAFAXINE HCL</w:t>
            </w:r>
          </w:p>
        </w:tc>
        <w:tc>
          <w:tcPr>
            <w:tcW w:w="0" w:type="auto"/>
            <w:vAlign w:val="center"/>
          </w:tcPr>
          <w:p w14:paraId="531DFA7A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62</w:t>
            </w:r>
          </w:p>
        </w:tc>
      </w:tr>
      <w:tr w:rsidR="00F81D31" w:rsidRPr="00F81D31" w14:paraId="140EF2AB" w14:textId="77777777" w:rsidTr="0024298F">
        <w:trPr>
          <w:jc w:val="center"/>
        </w:trPr>
        <w:tc>
          <w:tcPr>
            <w:tcW w:w="1230" w:type="dxa"/>
            <w:vMerge/>
          </w:tcPr>
          <w:p w14:paraId="7DF9E107" w14:textId="77777777" w:rsidR="002A2390" w:rsidRPr="00F81D31" w:rsidRDefault="002A2390" w:rsidP="00A8562E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</w:p>
        </w:tc>
        <w:tc>
          <w:tcPr>
            <w:tcW w:w="0" w:type="auto"/>
            <w:vAlign w:val="center"/>
          </w:tcPr>
          <w:p w14:paraId="763AD787" w14:textId="57FCE80C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DULOXETINE HCL</w:t>
            </w:r>
          </w:p>
        </w:tc>
        <w:tc>
          <w:tcPr>
            <w:tcW w:w="0" w:type="auto"/>
            <w:vAlign w:val="center"/>
          </w:tcPr>
          <w:p w14:paraId="4A6B5E56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24</w:t>
            </w:r>
          </w:p>
        </w:tc>
      </w:tr>
      <w:tr w:rsidR="00F81D31" w:rsidRPr="00F81D31" w14:paraId="45A82299" w14:textId="77777777" w:rsidTr="0024298F">
        <w:trPr>
          <w:jc w:val="center"/>
        </w:trPr>
        <w:tc>
          <w:tcPr>
            <w:tcW w:w="1230" w:type="dxa"/>
            <w:vMerge/>
          </w:tcPr>
          <w:p w14:paraId="1C805367" w14:textId="77777777" w:rsidR="002A2390" w:rsidRPr="00F81D31" w:rsidRDefault="002A2390" w:rsidP="00A8562E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</w:p>
        </w:tc>
        <w:tc>
          <w:tcPr>
            <w:tcW w:w="0" w:type="auto"/>
            <w:vAlign w:val="center"/>
          </w:tcPr>
          <w:p w14:paraId="020C62A0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FLUPENTHIXOL (DIHYDROCHLORIDE)</w:t>
            </w:r>
          </w:p>
        </w:tc>
        <w:tc>
          <w:tcPr>
            <w:tcW w:w="0" w:type="auto"/>
            <w:vAlign w:val="center"/>
          </w:tcPr>
          <w:p w14:paraId="30303D30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16</w:t>
            </w:r>
          </w:p>
        </w:tc>
      </w:tr>
      <w:tr w:rsidR="002A2390" w:rsidRPr="00F81D31" w14:paraId="584D30E7" w14:textId="77777777" w:rsidTr="0024298F">
        <w:trPr>
          <w:jc w:val="center"/>
        </w:trPr>
        <w:tc>
          <w:tcPr>
            <w:tcW w:w="1230" w:type="dxa"/>
            <w:vMerge/>
          </w:tcPr>
          <w:p w14:paraId="5E440EFD" w14:textId="77777777" w:rsidR="002A2390" w:rsidRPr="00F81D31" w:rsidRDefault="002A2390" w:rsidP="00A8562E">
            <w:pPr>
              <w:jc w:val="left"/>
              <w:rPr>
                <w:rFonts w:ascii="Arial" w:eastAsia="等线" w:hAnsi="Arial" w:cs="Arial"/>
                <w:color w:val="000000" w:themeColor="text1"/>
                <w:sz w:val="22"/>
              </w:rPr>
            </w:pPr>
          </w:p>
        </w:tc>
        <w:tc>
          <w:tcPr>
            <w:tcW w:w="0" w:type="auto"/>
            <w:vAlign w:val="center"/>
          </w:tcPr>
          <w:p w14:paraId="73FFDDB8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BUPROPION HCL (WELLBUTRIN SR)</w:t>
            </w:r>
          </w:p>
        </w:tc>
        <w:tc>
          <w:tcPr>
            <w:tcW w:w="0" w:type="auto"/>
            <w:vAlign w:val="center"/>
          </w:tcPr>
          <w:p w14:paraId="39E9C591" w14:textId="77777777" w:rsidR="002A2390" w:rsidRPr="00F81D31" w:rsidRDefault="002A2390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5</w:t>
            </w:r>
          </w:p>
        </w:tc>
      </w:tr>
    </w:tbl>
    <w:p w14:paraId="361CC3E4" w14:textId="71BC73C3" w:rsidR="0015318A" w:rsidRPr="00F81D31" w:rsidRDefault="0015318A" w:rsidP="00A8562E">
      <w:pPr>
        <w:jc w:val="left"/>
        <w:rPr>
          <w:rFonts w:ascii="Arial" w:hAnsi="Arial" w:cs="Arial"/>
          <w:color w:val="000000" w:themeColor="text1"/>
          <w:sz w:val="22"/>
        </w:rPr>
      </w:pPr>
    </w:p>
    <w:p w14:paraId="258406DF" w14:textId="77777777" w:rsidR="000652F0" w:rsidRPr="00F81D31" w:rsidRDefault="000652F0" w:rsidP="008A596E">
      <w:pPr>
        <w:spacing w:line="360" w:lineRule="auto"/>
        <w:jc w:val="left"/>
        <w:rPr>
          <w:rFonts w:ascii="Arial" w:hAnsi="Arial" w:cs="Arial"/>
          <w:color w:val="000000" w:themeColor="text1"/>
          <w:sz w:val="22"/>
        </w:rPr>
      </w:pPr>
    </w:p>
    <w:p w14:paraId="48E78C76" w14:textId="4C940595" w:rsidR="00EE421E" w:rsidRPr="00F81D31" w:rsidRDefault="00EE421E" w:rsidP="00A8562E">
      <w:pPr>
        <w:jc w:val="left"/>
        <w:rPr>
          <w:rFonts w:ascii="Arial" w:hAnsi="Arial" w:cs="Arial"/>
          <w:b/>
          <w:bCs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color w:val="000000" w:themeColor="text1"/>
          <w:sz w:val="22"/>
        </w:rPr>
        <w:t>Table S</w:t>
      </w:r>
      <w:r w:rsidR="00085FC3">
        <w:rPr>
          <w:rFonts w:ascii="Arial" w:hAnsi="Arial" w:cs="Arial" w:hint="eastAsia"/>
          <w:b/>
          <w:bCs/>
          <w:color w:val="000000" w:themeColor="text1"/>
          <w:sz w:val="22"/>
        </w:rPr>
        <w:t>3</w:t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 xml:space="preserve">. Results of the </w:t>
      </w:r>
      <w:r w:rsidR="0051539C">
        <w:rPr>
          <w:rFonts w:ascii="Arial" w:hAnsi="Arial" w:cs="Arial"/>
          <w:b/>
          <w:bCs/>
          <w:color w:val="000000" w:themeColor="text1"/>
          <w:sz w:val="22"/>
        </w:rPr>
        <w:t>sensitivity</w:t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 xml:space="preserve"> analysis </w:t>
      </w:r>
      <w:r w:rsidR="0051539C">
        <w:rPr>
          <w:rFonts w:ascii="Arial" w:hAnsi="Arial" w:cs="Arial"/>
          <w:b/>
          <w:bCs/>
          <w:color w:val="000000" w:themeColor="text1"/>
          <w:sz w:val="22"/>
        </w:rPr>
        <w:t xml:space="preserve">by setting the </w:t>
      </w:r>
      <w:r w:rsidR="007242B0" w:rsidRPr="00F81D31">
        <w:rPr>
          <w:rFonts w:ascii="Arial" w:hAnsi="Arial" w:cs="Arial"/>
          <w:b/>
          <w:bCs/>
          <w:color w:val="000000" w:themeColor="text1"/>
          <w:sz w:val="22"/>
        </w:rPr>
        <w:t xml:space="preserve">length of washout period </w:t>
      </w:r>
      <w:r w:rsidR="0051539C">
        <w:rPr>
          <w:rFonts w:ascii="Arial" w:hAnsi="Arial" w:cs="Arial"/>
          <w:b/>
          <w:bCs/>
          <w:color w:val="000000" w:themeColor="text1"/>
          <w:sz w:val="22"/>
        </w:rPr>
        <w:t xml:space="preserve">to </w:t>
      </w:r>
      <w:r w:rsidR="007242B0" w:rsidRPr="00F81D31">
        <w:rPr>
          <w:rFonts w:ascii="Arial" w:hAnsi="Arial" w:cs="Arial"/>
          <w:b/>
          <w:bCs/>
          <w:color w:val="000000" w:themeColor="text1"/>
          <w:sz w:val="22"/>
        </w:rPr>
        <w:t>30</w:t>
      </w:r>
      <w:r w:rsidR="003B00AA">
        <w:rPr>
          <w:rFonts w:ascii="Arial" w:hAnsi="Arial" w:cs="Arial"/>
          <w:b/>
          <w:bCs/>
          <w:color w:val="000000" w:themeColor="text1"/>
          <w:sz w:val="22"/>
        </w:rPr>
        <w:t xml:space="preserve"> days</w:t>
      </w:r>
      <w:r w:rsidR="0051539C">
        <w:rPr>
          <w:rFonts w:ascii="Arial" w:hAnsi="Arial" w:cs="Arial"/>
          <w:b/>
          <w:bCs/>
          <w:color w:val="000000" w:themeColor="text1"/>
          <w:sz w:val="22"/>
        </w:rPr>
        <w:t xml:space="preserve"> (</w:t>
      </w:r>
      <w:r w:rsidR="007242B0" w:rsidRPr="00F81D31">
        <w:rPr>
          <w:rFonts w:ascii="Arial" w:hAnsi="Arial" w:cs="Arial"/>
          <w:b/>
          <w:bCs/>
          <w:color w:val="000000" w:themeColor="text1"/>
          <w:sz w:val="22"/>
        </w:rPr>
        <w:t>No. of participants=2404)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31"/>
        <w:gridCol w:w="2694"/>
        <w:gridCol w:w="992"/>
      </w:tblGrid>
      <w:tr w:rsidR="00F81D31" w:rsidRPr="00F81D31" w14:paraId="42130D2A" w14:textId="77777777" w:rsidTr="00681426">
        <w:tc>
          <w:tcPr>
            <w:tcW w:w="4531" w:type="dxa"/>
          </w:tcPr>
          <w:p w14:paraId="76047749" w14:textId="77777777" w:rsidR="00EE421E" w:rsidRPr="00F81D31" w:rsidRDefault="00EE421E" w:rsidP="00A856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Periods</w:t>
            </w:r>
          </w:p>
        </w:tc>
        <w:tc>
          <w:tcPr>
            <w:tcW w:w="2694" w:type="dxa"/>
          </w:tcPr>
          <w:p w14:paraId="2461255B" w14:textId="77777777" w:rsidR="00EE421E" w:rsidRPr="00F81D31" w:rsidRDefault="00EE421E" w:rsidP="00A856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IRR (95% CI)</w:t>
            </w:r>
          </w:p>
        </w:tc>
        <w:tc>
          <w:tcPr>
            <w:tcW w:w="992" w:type="dxa"/>
          </w:tcPr>
          <w:p w14:paraId="3DE2D506" w14:textId="45FE5BCB" w:rsidR="00EE421E" w:rsidRPr="00F81D31" w:rsidRDefault="00EE421E" w:rsidP="00A856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P</w:t>
            </w:r>
            <w:r w:rsidR="005D459D"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-</w:t>
            </w: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value</w:t>
            </w:r>
          </w:p>
        </w:tc>
      </w:tr>
      <w:tr w:rsidR="00F81D31" w:rsidRPr="00F81D31" w14:paraId="02DC5613" w14:textId="77777777" w:rsidTr="00681426">
        <w:tc>
          <w:tcPr>
            <w:tcW w:w="4531" w:type="dxa"/>
          </w:tcPr>
          <w:p w14:paraId="6FECD0C2" w14:textId="10EEA72E" w:rsidR="005239B4" w:rsidRPr="00F81D31" w:rsidRDefault="007B37DD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Pre-exposure period</w:t>
            </w:r>
          </w:p>
        </w:tc>
        <w:tc>
          <w:tcPr>
            <w:tcW w:w="2694" w:type="dxa"/>
          </w:tcPr>
          <w:p w14:paraId="6B118DC6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20.38 (18.64-22.29)</w:t>
            </w:r>
          </w:p>
        </w:tc>
        <w:tc>
          <w:tcPr>
            <w:tcW w:w="992" w:type="dxa"/>
          </w:tcPr>
          <w:p w14:paraId="1B78C2F8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&lt;0.001</w:t>
            </w:r>
          </w:p>
        </w:tc>
      </w:tr>
      <w:tr w:rsidR="00F81D31" w:rsidRPr="00F81D31" w14:paraId="07952FD0" w14:textId="77777777" w:rsidTr="00681426">
        <w:tc>
          <w:tcPr>
            <w:tcW w:w="4531" w:type="dxa"/>
          </w:tcPr>
          <w:p w14:paraId="59DED04C" w14:textId="5C552B2B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Index drug-exposed period</w:t>
            </w:r>
          </w:p>
        </w:tc>
        <w:tc>
          <w:tcPr>
            <w:tcW w:w="2694" w:type="dxa"/>
          </w:tcPr>
          <w:p w14:paraId="53E9D2B2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8.88 (7.82-10.08)</w:t>
            </w:r>
          </w:p>
        </w:tc>
        <w:tc>
          <w:tcPr>
            <w:tcW w:w="992" w:type="dxa"/>
          </w:tcPr>
          <w:p w14:paraId="4C44D466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&lt;0.001</w:t>
            </w:r>
          </w:p>
        </w:tc>
      </w:tr>
      <w:tr w:rsidR="00F81D31" w:rsidRPr="00F81D31" w14:paraId="2FA35B11" w14:textId="77777777" w:rsidTr="00681426">
        <w:tc>
          <w:tcPr>
            <w:tcW w:w="4531" w:type="dxa"/>
          </w:tcPr>
          <w:p w14:paraId="0158017A" w14:textId="46DFD480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Washout period</w:t>
            </w:r>
          </w:p>
        </w:tc>
        <w:tc>
          <w:tcPr>
            <w:tcW w:w="2694" w:type="dxa"/>
          </w:tcPr>
          <w:p w14:paraId="283D60AA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1.20 (0.88-1.66)</w:t>
            </w:r>
          </w:p>
        </w:tc>
        <w:tc>
          <w:tcPr>
            <w:tcW w:w="992" w:type="dxa"/>
          </w:tcPr>
          <w:p w14:paraId="55B22E34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&lt;0.1</w:t>
            </w:r>
          </w:p>
        </w:tc>
      </w:tr>
      <w:tr w:rsidR="00F81D31" w:rsidRPr="00F81D31" w14:paraId="57403F6C" w14:textId="77777777" w:rsidTr="00681426">
        <w:tc>
          <w:tcPr>
            <w:tcW w:w="4531" w:type="dxa"/>
          </w:tcPr>
          <w:p w14:paraId="28E978FD" w14:textId="46B8881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Subsequent drug-exposed period</w:t>
            </w:r>
          </w:p>
        </w:tc>
        <w:tc>
          <w:tcPr>
            <w:tcW w:w="2694" w:type="dxa"/>
          </w:tcPr>
          <w:p w14:paraId="1FD34546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4.84 (3.28-7.14)</w:t>
            </w:r>
          </w:p>
        </w:tc>
        <w:tc>
          <w:tcPr>
            <w:tcW w:w="992" w:type="dxa"/>
          </w:tcPr>
          <w:p w14:paraId="07154D39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&lt;0.001</w:t>
            </w:r>
          </w:p>
        </w:tc>
      </w:tr>
      <w:tr w:rsidR="005239B4" w:rsidRPr="00F81D31" w14:paraId="7071CFA8" w14:textId="77777777" w:rsidTr="00681426">
        <w:tc>
          <w:tcPr>
            <w:tcW w:w="4531" w:type="dxa"/>
          </w:tcPr>
          <w:p w14:paraId="56CE0985" w14:textId="164DB6F1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Baseline period</w:t>
            </w:r>
          </w:p>
        </w:tc>
        <w:tc>
          <w:tcPr>
            <w:tcW w:w="2694" w:type="dxa"/>
          </w:tcPr>
          <w:p w14:paraId="395013C0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1</w:t>
            </w:r>
          </w:p>
        </w:tc>
        <w:tc>
          <w:tcPr>
            <w:tcW w:w="992" w:type="dxa"/>
          </w:tcPr>
          <w:p w14:paraId="50127DD2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</w:p>
        </w:tc>
      </w:tr>
    </w:tbl>
    <w:p w14:paraId="59384F39" w14:textId="77777777" w:rsidR="00EE421E" w:rsidRPr="00F81D31" w:rsidRDefault="00EE421E" w:rsidP="00A8562E">
      <w:pPr>
        <w:jc w:val="left"/>
        <w:rPr>
          <w:rFonts w:ascii="Arial" w:hAnsi="Arial" w:cs="Arial"/>
          <w:color w:val="000000" w:themeColor="text1"/>
          <w:sz w:val="22"/>
        </w:rPr>
      </w:pPr>
    </w:p>
    <w:p w14:paraId="327882CE" w14:textId="55E31B7C" w:rsidR="00EE421E" w:rsidRPr="00F81D31" w:rsidRDefault="00EE421E" w:rsidP="00A8562E">
      <w:pPr>
        <w:jc w:val="left"/>
        <w:rPr>
          <w:rFonts w:ascii="Arial" w:hAnsi="Arial" w:cs="Arial"/>
          <w:b/>
          <w:bCs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color w:val="000000" w:themeColor="text1"/>
          <w:sz w:val="22"/>
        </w:rPr>
        <w:t>Table S</w:t>
      </w:r>
      <w:r w:rsidR="00085FC3">
        <w:rPr>
          <w:rFonts w:ascii="Arial" w:hAnsi="Arial" w:cs="Arial" w:hint="eastAsia"/>
          <w:b/>
          <w:bCs/>
          <w:color w:val="000000" w:themeColor="text1"/>
          <w:sz w:val="22"/>
        </w:rPr>
        <w:t>4</w:t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 xml:space="preserve">. </w:t>
      </w:r>
      <w:r w:rsidR="00514789" w:rsidRPr="00F81D31">
        <w:rPr>
          <w:rFonts w:ascii="Arial" w:hAnsi="Arial" w:cs="Arial"/>
          <w:b/>
          <w:bCs/>
          <w:color w:val="000000" w:themeColor="text1"/>
          <w:sz w:val="22"/>
        </w:rPr>
        <w:t xml:space="preserve">Results of the </w:t>
      </w:r>
      <w:r w:rsidR="00514789">
        <w:rPr>
          <w:rFonts w:ascii="Arial" w:hAnsi="Arial" w:cs="Arial"/>
          <w:b/>
          <w:bCs/>
          <w:color w:val="000000" w:themeColor="text1"/>
          <w:sz w:val="22"/>
        </w:rPr>
        <w:t>sensitivity</w:t>
      </w:r>
      <w:r w:rsidR="00514789" w:rsidRPr="00F81D31">
        <w:rPr>
          <w:rFonts w:ascii="Arial" w:hAnsi="Arial" w:cs="Arial"/>
          <w:b/>
          <w:bCs/>
          <w:color w:val="000000" w:themeColor="text1"/>
          <w:sz w:val="22"/>
        </w:rPr>
        <w:t xml:space="preserve"> analysis </w:t>
      </w:r>
      <w:r w:rsidR="00514789">
        <w:rPr>
          <w:rFonts w:ascii="Arial" w:hAnsi="Arial" w:cs="Arial"/>
          <w:b/>
          <w:bCs/>
          <w:color w:val="000000" w:themeColor="text1"/>
          <w:sz w:val="22"/>
        </w:rPr>
        <w:t xml:space="preserve">by setting the </w:t>
      </w:r>
      <w:r w:rsidR="00514789" w:rsidRPr="00F81D31">
        <w:rPr>
          <w:rFonts w:ascii="Arial" w:hAnsi="Arial" w:cs="Arial"/>
          <w:b/>
          <w:bCs/>
          <w:color w:val="000000" w:themeColor="text1"/>
          <w:sz w:val="22"/>
        </w:rPr>
        <w:t xml:space="preserve">length of washout period </w:t>
      </w:r>
      <w:r w:rsidR="00514789">
        <w:rPr>
          <w:rFonts w:ascii="Arial" w:hAnsi="Arial" w:cs="Arial"/>
          <w:b/>
          <w:bCs/>
          <w:color w:val="000000" w:themeColor="text1"/>
          <w:sz w:val="22"/>
        </w:rPr>
        <w:t>to 7</w:t>
      </w:r>
      <w:r w:rsidR="00514789" w:rsidRPr="00F81D31">
        <w:rPr>
          <w:rFonts w:ascii="Arial" w:hAnsi="Arial" w:cs="Arial"/>
          <w:b/>
          <w:bCs/>
          <w:color w:val="000000" w:themeColor="text1"/>
          <w:sz w:val="22"/>
        </w:rPr>
        <w:t>0</w:t>
      </w:r>
      <w:r w:rsidR="00514789">
        <w:rPr>
          <w:rFonts w:ascii="Arial" w:hAnsi="Arial" w:cs="Arial"/>
          <w:b/>
          <w:bCs/>
          <w:color w:val="000000" w:themeColor="text1"/>
          <w:sz w:val="22"/>
        </w:rPr>
        <w:t xml:space="preserve"> days</w:t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 xml:space="preserve"> </w:t>
      </w:r>
      <w:r w:rsidR="007242B0" w:rsidRPr="00F81D31">
        <w:rPr>
          <w:rFonts w:ascii="Arial" w:hAnsi="Arial" w:cs="Arial"/>
          <w:b/>
          <w:bCs/>
          <w:color w:val="000000" w:themeColor="text1"/>
          <w:sz w:val="22"/>
        </w:rPr>
        <w:t>(No. of participants=2325)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31"/>
        <w:gridCol w:w="2694"/>
        <w:gridCol w:w="992"/>
      </w:tblGrid>
      <w:tr w:rsidR="00F81D31" w:rsidRPr="00F81D31" w14:paraId="5C4ACB0B" w14:textId="77777777" w:rsidTr="00681426">
        <w:tc>
          <w:tcPr>
            <w:tcW w:w="4531" w:type="dxa"/>
          </w:tcPr>
          <w:p w14:paraId="543EDEBE" w14:textId="77777777" w:rsidR="00EE421E" w:rsidRPr="00F81D31" w:rsidRDefault="00EE421E" w:rsidP="00A856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Periods</w:t>
            </w:r>
          </w:p>
        </w:tc>
        <w:tc>
          <w:tcPr>
            <w:tcW w:w="2694" w:type="dxa"/>
          </w:tcPr>
          <w:p w14:paraId="0AF40AEC" w14:textId="77777777" w:rsidR="00EE421E" w:rsidRPr="00F81D31" w:rsidRDefault="00EE421E" w:rsidP="00A856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IRR (95% CI)</w:t>
            </w:r>
          </w:p>
        </w:tc>
        <w:tc>
          <w:tcPr>
            <w:tcW w:w="992" w:type="dxa"/>
          </w:tcPr>
          <w:p w14:paraId="4F53C8CA" w14:textId="0A903E10" w:rsidR="00EE421E" w:rsidRPr="00F81D31" w:rsidRDefault="00EE421E" w:rsidP="00A856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P</w:t>
            </w:r>
            <w:r w:rsidR="005D459D"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-</w:t>
            </w: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value</w:t>
            </w:r>
          </w:p>
        </w:tc>
      </w:tr>
      <w:tr w:rsidR="00F81D31" w:rsidRPr="00F81D31" w14:paraId="3D33CB0D" w14:textId="77777777" w:rsidTr="00681426">
        <w:tc>
          <w:tcPr>
            <w:tcW w:w="4531" w:type="dxa"/>
          </w:tcPr>
          <w:p w14:paraId="3C5C40C9" w14:textId="70F268A6" w:rsidR="005239B4" w:rsidRPr="00F81D31" w:rsidRDefault="007B37DD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Pre-exposure period</w:t>
            </w:r>
          </w:p>
        </w:tc>
        <w:tc>
          <w:tcPr>
            <w:tcW w:w="2694" w:type="dxa"/>
          </w:tcPr>
          <w:p w14:paraId="3A2E260D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20.39 (18.63-22.32)</w:t>
            </w:r>
          </w:p>
        </w:tc>
        <w:tc>
          <w:tcPr>
            <w:tcW w:w="992" w:type="dxa"/>
          </w:tcPr>
          <w:p w14:paraId="1776A20F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&lt;0.001</w:t>
            </w:r>
          </w:p>
        </w:tc>
      </w:tr>
      <w:tr w:rsidR="00F81D31" w:rsidRPr="00F81D31" w14:paraId="157CEEF7" w14:textId="77777777" w:rsidTr="00681426">
        <w:tc>
          <w:tcPr>
            <w:tcW w:w="4531" w:type="dxa"/>
          </w:tcPr>
          <w:p w14:paraId="07019502" w14:textId="3C2EAAAF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Index drug-exposed period</w:t>
            </w:r>
          </w:p>
        </w:tc>
        <w:tc>
          <w:tcPr>
            <w:tcW w:w="2694" w:type="dxa"/>
          </w:tcPr>
          <w:p w14:paraId="62BE14B0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8.89 (7.82-10.10)</w:t>
            </w:r>
          </w:p>
        </w:tc>
        <w:tc>
          <w:tcPr>
            <w:tcW w:w="992" w:type="dxa"/>
          </w:tcPr>
          <w:p w14:paraId="312C8F29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&lt;0.001</w:t>
            </w:r>
          </w:p>
        </w:tc>
      </w:tr>
      <w:tr w:rsidR="00F81D31" w:rsidRPr="00F81D31" w14:paraId="30D92C88" w14:textId="77777777" w:rsidTr="00681426">
        <w:tc>
          <w:tcPr>
            <w:tcW w:w="4531" w:type="dxa"/>
          </w:tcPr>
          <w:p w14:paraId="74E82FC0" w14:textId="4F295679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Washout period</w:t>
            </w:r>
          </w:p>
        </w:tc>
        <w:tc>
          <w:tcPr>
            <w:tcW w:w="2694" w:type="dxa"/>
          </w:tcPr>
          <w:p w14:paraId="0A7CD788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1.15 (0.83-1.34)</w:t>
            </w:r>
          </w:p>
        </w:tc>
        <w:tc>
          <w:tcPr>
            <w:tcW w:w="992" w:type="dxa"/>
          </w:tcPr>
          <w:p w14:paraId="72653CC4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&lt;0.1</w:t>
            </w:r>
          </w:p>
        </w:tc>
      </w:tr>
      <w:tr w:rsidR="00F81D31" w:rsidRPr="00F81D31" w14:paraId="2D1CD58C" w14:textId="77777777" w:rsidTr="00681426">
        <w:tc>
          <w:tcPr>
            <w:tcW w:w="4531" w:type="dxa"/>
          </w:tcPr>
          <w:p w14:paraId="168E24AA" w14:textId="64FD14A4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Subsequent drug-exposed period</w:t>
            </w:r>
          </w:p>
        </w:tc>
        <w:tc>
          <w:tcPr>
            <w:tcW w:w="2694" w:type="dxa"/>
          </w:tcPr>
          <w:p w14:paraId="66215DA1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4.83 (3.28-7.13)</w:t>
            </w:r>
          </w:p>
        </w:tc>
        <w:tc>
          <w:tcPr>
            <w:tcW w:w="992" w:type="dxa"/>
          </w:tcPr>
          <w:p w14:paraId="2911DB75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&lt;0.001</w:t>
            </w:r>
          </w:p>
        </w:tc>
      </w:tr>
      <w:tr w:rsidR="005239B4" w:rsidRPr="00F81D31" w14:paraId="15F7A1A6" w14:textId="77777777" w:rsidTr="00681426">
        <w:tc>
          <w:tcPr>
            <w:tcW w:w="4531" w:type="dxa"/>
          </w:tcPr>
          <w:p w14:paraId="46391E9F" w14:textId="178C82D1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Baseline period</w:t>
            </w:r>
          </w:p>
        </w:tc>
        <w:tc>
          <w:tcPr>
            <w:tcW w:w="2694" w:type="dxa"/>
          </w:tcPr>
          <w:p w14:paraId="18588D89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1</w:t>
            </w:r>
          </w:p>
        </w:tc>
        <w:tc>
          <w:tcPr>
            <w:tcW w:w="992" w:type="dxa"/>
          </w:tcPr>
          <w:p w14:paraId="183A7718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</w:p>
        </w:tc>
      </w:tr>
    </w:tbl>
    <w:p w14:paraId="58010D2F" w14:textId="77777777" w:rsidR="00EE421E" w:rsidRPr="00F81D31" w:rsidRDefault="00EE421E" w:rsidP="00A8562E">
      <w:pPr>
        <w:jc w:val="left"/>
        <w:rPr>
          <w:rFonts w:ascii="Arial" w:hAnsi="Arial" w:cs="Arial"/>
          <w:b/>
          <w:bCs/>
          <w:color w:val="000000" w:themeColor="text1"/>
          <w:sz w:val="22"/>
        </w:rPr>
      </w:pPr>
    </w:p>
    <w:p w14:paraId="4FC163E0" w14:textId="6046B276" w:rsidR="00EE421E" w:rsidRPr="00F81D31" w:rsidRDefault="00EE421E" w:rsidP="00A8562E">
      <w:pPr>
        <w:jc w:val="left"/>
        <w:rPr>
          <w:rFonts w:ascii="Arial" w:hAnsi="Arial" w:cs="Arial"/>
          <w:b/>
          <w:bCs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color w:val="000000" w:themeColor="text1"/>
          <w:sz w:val="22"/>
        </w:rPr>
        <w:t>Table S</w:t>
      </w:r>
      <w:r w:rsidR="00085FC3">
        <w:rPr>
          <w:rFonts w:ascii="Arial" w:hAnsi="Arial" w:cs="Arial" w:hint="eastAsia"/>
          <w:b/>
          <w:bCs/>
          <w:color w:val="000000" w:themeColor="text1"/>
          <w:sz w:val="22"/>
        </w:rPr>
        <w:t>5</w:t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 xml:space="preserve">. </w:t>
      </w:r>
      <w:r w:rsidR="00514789" w:rsidRPr="00F81D31">
        <w:rPr>
          <w:rFonts w:ascii="Arial" w:hAnsi="Arial" w:cs="Arial"/>
          <w:b/>
          <w:bCs/>
          <w:color w:val="000000" w:themeColor="text1"/>
          <w:sz w:val="22"/>
        </w:rPr>
        <w:t xml:space="preserve">Results of the </w:t>
      </w:r>
      <w:r w:rsidR="00514789">
        <w:rPr>
          <w:rFonts w:ascii="Arial" w:hAnsi="Arial" w:cs="Arial"/>
          <w:b/>
          <w:bCs/>
          <w:color w:val="000000" w:themeColor="text1"/>
          <w:sz w:val="22"/>
        </w:rPr>
        <w:t>sensitivity</w:t>
      </w:r>
      <w:r w:rsidR="00514789" w:rsidRPr="00F81D31">
        <w:rPr>
          <w:rFonts w:ascii="Arial" w:hAnsi="Arial" w:cs="Arial"/>
          <w:b/>
          <w:bCs/>
          <w:color w:val="000000" w:themeColor="text1"/>
          <w:sz w:val="22"/>
        </w:rPr>
        <w:t xml:space="preserve"> analysis </w:t>
      </w:r>
      <w:r w:rsidR="00514789">
        <w:rPr>
          <w:rFonts w:ascii="Arial" w:hAnsi="Arial" w:cs="Arial"/>
          <w:b/>
          <w:bCs/>
          <w:color w:val="000000" w:themeColor="text1"/>
          <w:sz w:val="22"/>
        </w:rPr>
        <w:t xml:space="preserve">by setting the </w:t>
      </w:r>
      <w:r w:rsidR="00514789" w:rsidRPr="00F81D31">
        <w:rPr>
          <w:rFonts w:ascii="Arial" w:hAnsi="Arial" w:cs="Arial"/>
          <w:b/>
          <w:bCs/>
          <w:color w:val="000000" w:themeColor="text1"/>
          <w:sz w:val="22"/>
        </w:rPr>
        <w:t xml:space="preserve">length of </w:t>
      </w:r>
      <w:r w:rsidR="00514789">
        <w:rPr>
          <w:rFonts w:ascii="Arial" w:hAnsi="Arial" w:cs="Arial"/>
          <w:b/>
          <w:bCs/>
          <w:color w:val="000000" w:themeColor="text1"/>
          <w:sz w:val="22"/>
        </w:rPr>
        <w:t>pre-exposure</w:t>
      </w:r>
      <w:r w:rsidR="00514789" w:rsidRPr="00F81D31">
        <w:rPr>
          <w:rFonts w:ascii="Arial" w:hAnsi="Arial" w:cs="Arial"/>
          <w:b/>
          <w:bCs/>
          <w:color w:val="000000" w:themeColor="text1"/>
          <w:sz w:val="22"/>
        </w:rPr>
        <w:t xml:space="preserve"> period </w:t>
      </w:r>
      <w:r w:rsidR="00514789">
        <w:rPr>
          <w:rFonts w:ascii="Arial" w:hAnsi="Arial" w:cs="Arial"/>
          <w:b/>
          <w:bCs/>
          <w:color w:val="000000" w:themeColor="text1"/>
          <w:sz w:val="22"/>
        </w:rPr>
        <w:t xml:space="preserve">to </w:t>
      </w:r>
      <w:r w:rsidR="00514789" w:rsidRPr="00F81D31">
        <w:rPr>
          <w:rFonts w:ascii="Arial" w:hAnsi="Arial" w:cs="Arial"/>
          <w:b/>
          <w:bCs/>
          <w:color w:val="000000" w:themeColor="text1"/>
          <w:sz w:val="22"/>
        </w:rPr>
        <w:t>30</w:t>
      </w:r>
      <w:r w:rsidR="00514789">
        <w:rPr>
          <w:rFonts w:ascii="Arial" w:hAnsi="Arial" w:cs="Arial"/>
          <w:b/>
          <w:bCs/>
          <w:color w:val="000000" w:themeColor="text1"/>
          <w:sz w:val="22"/>
        </w:rPr>
        <w:t xml:space="preserve"> days</w:t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31"/>
        <w:gridCol w:w="2694"/>
        <w:gridCol w:w="992"/>
      </w:tblGrid>
      <w:tr w:rsidR="00F81D31" w:rsidRPr="00F81D31" w14:paraId="6E8107F6" w14:textId="77777777" w:rsidTr="00681426">
        <w:tc>
          <w:tcPr>
            <w:tcW w:w="4531" w:type="dxa"/>
          </w:tcPr>
          <w:p w14:paraId="492159D2" w14:textId="77777777" w:rsidR="00EE421E" w:rsidRPr="00F81D31" w:rsidRDefault="00EE421E" w:rsidP="00A856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Periods</w:t>
            </w:r>
          </w:p>
        </w:tc>
        <w:tc>
          <w:tcPr>
            <w:tcW w:w="2694" w:type="dxa"/>
          </w:tcPr>
          <w:p w14:paraId="1F7FB824" w14:textId="77777777" w:rsidR="00EE421E" w:rsidRPr="00F81D31" w:rsidRDefault="00EE421E" w:rsidP="00A856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IRR (95% CI)</w:t>
            </w:r>
          </w:p>
        </w:tc>
        <w:tc>
          <w:tcPr>
            <w:tcW w:w="992" w:type="dxa"/>
          </w:tcPr>
          <w:p w14:paraId="01C7F14F" w14:textId="3805EEEB" w:rsidR="00EE421E" w:rsidRPr="00F81D31" w:rsidRDefault="00EE421E" w:rsidP="00A856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P</w:t>
            </w:r>
            <w:r w:rsidR="005D459D"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-</w:t>
            </w: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value</w:t>
            </w:r>
          </w:p>
        </w:tc>
      </w:tr>
      <w:tr w:rsidR="00F81D31" w:rsidRPr="00F81D31" w14:paraId="791189F6" w14:textId="77777777" w:rsidTr="00681426">
        <w:tc>
          <w:tcPr>
            <w:tcW w:w="4531" w:type="dxa"/>
          </w:tcPr>
          <w:p w14:paraId="671B6546" w14:textId="514A56E9" w:rsidR="005239B4" w:rsidRPr="00F81D31" w:rsidRDefault="007B37DD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Pre-exposure period</w:t>
            </w:r>
          </w:p>
        </w:tc>
        <w:tc>
          <w:tcPr>
            <w:tcW w:w="2694" w:type="dxa"/>
          </w:tcPr>
          <w:p w14:paraId="21091768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22.36 (19.84-25.11)</w:t>
            </w:r>
          </w:p>
        </w:tc>
        <w:tc>
          <w:tcPr>
            <w:tcW w:w="992" w:type="dxa"/>
          </w:tcPr>
          <w:p w14:paraId="74D3B69D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&lt;0.001</w:t>
            </w:r>
          </w:p>
        </w:tc>
      </w:tr>
      <w:tr w:rsidR="00F81D31" w:rsidRPr="00F81D31" w14:paraId="14384048" w14:textId="77777777" w:rsidTr="00681426">
        <w:tc>
          <w:tcPr>
            <w:tcW w:w="4531" w:type="dxa"/>
          </w:tcPr>
          <w:p w14:paraId="30E695FC" w14:textId="5636F65D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Index drug-exposed period</w:t>
            </w:r>
          </w:p>
        </w:tc>
        <w:tc>
          <w:tcPr>
            <w:tcW w:w="2694" w:type="dxa"/>
          </w:tcPr>
          <w:p w14:paraId="1914A284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8.42 (7.42-9.55)</w:t>
            </w:r>
          </w:p>
        </w:tc>
        <w:tc>
          <w:tcPr>
            <w:tcW w:w="992" w:type="dxa"/>
          </w:tcPr>
          <w:p w14:paraId="47AB5DBF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&lt;0.001</w:t>
            </w:r>
          </w:p>
        </w:tc>
      </w:tr>
      <w:tr w:rsidR="00F81D31" w:rsidRPr="00F81D31" w14:paraId="6CD1D674" w14:textId="77777777" w:rsidTr="00681426">
        <w:tc>
          <w:tcPr>
            <w:tcW w:w="4531" w:type="dxa"/>
          </w:tcPr>
          <w:p w14:paraId="4D06C01B" w14:textId="409147B9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Washout period</w:t>
            </w:r>
          </w:p>
        </w:tc>
        <w:tc>
          <w:tcPr>
            <w:tcW w:w="2694" w:type="dxa"/>
          </w:tcPr>
          <w:p w14:paraId="17049D42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1.08 (0.84-1.40)</w:t>
            </w:r>
          </w:p>
        </w:tc>
        <w:tc>
          <w:tcPr>
            <w:tcW w:w="992" w:type="dxa"/>
          </w:tcPr>
          <w:p w14:paraId="2711B176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&lt;0.1</w:t>
            </w:r>
          </w:p>
        </w:tc>
      </w:tr>
      <w:tr w:rsidR="00F81D31" w:rsidRPr="00F81D31" w14:paraId="3008044F" w14:textId="77777777" w:rsidTr="00681426">
        <w:tc>
          <w:tcPr>
            <w:tcW w:w="4531" w:type="dxa"/>
          </w:tcPr>
          <w:p w14:paraId="491D1122" w14:textId="6A730B88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Subsequent drug-exposed period</w:t>
            </w:r>
          </w:p>
        </w:tc>
        <w:tc>
          <w:tcPr>
            <w:tcW w:w="2694" w:type="dxa"/>
          </w:tcPr>
          <w:p w14:paraId="7B271BE4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4.63 (3.14-6.82)</w:t>
            </w:r>
          </w:p>
        </w:tc>
        <w:tc>
          <w:tcPr>
            <w:tcW w:w="992" w:type="dxa"/>
          </w:tcPr>
          <w:p w14:paraId="2665F22A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&lt;0.001</w:t>
            </w:r>
          </w:p>
        </w:tc>
      </w:tr>
      <w:tr w:rsidR="005239B4" w:rsidRPr="00F81D31" w14:paraId="22228BFA" w14:textId="77777777" w:rsidTr="00681426">
        <w:tc>
          <w:tcPr>
            <w:tcW w:w="4531" w:type="dxa"/>
          </w:tcPr>
          <w:p w14:paraId="3E9A1661" w14:textId="1E9F4614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Baseline period</w:t>
            </w:r>
          </w:p>
        </w:tc>
        <w:tc>
          <w:tcPr>
            <w:tcW w:w="2694" w:type="dxa"/>
          </w:tcPr>
          <w:p w14:paraId="38594C3F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1</w:t>
            </w:r>
          </w:p>
        </w:tc>
        <w:tc>
          <w:tcPr>
            <w:tcW w:w="992" w:type="dxa"/>
          </w:tcPr>
          <w:p w14:paraId="54CEF1E4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</w:p>
        </w:tc>
      </w:tr>
    </w:tbl>
    <w:p w14:paraId="2260A8A0" w14:textId="77777777" w:rsidR="00EE421E" w:rsidRPr="00F81D31" w:rsidRDefault="00EE421E" w:rsidP="00A8562E">
      <w:pPr>
        <w:jc w:val="left"/>
        <w:rPr>
          <w:rFonts w:ascii="Arial" w:hAnsi="Arial" w:cs="Arial"/>
          <w:b/>
          <w:bCs/>
          <w:color w:val="000000" w:themeColor="text1"/>
          <w:sz w:val="22"/>
        </w:rPr>
      </w:pPr>
    </w:p>
    <w:p w14:paraId="7131BB71" w14:textId="17017CE8" w:rsidR="00EE421E" w:rsidRPr="00F81D31" w:rsidRDefault="00EE421E" w:rsidP="00A8562E">
      <w:pPr>
        <w:jc w:val="left"/>
        <w:rPr>
          <w:rFonts w:ascii="Arial" w:hAnsi="Arial" w:cs="Arial"/>
          <w:b/>
          <w:bCs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color w:val="000000" w:themeColor="text1"/>
          <w:sz w:val="22"/>
        </w:rPr>
        <w:t>Table S</w:t>
      </w:r>
      <w:r w:rsidR="00085FC3">
        <w:rPr>
          <w:rFonts w:ascii="Arial" w:hAnsi="Arial" w:cs="Arial" w:hint="eastAsia"/>
          <w:b/>
          <w:bCs/>
          <w:color w:val="000000" w:themeColor="text1"/>
          <w:sz w:val="22"/>
        </w:rPr>
        <w:t>6</w:t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 xml:space="preserve">. </w:t>
      </w:r>
      <w:r w:rsidR="00514789" w:rsidRPr="00F81D31">
        <w:rPr>
          <w:rFonts w:ascii="Arial" w:hAnsi="Arial" w:cs="Arial"/>
          <w:b/>
          <w:bCs/>
          <w:color w:val="000000" w:themeColor="text1"/>
          <w:sz w:val="22"/>
        </w:rPr>
        <w:t xml:space="preserve">Results of the </w:t>
      </w:r>
      <w:r w:rsidR="00514789">
        <w:rPr>
          <w:rFonts w:ascii="Arial" w:hAnsi="Arial" w:cs="Arial"/>
          <w:b/>
          <w:bCs/>
          <w:color w:val="000000" w:themeColor="text1"/>
          <w:sz w:val="22"/>
        </w:rPr>
        <w:t>sensitivity</w:t>
      </w:r>
      <w:r w:rsidR="00514789" w:rsidRPr="00F81D31">
        <w:rPr>
          <w:rFonts w:ascii="Arial" w:hAnsi="Arial" w:cs="Arial"/>
          <w:b/>
          <w:bCs/>
          <w:color w:val="000000" w:themeColor="text1"/>
          <w:sz w:val="22"/>
        </w:rPr>
        <w:t xml:space="preserve"> analysis </w:t>
      </w:r>
      <w:r w:rsidR="00514789">
        <w:rPr>
          <w:rFonts w:ascii="Arial" w:hAnsi="Arial" w:cs="Arial"/>
          <w:b/>
          <w:bCs/>
          <w:color w:val="000000" w:themeColor="text1"/>
          <w:sz w:val="22"/>
        </w:rPr>
        <w:t xml:space="preserve">by setting the </w:t>
      </w:r>
      <w:r w:rsidR="00514789" w:rsidRPr="00F81D31">
        <w:rPr>
          <w:rFonts w:ascii="Arial" w:hAnsi="Arial" w:cs="Arial"/>
          <w:b/>
          <w:bCs/>
          <w:color w:val="000000" w:themeColor="text1"/>
          <w:sz w:val="22"/>
        </w:rPr>
        <w:t xml:space="preserve">length of </w:t>
      </w:r>
      <w:r w:rsidR="00514789">
        <w:rPr>
          <w:rFonts w:ascii="Arial" w:hAnsi="Arial" w:cs="Arial"/>
          <w:b/>
          <w:bCs/>
          <w:color w:val="000000" w:themeColor="text1"/>
          <w:sz w:val="22"/>
        </w:rPr>
        <w:t>pre-exposure</w:t>
      </w:r>
      <w:r w:rsidR="00514789" w:rsidRPr="00F81D31">
        <w:rPr>
          <w:rFonts w:ascii="Arial" w:hAnsi="Arial" w:cs="Arial"/>
          <w:b/>
          <w:bCs/>
          <w:color w:val="000000" w:themeColor="text1"/>
          <w:sz w:val="22"/>
        </w:rPr>
        <w:t xml:space="preserve"> period </w:t>
      </w:r>
      <w:r w:rsidR="00514789">
        <w:rPr>
          <w:rFonts w:ascii="Arial" w:hAnsi="Arial" w:cs="Arial"/>
          <w:b/>
          <w:bCs/>
          <w:color w:val="000000" w:themeColor="text1"/>
          <w:sz w:val="22"/>
        </w:rPr>
        <w:t>to 7</w:t>
      </w:r>
      <w:r w:rsidR="00514789" w:rsidRPr="00F81D31">
        <w:rPr>
          <w:rFonts w:ascii="Arial" w:hAnsi="Arial" w:cs="Arial"/>
          <w:b/>
          <w:bCs/>
          <w:color w:val="000000" w:themeColor="text1"/>
          <w:sz w:val="22"/>
        </w:rPr>
        <w:t>0</w:t>
      </w:r>
      <w:r w:rsidR="00514789">
        <w:rPr>
          <w:rFonts w:ascii="Arial" w:hAnsi="Arial" w:cs="Arial"/>
          <w:b/>
          <w:bCs/>
          <w:color w:val="000000" w:themeColor="text1"/>
          <w:sz w:val="22"/>
        </w:rPr>
        <w:t xml:space="preserve"> days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31"/>
        <w:gridCol w:w="2694"/>
        <w:gridCol w:w="992"/>
      </w:tblGrid>
      <w:tr w:rsidR="00F81D31" w:rsidRPr="00F81D31" w14:paraId="7F3C2634" w14:textId="77777777" w:rsidTr="00681426">
        <w:tc>
          <w:tcPr>
            <w:tcW w:w="4531" w:type="dxa"/>
          </w:tcPr>
          <w:p w14:paraId="1BF0DC88" w14:textId="77777777" w:rsidR="00EE421E" w:rsidRPr="00F81D31" w:rsidRDefault="00EE421E" w:rsidP="00A856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Periods</w:t>
            </w:r>
          </w:p>
        </w:tc>
        <w:tc>
          <w:tcPr>
            <w:tcW w:w="2694" w:type="dxa"/>
          </w:tcPr>
          <w:p w14:paraId="02491844" w14:textId="77777777" w:rsidR="00EE421E" w:rsidRPr="00F81D31" w:rsidRDefault="00EE421E" w:rsidP="00A856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IRR (95% CI)</w:t>
            </w:r>
          </w:p>
        </w:tc>
        <w:tc>
          <w:tcPr>
            <w:tcW w:w="992" w:type="dxa"/>
          </w:tcPr>
          <w:p w14:paraId="4934876C" w14:textId="0C2D02C7" w:rsidR="00EE421E" w:rsidRPr="00F81D31" w:rsidRDefault="00EE421E" w:rsidP="00A856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P</w:t>
            </w:r>
            <w:r w:rsidR="005D459D"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-</w:t>
            </w: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value</w:t>
            </w:r>
          </w:p>
        </w:tc>
      </w:tr>
      <w:tr w:rsidR="00F81D31" w:rsidRPr="00F81D31" w14:paraId="272A86A6" w14:textId="77777777" w:rsidTr="00681426">
        <w:tc>
          <w:tcPr>
            <w:tcW w:w="4531" w:type="dxa"/>
          </w:tcPr>
          <w:p w14:paraId="4192A648" w14:textId="72CEB0CF" w:rsidR="005239B4" w:rsidRPr="00F81D31" w:rsidRDefault="007B37DD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Pre-exposure period</w:t>
            </w:r>
          </w:p>
        </w:tc>
        <w:tc>
          <w:tcPr>
            <w:tcW w:w="2694" w:type="dxa"/>
          </w:tcPr>
          <w:p w14:paraId="3201E8B5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19.85 (18.48-21.34)</w:t>
            </w:r>
          </w:p>
        </w:tc>
        <w:tc>
          <w:tcPr>
            <w:tcW w:w="992" w:type="dxa"/>
          </w:tcPr>
          <w:p w14:paraId="0E492559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&lt;0.001</w:t>
            </w:r>
          </w:p>
        </w:tc>
      </w:tr>
      <w:tr w:rsidR="00F81D31" w:rsidRPr="00F81D31" w14:paraId="7210C6FE" w14:textId="77777777" w:rsidTr="00681426">
        <w:tc>
          <w:tcPr>
            <w:tcW w:w="4531" w:type="dxa"/>
          </w:tcPr>
          <w:p w14:paraId="257C5471" w14:textId="761545D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Index drug-exposed period</w:t>
            </w:r>
          </w:p>
        </w:tc>
        <w:tc>
          <w:tcPr>
            <w:tcW w:w="2694" w:type="dxa"/>
          </w:tcPr>
          <w:p w14:paraId="2DC02721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9.11 (8.02-10.36)</w:t>
            </w:r>
          </w:p>
        </w:tc>
        <w:tc>
          <w:tcPr>
            <w:tcW w:w="992" w:type="dxa"/>
          </w:tcPr>
          <w:p w14:paraId="3FA9D9AE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&lt;0.001</w:t>
            </w:r>
          </w:p>
        </w:tc>
      </w:tr>
      <w:tr w:rsidR="00F81D31" w:rsidRPr="00F81D31" w14:paraId="33AD7CAA" w14:textId="77777777" w:rsidTr="00681426">
        <w:tc>
          <w:tcPr>
            <w:tcW w:w="4531" w:type="dxa"/>
          </w:tcPr>
          <w:p w14:paraId="08AEF5DD" w14:textId="15B6B63E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Washout period</w:t>
            </w:r>
          </w:p>
        </w:tc>
        <w:tc>
          <w:tcPr>
            <w:tcW w:w="2694" w:type="dxa"/>
          </w:tcPr>
          <w:p w14:paraId="3B1ACEDE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1.16 (0.79-1.40)</w:t>
            </w:r>
          </w:p>
        </w:tc>
        <w:tc>
          <w:tcPr>
            <w:tcW w:w="992" w:type="dxa"/>
          </w:tcPr>
          <w:p w14:paraId="0E7EDB3D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&lt;0.1</w:t>
            </w:r>
          </w:p>
        </w:tc>
      </w:tr>
      <w:tr w:rsidR="00F81D31" w:rsidRPr="00F81D31" w14:paraId="1FC80542" w14:textId="77777777" w:rsidTr="00681426">
        <w:tc>
          <w:tcPr>
            <w:tcW w:w="4531" w:type="dxa"/>
          </w:tcPr>
          <w:p w14:paraId="219466DE" w14:textId="734B7E3E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Subsequent drug-exposed period</w:t>
            </w:r>
          </w:p>
        </w:tc>
        <w:tc>
          <w:tcPr>
            <w:tcW w:w="2694" w:type="dxa"/>
          </w:tcPr>
          <w:p w14:paraId="553B15B5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4.90 (3.32-7.23)</w:t>
            </w:r>
          </w:p>
        </w:tc>
        <w:tc>
          <w:tcPr>
            <w:tcW w:w="992" w:type="dxa"/>
          </w:tcPr>
          <w:p w14:paraId="56BCB065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&lt;0.001</w:t>
            </w:r>
          </w:p>
        </w:tc>
      </w:tr>
      <w:tr w:rsidR="005239B4" w:rsidRPr="00F81D31" w14:paraId="230CC180" w14:textId="77777777" w:rsidTr="00681426">
        <w:tc>
          <w:tcPr>
            <w:tcW w:w="4531" w:type="dxa"/>
          </w:tcPr>
          <w:p w14:paraId="577E8466" w14:textId="04DFE8E0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Baseline period</w:t>
            </w:r>
          </w:p>
        </w:tc>
        <w:tc>
          <w:tcPr>
            <w:tcW w:w="2694" w:type="dxa"/>
          </w:tcPr>
          <w:p w14:paraId="2BAA2B93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1</w:t>
            </w:r>
          </w:p>
        </w:tc>
        <w:tc>
          <w:tcPr>
            <w:tcW w:w="992" w:type="dxa"/>
          </w:tcPr>
          <w:p w14:paraId="3A567D2C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</w:p>
        </w:tc>
      </w:tr>
    </w:tbl>
    <w:p w14:paraId="060665D1" w14:textId="77777777" w:rsidR="00400CB3" w:rsidRDefault="00400CB3" w:rsidP="00A8562E">
      <w:pPr>
        <w:jc w:val="left"/>
        <w:rPr>
          <w:rFonts w:ascii="Arial" w:hAnsi="Arial" w:cs="Arial"/>
          <w:b/>
          <w:bCs/>
          <w:color w:val="000000" w:themeColor="text1"/>
          <w:sz w:val="22"/>
        </w:rPr>
      </w:pPr>
    </w:p>
    <w:p w14:paraId="578ACE2E" w14:textId="377190FD" w:rsidR="00EE421E" w:rsidRPr="00F81D31" w:rsidRDefault="00EE421E" w:rsidP="00A8562E">
      <w:pPr>
        <w:jc w:val="left"/>
        <w:rPr>
          <w:rFonts w:ascii="Arial" w:hAnsi="Arial" w:cs="Arial"/>
          <w:b/>
          <w:bCs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color w:val="000000" w:themeColor="text1"/>
          <w:sz w:val="22"/>
        </w:rPr>
        <w:lastRenderedPageBreak/>
        <w:t>Table S</w:t>
      </w:r>
      <w:r w:rsidR="00085FC3">
        <w:rPr>
          <w:rFonts w:ascii="Arial" w:hAnsi="Arial" w:cs="Arial" w:hint="eastAsia"/>
          <w:b/>
          <w:bCs/>
          <w:color w:val="000000" w:themeColor="text1"/>
          <w:sz w:val="22"/>
        </w:rPr>
        <w:t>7</w:t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 xml:space="preserve">. Results of the </w:t>
      </w:r>
      <w:r w:rsidR="0043451E">
        <w:rPr>
          <w:rFonts w:ascii="Arial" w:hAnsi="Arial" w:cs="Arial"/>
          <w:b/>
          <w:bCs/>
          <w:color w:val="000000" w:themeColor="text1"/>
          <w:sz w:val="22"/>
        </w:rPr>
        <w:t>sensitivity</w:t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 xml:space="preserve"> analysis </w:t>
      </w:r>
      <w:r w:rsidR="00813035">
        <w:rPr>
          <w:rFonts w:ascii="Arial" w:hAnsi="Arial" w:cs="Arial"/>
          <w:b/>
          <w:bCs/>
          <w:color w:val="000000" w:themeColor="text1"/>
          <w:sz w:val="22"/>
        </w:rPr>
        <w:t xml:space="preserve">by </w:t>
      </w:r>
      <w:r w:rsidR="006666AE" w:rsidRPr="00F81D31">
        <w:rPr>
          <w:rFonts w:ascii="Arial" w:hAnsi="Arial" w:cs="Arial"/>
          <w:b/>
          <w:bCs/>
          <w:color w:val="000000" w:themeColor="text1"/>
          <w:sz w:val="22"/>
        </w:rPr>
        <w:t>excluding individuals who died during the study period. (No. of participants=2301)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31"/>
        <w:gridCol w:w="2694"/>
        <w:gridCol w:w="992"/>
      </w:tblGrid>
      <w:tr w:rsidR="00F81D31" w:rsidRPr="00F81D31" w14:paraId="6D82C01F" w14:textId="77777777" w:rsidTr="00681426">
        <w:tc>
          <w:tcPr>
            <w:tcW w:w="4531" w:type="dxa"/>
          </w:tcPr>
          <w:p w14:paraId="03148E2F" w14:textId="77777777" w:rsidR="00EE421E" w:rsidRPr="00F81D31" w:rsidRDefault="00EE421E" w:rsidP="00A856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Periods</w:t>
            </w:r>
          </w:p>
        </w:tc>
        <w:tc>
          <w:tcPr>
            <w:tcW w:w="2694" w:type="dxa"/>
          </w:tcPr>
          <w:p w14:paraId="469F61E3" w14:textId="77777777" w:rsidR="00EE421E" w:rsidRPr="00F81D31" w:rsidRDefault="00EE421E" w:rsidP="00A856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IRR (95% CI)</w:t>
            </w:r>
          </w:p>
        </w:tc>
        <w:tc>
          <w:tcPr>
            <w:tcW w:w="992" w:type="dxa"/>
          </w:tcPr>
          <w:p w14:paraId="6B7B1FE0" w14:textId="1147F8F3" w:rsidR="00EE421E" w:rsidRPr="00F81D31" w:rsidRDefault="00EE421E" w:rsidP="00A856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P</w:t>
            </w:r>
            <w:r w:rsidR="005D459D"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-</w:t>
            </w: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value</w:t>
            </w:r>
          </w:p>
        </w:tc>
      </w:tr>
      <w:tr w:rsidR="00F81D31" w:rsidRPr="00F81D31" w14:paraId="4B84C616" w14:textId="77777777" w:rsidTr="00681426">
        <w:tc>
          <w:tcPr>
            <w:tcW w:w="4531" w:type="dxa"/>
          </w:tcPr>
          <w:p w14:paraId="4C1146E5" w14:textId="0DC5B0F7" w:rsidR="005239B4" w:rsidRPr="00F81D31" w:rsidRDefault="007B37DD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Pre-exposure period</w:t>
            </w:r>
          </w:p>
        </w:tc>
        <w:tc>
          <w:tcPr>
            <w:tcW w:w="2694" w:type="dxa"/>
          </w:tcPr>
          <w:p w14:paraId="4DD98CBE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20.30 (18.54-22.24)</w:t>
            </w:r>
          </w:p>
        </w:tc>
        <w:tc>
          <w:tcPr>
            <w:tcW w:w="992" w:type="dxa"/>
          </w:tcPr>
          <w:p w14:paraId="2DF92ECA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&lt;0.001</w:t>
            </w:r>
          </w:p>
        </w:tc>
      </w:tr>
      <w:tr w:rsidR="00F81D31" w:rsidRPr="00F81D31" w14:paraId="1A4660B3" w14:textId="77777777" w:rsidTr="00681426">
        <w:tc>
          <w:tcPr>
            <w:tcW w:w="4531" w:type="dxa"/>
          </w:tcPr>
          <w:p w14:paraId="3FB01781" w14:textId="7B1AB048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Index drug-exposed period</w:t>
            </w:r>
          </w:p>
        </w:tc>
        <w:tc>
          <w:tcPr>
            <w:tcW w:w="2694" w:type="dxa"/>
          </w:tcPr>
          <w:p w14:paraId="61827DB6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8.18 (7.17-9.34)</w:t>
            </w:r>
          </w:p>
        </w:tc>
        <w:tc>
          <w:tcPr>
            <w:tcW w:w="992" w:type="dxa"/>
          </w:tcPr>
          <w:p w14:paraId="661DA4C1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&lt;0.001</w:t>
            </w:r>
          </w:p>
        </w:tc>
      </w:tr>
      <w:tr w:rsidR="00F81D31" w:rsidRPr="00F81D31" w14:paraId="4F00A21C" w14:textId="77777777" w:rsidTr="00681426">
        <w:tc>
          <w:tcPr>
            <w:tcW w:w="4531" w:type="dxa"/>
          </w:tcPr>
          <w:p w14:paraId="18F86BAD" w14:textId="2506FF89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Washout period</w:t>
            </w:r>
          </w:p>
        </w:tc>
        <w:tc>
          <w:tcPr>
            <w:tcW w:w="2694" w:type="dxa"/>
          </w:tcPr>
          <w:p w14:paraId="0D478B9D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1.03 (0.79-1.36)</w:t>
            </w:r>
          </w:p>
        </w:tc>
        <w:tc>
          <w:tcPr>
            <w:tcW w:w="992" w:type="dxa"/>
          </w:tcPr>
          <w:p w14:paraId="0CC3CF9E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&lt;0.05</w:t>
            </w:r>
          </w:p>
        </w:tc>
      </w:tr>
      <w:tr w:rsidR="00F81D31" w:rsidRPr="00F81D31" w14:paraId="32AC00AF" w14:textId="77777777" w:rsidTr="00681426">
        <w:tc>
          <w:tcPr>
            <w:tcW w:w="4531" w:type="dxa"/>
          </w:tcPr>
          <w:p w14:paraId="6657F179" w14:textId="651BAC7E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Subsequent drug-exposed period</w:t>
            </w:r>
          </w:p>
        </w:tc>
        <w:tc>
          <w:tcPr>
            <w:tcW w:w="2694" w:type="dxa"/>
          </w:tcPr>
          <w:p w14:paraId="56D79EF9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4.68 (3.15-6.95)</w:t>
            </w:r>
          </w:p>
        </w:tc>
        <w:tc>
          <w:tcPr>
            <w:tcW w:w="992" w:type="dxa"/>
          </w:tcPr>
          <w:p w14:paraId="28FAA581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&lt;0.001</w:t>
            </w:r>
          </w:p>
        </w:tc>
      </w:tr>
      <w:tr w:rsidR="005239B4" w:rsidRPr="00F81D31" w14:paraId="37FF51E3" w14:textId="77777777" w:rsidTr="00681426">
        <w:tc>
          <w:tcPr>
            <w:tcW w:w="4531" w:type="dxa"/>
          </w:tcPr>
          <w:p w14:paraId="0BA3039B" w14:textId="5408C6D4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Baseline period</w:t>
            </w:r>
          </w:p>
        </w:tc>
        <w:tc>
          <w:tcPr>
            <w:tcW w:w="2694" w:type="dxa"/>
          </w:tcPr>
          <w:p w14:paraId="07CE1679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1</w:t>
            </w:r>
          </w:p>
        </w:tc>
        <w:tc>
          <w:tcPr>
            <w:tcW w:w="992" w:type="dxa"/>
          </w:tcPr>
          <w:p w14:paraId="0840C62D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</w:p>
        </w:tc>
      </w:tr>
    </w:tbl>
    <w:p w14:paraId="58F54B61" w14:textId="77777777" w:rsidR="00EE421E" w:rsidRPr="00F81D31" w:rsidRDefault="00EE421E" w:rsidP="00A8562E">
      <w:pPr>
        <w:jc w:val="left"/>
        <w:rPr>
          <w:rFonts w:ascii="Arial" w:hAnsi="Arial" w:cs="Arial"/>
          <w:b/>
          <w:bCs/>
          <w:color w:val="000000" w:themeColor="text1"/>
          <w:sz w:val="22"/>
        </w:rPr>
      </w:pPr>
    </w:p>
    <w:p w14:paraId="64CE9CC2" w14:textId="54D8807D" w:rsidR="00434462" w:rsidRPr="00F81D31" w:rsidRDefault="00434462" w:rsidP="00A8562E">
      <w:pPr>
        <w:jc w:val="left"/>
        <w:rPr>
          <w:rFonts w:ascii="Arial" w:hAnsi="Arial" w:cs="Arial"/>
          <w:b/>
          <w:bCs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color w:val="000000" w:themeColor="text1"/>
          <w:sz w:val="22"/>
        </w:rPr>
        <w:t>Table S</w:t>
      </w:r>
      <w:r w:rsidR="00085FC3">
        <w:rPr>
          <w:rFonts w:ascii="Arial" w:hAnsi="Arial" w:cs="Arial" w:hint="eastAsia"/>
          <w:b/>
          <w:bCs/>
          <w:color w:val="000000" w:themeColor="text1"/>
          <w:sz w:val="22"/>
        </w:rPr>
        <w:t>8</w:t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 xml:space="preserve">. Results of the </w:t>
      </w:r>
      <w:r w:rsidR="00500DB2">
        <w:rPr>
          <w:rFonts w:ascii="Arial" w:hAnsi="Arial" w:cs="Arial"/>
          <w:b/>
          <w:bCs/>
          <w:color w:val="000000" w:themeColor="text1"/>
          <w:sz w:val="22"/>
        </w:rPr>
        <w:t>sensitivity</w:t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 xml:space="preserve"> analysis </w:t>
      </w:r>
      <w:r w:rsidR="003A6E1C">
        <w:rPr>
          <w:rFonts w:ascii="Arial" w:hAnsi="Arial" w:cs="Arial"/>
          <w:b/>
          <w:bCs/>
          <w:color w:val="000000" w:themeColor="text1"/>
          <w:sz w:val="22"/>
        </w:rPr>
        <w:t xml:space="preserve">by </w:t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 xml:space="preserve">excluding any individual </w:t>
      </w:r>
      <w:r w:rsidR="00185AC2" w:rsidRPr="00F81D31">
        <w:rPr>
          <w:rFonts w:ascii="Arial" w:hAnsi="Arial" w:cs="Arial"/>
          <w:b/>
          <w:bCs/>
          <w:color w:val="000000" w:themeColor="text1"/>
          <w:sz w:val="22"/>
        </w:rPr>
        <w:t>with</w:t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 xml:space="preserve"> drug duration</w:t>
      </w:r>
      <w:r w:rsidR="003378D6" w:rsidRPr="00F81D31">
        <w:rPr>
          <w:rFonts w:ascii="Arial" w:hAnsi="Arial" w:cs="Arial"/>
          <w:b/>
          <w:bCs/>
          <w:color w:val="000000" w:themeColor="text1"/>
          <w:sz w:val="22"/>
        </w:rPr>
        <w:t>&lt;</w:t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>30</w:t>
      </w:r>
      <w:r w:rsidR="006666AE" w:rsidRPr="00F81D31">
        <w:rPr>
          <w:rFonts w:ascii="Arial" w:hAnsi="Arial" w:cs="Arial"/>
          <w:b/>
          <w:bCs/>
          <w:color w:val="000000" w:themeColor="text1"/>
          <w:sz w:val="22"/>
        </w:rPr>
        <w:t xml:space="preserve"> (No. of participants = 1520)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31"/>
        <w:gridCol w:w="2694"/>
        <w:gridCol w:w="992"/>
      </w:tblGrid>
      <w:tr w:rsidR="00F81D31" w:rsidRPr="00F81D31" w14:paraId="46663F9E" w14:textId="77777777" w:rsidTr="00681426">
        <w:tc>
          <w:tcPr>
            <w:tcW w:w="4531" w:type="dxa"/>
          </w:tcPr>
          <w:p w14:paraId="65609936" w14:textId="77777777" w:rsidR="00434462" w:rsidRPr="00F81D31" w:rsidRDefault="00434462" w:rsidP="00A856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Periods</w:t>
            </w:r>
          </w:p>
        </w:tc>
        <w:tc>
          <w:tcPr>
            <w:tcW w:w="2694" w:type="dxa"/>
          </w:tcPr>
          <w:p w14:paraId="45E2AB8C" w14:textId="77777777" w:rsidR="00434462" w:rsidRPr="00F81D31" w:rsidRDefault="00434462" w:rsidP="00A856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IRR (95% CI)</w:t>
            </w:r>
          </w:p>
        </w:tc>
        <w:tc>
          <w:tcPr>
            <w:tcW w:w="992" w:type="dxa"/>
          </w:tcPr>
          <w:p w14:paraId="23DBE829" w14:textId="016A847B" w:rsidR="00434462" w:rsidRPr="00F81D31" w:rsidRDefault="00434462" w:rsidP="00A856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P</w:t>
            </w:r>
            <w:r w:rsidR="005D459D"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-</w:t>
            </w: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value</w:t>
            </w:r>
          </w:p>
        </w:tc>
      </w:tr>
      <w:tr w:rsidR="00F81D31" w:rsidRPr="00F81D31" w14:paraId="2019C621" w14:textId="77777777" w:rsidTr="00681426">
        <w:tc>
          <w:tcPr>
            <w:tcW w:w="4531" w:type="dxa"/>
          </w:tcPr>
          <w:p w14:paraId="5BA35841" w14:textId="726F5729" w:rsidR="005239B4" w:rsidRPr="00F81D31" w:rsidRDefault="007B37DD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Pre-exposure period</w:t>
            </w:r>
          </w:p>
        </w:tc>
        <w:tc>
          <w:tcPr>
            <w:tcW w:w="2694" w:type="dxa"/>
          </w:tcPr>
          <w:p w14:paraId="247D96DF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19.96 (17.80-22.37)</w:t>
            </w:r>
          </w:p>
        </w:tc>
        <w:tc>
          <w:tcPr>
            <w:tcW w:w="992" w:type="dxa"/>
          </w:tcPr>
          <w:p w14:paraId="0111BA03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&lt;0.001</w:t>
            </w:r>
          </w:p>
        </w:tc>
      </w:tr>
      <w:tr w:rsidR="00F81D31" w:rsidRPr="00F81D31" w14:paraId="70271814" w14:textId="77777777" w:rsidTr="00681426">
        <w:tc>
          <w:tcPr>
            <w:tcW w:w="4531" w:type="dxa"/>
          </w:tcPr>
          <w:p w14:paraId="17D2ACF2" w14:textId="22F0EB15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Index drug-exposed period</w:t>
            </w:r>
          </w:p>
        </w:tc>
        <w:tc>
          <w:tcPr>
            <w:tcW w:w="2694" w:type="dxa"/>
          </w:tcPr>
          <w:p w14:paraId="08416D70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6.96 (5.99-8.08)</w:t>
            </w:r>
          </w:p>
        </w:tc>
        <w:tc>
          <w:tcPr>
            <w:tcW w:w="992" w:type="dxa"/>
          </w:tcPr>
          <w:p w14:paraId="51100F48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&lt;0.001</w:t>
            </w:r>
          </w:p>
        </w:tc>
      </w:tr>
      <w:tr w:rsidR="00F81D31" w:rsidRPr="00F81D31" w14:paraId="2CE18C6A" w14:textId="77777777" w:rsidTr="00681426">
        <w:tc>
          <w:tcPr>
            <w:tcW w:w="4531" w:type="dxa"/>
          </w:tcPr>
          <w:p w14:paraId="26D3B466" w14:textId="6D344405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Washout period</w:t>
            </w:r>
          </w:p>
        </w:tc>
        <w:tc>
          <w:tcPr>
            <w:tcW w:w="2694" w:type="dxa"/>
          </w:tcPr>
          <w:p w14:paraId="22BC6DB8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0.96 (0.69-1.37)</w:t>
            </w:r>
          </w:p>
        </w:tc>
        <w:tc>
          <w:tcPr>
            <w:tcW w:w="992" w:type="dxa"/>
          </w:tcPr>
          <w:p w14:paraId="31C9FC51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&lt;0.1</w:t>
            </w:r>
          </w:p>
        </w:tc>
      </w:tr>
      <w:tr w:rsidR="00F81D31" w:rsidRPr="00F81D31" w14:paraId="439310B6" w14:textId="77777777" w:rsidTr="00681426">
        <w:tc>
          <w:tcPr>
            <w:tcW w:w="4531" w:type="dxa"/>
          </w:tcPr>
          <w:p w14:paraId="63D481F1" w14:textId="06D5B781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Subsequent drug-exposed period</w:t>
            </w:r>
          </w:p>
        </w:tc>
        <w:tc>
          <w:tcPr>
            <w:tcW w:w="2694" w:type="dxa"/>
          </w:tcPr>
          <w:p w14:paraId="6A89E6AC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4.27 (2.83-6.44)</w:t>
            </w:r>
          </w:p>
        </w:tc>
        <w:tc>
          <w:tcPr>
            <w:tcW w:w="992" w:type="dxa"/>
          </w:tcPr>
          <w:p w14:paraId="47633272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&lt;0.001</w:t>
            </w:r>
          </w:p>
        </w:tc>
      </w:tr>
      <w:tr w:rsidR="005239B4" w:rsidRPr="00F81D31" w14:paraId="67980BA4" w14:textId="77777777" w:rsidTr="00681426">
        <w:tc>
          <w:tcPr>
            <w:tcW w:w="4531" w:type="dxa"/>
          </w:tcPr>
          <w:p w14:paraId="7BF4F306" w14:textId="6736025E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Baseline period</w:t>
            </w:r>
          </w:p>
        </w:tc>
        <w:tc>
          <w:tcPr>
            <w:tcW w:w="2694" w:type="dxa"/>
          </w:tcPr>
          <w:p w14:paraId="7F1C365F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1</w:t>
            </w:r>
          </w:p>
        </w:tc>
        <w:tc>
          <w:tcPr>
            <w:tcW w:w="992" w:type="dxa"/>
          </w:tcPr>
          <w:p w14:paraId="785ECAD3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</w:p>
        </w:tc>
      </w:tr>
    </w:tbl>
    <w:p w14:paraId="506834CA" w14:textId="77777777" w:rsidR="0015318A" w:rsidRPr="00F81D31" w:rsidRDefault="0015318A" w:rsidP="00A8562E">
      <w:pPr>
        <w:jc w:val="left"/>
        <w:rPr>
          <w:rFonts w:ascii="Arial" w:hAnsi="Arial" w:cs="Arial"/>
          <w:b/>
          <w:bCs/>
          <w:color w:val="000000" w:themeColor="text1"/>
          <w:sz w:val="22"/>
        </w:rPr>
      </w:pPr>
    </w:p>
    <w:p w14:paraId="48BE1847" w14:textId="1E3A9B1C" w:rsidR="0015318A" w:rsidRPr="00F81D31" w:rsidRDefault="0015318A" w:rsidP="00A8562E">
      <w:pPr>
        <w:jc w:val="left"/>
        <w:rPr>
          <w:rFonts w:ascii="Arial" w:hAnsi="Arial" w:cs="Arial"/>
          <w:b/>
          <w:bCs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color w:val="000000" w:themeColor="text1"/>
          <w:sz w:val="22"/>
        </w:rPr>
        <w:t xml:space="preserve">Table </w:t>
      </w:r>
      <w:r w:rsidR="008A4914" w:rsidRPr="00F81D31">
        <w:rPr>
          <w:rFonts w:ascii="Arial" w:hAnsi="Arial" w:cs="Arial"/>
          <w:b/>
          <w:bCs/>
          <w:color w:val="000000" w:themeColor="text1"/>
          <w:sz w:val="22"/>
        </w:rPr>
        <w:t>S</w:t>
      </w:r>
      <w:r w:rsidR="00085FC3">
        <w:rPr>
          <w:rFonts w:ascii="Arial" w:hAnsi="Arial" w:cs="Arial" w:hint="eastAsia"/>
          <w:b/>
          <w:bCs/>
          <w:color w:val="000000" w:themeColor="text1"/>
          <w:sz w:val="22"/>
        </w:rPr>
        <w:t>9</w:t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 xml:space="preserve">. Results of the </w:t>
      </w:r>
      <w:r w:rsidR="00F42516">
        <w:rPr>
          <w:rFonts w:ascii="Arial" w:hAnsi="Arial" w:cs="Arial"/>
          <w:b/>
          <w:bCs/>
          <w:color w:val="000000" w:themeColor="text1"/>
          <w:sz w:val="22"/>
        </w:rPr>
        <w:t>sensitivity</w:t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 xml:space="preserve"> analysis </w:t>
      </w:r>
      <w:r w:rsidR="00434462" w:rsidRPr="00F81D31">
        <w:rPr>
          <w:rFonts w:ascii="Arial" w:hAnsi="Arial" w:cs="Arial"/>
          <w:b/>
          <w:bCs/>
          <w:color w:val="000000" w:themeColor="text1"/>
          <w:sz w:val="22"/>
        </w:rPr>
        <w:t xml:space="preserve">using </w:t>
      </w:r>
      <w:r w:rsidR="00456AE9" w:rsidRPr="00F81D31">
        <w:rPr>
          <w:rFonts w:ascii="Arial" w:hAnsi="Arial" w:cs="Arial"/>
          <w:b/>
          <w:bCs/>
          <w:color w:val="000000" w:themeColor="text1"/>
          <w:sz w:val="22"/>
        </w:rPr>
        <w:t>2</w:t>
      </w:r>
      <w:r w:rsidR="00434462" w:rsidRPr="00F81D31">
        <w:rPr>
          <w:rFonts w:ascii="Arial" w:hAnsi="Arial" w:cs="Arial"/>
          <w:b/>
          <w:bCs/>
          <w:color w:val="000000" w:themeColor="text1"/>
          <w:sz w:val="22"/>
        </w:rPr>
        <w:t>00-day age bands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31"/>
        <w:gridCol w:w="2694"/>
        <w:gridCol w:w="992"/>
      </w:tblGrid>
      <w:tr w:rsidR="00F81D31" w:rsidRPr="00F81D31" w14:paraId="18ED45EC" w14:textId="77777777" w:rsidTr="00681426">
        <w:tc>
          <w:tcPr>
            <w:tcW w:w="4531" w:type="dxa"/>
          </w:tcPr>
          <w:p w14:paraId="3FB62F0A" w14:textId="77777777" w:rsidR="0015318A" w:rsidRPr="00F81D31" w:rsidRDefault="0015318A" w:rsidP="00A856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Periods</w:t>
            </w:r>
          </w:p>
        </w:tc>
        <w:tc>
          <w:tcPr>
            <w:tcW w:w="2694" w:type="dxa"/>
          </w:tcPr>
          <w:p w14:paraId="4B3764E7" w14:textId="77777777" w:rsidR="0015318A" w:rsidRPr="00F81D31" w:rsidRDefault="0015318A" w:rsidP="00A856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IRR (95% CI)</w:t>
            </w:r>
          </w:p>
        </w:tc>
        <w:tc>
          <w:tcPr>
            <w:tcW w:w="992" w:type="dxa"/>
          </w:tcPr>
          <w:p w14:paraId="2726DCB1" w14:textId="4EE04773" w:rsidR="0015318A" w:rsidRPr="00F81D31" w:rsidRDefault="0015318A" w:rsidP="00A856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P</w:t>
            </w:r>
            <w:r w:rsidR="005D459D"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-</w:t>
            </w: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value</w:t>
            </w:r>
          </w:p>
        </w:tc>
      </w:tr>
      <w:tr w:rsidR="00F81D31" w:rsidRPr="00F81D31" w14:paraId="440C2076" w14:textId="77777777" w:rsidTr="00681426">
        <w:tc>
          <w:tcPr>
            <w:tcW w:w="4531" w:type="dxa"/>
          </w:tcPr>
          <w:p w14:paraId="61A03D7B" w14:textId="3EA7CB24" w:rsidR="005239B4" w:rsidRPr="00F81D31" w:rsidRDefault="007B37DD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Pre-exposure period</w:t>
            </w:r>
          </w:p>
        </w:tc>
        <w:tc>
          <w:tcPr>
            <w:tcW w:w="2694" w:type="dxa"/>
          </w:tcPr>
          <w:p w14:paraId="5B639437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20.42 (18.66-22.35)</w:t>
            </w:r>
          </w:p>
        </w:tc>
        <w:tc>
          <w:tcPr>
            <w:tcW w:w="992" w:type="dxa"/>
          </w:tcPr>
          <w:p w14:paraId="1639D77A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&lt;0.001</w:t>
            </w:r>
          </w:p>
        </w:tc>
      </w:tr>
      <w:tr w:rsidR="00F81D31" w:rsidRPr="00F81D31" w14:paraId="41EB85D8" w14:textId="77777777" w:rsidTr="00681426">
        <w:tc>
          <w:tcPr>
            <w:tcW w:w="4531" w:type="dxa"/>
          </w:tcPr>
          <w:p w14:paraId="2046311A" w14:textId="22A74E8A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Index drug-exposed period</w:t>
            </w:r>
          </w:p>
        </w:tc>
        <w:tc>
          <w:tcPr>
            <w:tcW w:w="2694" w:type="dxa"/>
          </w:tcPr>
          <w:p w14:paraId="3FD66AF1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8.88 (7.82-10.09)</w:t>
            </w:r>
          </w:p>
        </w:tc>
        <w:tc>
          <w:tcPr>
            <w:tcW w:w="992" w:type="dxa"/>
          </w:tcPr>
          <w:p w14:paraId="1FD177BE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&lt;0.001</w:t>
            </w:r>
          </w:p>
        </w:tc>
      </w:tr>
      <w:tr w:rsidR="00F81D31" w:rsidRPr="00F81D31" w14:paraId="549D06A4" w14:textId="77777777" w:rsidTr="00681426">
        <w:tc>
          <w:tcPr>
            <w:tcW w:w="4531" w:type="dxa"/>
          </w:tcPr>
          <w:p w14:paraId="037A96CD" w14:textId="59D88819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Washout period</w:t>
            </w:r>
          </w:p>
        </w:tc>
        <w:tc>
          <w:tcPr>
            <w:tcW w:w="2694" w:type="dxa"/>
          </w:tcPr>
          <w:p w14:paraId="10F7D618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1.13 (0.88-1.47)</w:t>
            </w:r>
          </w:p>
        </w:tc>
        <w:tc>
          <w:tcPr>
            <w:tcW w:w="992" w:type="dxa"/>
          </w:tcPr>
          <w:p w14:paraId="0EDD2339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&lt;0.1</w:t>
            </w:r>
          </w:p>
        </w:tc>
      </w:tr>
      <w:tr w:rsidR="00F81D31" w:rsidRPr="00F81D31" w14:paraId="08E2680C" w14:textId="77777777" w:rsidTr="00681426">
        <w:tc>
          <w:tcPr>
            <w:tcW w:w="4531" w:type="dxa"/>
          </w:tcPr>
          <w:p w14:paraId="27149F9D" w14:textId="467CEC0B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Subsequent drug-exposed period</w:t>
            </w:r>
          </w:p>
        </w:tc>
        <w:tc>
          <w:tcPr>
            <w:tcW w:w="2694" w:type="dxa"/>
          </w:tcPr>
          <w:p w14:paraId="5D3C224D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4.81 (3.26-7.10)</w:t>
            </w:r>
          </w:p>
        </w:tc>
        <w:tc>
          <w:tcPr>
            <w:tcW w:w="992" w:type="dxa"/>
          </w:tcPr>
          <w:p w14:paraId="66FCBCC3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&lt;0.001</w:t>
            </w:r>
          </w:p>
        </w:tc>
      </w:tr>
      <w:tr w:rsidR="005239B4" w:rsidRPr="00F81D31" w14:paraId="2E8A859F" w14:textId="77777777" w:rsidTr="00681426">
        <w:tc>
          <w:tcPr>
            <w:tcW w:w="4531" w:type="dxa"/>
          </w:tcPr>
          <w:p w14:paraId="70BE5AB7" w14:textId="3DBBC57B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Baseline period</w:t>
            </w:r>
          </w:p>
        </w:tc>
        <w:tc>
          <w:tcPr>
            <w:tcW w:w="2694" w:type="dxa"/>
          </w:tcPr>
          <w:p w14:paraId="51AB0DD3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1</w:t>
            </w:r>
          </w:p>
        </w:tc>
        <w:tc>
          <w:tcPr>
            <w:tcW w:w="992" w:type="dxa"/>
          </w:tcPr>
          <w:p w14:paraId="2A3E2E7F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</w:p>
        </w:tc>
      </w:tr>
    </w:tbl>
    <w:p w14:paraId="35F40745" w14:textId="77777777" w:rsidR="008A4914" w:rsidRPr="00F81D31" w:rsidRDefault="008A4914" w:rsidP="00A8562E">
      <w:pPr>
        <w:jc w:val="left"/>
        <w:rPr>
          <w:rFonts w:ascii="Arial" w:hAnsi="Arial" w:cs="Arial"/>
          <w:color w:val="000000" w:themeColor="text1"/>
          <w:sz w:val="22"/>
          <w:highlight w:val="green"/>
        </w:rPr>
      </w:pPr>
    </w:p>
    <w:p w14:paraId="07B21C15" w14:textId="2C08F387" w:rsidR="00434462" w:rsidRPr="00F81D31" w:rsidRDefault="00434462" w:rsidP="00A8562E">
      <w:pPr>
        <w:jc w:val="left"/>
        <w:rPr>
          <w:rFonts w:ascii="Arial" w:hAnsi="Arial" w:cs="Arial"/>
          <w:b/>
          <w:bCs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color w:val="000000" w:themeColor="text1"/>
          <w:sz w:val="22"/>
        </w:rPr>
        <w:t>Table S</w:t>
      </w:r>
      <w:r w:rsidR="00085FC3">
        <w:rPr>
          <w:rFonts w:ascii="Arial" w:hAnsi="Arial" w:cs="Arial" w:hint="eastAsia"/>
          <w:b/>
          <w:bCs/>
          <w:color w:val="000000" w:themeColor="text1"/>
          <w:sz w:val="22"/>
        </w:rPr>
        <w:t>10</w:t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 xml:space="preserve">. Results of the </w:t>
      </w:r>
      <w:r w:rsidR="008146E1">
        <w:rPr>
          <w:rFonts w:ascii="Arial" w:hAnsi="Arial" w:cs="Arial"/>
          <w:b/>
          <w:bCs/>
          <w:color w:val="000000" w:themeColor="text1"/>
          <w:sz w:val="22"/>
        </w:rPr>
        <w:t>sensitivity</w:t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 xml:space="preserve"> analysis using </w:t>
      </w:r>
      <w:r w:rsidR="00456AE9" w:rsidRPr="00F81D31">
        <w:rPr>
          <w:rFonts w:ascii="Arial" w:hAnsi="Arial" w:cs="Arial"/>
          <w:b/>
          <w:bCs/>
          <w:color w:val="000000" w:themeColor="text1"/>
          <w:sz w:val="22"/>
        </w:rPr>
        <w:t>5</w:t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>00-day age bands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31"/>
        <w:gridCol w:w="2694"/>
        <w:gridCol w:w="992"/>
      </w:tblGrid>
      <w:tr w:rsidR="00F81D31" w:rsidRPr="00F81D31" w14:paraId="5B82449C" w14:textId="77777777" w:rsidTr="00681426">
        <w:tc>
          <w:tcPr>
            <w:tcW w:w="4531" w:type="dxa"/>
          </w:tcPr>
          <w:p w14:paraId="56EC01F5" w14:textId="77777777" w:rsidR="00434462" w:rsidRPr="00F81D31" w:rsidRDefault="00434462" w:rsidP="00A856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Periods</w:t>
            </w:r>
          </w:p>
        </w:tc>
        <w:tc>
          <w:tcPr>
            <w:tcW w:w="2694" w:type="dxa"/>
          </w:tcPr>
          <w:p w14:paraId="3713F3EA" w14:textId="77777777" w:rsidR="00434462" w:rsidRPr="00F81D31" w:rsidRDefault="00434462" w:rsidP="00A856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IRR (95% CI)</w:t>
            </w:r>
          </w:p>
        </w:tc>
        <w:tc>
          <w:tcPr>
            <w:tcW w:w="992" w:type="dxa"/>
          </w:tcPr>
          <w:p w14:paraId="13811EAB" w14:textId="678AA0E1" w:rsidR="00434462" w:rsidRPr="00F81D31" w:rsidRDefault="00434462" w:rsidP="00A8562E">
            <w:pPr>
              <w:jc w:val="left"/>
              <w:rPr>
                <w:rFonts w:ascii="Arial" w:hAnsi="Arial" w:cs="Arial"/>
                <w:b/>
                <w:bCs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P</w:t>
            </w:r>
            <w:r w:rsidR="005D459D"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-</w:t>
            </w:r>
            <w:r w:rsidRPr="00F81D31">
              <w:rPr>
                <w:rFonts w:ascii="Arial" w:hAnsi="Arial" w:cs="Arial"/>
                <w:b/>
                <w:bCs/>
                <w:color w:val="000000" w:themeColor="text1"/>
                <w:sz w:val="22"/>
              </w:rPr>
              <w:t>value</w:t>
            </w:r>
          </w:p>
        </w:tc>
      </w:tr>
      <w:tr w:rsidR="00F81D31" w:rsidRPr="00F81D31" w14:paraId="60CD8ED9" w14:textId="77777777" w:rsidTr="00681426">
        <w:tc>
          <w:tcPr>
            <w:tcW w:w="4531" w:type="dxa"/>
          </w:tcPr>
          <w:p w14:paraId="2F8F013F" w14:textId="2A6EB6E7" w:rsidR="005239B4" w:rsidRPr="00F81D31" w:rsidRDefault="007B37DD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Pre-exposure period</w:t>
            </w:r>
          </w:p>
        </w:tc>
        <w:tc>
          <w:tcPr>
            <w:tcW w:w="2694" w:type="dxa"/>
          </w:tcPr>
          <w:p w14:paraId="1C2F88EF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20.34 (18.60-22.26)</w:t>
            </w:r>
          </w:p>
        </w:tc>
        <w:tc>
          <w:tcPr>
            <w:tcW w:w="992" w:type="dxa"/>
          </w:tcPr>
          <w:p w14:paraId="66A4F165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&lt;0.001</w:t>
            </w:r>
          </w:p>
        </w:tc>
      </w:tr>
      <w:tr w:rsidR="00F81D31" w:rsidRPr="00F81D31" w14:paraId="66130A00" w14:textId="77777777" w:rsidTr="00681426">
        <w:tc>
          <w:tcPr>
            <w:tcW w:w="4531" w:type="dxa"/>
          </w:tcPr>
          <w:p w14:paraId="48EE0EE5" w14:textId="559A3865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Index drug-exposed period</w:t>
            </w:r>
          </w:p>
        </w:tc>
        <w:tc>
          <w:tcPr>
            <w:tcW w:w="2694" w:type="dxa"/>
          </w:tcPr>
          <w:p w14:paraId="6FBE4EE4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8.87 (7.81-10.07)</w:t>
            </w:r>
          </w:p>
        </w:tc>
        <w:tc>
          <w:tcPr>
            <w:tcW w:w="992" w:type="dxa"/>
          </w:tcPr>
          <w:p w14:paraId="72E569A6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&lt;0.001</w:t>
            </w:r>
          </w:p>
        </w:tc>
      </w:tr>
      <w:tr w:rsidR="00F81D31" w:rsidRPr="00F81D31" w14:paraId="4F51E62C" w14:textId="77777777" w:rsidTr="00681426">
        <w:tc>
          <w:tcPr>
            <w:tcW w:w="4531" w:type="dxa"/>
          </w:tcPr>
          <w:p w14:paraId="03739638" w14:textId="7743DE81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Washout period</w:t>
            </w:r>
          </w:p>
        </w:tc>
        <w:tc>
          <w:tcPr>
            <w:tcW w:w="2694" w:type="dxa"/>
          </w:tcPr>
          <w:p w14:paraId="04568B42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1.13 (0.87-1.47)</w:t>
            </w:r>
          </w:p>
        </w:tc>
        <w:tc>
          <w:tcPr>
            <w:tcW w:w="992" w:type="dxa"/>
          </w:tcPr>
          <w:p w14:paraId="07291D33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&lt;0.1</w:t>
            </w:r>
          </w:p>
        </w:tc>
      </w:tr>
      <w:tr w:rsidR="00F81D31" w:rsidRPr="00F81D31" w14:paraId="55AE73F9" w14:textId="77777777" w:rsidTr="00681426">
        <w:tc>
          <w:tcPr>
            <w:tcW w:w="4531" w:type="dxa"/>
          </w:tcPr>
          <w:p w14:paraId="13F80C1D" w14:textId="212EA8DC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Subsequent drug-exposed period</w:t>
            </w:r>
          </w:p>
        </w:tc>
        <w:tc>
          <w:tcPr>
            <w:tcW w:w="2694" w:type="dxa"/>
          </w:tcPr>
          <w:p w14:paraId="2DF57E1E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4.83 (3.27-7.12)</w:t>
            </w:r>
          </w:p>
        </w:tc>
        <w:tc>
          <w:tcPr>
            <w:tcW w:w="992" w:type="dxa"/>
          </w:tcPr>
          <w:p w14:paraId="3DF4069C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&lt;0.001</w:t>
            </w:r>
          </w:p>
        </w:tc>
      </w:tr>
      <w:tr w:rsidR="005239B4" w:rsidRPr="00F81D31" w14:paraId="4FC50E1A" w14:textId="77777777" w:rsidTr="00681426">
        <w:tc>
          <w:tcPr>
            <w:tcW w:w="4531" w:type="dxa"/>
          </w:tcPr>
          <w:p w14:paraId="20A4077A" w14:textId="1BE44008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Baseline period</w:t>
            </w:r>
          </w:p>
        </w:tc>
        <w:tc>
          <w:tcPr>
            <w:tcW w:w="2694" w:type="dxa"/>
          </w:tcPr>
          <w:p w14:paraId="4FBF9C00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81D31">
              <w:rPr>
                <w:rFonts w:ascii="Arial" w:hAnsi="Arial" w:cs="Arial"/>
                <w:color w:val="000000" w:themeColor="text1"/>
                <w:sz w:val="22"/>
              </w:rPr>
              <w:t>1</w:t>
            </w:r>
          </w:p>
        </w:tc>
        <w:tc>
          <w:tcPr>
            <w:tcW w:w="992" w:type="dxa"/>
          </w:tcPr>
          <w:p w14:paraId="04D08D30" w14:textId="77777777" w:rsidR="005239B4" w:rsidRPr="00F81D31" w:rsidRDefault="005239B4" w:rsidP="00A8562E">
            <w:pPr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</w:p>
        </w:tc>
      </w:tr>
    </w:tbl>
    <w:p w14:paraId="5D26754C" w14:textId="77777777" w:rsidR="0015318A" w:rsidRPr="00F81D31" w:rsidRDefault="0015318A" w:rsidP="00A8562E">
      <w:pPr>
        <w:jc w:val="left"/>
        <w:rPr>
          <w:rFonts w:ascii="Arial" w:hAnsi="Arial" w:cs="Arial"/>
          <w:b/>
          <w:bCs/>
          <w:color w:val="000000" w:themeColor="text1"/>
          <w:sz w:val="22"/>
        </w:rPr>
      </w:pPr>
    </w:p>
    <w:p w14:paraId="2A033071" w14:textId="77777777" w:rsidR="0015318A" w:rsidRPr="00F81D31" w:rsidRDefault="0015318A" w:rsidP="00A8562E">
      <w:pPr>
        <w:jc w:val="left"/>
        <w:rPr>
          <w:rFonts w:ascii="Arial" w:hAnsi="Arial" w:cs="Arial"/>
          <w:color w:val="000000" w:themeColor="text1"/>
          <w:sz w:val="22"/>
        </w:rPr>
      </w:pPr>
    </w:p>
    <w:p w14:paraId="7CEE132A" w14:textId="1D554481" w:rsidR="001628EC" w:rsidRPr="00F81D31" w:rsidRDefault="001628EC" w:rsidP="00A8562E">
      <w:pPr>
        <w:widowControl/>
        <w:jc w:val="left"/>
        <w:rPr>
          <w:rFonts w:ascii="Arial" w:hAnsi="Arial" w:cs="Arial"/>
          <w:color w:val="000000" w:themeColor="text1"/>
          <w:sz w:val="22"/>
        </w:rPr>
      </w:pPr>
      <w:r w:rsidRPr="00F81D31">
        <w:rPr>
          <w:rFonts w:ascii="Arial" w:hAnsi="Arial" w:cs="Arial"/>
          <w:color w:val="000000" w:themeColor="text1"/>
          <w:sz w:val="22"/>
        </w:rPr>
        <w:br w:type="page"/>
      </w:r>
    </w:p>
    <w:p w14:paraId="4FC6B126" w14:textId="77777777" w:rsidR="00EF768D" w:rsidRPr="00F81D31" w:rsidRDefault="00EF768D" w:rsidP="00A8562E">
      <w:pPr>
        <w:widowControl/>
        <w:jc w:val="left"/>
        <w:rPr>
          <w:rFonts w:ascii="Arial" w:hAnsi="Arial" w:cs="Arial"/>
          <w:color w:val="000000" w:themeColor="text1"/>
          <w:sz w:val="22"/>
        </w:rPr>
      </w:pPr>
    </w:p>
    <w:p w14:paraId="3667822F" w14:textId="77777777" w:rsidR="000C367F" w:rsidRPr="00F81D31" w:rsidRDefault="000C367F" w:rsidP="00A8562E">
      <w:pPr>
        <w:jc w:val="left"/>
        <w:rPr>
          <w:rFonts w:ascii="Arial" w:hAnsi="Arial" w:cs="Arial"/>
          <w:b/>
          <w:bCs/>
          <w:color w:val="000000" w:themeColor="text1"/>
          <w:sz w:val="24"/>
          <w:szCs w:val="24"/>
          <w:highlight w:val="yellow"/>
        </w:rPr>
      </w:pPr>
      <w:r w:rsidRPr="00F81D31">
        <w:rPr>
          <w:rFonts w:ascii="Arial" w:hAnsi="Arial" w:cs="Arial"/>
          <w:b/>
          <w:bCs/>
          <w:color w:val="000000" w:themeColor="text1"/>
          <w:sz w:val="24"/>
          <w:szCs w:val="24"/>
        </w:rPr>
        <w:t>Pseudo codes for calculating the continuous drug duration</w:t>
      </w:r>
    </w:p>
    <w:p w14:paraId="3BFA1EFD" w14:textId="77777777" w:rsidR="000C367F" w:rsidRPr="00F81D31" w:rsidRDefault="000C367F" w:rsidP="00A8562E">
      <w:pPr>
        <w:jc w:val="left"/>
        <w:rPr>
          <w:rFonts w:ascii="Arial" w:hAnsi="Arial" w:cs="Arial"/>
          <w:b/>
          <w:bCs/>
          <w:color w:val="000000" w:themeColor="text1"/>
          <w:sz w:val="22"/>
          <w:highlight w:val="yellow"/>
        </w:rPr>
      </w:pPr>
    </w:p>
    <w:p w14:paraId="0583A88E" w14:textId="6F430BE0" w:rsidR="000C367F" w:rsidRPr="00F81D31" w:rsidRDefault="000C367F" w:rsidP="00A8562E">
      <w:pPr>
        <w:jc w:val="left"/>
        <w:rPr>
          <w:rFonts w:ascii="Arial" w:hAnsi="Arial" w:cs="Arial"/>
          <w:b/>
          <w:bCs/>
          <w:i/>
          <w:iCs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i/>
          <w:iCs/>
          <w:color w:val="000000" w:themeColor="text1"/>
          <w:sz w:val="22"/>
        </w:rPr>
        <w:t>Algorithm 1 Drug-exposed Periods Process</w:t>
      </w:r>
      <w:r w:rsidR="00A90912">
        <w:rPr>
          <w:rFonts w:ascii="Arial" w:hAnsi="Arial" w:cs="Arial"/>
          <w:b/>
          <w:bCs/>
          <w:i/>
          <w:iCs/>
          <w:color w:val="000000" w:themeColor="text1"/>
          <w:sz w:val="22"/>
        </w:rPr>
        <w:t>ing</w:t>
      </w:r>
      <w:r w:rsidRPr="00F81D31">
        <w:rPr>
          <w:rFonts w:ascii="Arial" w:hAnsi="Arial" w:cs="Arial"/>
          <w:b/>
          <w:bCs/>
          <w:i/>
          <w:iCs/>
          <w:color w:val="000000" w:themeColor="text1"/>
          <w:sz w:val="22"/>
        </w:rPr>
        <w:t xml:space="preserve"> for One Month</w:t>
      </w:r>
    </w:p>
    <w:p w14:paraId="26E5FE7E" w14:textId="77777777" w:rsidR="000C367F" w:rsidRPr="00F81D31" w:rsidRDefault="000C367F" w:rsidP="00A8562E">
      <w:pPr>
        <w:jc w:val="left"/>
        <w:rPr>
          <w:rFonts w:ascii="Arial" w:hAnsi="Arial" w:cs="Arial"/>
          <w:b/>
          <w:bCs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color w:val="000000" w:themeColor="text1"/>
          <w:sz w:val="22"/>
        </w:rPr>
        <w:t xml:space="preserve">Input: </w:t>
      </w:r>
    </w:p>
    <w:p w14:paraId="6060F65F" w14:textId="77777777" w:rsidR="000C367F" w:rsidRPr="00F81D31" w:rsidRDefault="000C367F" w:rsidP="00A8562E">
      <w:pPr>
        <w:jc w:val="left"/>
        <w:rPr>
          <w:rFonts w:ascii="Arial" w:hAnsi="Arial" w:cs="Arial"/>
          <w:color w:val="000000" w:themeColor="text1"/>
          <w:sz w:val="22"/>
        </w:rPr>
      </w:pPr>
      <w:r w:rsidRPr="00F81D31">
        <w:rPr>
          <w:rFonts w:ascii="Arial" w:hAnsi="Arial" w:cs="Arial"/>
          <w:color w:val="000000" w:themeColor="text1"/>
          <w:sz w:val="22"/>
        </w:rPr>
        <w:t>Dispense date</w:t>
      </w:r>
      <w:r w:rsidRPr="00F81D31">
        <w:rPr>
          <w:rFonts w:ascii="Arial" w:hAnsi="Arial" w:cs="Arial"/>
          <w:i/>
          <w:iCs/>
          <w:color w:val="000000" w:themeColor="text1"/>
          <w:sz w:val="22"/>
        </w:rPr>
        <w:t xml:space="preserve"> </w:t>
      </w:r>
      <m:oMath>
        <m:r>
          <w:rPr>
            <w:rFonts w:ascii="Cambria Math" w:hAnsi="Cambria Math" w:cs="Arial"/>
            <w:color w:val="000000" w:themeColor="text1"/>
            <w:sz w:val="22"/>
          </w:rPr>
          <m:t>D=</m:t>
        </m:r>
        <m:sSubSup>
          <m:sSubSupPr>
            <m:ctrlPr>
              <w:rPr>
                <w:rFonts w:ascii="Cambria Math" w:hAnsi="Cambria Math" w:cs="Arial"/>
                <w:iCs/>
                <w:color w:val="000000" w:themeColor="text1"/>
                <w:sz w:val="22"/>
              </w:rPr>
            </m:ctrlPr>
          </m:sSubSup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{</m:t>
            </m:r>
            <m:sSub>
              <m:sSub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d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i</m:t>
                </m:r>
              </m:sub>
            </m:sSub>
            <m:r>
              <w:rPr>
                <w:rFonts w:ascii="Cambria Math" w:hAnsi="Cambria Math" w:cs="Arial"/>
                <w:color w:val="000000" w:themeColor="text1"/>
                <w:sz w:val="22"/>
              </w:rPr>
              <m:t>}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i=1</m:t>
            </m:r>
          </m:sub>
          <m:sup>
            <m:r>
              <w:rPr>
                <w:rFonts w:ascii="Cambria Math" w:hAnsi="Cambria Math" w:cs="Arial"/>
                <w:color w:val="000000" w:themeColor="text1"/>
                <w:sz w:val="22"/>
              </w:rPr>
              <m:t>n</m:t>
            </m:r>
          </m:sup>
        </m:sSubSup>
      </m:oMath>
      <w:r w:rsidRPr="00F81D31">
        <w:rPr>
          <w:rFonts w:ascii="Arial" w:hAnsi="Arial" w:cs="Arial"/>
          <w:i/>
          <w:iCs/>
          <w:color w:val="000000" w:themeColor="text1"/>
          <w:sz w:val="22"/>
        </w:rPr>
        <w:t xml:space="preserve"> </w:t>
      </w:r>
      <w:r w:rsidRPr="00F81D31">
        <w:rPr>
          <w:rFonts w:ascii="Arial" w:hAnsi="Arial" w:cs="Arial"/>
          <w:color w:val="000000" w:themeColor="text1"/>
          <w:sz w:val="22"/>
        </w:rPr>
        <w:t xml:space="preserve">and corresponding duration length </w:t>
      </w:r>
      <m:oMath>
        <m:r>
          <w:rPr>
            <w:rFonts w:ascii="Cambria Math" w:hAnsi="Cambria Math" w:cs="Arial"/>
            <w:color w:val="000000" w:themeColor="text1"/>
            <w:sz w:val="22"/>
          </w:rPr>
          <m:t>L=</m:t>
        </m:r>
        <m:sSubSup>
          <m:sSubSupPr>
            <m:ctrlPr>
              <w:rPr>
                <w:rFonts w:ascii="Cambria Math" w:hAnsi="Cambria Math" w:cs="Arial"/>
                <w:iCs/>
                <w:color w:val="000000" w:themeColor="text1"/>
                <w:sz w:val="22"/>
              </w:rPr>
            </m:ctrlPr>
          </m:sSubSup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{</m:t>
            </m:r>
            <m:sSub>
              <m:sSub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l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i</m:t>
                </m:r>
              </m:sub>
            </m:sSub>
            <m:r>
              <w:rPr>
                <w:rFonts w:ascii="Cambria Math" w:hAnsi="Cambria Math" w:cs="Arial"/>
                <w:color w:val="000000" w:themeColor="text1"/>
                <w:sz w:val="22"/>
              </w:rPr>
              <m:t>}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i=1</m:t>
            </m:r>
          </m:sub>
          <m:sup>
            <m:r>
              <w:rPr>
                <w:rFonts w:ascii="Cambria Math" w:hAnsi="Cambria Math" w:cs="Arial"/>
                <w:color w:val="000000" w:themeColor="text1"/>
                <w:sz w:val="22"/>
              </w:rPr>
              <m:t>n</m:t>
            </m:r>
          </m:sup>
        </m:sSubSup>
      </m:oMath>
    </w:p>
    <w:p w14:paraId="02D8891C" w14:textId="77777777" w:rsidR="000C367F" w:rsidRPr="00F81D31" w:rsidRDefault="000C367F" w:rsidP="00A8562E">
      <w:pPr>
        <w:jc w:val="left"/>
        <w:rPr>
          <w:rFonts w:ascii="Arial" w:hAnsi="Arial" w:cs="Arial"/>
          <w:b/>
          <w:bCs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color w:val="000000" w:themeColor="text1"/>
          <w:sz w:val="22"/>
        </w:rPr>
        <w:t>Algorithm:</w:t>
      </w:r>
    </w:p>
    <w:p w14:paraId="4810AE8B" w14:textId="77777777" w:rsidR="000C367F" w:rsidRPr="00F81D31" w:rsidRDefault="000C367F" w:rsidP="00A8562E">
      <w:pPr>
        <w:jc w:val="left"/>
        <w:rPr>
          <w:rFonts w:ascii="Arial" w:hAnsi="Arial" w:cs="Arial"/>
          <w:color w:val="000000" w:themeColor="text1"/>
          <w:sz w:val="22"/>
        </w:rPr>
      </w:pPr>
      <w:r w:rsidRPr="00F81D31">
        <w:rPr>
          <w:rFonts w:ascii="Arial" w:hAnsi="Arial" w:cs="Arial"/>
          <w:color w:val="000000" w:themeColor="text1"/>
          <w:sz w:val="22"/>
        </w:rPr>
        <w:tab/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>if</w:t>
      </w:r>
      <w:r w:rsidRPr="00F81D31">
        <w:rPr>
          <w:rFonts w:ascii="Arial" w:hAnsi="Arial" w:cs="Arial"/>
          <w:color w:val="000000" w:themeColor="text1"/>
          <w:sz w:val="22"/>
        </w:rPr>
        <w:t xml:space="preserve"> </w:t>
      </w:r>
      <m:oMath>
        <m:r>
          <w:rPr>
            <w:rFonts w:ascii="Cambria Math" w:hAnsi="Cambria Math" w:cs="Arial"/>
            <w:color w:val="000000" w:themeColor="text1"/>
            <w:sz w:val="22"/>
          </w:rPr>
          <m:t>n</m:t>
        </m:r>
        <m:r>
          <m:rPr>
            <m:sty m:val="p"/>
          </m:rPr>
          <w:rPr>
            <w:rFonts w:ascii="Cambria Math" w:hAnsi="Cambria Math" w:cs="Arial"/>
            <w:color w:val="000000" w:themeColor="text1"/>
            <w:sz w:val="22"/>
          </w:rPr>
          <m:t>=1</m:t>
        </m:r>
      </m:oMath>
      <w:r w:rsidRPr="00F81D31">
        <w:rPr>
          <w:rFonts w:ascii="Arial" w:hAnsi="Arial" w:cs="Arial"/>
          <w:color w:val="000000" w:themeColor="text1"/>
          <w:sz w:val="22"/>
        </w:rPr>
        <w:t xml:space="preserve"> </w:t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>then</w:t>
      </w:r>
    </w:p>
    <w:p w14:paraId="4304ED41" w14:textId="77777777" w:rsidR="000C367F" w:rsidRPr="00F81D31" w:rsidRDefault="000C367F" w:rsidP="00A8562E">
      <w:pPr>
        <w:jc w:val="left"/>
        <w:rPr>
          <w:rFonts w:ascii="Arial" w:hAnsi="Arial" w:cs="Arial"/>
          <w:color w:val="000000" w:themeColor="text1"/>
          <w:sz w:val="22"/>
        </w:rPr>
      </w:pPr>
      <w:r w:rsidRPr="00F81D31">
        <w:rPr>
          <w:rFonts w:ascii="Arial" w:hAnsi="Arial" w:cs="Arial"/>
          <w:color w:val="000000" w:themeColor="text1"/>
          <w:sz w:val="22"/>
        </w:rPr>
        <w:tab/>
      </w:r>
      <w:r w:rsidRPr="00F81D31">
        <w:rPr>
          <w:rFonts w:ascii="Arial" w:hAnsi="Arial" w:cs="Arial"/>
          <w:color w:val="000000" w:themeColor="text1"/>
          <w:sz w:val="22"/>
        </w:rPr>
        <w:tab/>
        <w:t xml:space="preserve">Exposure period start is dispense date </w:t>
      </w:r>
      <m:oMath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d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1</m:t>
            </m:r>
          </m:sub>
        </m:sSub>
      </m:oMath>
    </w:p>
    <w:p w14:paraId="2F0EB087" w14:textId="77777777" w:rsidR="000C367F" w:rsidRPr="00F81D31" w:rsidRDefault="000C367F" w:rsidP="00A8562E">
      <w:pPr>
        <w:jc w:val="left"/>
        <w:rPr>
          <w:rFonts w:ascii="Arial" w:hAnsi="Arial" w:cs="Arial"/>
          <w:iCs/>
          <w:color w:val="000000" w:themeColor="text1"/>
          <w:sz w:val="22"/>
        </w:rPr>
      </w:pPr>
      <w:r w:rsidRPr="00F81D31">
        <w:rPr>
          <w:rFonts w:ascii="Arial" w:hAnsi="Arial" w:cs="Arial"/>
          <w:color w:val="000000" w:themeColor="text1"/>
          <w:sz w:val="22"/>
        </w:rPr>
        <w:tab/>
      </w:r>
      <w:r w:rsidRPr="00F81D31">
        <w:rPr>
          <w:rFonts w:ascii="Arial" w:hAnsi="Arial" w:cs="Arial"/>
          <w:color w:val="000000" w:themeColor="text1"/>
          <w:sz w:val="22"/>
        </w:rPr>
        <w:tab/>
        <w:t xml:space="preserve">Exposure period end is (dispense date + duration </w:t>
      </w:r>
      <m:oMath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l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1</m:t>
            </m:r>
          </m:sub>
        </m:sSub>
      </m:oMath>
      <w:r w:rsidRPr="00F81D31">
        <w:rPr>
          <w:rFonts w:ascii="Arial" w:hAnsi="Arial" w:cs="Arial"/>
          <w:iCs/>
          <w:color w:val="000000" w:themeColor="text1"/>
          <w:sz w:val="22"/>
        </w:rPr>
        <w:t>)</w:t>
      </w:r>
    </w:p>
    <w:p w14:paraId="619703AE" w14:textId="77777777" w:rsidR="000C367F" w:rsidRPr="00F81D31" w:rsidRDefault="000C367F" w:rsidP="00A8562E">
      <w:pPr>
        <w:jc w:val="left"/>
        <w:rPr>
          <w:rFonts w:ascii="Arial" w:hAnsi="Arial" w:cs="Arial"/>
          <w:b/>
          <w:bCs/>
          <w:iCs/>
          <w:color w:val="000000" w:themeColor="text1"/>
          <w:sz w:val="22"/>
        </w:rPr>
      </w:pPr>
      <w:r w:rsidRPr="00F81D31">
        <w:rPr>
          <w:rFonts w:ascii="Arial" w:hAnsi="Arial" w:cs="Arial"/>
          <w:iCs/>
          <w:color w:val="000000" w:themeColor="text1"/>
          <w:sz w:val="22"/>
        </w:rPr>
        <w:tab/>
      </w:r>
      <w:r w:rsidRPr="00F81D31">
        <w:rPr>
          <w:rFonts w:ascii="Arial" w:hAnsi="Arial" w:cs="Arial"/>
          <w:b/>
          <w:bCs/>
          <w:iCs/>
          <w:color w:val="000000" w:themeColor="text1"/>
          <w:sz w:val="22"/>
        </w:rPr>
        <w:t>else then</w:t>
      </w:r>
    </w:p>
    <w:p w14:paraId="797525D7" w14:textId="77777777" w:rsidR="000C367F" w:rsidRPr="00F81D31" w:rsidRDefault="000C367F" w:rsidP="00A8562E">
      <w:pPr>
        <w:jc w:val="left"/>
        <w:rPr>
          <w:rFonts w:ascii="Arial" w:hAnsi="Arial" w:cs="Arial"/>
          <w:color w:val="000000" w:themeColor="text1"/>
          <w:sz w:val="22"/>
        </w:rPr>
      </w:pPr>
      <w:r w:rsidRPr="00F81D31">
        <w:rPr>
          <w:rFonts w:ascii="Arial" w:hAnsi="Arial" w:cs="Arial"/>
          <w:iCs/>
          <w:color w:val="000000" w:themeColor="text1"/>
          <w:sz w:val="22"/>
        </w:rPr>
        <w:tab/>
      </w:r>
      <w:r w:rsidRPr="00F81D31">
        <w:rPr>
          <w:rFonts w:ascii="Arial" w:hAnsi="Arial" w:cs="Arial"/>
          <w:iCs/>
          <w:color w:val="000000" w:themeColor="text1"/>
          <w:sz w:val="22"/>
        </w:rPr>
        <w:tab/>
      </w:r>
      <w:r w:rsidRPr="00F81D31">
        <w:rPr>
          <w:rFonts w:ascii="Arial" w:hAnsi="Arial" w:cs="Arial"/>
          <w:color w:val="000000" w:themeColor="text1"/>
          <w:sz w:val="22"/>
        </w:rPr>
        <w:t xml:space="preserve">Exposure period start is the first dispense date </w:t>
      </w:r>
      <m:oMath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d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1</m:t>
            </m:r>
          </m:sub>
        </m:sSub>
      </m:oMath>
    </w:p>
    <w:p w14:paraId="1E399E12" w14:textId="77777777" w:rsidR="000C367F" w:rsidRPr="00F81D31" w:rsidRDefault="000C367F" w:rsidP="00A8562E">
      <w:pPr>
        <w:jc w:val="left"/>
        <w:rPr>
          <w:rFonts w:ascii="Arial" w:hAnsi="Arial" w:cs="Arial"/>
          <w:iCs/>
          <w:color w:val="000000" w:themeColor="text1"/>
          <w:sz w:val="22"/>
        </w:rPr>
      </w:pPr>
      <w:r w:rsidRPr="00F81D31">
        <w:rPr>
          <w:rFonts w:ascii="Arial" w:hAnsi="Arial" w:cs="Arial"/>
          <w:color w:val="000000" w:themeColor="text1"/>
          <w:sz w:val="22"/>
        </w:rPr>
        <w:tab/>
      </w:r>
      <w:r w:rsidRPr="00F81D31">
        <w:rPr>
          <w:rFonts w:ascii="Arial" w:hAnsi="Arial" w:cs="Arial"/>
          <w:color w:val="000000" w:themeColor="text1"/>
          <w:sz w:val="22"/>
        </w:rPr>
        <w:tab/>
        <w:t xml:space="preserve">Exposure period end is (the last dispense date + the duration of last prescription </w:t>
      </w:r>
      <m:oMath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l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n</m:t>
            </m:r>
          </m:sub>
        </m:sSub>
      </m:oMath>
      <w:r w:rsidRPr="00F81D31">
        <w:rPr>
          <w:rFonts w:ascii="Arial" w:hAnsi="Arial" w:cs="Arial"/>
          <w:iCs/>
          <w:color w:val="000000" w:themeColor="text1"/>
          <w:sz w:val="22"/>
        </w:rPr>
        <w:t>)</w:t>
      </w:r>
    </w:p>
    <w:p w14:paraId="2371E0D9" w14:textId="77777777" w:rsidR="000C367F" w:rsidRPr="00F81D31" w:rsidRDefault="000C367F" w:rsidP="00A8562E">
      <w:pPr>
        <w:jc w:val="left"/>
        <w:rPr>
          <w:rFonts w:ascii="Arial" w:hAnsi="Arial" w:cs="Arial"/>
          <w:b/>
          <w:bCs/>
          <w:iCs/>
          <w:color w:val="000000" w:themeColor="text1"/>
          <w:sz w:val="22"/>
        </w:rPr>
      </w:pPr>
      <w:r w:rsidRPr="00F81D31">
        <w:rPr>
          <w:rFonts w:ascii="Arial" w:hAnsi="Arial" w:cs="Arial"/>
          <w:iCs/>
          <w:color w:val="000000" w:themeColor="text1"/>
          <w:sz w:val="22"/>
        </w:rPr>
        <w:tab/>
      </w:r>
      <w:r w:rsidRPr="00F81D31">
        <w:rPr>
          <w:rFonts w:ascii="Arial" w:hAnsi="Arial" w:cs="Arial"/>
          <w:b/>
          <w:bCs/>
          <w:iCs/>
          <w:color w:val="000000" w:themeColor="text1"/>
          <w:sz w:val="22"/>
        </w:rPr>
        <w:t>end if</w:t>
      </w:r>
    </w:p>
    <w:p w14:paraId="62CBA32C" w14:textId="77777777" w:rsidR="000C367F" w:rsidRPr="00F81D31" w:rsidRDefault="000C367F" w:rsidP="00A8562E">
      <w:pPr>
        <w:jc w:val="left"/>
        <w:rPr>
          <w:rFonts w:ascii="Arial" w:hAnsi="Arial" w:cs="Arial"/>
          <w:b/>
          <w:bCs/>
          <w:iCs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iCs/>
          <w:color w:val="000000" w:themeColor="text1"/>
          <w:sz w:val="22"/>
        </w:rPr>
        <w:t>Output:</w:t>
      </w:r>
    </w:p>
    <w:p w14:paraId="393FAD9F" w14:textId="77777777" w:rsidR="000C367F" w:rsidRPr="00F81D31" w:rsidRDefault="000C367F" w:rsidP="00A8562E">
      <w:pPr>
        <w:jc w:val="left"/>
        <w:rPr>
          <w:rFonts w:ascii="Arial" w:hAnsi="Arial" w:cs="Arial"/>
          <w:iCs/>
          <w:color w:val="000000" w:themeColor="text1"/>
          <w:sz w:val="22"/>
        </w:rPr>
      </w:pPr>
      <w:r w:rsidRPr="00F81D31">
        <w:rPr>
          <w:rFonts w:ascii="Arial" w:hAnsi="Arial" w:cs="Arial"/>
          <w:iCs/>
          <w:color w:val="000000" w:themeColor="text1"/>
          <w:sz w:val="22"/>
        </w:rPr>
        <w:t>Exposure period start date and end date</w:t>
      </w:r>
    </w:p>
    <w:p w14:paraId="5AF4700C" w14:textId="77777777" w:rsidR="000C367F" w:rsidRPr="00F81D31" w:rsidRDefault="000C367F" w:rsidP="00A8562E">
      <w:pPr>
        <w:jc w:val="left"/>
        <w:rPr>
          <w:rFonts w:ascii="Arial" w:hAnsi="Arial" w:cs="Arial"/>
          <w:iCs/>
          <w:color w:val="000000" w:themeColor="text1"/>
          <w:sz w:val="22"/>
        </w:rPr>
      </w:pPr>
    </w:p>
    <w:p w14:paraId="6E7B5A8B" w14:textId="77777777" w:rsidR="000C367F" w:rsidRPr="00F81D31" w:rsidRDefault="000C367F" w:rsidP="00A8562E">
      <w:pPr>
        <w:jc w:val="left"/>
        <w:rPr>
          <w:rFonts w:ascii="Arial" w:hAnsi="Arial" w:cs="Arial"/>
          <w:iCs/>
          <w:color w:val="000000" w:themeColor="text1"/>
          <w:sz w:val="22"/>
        </w:rPr>
      </w:pPr>
    </w:p>
    <w:p w14:paraId="0D4D6CB4" w14:textId="77777777" w:rsidR="000C367F" w:rsidRPr="00F81D31" w:rsidRDefault="000C367F" w:rsidP="00A8562E">
      <w:pPr>
        <w:jc w:val="left"/>
        <w:rPr>
          <w:rFonts w:ascii="Arial" w:hAnsi="Arial" w:cs="Arial"/>
          <w:iCs/>
          <w:color w:val="000000" w:themeColor="text1"/>
          <w:sz w:val="22"/>
        </w:rPr>
      </w:pPr>
    </w:p>
    <w:p w14:paraId="6E4FDF93" w14:textId="35EE3973" w:rsidR="000C367F" w:rsidRPr="00F81D31" w:rsidRDefault="000C367F" w:rsidP="00A8562E">
      <w:pPr>
        <w:jc w:val="left"/>
        <w:rPr>
          <w:rFonts w:ascii="Arial" w:hAnsi="Arial" w:cs="Arial"/>
          <w:b/>
          <w:bCs/>
          <w:i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i/>
          <w:color w:val="000000" w:themeColor="text1"/>
          <w:sz w:val="22"/>
        </w:rPr>
        <w:t>Algorithm 2 Drug-exposed Period</w:t>
      </w:r>
      <w:r w:rsidR="003443B6">
        <w:rPr>
          <w:rFonts w:ascii="Arial" w:hAnsi="Arial" w:cs="Arial"/>
          <w:b/>
          <w:bCs/>
          <w:i/>
          <w:color w:val="000000" w:themeColor="text1"/>
          <w:sz w:val="22"/>
        </w:rPr>
        <w:t>s</w:t>
      </w:r>
      <w:r w:rsidRPr="00F81D31">
        <w:rPr>
          <w:rFonts w:ascii="Arial" w:hAnsi="Arial" w:cs="Arial"/>
          <w:b/>
          <w:bCs/>
          <w:i/>
          <w:color w:val="000000" w:themeColor="text1"/>
          <w:sz w:val="22"/>
        </w:rPr>
        <w:t xml:space="preserve"> Process</w:t>
      </w:r>
      <w:r w:rsidR="00C55257">
        <w:rPr>
          <w:rFonts w:ascii="Arial" w:hAnsi="Arial" w:cs="Arial"/>
          <w:b/>
          <w:bCs/>
          <w:i/>
          <w:color w:val="000000" w:themeColor="text1"/>
          <w:sz w:val="22"/>
        </w:rPr>
        <w:t>ing</w:t>
      </w:r>
      <w:r w:rsidRPr="00F81D31">
        <w:rPr>
          <w:rFonts w:ascii="Arial" w:hAnsi="Arial" w:cs="Arial"/>
          <w:b/>
          <w:bCs/>
          <w:i/>
          <w:color w:val="000000" w:themeColor="text1"/>
          <w:sz w:val="22"/>
        </w:rPr>
        <w:t xml:space="preserve"> for Continues Months</w:t>
      </w:r>
    </w:p>
    <w:p w14:paraId="0940EE5C" w14:textId="77777777" w:rsidR="000C367F" w:rsidRPr="00F81D31" w:rsidRDefault="000C367F" w:rsidP="00A8562E">
      <w:pPr>
        <w:jc w:val="left"/>
        <w:rPr>
          <w:rFonts w:ascii="Arial" w:hAnsi="Arial" w:cs="Arial"/>
          <w:b/>
          <w:bCs/>
          <w:iCs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iCs/>
          <w:color w:val="000000" w:themeColor="text1"/>
          <w:sz w:val="22"/>
        </w:rPr>
        <w:t>Input:</w:t>
      </w:r>
    </w:p>
    <w:p w14:paraId="1B04FEE4" w14:textId="77777777" w:rsidR="000C367F" w:rsidRPr="00F81D31" w:rsidRDefault="000C367F" w:rsidP="00A8562E">
      <w:pPr>
        <w:jc w:val="left"/>
        <w:rPr>
          <w:rFonts w:ascii="Arial" w:hAnsi="Arial" w:cs="Arial"/>
          <w:iCs/>
          <w:color w:val="000000" w:themeColor="text1"/>
          <w:sz w:val="22"/>
        </w:rPr>
      </w:pPr>
      <w:r w:rsidRPr="00F81D31">
        <w:rPr>
          <w:rFonts w:ascii="Arial" w:hAnsi="Arial" w:cs="Arial"/>
          <w:iCs/>
          <w:color w:val="000000" w:themeColor="text1"/>
          <w:sz w:val="22"/>
        </w:rPr>
        <w:t xml:space="preserve">Dispense date of the first month </w:t>
      </w:r>
      <m:oMath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D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1</m:t>
            </m:r>
          </m:sub>
        </m:sSub>
        <m:r>
          <w:rPr>
            <w:rFonts w:ascii="Cambria Math" w:hAnsi="Cambria Math" w:cs="Arial"/>
            <w:color w:val="000000" w:themeColor="text1"/>
            <w:sz w:val="22"/>
          </w:rPr>
          <m:t>=</m:t>
        </m:r>
        <m:sSubSup>
          <m:sSubSupPr>
            <m:ctrlPr>
              <w:rPr>
                <w:rFonts w:ascii="Cambria Math" w:hAnsi="Cambria Math" w:cs="Arial"/>
                <w:iCs/>
                <w:color w:val="000000" w:themeColor="text1"/>
                <w:sz w:val="22"/>
              </w:rPr>
            </m:ctrlPr>
          </m:sSubSup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{</m:t>
            </m:r>
            <m:sSub>
              <m:sSub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d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1i</m:t>
                </m:r>
              </m:sub>
            </m:sSub>
            <m:r>
              <w:rPr>
                <w:rFonts w:ascii="Cambria Math" w:hAnsi="Cambria Math" w:cs="Arial"/>
                <w:color w:val="000000" w:themeColor="text1"/>
                <w:sz w:val="22"/>
              </w:rPr>
              <m:t>}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1i=0</m:t>
            </m:r>
          </m:sub>
          <m:sup>
            <m:sSub>
              <m:sSub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n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1</m:t>
                </m:r>
              </m:sub>
            </m:sSub>
          </m:sup>
        </m:sSubSup>
      </m:oMath>
      <w:r w:rsidRPr="00F81D31">
        <w:rPr>
          <w:rFonts w:ascii="Arial" w:hAnsi="Arial" w:cs="Arial"/>
          <w:iCs/>
          <w:color w:val="000000" w:themeColor="text1"/>
          <w:sz w:val="22"/>
        </w:rPr>
        <w:t xml:space="preserve"> and corresponding duration length </w:t>
      </w:r>
      <m:oMath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L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1</m:t>
            </m:r>
          </m:sub>
        </m:sSub>
        <m:r>
          <w:rPr>
            <w:rFonts w:ascii="Cambria Math" w:hAnsi="Cambria Math" w:cs="Arial"/>
            <w:color w:val="000000" w:themeColor="text1"/>
            <w:sz w:val="22"/>
          </w:rPr>
          <m:t>=</m:t>
        </m:r>
        <m:sSubSup>
          <m:sSubSupPr>
            <m:ctrlPr>
              <w:rPr>
                <w:rFonts w:ascii="Cambria Math" w:hAnsi="Cambria Math" w:cs="Arial"/>
                <w:iCs/>
                <w:color w:val="000000" w:themeColor="text1"/>
                <w:sz w:val="22"/>
              </w:rPr>
            </m:ctrlPr>
          </m:sSubSup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{</m:t>
            </m:r>
            <m:sSub>
              <m:sSub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l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1i</m:t>
                </m:r>
              </m:sub>
            </m:sSub>
            <m:r>
              <w:rPr>
                <w:rFonts w:ascii="Cambria Math" w:hAnsi="Cambria Math" w:cs="Arial"/>
                <w:color w:val="000000" w:themeColor="text1"/>
                <w:sz w:val="22"/>
              </w:rPr>
              <m:t>}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1i=0</m:t>
            </m:r>
          </m:sub>
          <m:sup>
            <m:sSub>
              <m:sSub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n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1</m:t>
                </m:r>
              </m:sub>
            </m:sSub>
          </m:sup>
        </m:sSubSup>
      </m:oMath>
    </w:p>
    <w:p w14:paraId="29B31E89" w14:textId="77777777" w:rsidR="000C367F" w:rsidRPr="00F81D31" w:rsidRDefault="000C367F" w:rsidP="00A8562E">
      <w:pPr>
        <w:jc w:val="left"/>
        <w:rPr>
          <w:rFonts w:ascii="Arial" w:hAnsi="Arial" w:cs="Arial"/>
          <w:iCs/>
          <w:color w:val="000000" w:themeColor="text1"/>
          <w:sz w:val="22"/>
        </w:rPr>
      </w:pPr>
      <w:r w:rsidRPr="00F81D31">
        <w:rPr>
          <w:rFonts w:ascii="Arial" w:hAnsi="Arial" w:cs="Arial"/>
          <w:iCs/>
          <w:color w:val="000000" w:themeColor="text1"/>
          <w:sz w:val="22"/>
        </w:rPr>
        <w:t xml:space="preserve">Dispense date of the last month </w:t>
      </w:r>
      <m:oMath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D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m</m:t>
            </m:r>
          </m:sub>
        </m:sSub>
        <m:r>
          <w:rPr>
            <w:rFonts w:ascii="Cambria Math" w:hAnsi="Cambria Math" w:cs="Arial"/>
            <w:color w:val="000000" w:themeColor="text1"/>
            <w:sz w:val="22"/>
          </w:rPr>
          <m:t>=</m:t>
        </m:r>
        <m:sSubSup>
          <m:sSubSupPr>
            <m:ctrlPr>
              <w:rPr>
                <w:rFonts w:ascii="Cambria Math" w:hAnsi="Cambria Math" w:cs="Arial"/>
                <w:iCs/>
                <w:color w:val="000000" w:themeColor="text1"/>
                <w:sz w:val="22"/>
              </w:rPr>
            </m:ctrlPr>
          </m:sSubSup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{</m:t>
            </m:r>
            <m:sSub>
              <m:sSub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d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mi</m:t>
                </m:r>
              </m:sub>
            </m:sSub>
            <m:r>
              <w:rPr>
                <w:rFonts w:ascii="Cambria Math" w:hAnsi="Cambria Math" w:cs="Arial"/>
                <w:color w:val="000000" w:themeColor="text1"/>
                <w:sz w:val="22"/>
              </w:rPr>
              <m:t>}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mi=0</m:t>
            </m:r>
          </m:sub>
          <m:sup>
            <m:sSub>
              <m:sSub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n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m</m:t>
                </m:r>
              </m:sub>
            </m:sSub>
          </m:sup>
        </m:sSubSup>
      </m:oMath>
      <w:r w:rsidRPr="00F81D31">
        <w:rPr>
          <w:rFonts w:ascii="Arial" w:hAnsi="Arial" w:cs="Arial"/>
          <w:iCs/>
          <w:color w:val="000000" w:themeColor="text1"/>
          <w:sz w:val="22"/>
        </w:rPr>
        <w:t xml:space="preserve"> and corresponding duration length </w:t>
      </w:r>
      <m:oMath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L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m</m:t>
            </m:r>
          </m:sub>
        </m:sSub>
        <m:r>
          <w:rPr>
            <w:rFonts w:ascii="Cambria Math" w:hAnsi="Cambria Math" w:cs="Arial"/>
            <w:color w:val="000000" w:themeColor="text1"/>
            <w:sz w:val="22"/>
          </w:rPr>
          <m:t>=</m:t>
        </m:r>
        <m:sSubSup>
          <m:sSubSupPr>
            <m:ctrlPr>
              <w:rPr>
                <w:rFonts w:ascii="Cambria Math" w:hAnsi="Cambria Math" w:cs="Arial"/>
                <w:iCs/>
                <w:color w:val="000000" w:themeColor="text1"/>
                <w:sz w:val="22"/>
              </w:rPr>
            </m:ctrlPr>
          </m:sSubSup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{</m:t>
            </m:r>
            <m:sSub>
              <m:sSub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l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mi</m:t>
                </m:r>
              </m:sub>
            </m:sSub>
            <m:r>
              <w:rPr>
                <w:rFonts w:ascii="Cambria Math" w:hAnsi="Cambria Math" w:cs="Arial"/>
                <w:color w:val="000000" w:themeColor="text1"/>
                <w:sz w:val="22"/>
              </w:rPr>
              <m:t>}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mi=0</m:t>
            </m:r>
          </m:sub>
          <m:sup>
            <m:sSub>
              <m:sSub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n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m</m:t>
                </m:r>
              </m:sub>
            </m:sSub>
          </m:sup>
        </m:sSubSup>
      </m:oMath>
    </w:p>
    <w:p w14:paraId="57A73FF7" w14:textId="77777777" w:rsidR="000C367F" w:rsidRPr="00F81D31" w:rsidRDefault="000C367F" w:rsidP="00A8562E">
      <w:pPr>
        <w:jc w:val="left"/>
        <w:rPr>
          <w:rFonts w:ascii="Arial" w:hAnsi="Arial" w:cs="Arial"/>
          <w:b/>
          <w:bCs/>
          <w:iCs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iCs/>
          <w:color w:val="000000" w:themeColor="text1"/>
          <w:sz w:val="22"/>
        </w:rPr>
        <w:t>Algorithm:</w:t>
      </w:r>
    </w:p>
    <w:p w14:paraId="464DCA89" w14:textId="77777777" w:rsidR="000C367F" w:rsidRPr="00F81D31" w:rsidRDefault="000C367F" w:rsidP="00A8562E">
      <w:pPr>
        <w:jc w:val="left"/>
        <w:rPr>
          <w:rFonts w:ascii="Arial" w:hAnsi="Arial" w:cs="Arial"/>
          <w:iCs/>
          <w:color w:val="000000" w:themeColor="text1"/>
          <w:sz w:val="22"/>
        </w:rPr>
      </w:pPr>
      <w:r w:rsidRPr="00F81D31">
        <w:rPr>
          <w:rFonts w:ascii="Arial" w:hAnsi="Arial" w:cs="Arial"/>
          <w:iCs/>
          <w:color w:val="000000" w:themeColor="text1"/>
          <w:sz w:val="22"/>
        </w:rPr>
        <w:tab/>
        <w:t xml:space="preserve">Exposure period start is the first dispense date of the first month </w:t>
      </w:r>
      <m:oMath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d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1i</m:t>
            </m:r>
          </m:sub>
        </m:sSub>
      </m:oMath>
    </w:p>
    <w:p w14:paraId="315FC183" w14:textId="77777777" w:rsidR="000C367F" w:rsidRPr="00F81D31" w:rsidRDefault="000C367F" w:rsidP="00A8562E">
      <w:pPr>
        <w:ind w:left="420"/>
        <w:jc w:val="left"/>
        <w:rPr>
          <w:rFonts w:ascii="Arial" w:hAnsi="Arial" w:cs="Arial"/>
          <w:iCs/>
          <w:color w:val="000000" w:themeColor="text1"/>
          <w:sz w:val="22"/>
        </w:rPr>
      </w:pPr>
      <w:r w:rsidRPr="00F81D31">
        <w:rPr>
          <w:rFonts w:ascii="Arial" w:hAnsi="Arial" w:cs="Arial"/>
          <w:iCs/>
          <w:color w:val="000000" w:themeColor="text1"/>
          <w:sz w:val="22"/>
        </w:rPr>
        <w:t xml:space="preserve">Exposure period end is (the last dispense date of the last month </w:t>
      </w:r>
      <m:oMath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d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m</m:t>
            </m:r>
            <m:sSub>
              <m:sSub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n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m</m:t>
                </m:r>
              </m:sub>
            </m:sSub>
          </m:sub>
        </m:sSub>
      </m:oMath>
      <w:r w:rsidRPr="00F81D31">
        <w:rPr>
          <w:rFonts w:ascii="Arial" w:hAnsi="Arial" w:cs="Arial"/>
          <w:iCs/>
          <w:color w:val="000000" w:themeColor="text1"/>
          <w:sz w:val="22"/>
        </w:rPr>
        <w:t xml:space="preserve">+ duration </w:t>
      </w:r>
      <m:oMath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l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m</m:t>
            </m:r>
            <m:sSub>
              <m:sSub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n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m</m:t>
                </m:r>
              </m:sub>
            </m:sSub>
          </m:sub>
        </m:sSub>
      </m:oMath>
      <w:r w:rsidRPr="00F81D31">
        <w:rPr>
          <w:rFonts w:ascii="Arial" w:hAnsi="Arial" w:cs="Arial"/>
          <w:iCs/>
          <w:color w:val="000000" w:themeColor="text1"/>
          <w:sz w:val="22"/>
        </w:rPr>
        <w:t>)</w:t>
      </w:r>
    </w:p>
    <w:p w14:paraId="418F8CF7" w14:textId="77777777" w:rsidR="000C367F" w:rsidRPr="00F81D31" w:rsidRDefault="000C367F" w:rsidP="00A8562E">
      <w:pPr>
        <w:jc w:val="left"/>
        <w:rPr>
          <w:rFonts w:ascii="Arial" w:hAnsi="Arial" w:cs="Arial"/>
          <w:b/>
          <w:bCs/>
          <w:iCs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iCs/>
          <w:color w:val="000000" w:themeColor="text1"/>
          <w:sz w:val="22"/>
        </w:rPr>
        <w:t>Output:</w:t>
      </w:r>
    </w:p>
    <w:p w14:paraId="3B1FB96C" w14:textId="77777777" w:rsidR="000C367F" w:rsidRPr="00F81D31" w:rsidRDefault="000C367F" w:rsidP="00A8562E">
      <w:pPr>
        <w:jc w:val="left"/>
        <w:rPr>
          <w:rFonts w:ascii="Arial" w:hAnsi="Arial" w:cs="Arial"/>
          <w:iCs/>
          <w:color w:val="000000" w:themeColor="text1"/>
          <w:sz w:val="22"/>
        </w:rPr>
      </w:pPr>
      <w:r w:rsidRPr="00F81D31">
        <w:rPr>
          <w:rFonts w:ascii="Arial" w:hAnsi="Arial" w:cs="Arial"/>
          <w:iCs/>
          <w:color w:val="000000" w:themeColor="text1"/>
          <w:sz w:val="22"/>
        </w:rPr>
        <w:t>Exposure period start date and end date</w:t>
      </w:r>
    </w:p>
    <w:p w14:paraId="43D90804" w14:textId="77777777" w:rsidR="000C367F" w:rsidRPr="00F81D31" w:rsidRDefault="000C367F" w:rsidP="00A8562E">
      <w:pPr>
        <w:jc w:val="left"/>
        <w:rPr>
          <w:rFonts w:ascii="Arial" w:hAnsi="Arial" w:cs="Arial"/>
          <w:iCs/>
          <w:color w:val="000000" w:themeColor="text1"/>
          <w:sz w:val="22"/>
        </w:rPr>
      </w:pPr>
    </w:p>
    <w:p w14:paraId="78154BB4" w14:textId="77777777" w:rsidR="000C367F" w:rsidRPr="00F81D31" w:rsidRDefault="000C367F" w:rsidP="00A8562E">
      <w:pPr>
        <w:jc w:val="left"/>
        <w:rPr>
          <w:rFonts w:ascii="Arial" w:hAnsi="Arial" w:cs="Arial"/>
          <w:iCs/>
          <w:color w:val="000000" w:themeColor="text1"/>
          <w:sz w:val="22"/>
        </w:rPr>
      </w:pPr>
    </w:p>
    <w:p w14:paraId="640638D1" w14:textId="77777777" w:rsidR="000C367F" w:rsidRPr="00F81D31" w:rsidRDefault="000C367F" w:rsidP="00A8562E">
      <w:pPr>
        <w:jc w:val="left"/>
        <w:rPr>
          <w:rFonts w:ascii="Arial" w:hAnsi="Arial" w:cs="Arial"/>
          <w:b/>
          <w:bCs/>
          <w:i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i/>
          <w:color w:val="000000" w:themeColor="text1"/>
          <w:sz w:val="22"/>
        </w:rPr>
        <w:t>Algorithm 3 Separating the dispense months according to the continuity and threshold</w:t>
      </w:r>
    </w:p>
    <w:p w14:paraId="5DBE90A7" w14:textId="77777777" w:rsidR="000C367F" w:rsidRPr="00F81D31" w:rsidRDefault="000C367F" w:rsidP="00A8562E">
      <w:pPr>
        <w:jc w:val="left"/>
        <w:rPr>
          <w:rFonts w:ascii="Arial" w:hAnsi="Arial" w:cs="Arial"/>
          <w:b/>
          <w:bCs/>
          <w:iCs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iCs/>
          <w:color w:val="000000" w:themeColor="text1"/>
          <w:sz w:val="22"/>
        </w:rPr>
        <w:t>Input:</w:t>
      </w:r>
    </w:p>
    <w:p w14:paraId="72C031A1" w14:textId="77777777" w:rsidR="000C367F" w:rsidRPr="00F81D31" w:rsidRDefault="000C367F" w:rsidP="00A8562E">
      <w:pPr>
        <w:jc w:val="left"/>
        <w:rPr>
          <w:rFonts w:ascii="Arial" w:hAnsi="Arial" w:cs="Arial"/>
          <w:iCs/>
          <w:color w:val="000000" w:themeColor="text1"/>
          <w:sz w:val="22"/>
        </w:rPr>
      </w:pPr>
      <w:r w:rsidRPr="00F81D31">
        <w:rPr>
          <w:rFonts w:ascii="Arial" w:hAnsi="Arial" w:cs="Arial"/>
          <w:iCs/>
          <w:color w:val="000000" w:themeColor="text1"/>
          <w:sz w:val="22"/>
        </w:rPr>
        <w:t xml:space="preserve">Month list </w:t>
      </w:r>
      <m:oMath>
        <m:r>
          <w:rPr>
            <w:rFonts w:ascii="Cambria Math" w:hAnsi="Cambria Math" w:cs="Arial"/>
            <w:color w:val="000000" w:themeColor="text1"/>
            <w:sz w:val="22"/>
          </w:rPr>
          <m:t>MO=</m:t>
        </m:r>
        <m:sSubSup>
          <m:sSubSupPr>
            <m:ctrlPr>
              <w:rPr>
                <w:rFonts w:ascii="Cambria Math" w:hAnsi="Cambria Math" w:cs="Arial"/>
                <w:i/>
                <w:color w:val="000000" w:themeColor="text1"/>
                <w:sz w:val="22"/>
              </w:rPr>
            </m:ctrlPr>
          </m:sSubSup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{</m:t>
            </m:r>
            <m:sSub>
              <m:sSubPr>
                <m:ctrlPr>
                  <w:rPr>
                    <w:rFonts w:ascii="Cambria Math" w:hAnsi="Cambria Math" w:cs="Arial"/>
                    <w:i/>
                    <w:color w:val="000000" w:themeColor="text1"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mo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i</m:t>
                </m:r>
              </m:sub>
            </m:sSub>
            <m:r>
              <w:rPr>
                <w:rFonts w:ascii="Cambria Math" w:hAnsi="Cambria Math" w:cs="Arial"/>
                <w:color w:val="000000" w:themeColor="text1"/>
                <w:sz w:val="22"/>
              </w:rPr>
              <m:t>}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i=1</m:t>
            </m:r>
          </m:sub>
          <m:sup>
            <m:r>
              <w:rPr>
                <w:rFonts w:ascii="Cambria Math" w:hAnsi="Cambria Math" w:cs="Arial"/>
                <w:color w:val="000000" w:themeColor="text1"/>
                <w:sz w:val="22"/>
              </w:rPr>
              <m:t>m</m:t>
            </m:r>
          </m:sup>
        </m:sSubSup>
      </m:oMath>
      <w:r w:rsidRPr="00F81D31">
        <w:rPr>
          <w:rFonts w:ascii="Arial" w:hAnsi="Arial" w:cs="Arial"/>
          <w:color w:val="000000" w:themeColor="text1"/>
          <w:sz w:val="22"/>
        </w:rPr>
        <w:t xml:space="preserve">, and corresponding total duration length </w:t>
      </w:r>
      <m:oMath>
        <m:r>
          <w:rPr>
            <w:rFonts w:ascii="Cambria Math" w:hAnsi="Cambria Math" w:cs="Arial"/>
            <w:color w:val="000000" w:themeColor="text1"/>
            <w:sz w:val="22"/>
          </w:rPr>
          <m:t>LT=</m:t>
        </m:r>
        <m:sSubSup>
          <m:sSubSupPr>
            <m:ctrlPr>
              <w:rPr>
                <w:rFonts w:ascii="Cambria Math" w:hAnsi="Cambria Math" w:cs="Arial"/>
                <w:iCs/>
                <w:color w:val="000000" w:themeColor="text1"/>
                <w:sz w:val="22"/>
              </w:rPr>
            </m:ctrlPr>
          </m:sSubSup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{</m:t>
            </m:r>
            <m:sSub>
              <m:sSub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lt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i</m:t>
                </m:r>
              </m:sub>
            </m:sSub>
            <m:r>
              <w:rPr>
                <w:rFonts w:ascii="Cambria Math" w:hAnsi="Cambria Math" w:cs="Arial"/>
                <w:color w:val="000000" w:themeColor="text1"/>
                <w:sz w:val="22"/>
              </w:rPr>
              <m:t>}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i=0</m:t>
            </m:r>
          </m:sub>
          <m:sup>
            <m:r>
              <w:rPr>
                <w:rFonts w:ascii="Cambria Math" w:hAnsi="Cambria Math" w:cs="Arial"/>
                <w:color w:val="000000" w:themeColor="text1"/>
                <w:sz w:val="22"/>
              </w:rPr>
              <m:t>m</m:t>
            </m:r>
          </m:sup>
        </m:sSubSup>
      </m:oMath>
      <w:r w:rsidRPr="00F81D31">
        <w:rPr>
          <w:rFonts w:ascii="Arial" w:hAnsi="Arial" w:cs="Arial"/>
          <w:iCs/>
          <w:color w:val="000000" w:themeColor="text1"/>
          <w:sz w:val="22"/>
        </w:rPr>
        <w:t xml:space="preserve">, and duration threshold </w:t>
      </w:r>
      <m:oMath>
        <m:r>
          <w:rPr>
            <w:rFonts w:ascii="Cambria Math" w:hAnsi="Cambria Math" w:cs="Arial"/>
            <w:color w:val="000000" w:themeColor="text1"/>
            <w:sz w:val="22"/>
          </w:rPr>
          <m:t>T</m:t>
        </m:r>
      </m:oMath>
    </w:p>
    <w:p w14:paraId="523CDAF5" w14:textId="77777777" w:rsidR="000C367F" w:rsidRPr="00F81D31" w:rsidRDefault="000C367F" w:rsidP="00A8562E">
      <w:pPr>
        <w:jc w:val="left"/>
        <w:rPr>
          <w:rFonts w:ascii="Arial" w:hAnsi="Arial" w:cs="Arial"/>
          <w:b/>
          <w:bCs/>
          <w:iCs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iCs/>
          <w:color w:val="000000" w:themeColor="text1"/>
          <w:sz w:val="22"/>
        </w:rPr>
        <w:t>Algorithm:</w:t>
      </w:r>
    </w:p>
    <w:p w14:paraId="03A8D162" w14:textId="77777777" w:rsidR="000C367F" w:rsidRPr="00F81D31" w:rsidRDefault="000C367F" w:rsidP="00A8562E">
      <w:pPr>
        <w:jc w:val="left"/>
        <w:rPr>
          <w:rFonts w:ascii="Arial" w:hAnsi="Arial" w:cs="Arial"/>
          <w:color w:val="000000" w:themeColor="text1"/>
          <w:sz w:val="22"/>
        </w:rPr>
      </w:pPr>
      <w:r w:rsidRPr="00F81D31">
        <w:rPr>
          <w:rFonts w:ascii="Arial" w:hAnsi="Arial" w:cs="Arial"/>
          <w:iCs/>
          <w:color w:val="000000" w:themeColor="text1"/>
          <w:sz w:val="22"/>
        </w:rPr>
        <w:tab/>
        <w:t xml:space="preserve">Initialize two pointers </w:t>
      </w:r>
      <m:oMath>
        <m:r>
          <w:rPr>
            <w:rFonts w:ascii="Cambria Math" w:hAnsi="Cambria Math" w:cs="Arial"/>
            <w:color w:val="000000" w:themeColor="text1"/>
            <w:sz w:val="22"/>
          </w:rPr>
          <m:t>s=0, e=0</m:t>
        </m:r>
      </m:oMath>
    </w:p>
    <w:p w14:paraId="7E75510C" w14:textId="77777777" w:rsidR="000C367F" w:rsidRPr="00F81D31" w:rsidRDefault="000C367F" w:rsidP="00A8562E">
      <w:pPr>
        <w:jc w:val="left"/>
        <w:rPr>
          <w:rFonts w:ascii="Arial" w:hAnsi="Arial" w:cs="Arial"/>
          <w:color w:val="000000" w:themeColor="text1"/>
          <w:sz w:val="22"/>
        </w:rPr>
      </w:pPr>
      <w:r w:rsidRPr="00F81D31">
        <w:rPr>
          <w:rFonts w:ascii="Arial" w:hAnsi="Arial" w:cs="Arial"/>
          <w:color w:val="000000" w:themeColor="text1"/>
          <w:sz w:val="22"/>
        </w:rPr>
        <w:tab/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>while</w:t>
      </w:r>
      <w:r w:rsidRPr="00F81D31">
        <w:rPr>
          <w:rFonts w:ascii="Arial" w:hAnsi="Arial" w:cs="Arial"/>
          <w:color w:val="000000" w:themeColor="text1"/>
          <w:sz w:val="22"/>
        </w:rPr>
        <w:t xml:space="preserve"> </w:t>
      </w:r>
      <m:oMath>
        <m:r>
          <w:rPr>
            <w:rFonts w:ascii="Cambria Math" w:hAnsi="Cambria Math" w:cs="Arial"/>
            <w:color w:val="000000" w:themeColor="text1"/>
            <w:sz w:val="22"/>
          </w:rPr>
          <m:t>e≠m</m:t>
        </m:r>
      </m:oMath>
      <w:r w:rsidRPr="00F81D31">
        <w:rPr>
          <w:rFonts w:ascii="Arial" w:hAnsi="Arial" w:cs="Arial"/>
          <w:color w:val="000000" w:themeColor="text1"/>
          <w:sz w:val="22"/>
        </w:rPr>
        <w:t xml:space="preserve"> </w:t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>then</w:t>
      </w:r>
    </w:p>
    <w:p w14:paraId="75B33F41" w14:textId="77777777" w:rsidR="000C367F" w:rsidRPr="00F81D31" w:rsidRDefault="000C367F" w:rsidP="00A8562E">
      <w:pPr>
        <w:jc w:val="left"/>
        <w:rPr>
          <w:rFonts w:ascii="Arial" w:hAnsi="Arial" w:cs="Arial"/>
          <w:color w:val="000000" w:themeColor="text1"/>
          <w:sz w:val="22"/>
        </w:rPr>
      </w:pPr>
      <w:r w:rsidRPr="00F81D31">
        <w:rPr>
          <w:rFonts w:ascii="Arial" w:hAnsi="Arial" w:cs="Arial"/>
          <w:color w:val="000000" w:themeColor="text1"/>
          <w:sz w:val="22"/>
        </w:rPr>
        <w:tab/>
      </w:r>
      <w:r w:rsidRPr="00F81D31">
        <w:rPr>
          <w:rFonts w:ascii="Arial" w:hAnsi="Arial" w:cs="Arial"/>
          <w:color w:val="000000" w:themeColor="text1"/>
          <w:sz w:val="22"/>
        </w:rPr>
        <w:tab/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>if</w:t>
      </w:r>
      <w:r w:rsidRPr="00F81D31">
        <w:rPr>
          <w:rFonts w:ascii="Arial" w:hAnsi="Arial" w:cs="Arial"/>
          <w:color w:val="000000" w:themeColor="text1"/>
          <w:sz w:val="22"/>
        </w:rPr>
        <w:t xml:space="preserve"> </w:t>
      </w:r>
      <m:oMath>
        <m:r>
          <w:rPr>
            <w:rFonts w:ascii="Cambria Math" w:hAnsi="Cambria Math" w:cs="Arial"/>
            <w:color w:val="000000" w:themeColor="text1"/>
            <w:sz w:val="22"/>
          </w:rPr>
          <m:t>e=m-1</m:t>
        </m:r>
      </m:oMath>
      <w:r w:rsidRPr="00F81D31">
        <w:rPr>
          <w:rFonts w:ascii="Arial" w:hAnsi="Arial" w:cs="Arial"/>
          <w:color w:val="000000" w:themeColor="text1"/>
          <w:sz w:val="22"/>
        </w:rPr>
        <w:t xml:space="preserve"> and </w:t>
      </w:r>
      <m:oMath>
        <m:r>
          <w:rPr>
            <w:rFonts w:ascii="Cambria Math" w:hAnsi="Cambria Math" w:cs="Arial"/>
            <w:color w:val="000000" w:themeColor="text1"/>
            <w:sz w:val="22"/>
          </w:rPr>
          <m:t>e = s</m:t>
        </m:r>
      </m:oMath>
      <w:r w:rsidRPr="00F81D31">
        <w:rPr>
          <w:rFonts w:ascii="Arial" w:hAnsi="Arial" w:cs="Arial"/>
          <w:color w:val="000000" w:themeColor="text1"/>
          <w:sz w:val="22"/>
        </w:rPr>
        <w:t xml:space="preserve"> and </w:t>
      </w:r>
      <m:oMath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lt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e</m:t>
            </m:r>
          </m:sub>
        </m:sSub>
        <m:r>
          <w:rPr>
            <w:rFonts w:ascii="Cambria Math" w:hAnsi="Cambria Math" w:cs="Arial"/>
            <w:color w:val="000000" w:themeColor="text1"/>
            <w:sz w:val="22"/>
          </w:rPr>
          <m:t>≥T</m:t>
        </m:r>
      </m:oMath>
      <w:r w:rsidRPr="00F81D31">
        <w:rPr>
          <w:rFonts w:ascii="Arial" w:hAnsi="Arial" w:cs="Arial"/>
          <w:iCs/>
          <w:color w:val="000000" w:themeColor="text1"/>
          <w:sz w:val="22"/>
        </w:rPr>
        <w:t xml:space="preserve"> </w:t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>then</w:t>
      </w:r>
    </w:p>
    <w:p w14:paraId="788E913A" w14:textId="77777777" w:rsidR="000C367F" w:rsidRPr="00F81D31" w:rsidRDefault="000C367F" w:rsidP="00A8562E">
      <w:pPr>
        <w:jc w:val="left"/>
        <w:rPr>
          <w:rFonts w:ascii="Arial" w:hAnsi="Arial" w:cs="Arial"/>
          <w:iCs/>
          <w:color w:val="000000" w:themeColor="text1"/>
          <w:sz w:val="22"/>
        </w:rPr>
      </w:pPr>
      <w:r w:rsidRPr="00F81D31">
        <w:rPr>
          <w:rFonts w:ascii="Arial" w:hAnsi="Arial" w:cs="Arial"/>
          <w:color w:val="000000" w:themeColor="text1"/>
          <w:sz w:val="22"/>
        </w:rPr>
        <w:tab/>
      </w:r>
      <w:r w:rsidRPr="00F81D31">
        <w:rPr>
          <w:rFonts w:ascii="Arial" w:hAnsi="Arial" w:cs="Arial"/>
          <w:color w:val="000000" w:themeColor="text1"/>
          <w:sz w:val="22"/>
        </w:rPr>
        <w:tab/>
      </w:r>
      <w:r w:rsidRPr="00F81D31">
        <w:rPr>
          <w:rFonts w:ascii="Arial" w:hAnsi="Arial" w:cs="Arial"/>
          <w:color w:val="000000" w:themeColor="text1"/>
          <w:sz w:val="22"/>
        </w:rPr>
        <w:tab/>
        <w:t xml:space="preserve">Append result list with </w:t>
      </w:r>
      <m:oMath>
        <m:r>
          <w:rPr>
            <w:rFonts w:ascii="Cambria Math" w:hAnsi="Cambria Math" w:cs="Arial"/>
            <w:color w:val="000000" w:themeColor="text1"/>
            <w:sz w:val="22"/>
          </w:rPr>
          <m:t>(s, e)</m:t>
        </m:r>
      </m:oMath>
    </w:p>
    <w:p w14:paraId="10665E93" w14:textId="77777777" w:rsidR="000C367F" w:rsidRPr="00F81D31" w:rsidRDefault="000C367F" w:rsidP="00A8562E">
      <w:pPr>
        <w:jc w:val="left"/>
        <w:rPr>
          <w:rFonts w:ascii="Arial" w:hAnsi="Arial" w:cs="Arial"/>
          <w:color w:val="000000" w:themeColor="text1"/>
          <w:sz w:val="22"/>
        </w:rPr>
      </w:pPr>
      <w:r w:rsidRPr="00F81D31">
        <w:rPr>
          <w:rFonts w:ascii="Arial" w:hAnsi="Arial" w:cs="Arial"/>
          <w:color w:val="000000" w:themeColor="text1"/>
          <w:sz w:val="22"/>
        </w:rPr>
        <w:lastRenderedPageBreak/>
        <w:tab/>
      </w:r>
      <w:r w:rsidRPr="00F81D31">
        <w:rPr>
          <w:rFonts w:ascii="Arial" w:hAnsi="Arial" w:cs="Arial"/>
          <w:color w:val="000000" w:themeColor="text1"/>
          <w:sz w:val="22"/>
        </w:rPr>
        <w:tab/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>else if</w:t>
      </w:r>
      <w:r w:rsidRPr="00F81D31">
        <w:rPr>
          <w:rFonts w:ascii="Arial" w:hAnsi="Arial" w:cs="Arial"/>
          <w:color w:val="000000" w:themeColor="text1"/>
          <w:sz w:val="22"/>
        </w:rPr>
        <w:t xml:space="preserve"> </w:t>
      </w:r>
      <m:oMath>
        <m:r>
          <w:rPr>
            <w:rFonts w:ascii="Cambria Math" w:hAnsi="Cambria Math" w:cs="Arial"/>
            <w:color w:val="000000" w:themeColor="text1"/>
            <w:sz w:val="22"/>
          </w:rPr>
          <m:t>e=m-1</m:t>
        </m:r>
      </m:oMath>
      <w:r w:rsidRPr="00F81D31">
        <w:rPr>
          <w:rFonts w:ascii="Arial" w:hAnsi="Arial" w:cs="Arial"/>
          <w:color w:val="000000" w:themeColor="text1"/>
          <w:sz w:val="22"/>
        </w:rPr>
        <w:t xml:space="preserve"> and </w:t>
      </w:r>
      <m:oMath>
        <m:r>
          <w:rPr>
            <w:rFonts w:ascii="Cambria Math" w:hAnsi="Cambria Math" w:cs="Arial"/>
            <w:color w:val="000000" w:themeColor="text1"/>
            <w:sz w:val="22"/>
          </w:rPr>
          <m:t>e≠s</m:t>
        </m:r>
      </m:oMath>
      <w:r w:rsidRPr="00F81D31">
        <w:rPr>
          <w:rFonts w:ascii="Arial" w:hAnsi="Arial" w:cs="Arial"/>
          <w:color w:val="000000" w:themeColor="text1"/>
          <w:sz w:val="22"/>
        </w:rPr>
        <w:t xml:space="preserve"> and </w:t>
      </w:r>
      <m:oMath>
        <m:nary>
          <m:naryPr>
            <m:chr m:val="∑"/>
            <m:limLoc m:val="undOvr"/>
            <m:ctrlPr>
              <w:rPr>
                <w:rFonts w:ascii="Cambria Math" w:hAnsi="Cambria Math" w:cs="Arial"/>
                <w:color w:val="000000" w:themeColor="text1"/>
                <w:sz w:val="22"/>
              </w:rPr>
            </m:ctrlPr>
          </m:naryPr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i=s</m:t>
            </m:r>
          </m:sub>
          <m:sup>
            <m:r>
              <w:rPr>
                <w:rFonts w:ascii="Cambria Math" w:hAnsi="Cambria Math" w:cs="Arial"/>
                <w:color w:val="000000" w:themeColor="text1"/>
                <w:sz w:val="22"/>
              </w:rPr>
              <m:t>e</m:t>
            </m:r>
          </m:sup>
          <m:e>
            <m:sSub>
              <m:sSub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lt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i</m:t>
                </m:r>
              </m:sub>
            </m:sSub>
          </m:e>
        </m:nary>
        <m:r>
          <w:rPr>
            <w:rFonts w:ascii="Cambria Math" w:hAnsi="Cambria Math" w:cs="Arial"/>
            <w:color w:val="000000" w:themeColor="text1"/>
            <w:sz w:val="22"/>
          </w:rPr>
          <m:t>≥T*(e-s)</m:t>
        </m:r>
      </m:oMath>
      <w:r w:rsidRPr="00F81D31">
        <w:rPr>
          <w:rFonts w:ascii="Arial" w:hAnsi="Arial" w:cs="Arial"/>
          <w:b/>
          <w:bCs/>
          <w:color w:val="000000" w:themeColor="text1"/>
          <w:sz w:val="22"/>
        </w:rPr>
        <w:t xml:space="preserve"> then</w:t>
      </w:r>
    </w:p>
    <w:p w14:paraId="4246F4A9" w14:textId="77777777" w:rsidR="000C367F" w:rsidRPr="00F81D31" w:rsidRDefault="000C367F" w:rsidP="00A8562E">
      <w:pPr>
        <w:jc w:val="left"/>
        <w:rPr>
          <w:rFonts w:ascii="Arial" w:hAnsi="Arial" w:cs="Arial"/>
          <w:iCs/>
          <w:color w:val="000000" w:themeColor="text1"/>
          <w:sz w:val="22"/>
        </w:rPr>
      </w:pPr>
      <w:r w:rsidRPr="00F81D31">
        <w:rPr>
          <w:rFonts w:ascii="Arial" w:hAnsi="Arial" w:cs="Arial"/>
          <w:color w:val="000000" w:themeColor="text1"/>
          <w:sz w:val="22"/>
        </w:rPr>
        <w:tab/>
      </w:r>
      <w:r w:rsidRPr="00F81D31">
        <w:rPr>
          <w:rFonts w:ascii="Arial" w:hAnsi="Arial" w:cs="Arial"/>
          <w:color w:val="000000" w:themeColor="text1"/>
          <w:sz w:val="22"/>
        </w:rPr>
        <w:tab/>
      </w:r>
      <w:r w:rsidRPr="00F81D31">
        <w:rPr>
          <w:rFonts w:ascii="Arial" w:hAnsi="Arial" w:cs="Arial"/>
          <w:color w:val="000000" w:themeColor="text1"/>
          <w:sz w:val="22"/>
        </w:rPr>
        <w:tab/>
        <w:t xml:space="preserve">Append result list with </w:t>
      </w:r>
      <m:oMath>
        <m:r>
          <w:rPr>
            <w:rFonts w:ascii="Cambria Math" w:hAnsi="Cambria Math" w:cs="Arial"/>
            <w:color w:val="000000" w:themeColor="text1"/>
            <w:sz w:val="22"/>
          </w:rPr>
          <m:t>(s, e)</m:t>
        </m:r>
      </m:oMath>
    </w:p>
    <w:p w14:paraId="3724C745" w14:textId="77777777" w:rsidR="000C367F" w:rsidRPr="00F81D31" w:rsidRDefault="000C367F" w:rsidP="00A8562E">
      <w:pPr>
        <w:jc w:val="left"/>
        <w:rPr>
          <w:rFonts w:ascii="Arial" w:hAnsi="Arial" w:cs="Arial"/>
          <w:b/>
          <w:bCs/>
          <w:color w:val="000000" w:themeColor="text1"/>
          <w:sz w:val="22"/>
        </w:rPr>
      </w:pPr>
      <w:r w:rsidRPr="00F81D31">
        <w:rPr>
          <w:rFonts w:ascii="Arial" w:hAnsi="Arial" w:cs="Arial"/>
          <w:iCs/>
          <w:color w:val="000000" w:themeColor="text1"/>
          <w:sz w:val="22"/>
        </w:rPr>
        <w:tab/>
      </w:r>
      <w:r w:rsidRPr="00F81D31">
        <w:rPr>
          <w:rFonts w:ascii="Arial" w:hAnsi="Arial" w:cs="Arial"/>
          <w:iCs/>
          <w:color w:val="000000" w:themeColor="text1"/>
          <w:sz w:val="22"/>
        </w:rPr>
        <w:tab/>
      </w:r>
      <w:r w:rsidRPr="00F81D31">
        <w:rPr>
          <w:rFonts w:ascii="Arial" w:hAnsi="Arial" w:cs="Arial"/>
          <w:b/>
          <w:bCs/>
          <w:iCs/>
          <w:color w:val="000000" w:themeColor="text1"/>
          <w:sz w:val="22"/>
        </w:rPr>
        <w:t>end if</w:t>
      </w:r>
    </w:p>
    <w:p w14:paraId="18FD6DAC" w14:textId="77777777" w:rsidR="000C367F" w:rsidRPr="00F81D31" w:rsidRDefault="000C367F" w:rsidP="00A8562E">
      <w:pPr>
        <w:jc w:val="left"/>
        <w:rPr>
          <w:rFonts w:ascii="Arial" w:hAnsi="Arial" w:cs="Arial"/>
          <w:color w:val="000000" w:themeColor="text1"/>
          <w:sz w:val="22"/>
        </w:rPr>
      </w:pPr>
      <w:r w:rsidRPr="00F81D31">
        <w:rPr>
          <w:rFonts w:ascii="Arial" w:hAnsi="Arial" w:cs="Arial"/>
          <w:color w:val="000000" w:themeColor="text1"/>
          <w:sz w:val="22"/>
        </w:rPr>
        <w:tab/>
      </w:r>
      <w:r w:rsidRPr="00F81D31">
        <w:rPr>
          <w:rFonts w:ascii="Arial" w:hAnsi="Arial" w:cs="Arial"/>
          <w:color w:val="000000" w:themeColor="text1"/>
          <w:sz w:val="22"/>
        </w:rPr>
        <w:tab/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>if</w:t>
      </w:r>
      <w:r w:rsidRPr="00F81D31">
        <w:rPr>
          <w:rFonts w:ascii="Arial" w:hAnsi="Arial" w:cs="Arial"/>
          <w:color w:val="000000" w:themeColor="text1"/>
          <w:sz w:val="22"/>
        </w:rPr>
        <w:t xml:space="preserve"> </w:t>
      </w:r>
      <m:oMath>
        <m:sSub>
          <m:sSubPr>
            <m:ctrlPr>
              <w:rPr>
                <w:rFonts w:ascii="Cambria Math" w:hAnsi="Cambria Math" w:cs="Arial"/>
                <w:iCs/>
                <w:color w:val="000000" w:themeColor="text1"/>
                <w:sz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2"/>
              </w:rPr>
              <m:t>mo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2"/>
              </w:rPr>
              <m:t>t</m:t>
            </m:r>
          </m:sub>
        </m:sSub>
        <m:r>
          <m:rPr>
            <m:sty m:val="p"/>
          </m:rPr>
          <w:rPr>
            <w:rFonts w:ascii="Cambria Math" w:hAnsi="Cambria Math" w:cs="Arial"/>
            <w:color w:val="000000" w:themeColor="text1"/>
            <w:sz w:val="22"/>
          </w:rPr>
          <m:t>-</m:t>
        </m:r>
        <m:sSub>
          <m:sSubPr>
            <m:ctrlPr>
              <w:rPr>
                <w:rFonts w:ascii="Cambria Math" w:hAnsi="Cambria Math" w:cs="Arial"/>
                <w:iCs/>
                <w:color w:val="000000" w:themeColor="text1"/>
                <w:sz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2"/>
              </w:rPr>
              <m:t>mo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2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Arial"/>
            <w:color w:val="000000" w:themeColor="text1"/>
            <w:sz w:val="22"/>
          </w:rPr>
          <m:t>=e-s</m:t>
        </m:r>
      </m:oMath>
      <w:r w:rsidRPr="00F81D31">
        <w:rPr>
          <w:rFonts w:ascii="Arial" w:hAnsi="Arial" w:cs="Arial"/>
          <w:color w:val="000000" w:themeColor="text1"/>
          <w:sz w:val="22"/>
        </w:rPr>
        <w:t xml:space="preserve"> </w:t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>then</w:t>
      </w:r>
    </w:p>
    <w:p w14:paraId="4D651D86" w14:textId="77777777" w:rsidR="000C367F" w:rsidRPr="00F81D31" w:rsidRDefault="000C367F" w:rsidP="00A8562E">
      <w:pPr>
        <w:jc w:val="left"/>
        <w:rPr>
          <w:rFonts w:ascii="Arial" w:hAnsi="Arial" w:cs="Arial"/>
          <w:iCs/>
          <w:color w:val="000000" w:themeColor="text1"/>
          <w:sz w:val="22"/>
        </w:rPr>
      </w:pPr>
      <w:r w:rsidRPr="00F81D31">
        <w:rPr>
          <w:rFonts w:ascii="Arial" w:hAnsi="Arial" w:cs="Arial"/>
          <w:color w:val="000000" w:themeColor="text1"/>
          <w:sz w:val="22"/>
        </w:rPr>
        <w:tab/>
      </w:r>
      <w:r w:rsidRPr="00F81D31">
        <w:rPr>
          <w:rFonts w:ascii="Arial" w:hAnsi="Arial" w:cs="Arial"/>
          <w:color w:val="000000" w:themeColor="text1"/>
          <w:sz w:val="22"/>
        </w:rPr>
        <w:tab/>
      </w:r>
      <w:r w:rsidRPr="00F81D31">
        <w:rPr>
          <w:rFonts w:ascii="Arial" w:hAnsi="Arial" w:cs="Arial"/>
          <w:color w:val="000000" w:themeColor="text1"/>
          <w:sz w:val="22"/>
        </w:rPr>
        <w:tab/>
      </w:r>
      <m:oMath>
        <m:r>
          <w:rPr>
            <w:rFonts w:ascii="Cambria Math" w:hAnsi="Cambria Math" w:cs="Arial"/>
            <w:color w:val="000000" w:themeColor="text1"/>
            <w:sz w:val="22"/>
          </w:rPr>
          <m:t>e=e+1</m:t>
        </m:r>
      </m:oMath>
    </w:p>
    <w:p w14:paraId="3B2A86CE" w14:textId="77777777" w:rsidR="000C367F" w:rsidRPr="00F81D31" w:rsidRDefault="000C367F" w:rsidP="00A8562E">
      <w:pPr>
        <w:jc w:val="left"/>
        <w:rPr>
          <w:rFonts w:ascii="Arial" w:hAnsi="Arial" w:cs="Arial"/>
          <w:b/>
          <w:bCs/>
          <w:iCs/>
          <w:color w:val="000000" w:themeColor="text1"/>
          <w:sz w:val="22"/>
        </w:rPr>
      </w:pPr>
      <w:r w:rsidRPr="00F81D31">
        <w:rPr>
          <w:rFonts w:ascii="Arial" w:hAnsi="Arial" w:cs="Arial"/>
          <w:iCs/>
          <w:color w:val="000000" w:themeColor="text1"/>
          <w:sz w:val="22"/>
        </w:rPr>
        <w:tab/>
      </w:r>
      <w:r w:rsidRPr="00F81D31">
        <w:rPr>
          <w:rFonts w:ascii="Arial" w:hAnsi="Arial" w:cs="Arial"/>
          <w:iCs/>
          <w:color w:val="000000" w:themeColor="text1"/>
          <w:sz w:val="22"/>
        </w:rPr>
        <w:tab/>
      </w:r>
      <w:r w:rsidRPr="00F81D31">
        <w:rPr>
          <w:rFonts w:ascii="Arial" w:hAnsi="Arial" w:cs="Arial"/>
          <w:b/>
          <w:bCs/>
          <w:iCs/>
          <w:color w:val="000000" w:themeColor="text1"/>
          <w:sz w:val="22"/>
        </w:rPr>
        <w:t>else then</w:t>
      </w:r>
    </w:p>
    <w:p w14:paraId="6982609B" w14:textId="77777777" w:rsidR="000C367F" w:rsidRPr="00F81D31" w:rsidRDefault="000C367F" w:rsidP="00A8562E">
      <w:pPr>
        <w:ind w:left="840" w:firstLine="420"/>
        <w:jc w:val="left"/>
        <w:rPr>
          <w:rFonts w:ascii="Arial" w:hAnsi="Arial" w:cs="Arial"/>
          <w:b/>
          <w:bCs/>
          <w:iCs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iCs/>
          <w:color w:val="000000" w:themeColor="text1"/>
          <w:sz w:val="22"/>
        </w:rPr>
        <w:t xml:space="preserve">if </w:t>
      </w:r>
      <m:oMath>
        <m:nary>
          <m:naryPr>
            <m:chr m:val="∑"/>
            <m:limLoc m:val="undOvr"/>
            <m:ctrlPr>
              <w:rPr>
                <w:rFonts w:ascii="Cambria Math" w:hAnsi="Cambria Math" w:cs="Arial"/>
                <w:color w:val="000000" w:themeColor="text1"/>
                <w:sz w:val="22"/>
              </w:rPr>
            </m:ctrlPr>
          </m:naryPr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i=s</m:t>
            </m:r>
          </m:sub>
          <m:sup>
            <m:r>
              <w:rPr>
                <w:rFonts w:ascii="Cambria Math" w:hAnsi="Cambria Math" w:cs="Arial"/>
                <w:color w:val="000000" w:themeColor="text1"/>
                <w:sz w:val="22"/>
              </w:rPr>
              <m:t>e-1</m:t>
            </m:r>
          </m:sup>
          <m:e>
            <m:sSub>
              <m:sSub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lt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i</m:t>
                </m:r>
              </m:sub>
            </m:sSub>
          </m:e>
        </m:nary>
        <m:r>
          <w:rPr>
            <w:rFonts w:ascii="Cambria Math" w:hAnsi="Cambria Math" w:cs="Arial"/>
            <w:color w:val="000000" w:themeColor="text1"/>
            <w:sz w:val="22"/>
          </w:rPr>
          <m:t>≥T*(e-1-s)</m:t>
        </m:r>
      </m:oMath>
      <w:r w:rsidRPr="00F81D31">
        <w:rPr>
          <w:rFonts w:ascii="Arial" w:hAnsi="Arial" w:cs="Arial"/>
          <w:iCs/>
          <w:color w:val="000000" w:themeColor="text1"/>
          <w:sz w:val="22"/>
        </w:rPr>
        <w:t xml:space="preserve"> </w:t>
      </w:r>
      <w:r w:rsidRPr="00F81D31">
        <w:rPr>
          <w:rFonts w:ascii="Arial" w:hAnsi="Arial" w:cs="Arial"/>
          <w:b/>
          <w:bCs/>
          <w:iCs/>
          <w:color w:val="000000" w:themeColor="text1"/>
          <w:sz w:val="22"/>
        </w:rPr>
        <w:t>then</w:t>
      </w:r>
    </w:p>
    <w:p w14:paraId="49C0F6FF" w14:textId="77777777" w:rsidR="000C367F" w:rsidRPr="00F81D31" w:rsidRDefault="000C367F" w:rsidP="00A8562E">
      <w:pPr>
        <w:jc w:val="left"/>
        <w:rPr>
          <w:rFonts w:ascii="Arial" w:hAnsi="Arial" w:cs="Arial"/>
          <w:color w:val="000000" w:themeColor="text1"/>
          <w:sz w:val="22"/>
        </w:rPr>
      </w:pPr>
      <w:r w:rsidRPr="00F81D31">
        <w:rPr>
          <w:rFonts w:ascii="Arial" w:hAnsi="Arial" w:cs="Arial"/>
          <w:iCs/>
          <w:color w:val="000000" w:themeColor="text1"/>
          <w:sz w:val="22"/>
        </w:rPr>
        <w:tab/>
      </w:r>
      <w:r w:rsidRPr="00F81D31">
        <w:rPr>
          <w:rFonts w:ascii="Arial" w:hAnsi="Arial" w:cs="Arial"/>
          <w:iCs/>
          <w:color w:val="000000" w:themeColor="text1"/>
          <w:sz w:val="22"/>
        </w:rPr>
        <w:tab/>
      </w:r>
      <w:r w:rsidRPr="00F81D31">
        <w:rPr>
          <w:rFonts w:ascii="Arial" w:hAnsi="Arial" w:cs="Arial"/>
          <w:iCs/>
          <w:color w:val="000000" w:themeColor="text1"/>
          <w:sz w:val="22"/>
        </w:rPr>
        <w:tab/>
      </w:r>
      <w:r w:rsidRPr="00F81D31">
        <w:rPr>
          <w:rFonts w:ascii="Arial" w:hAnsi="Arial" w:cs="Arial"/>
          <w:iCs/>
          <w:color w:val="000000" w:themeColor="text1"/>
          <w:sz w:val="22"/>
        </w:rPr>
        <w:tab/>
        <w:t xml:space="preserve">Append result list with </w:t>
      </w:r>
      <m:oMath>
        <m:r>
          <w:rPr>
            <w:rFonts w:ascii="Cambria Math" w:hAnsi="Cambria Math" w:cs="Arial"/>
            <w:color w:val="000000" w:themeColor="text1"/>
            <w:sz w:val="22"/>
          </w:rPr>
          <m:t>(s, e-1)</m:t>
        </m:r>
      </m:oMath>
    </w:p>
    <w:p w14:paraId="0AD06291" w14:textId="77777777" w:rsidR="000C367F" w:rsidRPr="00F81D31" w:rsidRDefault="000C367F" w:rsidP="00A8562E">
      <w:pPr>
        <w:jc w:val="left"/>
        <w:rPr>
          <w:rFonts w:ascii="Arial" w:hAnsi="Arial" w:cs="Arial"/>
          <w:b/>
          <w:bCs/>
          <w:iCs/>
          <w:color w:val="000000" w:themeColor="text1"/>
          <w:sz w:val="22"/>
        </w:rPr>
      </w:pPr>
      <w:r w:rsidRPr="00F81D31">
        <w:rPr>
          <w:rFonts w:ascii="Arial" w:hAnsi="Arial" w:cs="Arial"/>
          <w:color w:val="000000" w:themeColor="text1"/>
          <w:sz w:val="22"/>
        </w:rPr>
        <w:tab/>
      </w:r>
      <w:r w:rsidRPr="00F81D31">
        <w:rPr>
          <w:rFonts w:ascii="Arial" w:hAnsi="Arial" w:cs="Arial"/>
          <w:color w:val="000000" w:themeColor="text1"/>
          <w:sz w:val="22"/>
        </w:rPr>
        <w:tab/>
      </w:r>
      <w:r w:rsidRPr="00F81D31">
        <w:rPr>
          <w:rFonts w:ascii="Arial" w:hAnsi="Arial" w:cs="Arial"/>
          <w:color w:val="000000" w:themeColor="text1"/>
          <w:sz w:val="22"/>
        </w:rPr>
        <w:tab/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>end if</w:t>
      </w:r>
    </w:p>
    <w:p w14:paraId="7762048D" w14:textId="77777777" w:rsidR="000C367F" w:rsidRPr="00F81D31" w:rsidRDefault="000C367F" w:rsidP="00A8562E">
      <w:pPr>
        <w:jc w:val="left"/>
        <w:rPr>
          <w:rFonts w:ascii="Arial" w:hAnsi="Arial" w:cs="Arial"/>
          <w:iCs/>
          <w:color w:val="000000" w:themeColor="text1"/>
          <w:sz w:val="22"/>
        </w:rPr>
      </w:pPr>
      <w:r w:rsidRPr="00F81D31">
        <w:rPr>
          <w:rFonts w:ascii="Arial" w:hAnsi="Arial" w:cs="Arial"/>
          <w:iCs/>
          <w:color w:val="000000" w:themeColor="text1"/>
          <w:sz w:val="22"/>
        </w:rPr>
        <w:tab/>
      </w:r>
      <w:r w:rsidRPr="00F81D31">
        <w:rPr>
          <w:rFonts w:ascii="Arial" w:hAnsi="Arial" w:cs="Arial"/>
          <w:iCs/>
          <w:color w:val="000000" w:themeColor="text1"/>
          <w:sz w:val="22"/>
        </w:rPr>
        <w:tab/>
      </w:r>
      <w:r w:rsidRPr="00F81D31">
        <w:rPr>
          <w:rFonts w:ascii="Arial" w:hAnsi="Arial" w:cs="Arial"/>
          <w:iCs/>
          <w:color w:val="000000" w:themeColor="text1"/>
          <w:sz w:val="22"/>
        </w:rPr>
        <w:tab/>
      </w:r>
      <m:oMath>
        <m:r>
          <m:rPr>
            <m:sty m:val="p"/>
          </m:rPr>
          <w:rPr>
            <w:rFonts w:ascii="Cambria Math" w:hAnsi="Cambria Math" w:cs="Arial"/>
            <w:color w:val="000000" w:themeColor="text1"/>
            <w:sz w:val="22"/>
          </w:rPr>
          <m:t>s :=e</m:t>
        </m:r>
      </m:oMath>
    </w:p>
    <w:p w14:paraId="0655980D" w14:textId="77777777" w:rsidR="000C367F" w:rsidRPr="00F81D31" w:rsidRDefault="000C367F" w:rsidP="00A8562E">
      <w:pPr>
        <w:jc w:val="left"/>
        <w:rPr>
          <w:rFonts w:ascii="Arial" w:hAnsi="Arial" w:cs="Arial"/>
          <w:b/>
          <w:bCs/>
          <w:iCs/>
          <w:color w:val="000000" w:themeColor="text1"/>
          <w:sz w:val="22"/>
        </w:rPr>
      </w:pPr>
      <w:r w:rsidRPr="00F81D31">
        <w:rPr>
          <w:rFonts w:ascii="Arial" w:hAnsi="Arial" w:cs="Arial"/>
          <w:iCs/>
          <w:color w:val="000000" w:themeColor="text1"/>
          <w:sz w:val="22"/>
        </w:rPr>
        <w:tab/>
      </w:r>
      <w:r w:rsidRPr="00F81D31">
        <w:rPr>
          <w:rFonts w:ascii="Arial" w:hAnsi="Arial" w:cs="Arial"/>
          <w:iCs/>
          <w:color w:val="000000" w:themeColor="text1"/>
          <w:sz w:val="22"/>
        </w:rPr>
        <w:tab/>
      </w:r>
      <w:r w:rsidRPr="00F81D31">
        <w:rPr>
          <w:rFonts w:ascii="Arial" w:hAnsi="Arial" w:cs="Arial"/>
          <w:b/>
          <w:bCs/>
          <w:iCs/>
          <w:color w:val="000000" w:themeColor="text1"/>
          <w:sz w:val="22"/>
        </w:rPr>
        <w:t>end if</w:t>
      </w:r>
    </w:p>
    <w:p w14:paraId="1CB6E3E5" w14:textId="77777777" w:rsidR="000C367F" w:rsidRPr="00F81D31" w:rsidRDefault="000C367F" w:rsidP="00A8562E">
      <w:pPr>
        <w:jc w:val="left"/>
        <w:rPr>
          <w:rFonts w:ascii="Arial" w:hAnsi="Arial" w:cs="Arial"/>
          <w:b/>
          <w:bCs/>
          <w:iCs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iCs/>
          <w:color w:val="000000" w:themeColor="text1"/>
          <w:sz w:val="22"/>
        </w:rPr>
        <w:tab/>
        <w:t>end while</w:t>
      </w:r>
    </w:p>
    <w:p w14:paraId="2F51925F" w14:textId="77777777" w:rsidR="000C367F" w:rsidRPr="00F81D31" w:rsidRDefault="000C367F" w:rsidP="00A8562E">
      <w:pPr>
        <w:jc w:val="left"/>
        <w:rPr>
          <w:rFonts w:ascii="Arial" w:hAnsi="Arial" w:cs="Arial"/>
          <w:b/>
          <w:bCs/>
          <w:iCs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iCs/>
          <w:color w:val="000000" w:themeColor="text1"/>
          <w:sz w:val="22"/>
        </w:rPr>
        <w:t>Output:</w:t>
      </w:r>
    </w:p>
    <w:p w14:paraId="6769199B" w14:textId="77777777" w:rsidR="000C367F" w:rsidRPr="00F81D31" w:rsidRDefault="000C367F" w:rsidP="00A8562E">
      <w:pPr>
        <w:jc w:val="left"/>
        <w:rPr>
          <w:rFonts w:ascii="Arial" w:hAnsi="Arial" w:cs="Arial"/>
          <w:i/>
          <w:iCs/>
          <w:color w:val="000000" w:themeColor="text1"/>
          <w:sz w:val="22"/>
        </w:rPr>
      </w:pPr>
      <w:r w:rsidRPr="00F81D31">
        <w:rPr>
          <w:rFonts w:ascii="Arial" w:hAnsi="Arial" w:cs="Arial"/>
          <w:iCs/>
          <w:color w:val="000000" w:themeColor="text1"/>
          <w:sz w:val="22"/>
        </w:rPr>
        <w:t>Result list</w:t>
      </w:r>
    </w:p>
    <w:p w14:paraId="46083A02" w14:textId="77777777" w:rsidR="000C367F" w:rsidRPr="00F81D31" w:rsidRDefault="000C367F" w:rsidP="00A8562E">
      <w:pPr>
        <w:jc w:val="left"/>
        <w:rPr>
          <w:rFonts w:ascii="Arial" w:hAnsi="Arial" w:cs="Arial"/>
          <w:color w:val="000000" w:themeColor="text1"/>
          <w:sz w:val="22"/>
        </w:rPr>
      </w:pPr>
    </w:p>
    <w:p w14:paraId="33F0855B" w14:textId="2833A4E5" w:rsidR="000C367F" w:rsidRPr="00F81D31" w:rsidRDefault="000C367F" w:rsidP="00A8562E">
      <w:pPr>
        <w:jc w:val="left"/>
        <w:rPr>
          <w:rFonts w:ascii="Arial" w:hAnsi="Arial" w:cs="Arial"/>
          <w:b/>
          <w:bCs/>
          <w:i/>
          <w:iCs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i/>
          <w:iCs/>
          <w:color w:val="000000" w:themeColor="text1"/>
          <w:sz w:val="22"/>
        </w:rPr>
        <w:t xml:space="preserve">Algorithm 4 Obtaining Continuous Exposure periods for </w:t>
      </w:r>
      <w:r w:rsidR="003443B6">
        <w:rPr>
          <w:rFonts w:ascii="Arial" w:hAnsi="Arial" w:cs="Arial"/>
          <w:b/>
          <w:bCs/>
          <w:i/>
          <w:iCs/>
          <w:color w:val="000000" w:themeColor="text1"/>
          <w:sz w:val="22"/>
        </w:rPr>
        <w:t>a</w:t>
      </w:r>
      <w:r w:rsidRPr="00F81D31">
        <w:rPr>
          <w:rFonts w:ascii="Arial" w:hAnsi="Arial" w:cs="Arial"/>
          <w:b/>
          <w:bCs/>
          <w:i/>
          <w:iCs/>
          <w:color w:val="000000" w:themeColor="text1"/>
          <w:sz w:val="22"/>
        </w:rPr>
        <w:t xml:space="preserve"> Patient</w:t>
      </w:r>
    </w:p>
    <w:p w14:paraId="2D38C2CF" w14:textId="77777777" w:rsidR="000C367F" w:rsidRPr="00F81D31" w:rsidRDefault="000C367F" w:rsidP="00A8562E">
      <w:pPr>
        <w:jc w:val="left"/>
        <w:rPr>
          <w:rFonts w:ascii="Arial" w:hAnsi="Arial" w:cs="Arial"/>
          <w:b/>
          <w:bCs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color w:val="000000" w:themeColor="text1"/>
          <w:sz w:val="22"/>
        </w:rPr>
        <w:t>Input:</w:t>
      </w:r>
    </w:p>
    <w:p w14:paraId="7596555D" w14:textId="77777777" w:rsidR="000C367F" w:rsidRPr="00F81D31" w:rsidRDefault="000C367F" w:rsidP="00A8562E">
      <w:pPr>
        <w:jc w:val="left"/>
        <w:rPr>
          <w:rFonts w:ascii="Arial" w:hAnsi="Arial" w:cs="Arial"/>
          <w:color w:val="000000" w:themeColor="text1"/>
          <w:sz w:val="22"/>
        </w:rPr>
      </w:pPr>
      <w:r w:rsidRPr="00F81D31">
        <w:rPr>
          <w:rFonts w:ascii="Arial" w:hAnsi="Arial" w:cs="Arial"/>
          <w:color w:val="000000" w:themeColor="text1"/>
          <w:sz w:val="22"/>
        </w:rPr>
        <w:t xml:space="preserve">Dispense data list </w:t>
      </w:r>
      <m:oMath>
        <m:r>
          <w:rPr>
            <w:rFonts w:ascii="Cambria Math" w:hAnsi="Cambria Math" w:cs="Arial"/>
            <w:color w:val="000000" w:themeColor="text1"/>
            <w:sz w:val="22"/>
          </w:rPr>
          <m:t>D={</m:t>
        </m:r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d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11</m:t>
            </m:r>
          </m:sub>
        </m:sSub>
        <m:r>
          <w:rPr>
            <w:rFonts w:ascii="Cambria Math" w:hAnsi="Cambria Math" w:cs="Arial"/>
            <w:color w:val="000000" w:themeColor="text1"/>
            <w:sz w:val="22"/>
          </w:rPr>
          <m:t xml:space="preserve">, </m:t>
        </m:r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d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12</m:t>
            </m:r>
          </m:sub>
        </m:sSub>
        <m:r>
          <w:rPr>
            <w:rFonts w:ascii="Cambria Math" w:hAnsi="Cambria Math" w:cs="Arial"/>
            <w:color w:val="000000" w:themeColor="text1"/>
            <w:sz w:val="22"/>
          </w:rPr>
          <m:t>,…</m:t>
        </m:r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d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1</m:t>
            </m:r>
            <m:sSub>
              <m:sSub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n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1</m:t>
                </m:r>
              </m:sub>
            </m:sSub>
          </m:sub>
        </m:sSub>
        <m:r>
          <w:rPr>
            <w:rFonts w:ascii="Cambria Math" w:hAnsi="Cambria Math" w:cs="Arial"/>
            <w:color w:val="000000" w:themeColor="text1"/>
            <w:sz w:val="22"/>
          </w:rPr>
          <m:t xml:space="preserve">, </m:t>
        </m:r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d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21</m:t>
            </m:r>
          </m:sub>
        </m:sSub>
        <m:r>
          <w:rPr>
            <w:rFonts w:ascii="Cambria Math" w:hAnsi="Cambria Math" w:cs="Arial"/>
            <w:color w:val="000000" w:themeColor="text1"/>
            <w:sz w:val="22"/>
          </w:rPr>
          <m:t xml:space="preserve">, </m:t>
        </m:r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d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22</m:t>
            </m:r>
          </m:sub>
        </m:sSub>
        <m:r>
          <w:rPr>
            <w:rFonts w:ascii="Cambria Math" w:hAnsi="Cambria Math" w:cs="Arial"/>
            <w:color w:val="000000" w:themeColor="text1"/>
            <w:sz w:val="22"/>
          </w:rPr>
          <m:t>,…,</m:t>
        </m:r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d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m</m:t>
            </m:r>
            <m:sSub>
              <m:sSub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n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m</m:t>
                </m:r>
              </m:sub>
            </m:sSub>
          </m:sub>
        </m:sSub>
        <m:r>
          <w:rPr>
            <w:rFonts w:ascii="Cambria Math" w:hAnsi="Cambria Math" w:cs="Arial"/>
            <w:color w:val="000000" w:themeColor="text1"/>
            <w:sz w:val="22"/>
          </w:rPr>
          <m:t>}</m:t>
        </m:r>
      </m:oMath>
      <w:r w:rsidRPr="00F81D31">
        <w:rPr>
          <w:rFonts w:ascii="Arial" w:hAnsi="Arial" w:cs="Arial"/>
          <w:color w:val="000000" w:themeColor="text1"/>
          <w:sz w:val="22"/>
        </w:rPr>
        <w:t xml:space="preserve">, corresponding duration length list </w:t>
      </w:r>
      <m:oMath>
        <m:r>
          <w:rPr>
            <w:rFonts w:ascii="Cambria Math" w:hAnsi="Cambria Math" w:cs="Arial"/>
            <w:color w:val="000000" w:themeColor="text1"/>
            <w:sz w:val="22"/>
          </w:rPr>
          <m:t>L={</m:t>
        </m:r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l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11</m:t>
            </m:r>
          </m:sub>
        </m:sSub>
        <m:r>
          <w:rPr>
            <w:rFonts w:ascii="Cambria Math" w:hAnsi="Cambria Math" w:cs="Arial"/>
            <w:color w:val="000000" w:themeColor="text1"/>
            <w:sz w:val="22"/>
          </w:rPr>
          <m:t>,</m:t>
        </m:r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l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12</m:t>
            </m:r>
          </m:sub>
        </m:sSub>
        <m:r>
          <w:rPr>
            <w:rFonts w:ascii="Cambria Math" w:hAnsi="Cambria Math" w:cs="Arial"/>
            <w:color w:val="000000" w:themeColor="text1"/>
            <w:sz w:val="22"/>
          </w:rPr>
          <m:t>,…</m:t>
        </m:r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l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1</m:t>
            </m:r>
            <m:sSub>
              <m:sSub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n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1</m:t>
                </m:r>
              </m:sub>
            </m:sSub>
          </m:sub>
        </m:sSub>
        <m:r>
          <w:rPr>
            <w:rFonts w:ascii="Cambria Math" w:hAnsi="Cambria Math" w:cs="Arial"/>
            <w:color w:val="000000" w:themeColor="text1"/>
            <w:sz w:val="22"/>
          </w:rPr>
          <m:t xml:space="preserve">, </m:t>
        </m:r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l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21</m:t>
            </m:r>
          </m:sub>
        </m:sSub>
        <m:r>
          <w:rPr>
            <w:rFonts w:ascii="Cambria Math" w:hAnsi="Cambria Math" w:cs="Arial"/>
            <w:color w:val="000000" w:themeColor="text1"/>
            <w:sz w:val="22"/>
          </w:rPr>
          <m:t xml:space="preserve">, </m:t>
        </m:r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l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22</m:t>
            </m:r>
          </m:sub>
        </m:sSub>
        <m:r>
          <w:rPr>
            <w:rFonts w:ascii="Cambria Math" w:hAnsi="Cambria Math" w:cs="Arial"/>
            <w:color w:val="000000" w:themeColor="text1"/>
            <w:sz w:val="22"/>
          </w:rPr>
          <m:t>,…,</m:t>
        </m:r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l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m</m:t>
            </m:r>
            <m:sSub>
              <m:sSub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n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m</m:t>
                </m:r>
              </m:sub>
            </m:sSub>
          </m:sub>
        </m:sSub>
        <m:r>
          <w:rPr>
            <w:rFonts w:ascii="Cambria Math" w:hAnsi="Cambria Math" w:cs="Arial"/>
            <w:color w:val="000000" w:themeColor="text1"/>
            <w:sz w:val="22"/>
          </w:rPr>
          <m:t>}</m:t>
        </m:r>
      </m:oMath>
      <w:r w:rsidRPr="00F81D31">
        <w:rPr>
          <w:rFonts w:ascii="Arial" w:hAnsi="Arial" w:cs="Arial"/>
          <w:iCs/>
          <w:color w:val="000000" w:themeColor="text1"/>
          <w:sz w:val="22"/>
        </w:rPr>
        <w:t xml:space="preserve">, and threshold </w:t>
      </w:r>
      <m:oMath>
        <m:r>
          <w:rPr>
            <w:rFonts w:ascii="Cambria Math" w:hAnsi="Cambria Math" w:cs="Arial"/>
            <w:color w:val="000000" w:themeColor="text1"/>
            <w:sz w:val="22"/>
          </w:rPr>
          <m:t>T</m:t>
        </m:r>
      </m:oMath>
    </w:p>
    <w:p w14:paraId="2355CCA5" w14:textId="77777777" w:rsidR="000C367F" w:rsidRPr="00F81D31" w:rsidRDefault="000C367F" w:rsidP="00A8562E">
      <w:pPr>
        <w:jc w:val="left"/>
        <w:rPr>
          <w:rFonts w:ascii="Arial" w:hAnsi="Arial" w:cs="Arial"/>
          <w:b/>
          <w:bCs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color w:val="000000" w:themeColor="text1"/>
          <w:sz w:val="22"/>
        </w:rPr>
        <w:t>Algorithm:</w:t>
      </w:r>
    </w:p>
    <w:p w14:paraId="2D989329" w14:textId="77777777" w:rsidR="000C367F" w:rsidRPr="00F81D31" w:rsidRDefault="000C367F" w:rsidP="00A8562E">
      <w:pPr>
        <w:jc w:val="left"/>
        <w:rPr>
          <w:rFonts w:ascii="Arial" w:hAnsi="Arial" w:cs="Arial"/>
          <w:color w:val="000000" w:themeColor="text1"/>
          <w:sz w:val="22"/>
        </w:rPr>
      </w:pPr>
      <w:r w:rsidRPr="00F81D31">
        <w:rPr>
          <w:rFonts w:ascii="Arial" w:hAnsi="Arial" w:cs="Arial"/>
          <w:color w:val="000000" w:themeColor="text1"/>
          <w:sz w:val="22"/>
        </w:rPr>
        <w:tab/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>if</w:t>
      </w:r>
      <w:r w:rsidRPr="00F81D31">
        <w:rPr>
          <w:rFonts w:ascii="Arial" w:hAnsi="Arial" w:cs="Arial"/>
          <w:color w:val="000000" w:themeColor="text1"/>
          <w:sz w:val="22"/>
        </w:rPr>
        <w:t xml:space="preserve"> </w:t>
      </w:r>
      <m:oMath>
        <m:r>
          <w:rPr>
            <w:rFonts w:ascii="Cambria Math" w:hAnsi="Cambria Math" w:cs="Arial"/>
            <w:color w:val="000000" w:themeColor="text1"/>
            <w:sz w:val="22"/>
          </w:rPr>
          <m:t>m=1</m:t>
        </m:r>
      </m:oMath>
      <w:r w:rsidRPr="00F81D31">
        <w:rPr>
          <w:rFonts w:ascii="Arial" w:hAnsi="Arial" w:cs="Arial"/>
          <w:color w:val="000000" w:themeColor="text1"/>
          <w:sz w:val="22"/>
        </w:rPr>
        <w:t xml:space="preserve"> and </w:t>
      </w:r>
      <m:oMath>
        <m:nary>
          <m:naryPr>
            <m:chr m:val="∑"/>
            <m:limLoc m:val="undOvr"/>
            <m:ctrlPr>
              <w:rPr>
                <w:rFonts w:ascii="Cambria Math" w:hAnsi="Cambria Math" w:cs="Arial"/>
                <w:color w:val="000000" w:themeColor="text1"/>
                <w:sz w:val="22"/>
              </w:rPr>
            </m:ctrlPr>
          </m:naryPr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i=1</m:t>
            </m:r>
          </m:sub>
          <m:sup>
            <m:sSub>
              <m:sSubPr>
                <m:ctrlPr>
                  <w:rPr>
                    <w:rFonts w:ascii="Cambria Math" w:hAnsi="Cambria Math" w:cs="Arial"/>
                    <w:i/>
                    <w:color w:val="000000" w:themeColor="text1"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n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1</m:t>
                </m:r>
              </m:sub>
            </m:sSub>
          </m:sup>
          <m:e>
            <m:sSub>
              <m:sSub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l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1i</m:t>
                </m:r>
              </m:sub>
            </m:sSub>
          </m:e>
        </m:nary>
        <m:r>
          <w:rPr>
            <w:rFonts w:ascii="Cambria Math" w:hAnsi="Cambria Math" w:cs="Arial"/>
            <w:color w:val="000000" w:themeColor="text1"/>
            <w:sz w:val="22"/>
          </w:rPr>
          <m:t>≥T</m:t>
        </m:r>
      </m:oMath>
      <w:r w:rsidRPr="00F81D31">
        <w:rPr>
          <w:rFonts w:ascii="Arial" w:hAnsi="Arial" w:cs="Arial"/>
          <w:iCs/>
          <w:color w:val="000000" w:themeColor="text1"/>
          <w:sz w:val="22"/>
        </w:rPr>
        <w:t xml:space="preserve"> </w:t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>then</w:t>
      </w:r>
    </w:p>
    <w:p w14:paraId="51524EBB" w14:textId="77777777" w:rsidR="000C367F" w:rsidRPr="00F81D31" w:rsidRDefault="000C367F" w:rsidP="00A8562E">
      <w:pPr>
        <w:jc w:val="left"/>
        <w:rPr>
          <w:rFonts w:ascii="Arial" w:hAnsi="Arial" w:cs="Arial"/>
          <w:color w:val="000000" w:themeColor="text1"/>
          <w:sz w:val="22"/>
        </w:rPr>
      </w:pPr>
      <w:r w:rsidRPr="00F81D31">
        <w:rPr>
          <w:rFonts w:ascii="Arial" w:hAnsi="Arial" w:cs="Arial"/>
          <w:color w:val="000000" w:themeColor="text1"/>
          <w:sz w:val="22"/>
        </w:rPr>
        <w:tab/>
      </w:r>
      <w:r w:rsidRPr="00F81D31">
        <w:rPr>
          <w:rFonts w:ascii="Arial" w:hAnsi="Arial" w:cs="Arial"/>
          <w:color w:val="000000" w:themeColor="text1"/>
          <w:sz w:val="22"/>
        </w:rPr>
        <w:tab/>
        <w:t xml:space="preserve">Exposure period of this month is from </w:t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>Algorithm 1</w:t>
      </w:r>
      <w:r w:rsidRPr="00F81D31">
        <w:rPr>
          <w:rFonts w:ascii="Arial" w:hAnsi="Arial" w:cs="Arial"/>
          <w:color w:val="000000" w:themeColor="text1"/>
          <w:sz w:val="22"/>
        </w:rPr>
        <w:t xml:space="preserve"> with input </w:t>
      </w:r>
    </w:p>
    <w:p w14:paraId="5DA336AC" w14:textId="77777777" w:rsidR="000C367F" w:rsidRPr="00F81D31" w:rsidRDefault="000C367F" w:rsidP="00A8562E">
      <w:pPr>
        <w:ind w:left="420" w:firstLine="420"/>
        <w:jc w:val="left"/>
        <w:rPr>
          <w:rFonts w:ascii="Arial" w:hAnsi="Arial" w:cs="Arial"/>
          <w:iCs/>
          <w:color w:val="000000" w:themeColor="text1"/>
          <w:sz w:val="22"/>
        </w:rPr>
      </w:pPr>
      <m:oMath>
        <m:r>
          <w:rPr>
            <w:rFonts w:ascii="Cambria Math" w:hAnsi="Cambria Math" w:cs="Arial"/>
            <w:color w:val="000000" w:themeColor="text1"/>
            <w:sz w:val="22"/>
          </w:rPr>
          <m:t>D={</m:t>
        </m:r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d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11</m:t>
            </m:r>
          </m:sub>
        </m:sSub>
        <m:r>
          <w:rPr>
            <w:rFonts w:ascii="Cambria Math" w:hAnsi="Cambria Math" w:cs="Arial"/>
            <w:color w:val="000000" w:themeColor="text1"/>
            <w:sz w:val="22"/>
          </w:rPr>
          <m:t xml:space="preserve">, </m:t>
        </m:r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d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12</m:t>
            </m:r>
          </m:sub>
        </m:sSub>
        <m:r>
          <w:rPr>
            <w:rFonts w:ascii="Cambria Math" w:hAnsi="Cambria Math" w:cs="Arial"/>
            <w:color w:val="000000" w:themeColor="text1"/>
            <w:sz w:val="22"/>
          </w:rPr>
          <m:t>,…</m:t>
        </m:r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d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1</m:t>
            </m:r>
            <m:sSub>
              <m:sSub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n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1</m:t>
                </m:r>
              </m:sub>
            </m:sSub>
          </m:sub>
        </m:sSub>
        <m:r>
          <w:rPr>
            <w:rFonts w:ascii="Cambria Math" w:hAnsi="Cambria Math" w:cs="Arial"/>
            <w:color w:val="000000" w:themeColor="text1"/>
            <w:sz w:val="22"/>
          </w:rPr>
          <m:t>}</m:t>
        </m:r>
      </m:oMath>
      <w:r w:rsidRPr="00F81D31">
        <w:rPr>
          <w:rFonts w:ascii="Arial" w:hAnsi="Arial" w:cs="Arial"/>
          <w:color w:val="000000" w:themeColor="text1"/>
          <w:sz w:val="22"/>
        </w:rPr>
        <w:t xml:space="preserve"> and </w:t>
      </w:r>
      <m:oMath>
        <m:r>
          <w:rPr>
            <w:rFonts w:ascii="Cambria Math" w:hAnsi="Cambria Math" w:cs="Arial"/>
            <w:color w:val="000000" w:themeColor="text1"/>
            <w:sz w:val="22"/>
          </w:rPr>
          <m:t>L={</m:t>
        </m:r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l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11</m:t>
            </m:r>
          </m:sub>
        </m:sSub>
        <m:r>
          <w:rPr>
            <w:rFonts w:ascii="Cambria Math" w:hAnsi="Cambria Math" w:cs="Arial"/>
            <w:color w:val="000000" w:themeColor="text1"/>
            <w:sz w:val="22"/>
          </w:rPr>
          <m:t>,</m:t>
        </m:r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l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12</m:t>
            </m:r>
          </m:sub>
        </m:sSub>
        <m:r>
          <w:rPr>
            <w:rFonts w:ascii="Cambria Math" w:hAnsi="Cambria Math" w:cs="Arial"/>
            <w:color w:val="000000" w:themeColor="text1"/>
            <w:sz w:val="22"/>
          </w:rPr>
          <m:t>,…</m:t>
        </m:r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l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1</m:t>
            </m:r>
            <m:sSub>
              <m:sSub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n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1</m:t>
                </m:r>
              </m:sub>
            </m:sSub>
          </m:sub>
        </m:sSub>
        <m:r>
          <w:rPr>
            <w:rFonts w:ascii="Cambria Math" w:hAnsi="Cambria Math" w:cs="Arial"/>
            <w:color w:val="000000" w:themeColor="text1"/>
            <w:sz w:val="22"/>
          </w:rPr>
          <m:t>}</m:t>
        </m:r>
      </m:oMath>
    </w:p>
    <w:p w14:paraId="59753D0C" w14:textId="77777777" w:rsidR="000C367F" w:rsidRPr="00F81D31" w:rsidRDefault="000C367F" w:rsidP="00A8562E">
      <w:pPr>
        <w:ind w:left="420" w:firstLine="420"/>
        <w:jc w:val="left"/>
        <w:rPr>
          <w:rFonts w:ascii="Arial" w:hAnsi="Arial" w:cs="Arial"/>
          <w:iCs/>
          <w:color w:val="000000" w:themeColor="text1"/>
          <w:sz w:val="22"/>
        </w:rPr>
      </w:pPr>
      <w:r w:rsidRPr="00F81D31">
        <w:rPr>
          <w:rFonts w:ascii="Arial" w:hAnsi="Arial" w:cs="Arial"/>
          <w:iCs/>
          <w:color w:val="000000" w:themeColor="text1"/>
          <w:sz w:val="22"/>
        </w:rPr>
        <w:t>Append exposed-period list with this Exposure period</w:t>
      </w:r>
    </w:p>
    <w:p w14:paraId="01B3EA07" w14:textId="77777777" w:rsidR="000C367F" w:rsidRPr="00F81D31" w:rsidRDefault="000C367F" w:rsidP="00A8562E">
      <w:pPr>
        <w:jc w:val="left"/>
        <w:rPr>
          <w:rFonts w:ascii="Arial" w:hAnsi="Arial" w:cs="Arial"/>
          <w:b/>
          <w:bCs/>
          <w:color w:val="000000" w:themeColor="text1"/>
          <w:sz w:val="22"/>
        </w:rPr>
      </w:pPr>
      <w:r w:rsidRPr="00F81D31">
        <w:rPr>
          <w:rFonts w:ascii="Arial" w:hAnsi="Arial" w:cs="Arial"/>
          <w:color w:val="000000" w:themeColor="text1"/>
          <w:sz w:val="22"/>
        </w:rPr>
        <w:tab/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>else then</w:t>
      </w:r>
    </w:p>
    <w:p w14:paraId="6E25BAE6" w14:textId="77777777" w:rsidR="000C367F" w:rsidRPr="00F81D31" w:rsidRDefault="000C367F" w:rsidP="00A8562E">
      <w:pPr>
        <w:jc w:val="left"/>
        <w:rPr>
          <w:rFonts w:ascii="Arial" w:hAnsi="Arial" w:cs="Arial"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color w:val="000000" w:themeColor="text1"/>
          <w:sz w:val="22"/>
        </w:rPr>
        <w:tab/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ab/>
      </w:r>
      <w:r w:rsidRPr="00F81D31">
        <w:rPr>
          <w:rFonts w:ascii="Arial" w:hAnsi="Arial" w:cs="Arial"/>
          <w:color w:val="000000" w:themeColor="text1"/>
          <w:sz w:val="22"/>
        </w:rPr>
        <w:t xml:space="preserve">Obtain month list </w:t>
      </w:r>
      <m:oMath>
        <m:r>
          <w:rPr>
            <w:rFonts w:ascii="Cambria Math" w:hAnsi="Cambria Math" w:cs="Arial"/>
            <w:color w:val="000000" w:themeColor="text1"/>
            <w:sz w:val="22"/>
          </w:rPr>
          <m:t>MO=</m:t>
        </m:r>
        <m:sSubSup>
          <m:sSubSupPr>
            <m:ctrlPr>
              <w:rPr>
                <w:rFonts w:ascii="Cambria Math" w:hAnsi="Cambria Math" w:cs="Arial"/>
                <w:i/>
                <w:color w:val="000000" w:themeColor="text1"/>
                <w:sz w:val="22"/>
              </w:rPr>
            </m:ctrlPr>
          </m:sSubSup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{</m:t>
            </m:r>
            <m:sSub>
              <m:sSubPr>
                <m:ctrlPr>
                  <w:rPr>
                    <w:rFonts w:ascii="Cambria Math" w:hAnsi="Cambria Math" w:cs="Arial"/>
                    <w:i/>
                    <w:color w:val="000000" w:themeColor="text1"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mo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i</m:t>
                </m:r>
              </m:sub>
            </m:sSub>
            <m:r>
              <w:rPr>
                <w:rFonts w:ascii="Cambria Math" w:hAnsi="Cambria Math" w:cs="Arial"/>
                <w:color w:val="000000" w:themeColor="text1"/>
                <w:sz w:val="22"/>
              </w:rPr>
              <m:t>}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i=1</m:t>
            </m:r>
          </m:sub>
          <m:sup>
            <m:r>
              <w:rPr>
                <w:rFonts w:ascii="Cambria Math" w:hAnsi="Cambria Math" w:cs="Arial"/>
                <w:color w:val="000000" w:themeColor="text1"/>
                <w:sz w:val="22"/>
              </w:rPr>
              <m:t>m</m:t>
            </m:r>
          </m:sup>
        </m:sSubSup>
      </m:oMath>
      <w:r w:rsidRPr="00F81D31">
        <w:rPr>
          <w:rFonts w:ascii="Arial" w:hAnsi="Arial" w:cs="Arial"/>
          <w:color w:val="000000" w:themeColor="text1"/>
          <w:sz w:val="22"/>
        </w:rPr>
        <w:t xml:space="preserve"> from </w:t>
      </w:r>
    </w:p>
    <w:p w14:paraId="387FF7C7" w14:textId="77777777" w:rsidR="000C367F" w:rsidRPr="00F81D31" w:rsidRDefault="000C367F" w:rsidP="00A8562E">
      <w:pPr>
        <w:ind w:left="840" w:firstLine="420"/>
        <w:jc w:val="left"/>
        <w:rPr>
          <w:rFonts w:ascii="Arial" w:hAnsi="Arial" w:cs="Arial"/>
          <w:color w:val="000000" w:themeColor="text1"/>
          <w:sz w:val="22"/>
        </w:rPr>
      </w:pPr>
      <m:oMathPara>
        <m:oMathParaPr>
          <m:jc m:val="left"/>
        </m:oMathParaPr>
        <m:oMath>
          <m:r>
            <w:rPr>
              <w:rFonts w:ascii="Cambria Math" w:hAnsi="Cambria Math" w:cs="Arial"/>
              <w:color w:val="000000" w:themeColor="text1"/>
              <w:sz w:val="22"/>
            </w:rPr>
            <m:t>D={</m:t>
          </m:r>
          <m:sSub>
            <m:sSubPr>
              <m:ctrlPr>
                <w:rPr>
                  <w:rFonts w:ascii="Cambria Math" w:hAnsi="Cambria Math" w:cs="Arial"/>
                  <w:i/>
                  <w:iCs/>
                  <w:color w:val="000000" w:themeColor="text1"/>
                  <w:sz w:val="22"/>
                </w:rPr>
              </m:ctrlPr>
            </m:sSubPr>
            <m:e>
              <m:r>
                <w:rPr>
                  <w:rFonts w:ascii="Cambria Math" w:hAnsi="Cambria Math" w:cs="Arial"/>
                  <w:color w:val="000000" w:themeColor="text1"/>
                  <w:sz w:val="22"/>
                </w:rPr>
                <m:t>d</m:t>
              </m:r>
            </m:e>
            <m:sub>
              <m:r>
                <w:rPr>
                  <w:rFonts w:ascii="Cambria Math" w:hAnsi="Cambria Math" w:cs="Arial"/>
                  <w:color w:val="000000" w:themeColor="text1"/>
                  <w:sz w:val="22"/>
                </w:rPr>
                <m:t>11</m:t>
              </m:r>
            </m:sub>
          </m:sSub>
          <m:r>
            <w:rPr>
              <w:rFonts w:ascii="Cambria Math" w:hAnsi="Cambria Math" w:cs="Arial"/>
              <w:color w:val="000000" w:themeColor="text1"/>
              <w:sz w:val="22"/>
            </w:rPr>
            <m:t xml:space="preserve">, </m:t>
          </m:r>
          <m:sSub>
            <m:sSubPr>
              <m:ctrlPr>
                <w:rPr>
                  <w:rFonts w:ascii="Cambria Math" w:hAnsi="Cambria Math" w:cs="Arial"/>
                  <w:i/>
                  <w:iCs/>
                  <w:color w:val="000000" w:themeColor="text1"/>
                  <w:sz w:val="22"/>
                </w:rPr>
              </m:ctrlPr>
            </m:sSubPr>
            <m:e>
              <m:r>
                <w:rPr>
                  <w:rFonts w:ascii="Cambria Math" w:hAnsi="Cambria Math" w:cs="Arial"/>
                  <w:color w:val="000000" w:themeColor="text1"/>
                  <w:sz w:val="22"/>
                </w:rPr>
                <m:t>d</m:t>
              </m:r>
            </m:e>
            <m:sub>
              <m:r>
                <w:rPr>
                  <w:rFonts w:ascii="Cambria Math" w:hAnsi="Cambria Math" w:cs="Arial"/>
                  <w:color w:val="000000" w:themeColor="text1"/>
                  <w:sz w:val="22"/>
                </w:rPr>
                <m:t>12</m:t>
              </m:r>
            </m:sub>
          </m:sSub>
          <m:r>
            <w:rPr>
              <w:rFonts w:ascii="Cambria Math" w:hAnsi="Cambria Math" w:cs="Arial"/>
              <w:color w:val="000000" w:themeColor="text1"/>
              <w:sz w:val="22"/>
            </w:rPr>
            <m:t>,…</m:t>
          </m:r>
          <m:sSub>
            <m:sSubPr>
              <m:ctrlPr>
                <w:rPr>
                  <w:rFonts w:ascii="Cambria Math" w:hAnsi="Cambria Math" w:cs="Arial"/>
                  <w:i/>
                  <w:iCs/>
                  <w:color w:val="000000" w:themeColor="text1"/>
                  <w:sz w:val="22"/>
                </w:rPr>
              </m:ctrlPr>
            </m:sSubPr>
            <m:e>
              <m:r>
                <w:rPr>
                  <w:rFonts w:ascii="Cambria Math" w:hAnsi="Cambria Math" w:cs="Arial"/>
                  <w:color w:val="000000" w:themeColor="text1"/>
                  <w:sz w:val="22"/>
                </w:rPr>
                <m:t>d</m:t>
              </m:r>
            </m:e>
            <m:sub>
              <m:r>
                <w:rPr>
                  <w:rFonts w:ascii="Cambria Math" w:hAnsi="Cambria Math" w:cs="Arial"/>
                  <w:color w:val="000000" w:themeColor="text1"/>
                  <w:sz w:val="22"/>
                </w:rPr>
                <m:t>1</m:t>
              </m:r>
              <m:sSub>
                <m:sSubPr>
                  <m:ctrlPr>
                    <w:rPr>
                      <w:rFonts w:ascii="Cambria Math" w:hAnsi="Cambria Math" w:cs="Arial"/>
                      <w:i/>
                      <w:iCs/>
                      <w:color w:val="000000" w:themeColor="text1"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color w:val="000000" w:themeColor="text1"/>
                      <w:sz w:val="22"/>
                    </w:rPr>
                    <m:t>n</m:t>
                  </m:r>
                </m:e>
                <m:sub>
                  <m:r>
                    <w:rPr>
                      <w:rFonts w:ascii="Cambria Math" w:hAnsi="Cambria Math" w:cs="Arial"/>
                      <w:color w:val="000000" w:themeColor="text1"/>
                      <w:sz w:val="22"/>
                    </w:rPr>
                    <m:t>1</m:t>
                  </m:r>
                </m:sub>
              </m:sSub>
            </m:sub>
          </m:sSub>
          <m:r>
            <w:rPr>
              <w:rFonts w:ascii="Cambria Math" w:hAnsi="Cambria Math" w:cs="Arial"/>
              <w:color w:val="000000" w:themeColor="text1"/>
              <w:sz w:val="22"/>
            </w:rPr>
            <m:t xml:space="preserve">, </m:t>
          </m:r>
          <m:sSub>
            <m:sSubPr>
              <m:ctrlPr>
                <w:rPr>
                  <w:rFonts w:ascii="Cambria Math" w:hAnsi="Cambria Math" w:cs="Arial"/>
                  <w:i/>
                  <w:iCs/>
                  <w:color w:val="000000" w:themeColor="text1"/>
                  <w:sz w:val="22"/>
                </w:rPr>
              </m:ctrlPr>
            </m:sSubPr>
            <m:e>
              <m:r>
                <w:rPr>
                  <w:rFonts w:ascii="Cambria Math" w:hAnsi="Cambria Math" w:cs="Arial"/>
                  <w:color w:val="000000" w:themeColor="text1"/>
                  <w:sz w:val="22"/>
                </w:rPr>
                <m:t>d</m:t>
              </m:r>
            </m:e>
            <m:sub>
              <m:r>
                <w:rPr>
                  <w:rFonts w:ascii="Cambria Math" w:hAnsi="Cambria Math" w:cs="Arial"/>
                  <w:color w:val="000000" w:themeColor="text1"/>
                  <w:sz w:val="22"/>
                </w:rPr>
                <m:t>21</m:t>
              </m:r>
            </m:sub>
          </m:sSub>
          <m:r>
            <w:rPr>
              <w:rFonts w:ascii="Cambria Math" w:hAnsi="Cambria Math" w:cs="Arial"/>
              <w:color w:val="000000" w:themeColor="text1"/>
              <w:sz w:val="22"/>
            </w:rPr>
            <m:t xml:space="preserve">, </m:t>
          </m:r>
          <m:sSub>
            <m:sSubPr>
              <m:ctrlPr>
                <w:rPr>
                  <w:rFonts w:ascii="Cambria Math" w:hAnsi="Cambria Math" w:cs="Arial"/>
                  <w:i/>
                  <w:iCs/>
                  <w:color w:val="000000" w:themeColor="text1"/>
                  <w:sz w:val="22"/>
                </w:rPr>
              </m:ctrlPr>
            </m:sSubPr>
            <m:e>
              <m:r>
                <w:rPr>
                  <w:rFonts w:ascii="Cambria Math" w:hAnsi="Cambria Math" w:cs="Arial"/>
                  <w:color w:val="000000" w:themeColor="text1"/>
                  <w:sz w:val="22"/>
                </w:rPr>
                <m:t>d</m:t>
              </m:r>
            </m:e>
            <m:sub>
              <m:r>
                <w:rPr>
                  <w:rFonts w:ascii="Cambria Math" w:hAnsi="Cambria Math" w:cs="Arial"/>
                  <w:color w:val="000000" w:themeColor="text1"/>
                  <w:sz w:val="22"/>
                </w:rPr>
                <m:t>22</m:t>
              </m:r>
            </m:sub>
          </m:sSub>
          <m:r>
            <w:rPr>
              <w:rFonts w:ascii="Cambria Math" w:hAnsi="Cambria Math" w:cs="Arial"/>
              <w:color w:val="000000" w:themeColor="text1"/>
              <w:sz w:val="22"/>
            </w:rPr>
            <m:t>,…,</m:t>
          </m:r>
          <m:sSub>
            <m:sSubPr>
              <m:ctrlPr>
                <w:rPr>
                  <w:rFonts w:ascii="Cambria Math" w:hAnsi="Cambria Math" w:cs="Arial"/>
                  <w:i/>
                  <w:iCs/>
                  <w:color w:val="000000" w:themeColor="text1"/>
                  <w:sz w:val="22"/>
                </w:rPr>
              </m:ctrlPr>
            </m:sSubPr>
            <m:e>
              <m:r>
                <w:rPr>
                  <w:rFonts w:ascii="Cambria Math" w:hAnsi="Cambria Math" w:cs="Arial"/>
                  <w:color w:val="000000" w:themeColor="text1"/>
                  <w:sz w:val="22"/>
                </w:rPr>
                <m:t>d</m:t>
              </m:r>
            </m:e>
            <m:sub>
              <m:r>
                <w:rPr>
                  <w:rFonts w:ascii="Cambria Math" w:hAnsi="Cambria Math" w:cs="Arial"/>
                  <w:color w:val="000000" w:themeColor="text1"/>
                  <w:sz w:val="22"/>
                </w:rPr>
                <m:t>m</m:t>
              </m:r>
              <m:sSub>
                <m:sSubPr>
                  <m:ctrlPr>
                    <w:rPr>
                      <w:rFonts w:ascii="Cambria Math" w:hAnsi="Cambria Math" w:cs="Arial"/>
                      <w:i/>
                      <w:iCs/>
                      <w:color w:val="000000" w:themeColor="text1"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color w:val="000000" w:themeColor="text1"/>
                      <w:sz w:val="22"/>
                    </w:rPr>
                    <m:t>n</m:t>
                  </m:r>
                </m:e>
                <m:sub>
                  <m:r>
                    <w:rPr>
                      <w:rFonts w:ascii="Cambria Math" w:hAnsi="Cambria Math" w:cs="Arial"/>
                      <w:color w:val="000000" w:themeColor="text1"/>
                      <w:sz w:val="22"/>
                    </w:rPr>
                    <m:t>m</m:t>
                  </m:r>
                </m:sub>
              </m:sSub>
            </m:sub>
          </m:sSub>
          <m:r>
            <w:rPr>
              <w:rFonts w:ascii="Cambria Math" w:hAnsi="Cambria Math" w:cs="Arial"/>
              <w:color w:val="000000" w:themeColor="text1"/>
              <w:sz w:val="22"/>
            </w:rPr>
            <m:t>}</m:t>
          </m:r>
        </m:oMath>
      </m:oMathPara>
    </w:p>
    <w:p w14:paraId="20515F31" w14:textId="77777777" w:rsidR="000C367F" w:rsidRPr="00F81D31" w:rsidRDefault="000C367F" w:rsidP="00A8562E">
      <w:pPr>
        <w:jc w:val="left"/>
        <w:rPr>
          <w:rFonts w:ascii="Arial" w:hAnsi="Arial" w:cs="Arial"/>
          <w:color w:val="000000" w:themeColor="text1"/>
          <w:sz w:val="22"/>
        </w:rPr>
      </w:pPr>
      <w:r w:rsidRPr="00F81D31">
        <w:rPr>
          <w:rFonts w:ascii="Arial" w:hAnsi="Arial" w:cs="Arial"/>
          <w:color w:val="000000" w:themeColor="text1"/>
          <w:sz w:val="22"/>
        </w:rPr>
        <w:tab/>
      </w:r>
      <w:r w:rsidRPr="00F81D31">
        <w:rPr>
          <w:rFonts w:ascii="Arial" w:hAnsi="Arial" w:cs="Arial"/>
          <w:color w:val="000000" w:themeColor="text1"/>
          <w:sz w:val="22"/>
        </w:rPr>
        <w:tab/>
        <w:t xml:space="preserve">Obtain separating month list </w:t>
      </w:r>
      <m:oMath>
        <m:r>
          <w:rPr>
            <w:rFonts w:ascii="Cambria Math" w:hAnsi="Cambria Math" w:cs="Arial"/>
            <w:color w:val="000000" w:themeColor="text1"/>
            <w:sz w:val="22"/>
          </w:rPr>
          <m:t>R</m:t>
        </m:r>
      </m:oMath>
      <w:r w:rsidRPr="00F81D31">
        <w:rPr>
          <w:rFonts w:ascii="Arial" w:hAnsi="Arial" w:cs="Arial"/>
          <w:color w:val="000000" w:themeColor="text1"/>
          <w:sz w:val="22"/>
        </w:rPr>
        <w:t xml:space="preserve"> from </w:t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>Algorithm 3</w:t>
      </w:r>
      <w:r w:rsidRPr="00F81D31">
        <w:rPr>
          <w:rFonts w:ascii="Arial" w:hAnsi="Arial" w:cs="Arial"/>
          <w:color w:val="000000" w:themeColor="text1"/>
          <w:sz w:val="22"/>
        </w:rPr>
        <w:t xml:space="preserve"> with input</w:t>
      </w:r>
    </w:p>
    <w:p w14:paraId="6CBDA2BB" w14:textId="77777777" w:rsidR="000C367F" w:rsidRPr="00F81D31" w:rsidRDefault="000C367F" w:rsidP="00A8562E">
      <w:pPr>
        <w:jc w:val="left"/>
        <w:rPr>
          <w:rFonts w:ascii="Arial" w:hAnsi="Arial" w:cs="Arial"/>
          <w:color w:val="000000" w:themeColor="text1"/>
          <w:sz w:val="22"/>
        </w:rPr>
      </w:pPr>
      <w:r w:rsidRPr="00F81D31">
        <w:rPr>
          <w:rFonts w:ascii="Arial" w:hAnsi="Arial" w:cs="Arial"/>
          <w:color w:val="000000" w:themeColor="text1"/>
          <w:sz w:val="22"/>
        </w:rPr>
        <w:tab/>
      </w:r>
      <w:r w:rsidRPr="00F81D31">
        <w:rPr>
          <w:rFonts w:ascii="Arial" w:hAnsi="Arial" w:cs="Arial"/>
          <w:color w:val="000000" w:themeColor="text1"/>
          <w:sz w:val="22"/>
        </w:rPr>
        <w:tab/>
      </w:r>
      <m:oMath>
        <m:r>
          <w:rPr>
            <w:rFonts w:ascii="Cambria Math" w:hAnsi="Cambria Math" w:cs="Arial"/>
            <w:color w:val="000000" w:themeColor="text1"/>
            <w:sz w:val="22"/>
          </w:rPr>
          <m:t>MO=</m:t>
        </m:r>
        <m:sSubSup>
          <m:sSubSupPr>
            <m:ctrlPr>
              <w:rPr>
                <w:rFonts w:ascii="Cambria Math" w:hAnsi="Cambria Math" w:cs="Arial"/>
                <w:i/>
                <w:color w:val="000000" w:themeColor="text1"/>
                <w:sz w:val="22"/>
              </w:rPr>
            </m:ctrlPr>
          </m:sSubSup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{</m:t>
            </m:r>
            <m:sSub>
              <m:sSubPr>
                <m:ctrlPr>
                  <w:rPr>
                    <w:rFonts w:ascii="Cambria Math" w:hAnsi="Cambria Math" w:cs="Arial"/>
                    <w:i/>
                    <w:color w:val="000000" w:themeColor="text1"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mo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i</m:t>
                </m:r>
              </m:sub>
            </m:sSub>
            <m:r>
              <w:rPr>
                <w:rFonts w:ascii="Cambria Math" w:hAnsi="Cambria Math" w:cs="Arial"/>
                <w:color w:val="000000" w:themeColor="text1"/>
                <w:sz w:val="22"/>
              </w:rPr>
              <m:t>}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i=1</m:t>
            </m:r>
          </m:sub>
          <m:sup>
            <m:r>
              <w:rPr>
                <w:rFonts w:ascii="Cambria Math" w:hAnsi="Cambria Math" w:cs="Arial"/>
                <w:color w:val="000000" w:themeColor="text1"/>
                <w:sz w:val="22"/>
              </w:rPr>
              <m:t>m</m:t>
            </m:r>
          </m:sup>
        </m:sSubSup>
      </m:oMath>
      <w:r w:rsidRPr="00F81D31">
        <w:rPr>
          <w:rFonts w:ascii="Arial" w:hAnsi="Arial" w:cs="Arial"/>
          <w:iCs/>
          <w:color w:val="000000" w:themeColor="text1"/>
          <w:sz w:val="22"/>
        </w:rPr>
        <w:t xml:space="preserve">, and </w:t>
      </w:r>
      <m:oMath>
        <m:r>
          <w:rPr>
            <w:rFonts w:ascii="Cambria Math" w:hAnsi="Cambria Math" w:cs="Arial"/>
            <w:color w:val="000000" w:themeColor="text1"/>
            <w:sz w:val="22"/>
          </w:rPr>
          <m:t>LT=</m:t>
        </m:r>
        <m:sSubSup>
          <m:sSubSup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Sup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{</m:t>
            </m:r>
            <m:nary>
              <m:naryPr>
                <m:chr m:val="∑"/>
                <m:limLoc m:val="undOvr"/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  <w:sz w:val="22"/>
                  </w:rPr>
                </m:ctrlPr>
              </m:naryPr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i=1</m:t>
                </m:r>
              </m:sub>
              <m:sup>
                <m:sSub>
                  <m:sSubPr>
                    <m:ctrlPr>
                      <w:rPr>
                        <w:rFonts w:ascii="Cambria Math" w:hAnsi="Cambria Math" w:cs="Arial"/>
                        <w:i/>
                        <w:iCs/>
                        <w:color w:val="000000" w:themeColor="text1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</w:rPr>
                      <m:t>1</m:t>
                    </m:r>
                  </m:sub>
                </m:sSub>
              </m:sup>
              <m:e>
                <m:sSub>
                  <m:sSubPr>
                    <m:ctrlPr>
                      <w:rPr>
                        <w:rFonts w:ascii="Cambria Math" w:hAnsi="Cambria Math" w:cs="Arial"/>
                        <w:i/>
                        <w:iCs/>
                        <w:color w:val="000000" w:themeColor="text1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</w:rPr>
                      <m:t>1i</m:t>
                    </m:r>
                  </m:sub>
                </m:sSub>
              </m:e>
            </m:nary>
            <m:r>
              <w:rPr>
                <w:rFonts w:ascii="Cambria Math" w:hAnsi="Cambria Math" w:cs="Arial"/>
                <w:color w:val="000000" w:themeColor="text1"/>
                <w:sz w:val="22"/>
              </w:rPr>
              <m:t>,…,</m:t>
            </m:r>
            <m:nary>
              <m:naryPr>
                <m:chr m:val="∑"/>
                <m:limLoc m:val="undOvr"/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  <w:sz w:val="22"/>
                  </w:rPr>
                </m:ctrlPr>
              </m:naryPr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i=1</m:t>
                </m:r>
              </m:sub>
              <m:sup>
                <m:sSub>
                  <m:sSubPr>
                    <m:ctrlPr>
                      <w:rPr>
                        <w:rFonts w:ascii="Cambria Math" w:hAnsi="Cambria Math" w:cs="Arial"/>
                        <w:i/>
                        <w:iCs/>
                        <w:color w:val="000000" w:themeColor="text1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</w:rPr>
                      <m:t>m</m:t>
                    </m:r>
                  </m:sub>
                </m:sSub>
              </m:sup>
              <m:e>
                <m:sSub>
                  <m:sSubPr>
                    <m:ctrlPr>
                      <w:rPr>
                        <w:rFonts w:ascii="Cambria Math" w:hAnsi="Cambria Math" w:cs="Arial"/>
                        <w:i/>
                        <w:iCs/>
                        <w:color w:val="000000" w:themeColor="text1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</w:rPr>
                      <m:t>1i</m:t>
                    </m:r>
                  </m:sub>
                </m:sSub>
              </m:e>
            </m:nary>
            <m:r>
              <w:rPr>
                <w:rFonts w:ascii="Cambria Math" w:hAnsi="Cambria Math" w:cs="Arial"/>
                <w:color w:val="000000" w:themeColor="text1"/>
                <w:sz w:val="22"/>
              </w:rPr>
              <m:t>}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i=0</m:t>
            </m:r>
          </m:sub>
          <m:sup>
            <m:r>
              <w:rPr>
                <w:rFonts w:ascii="Cambria Math" w:hAnsi="Cambria Math" w:cs="Arial"/>
                <w:color w:val="000000" w:themeColor="text1"/>
                <w:sz w:val="22"/>
              </w:rPr>
              <m:t>m</m:t>
            </m:r>
          </m:sup>
        </m:sSubSup>
      </m:oMath>
      <w:r w:rsidRPr="00F81D31">
        <w:rPr>
          <w:rFonts w:ascii="Arial" w:hAnsi="Arial" w:cs="Arial"/>
          <w:color w:val="000000" w:themeColor="text1"/>
          <w:sz w:val="22"/>
        </w:rPr>
        <w:t xml:space="preserve">, and threshold </w:t>
      </w:r>
      <m:oMath>
        <m:r>
          <w:rPr>
            <w:rFonts w:ascii="Cambria Math" w:hAnsi="Cambria Math" w:cs="Arial"/>
            <w:color w:val="000000" w:themeColor="text1"/>
            <w:sz w:val="22"/>
          </w:rPr>
          <m:t>T</m:t>
        </m:r>
      </m:oMath>
    </w:p>
    <w:p w14:paraId="4218C829" w14:textId="77777777" w:rsidR="000C367F" w:rsidRPr="00F81D31" w:rsidRDefault="000C367F" w:rsidP="00A8562E">
      <w:pPr>
        <w:jc w:val="left"/>
        <w:rPr>
          <w:rFonts w:ascii="Arial" w:hAnsi="Arial" w:cs="Arial"/>
          <w:iCs/>
          <w:color w:val="000000" w:themeColor="text1"/>
          <w:sz w:val="22"/>
        </w:rPr>
      </w:pPr>
      <w:r w:rsidRPr="00F81D31">
        <w:rPr>
          <w:rFonts w:ascii="Arial" w:hAnsi="Arial" w:cs="Arial"/>
          <w:iCs/>
          <w:color w:val="000000" w:themeColor="text1"/>
          <w:sz w:val="22"/>
        </w:rPr>
        <w:tab/>
      </w:r>
      <w:r w:rsidRPr="00F81D31">
        <w:rPr>
          <w:rFonts w:ascii="Arial" w:hAnsi="Arial" w:cs="Arial"/>
          <w:iCs/>
          <w:color w:val="000000" w:themeColor="text1"/>
          <w:sz w:val="22"/>
        </w:rPr>
        <w:tab/>
      </w:r>
      <w:r w:rsidRPr="00F81D31">
        <w:rPr>
          <w:rFonts w:ascii="Arial" w:hAnsi="Arial" w:cs="Arial"/>
          <w:b/>
          <w:bCs/>
          <w:iCs/>
          <w:color w:val="000000" w:themeColor="text1"/>
          <w:sz w:val="22"/>
        </w:rPr>
        <w:t>for</w:t>
      </w:r>
      <w:r w:rsidRPr="00F81D31">
        <w:rPr>
          <w:rFonts w:ascii="Arial" w:hAnsi="Arial" w:cs="Arial"/>
          <w:iCs/>
          <w:color w:val="000000" w:themeColor="text1"/>
          <w:sz w:val="22"/>
        </w:rPr>
        <w:t xml:space="preserve"> </w:t>
      </w:r>
      <m:oMath>
        <m:r>
          <w:rPr>
            <w:rFonts w:ascii="Cambria Math" w:hAnsi="Cambria Math" w:cs="Arial"/>
            <w:color w:val="000000" w:themeColor="text1"/>
            <w:sz w:val="22"/>
          </w:rPr>
          <m:t>(s,e)</m:t>
        </m:r>
      </m:oMath>
      <w:r w:rsidRPr="00F81D31">
        <w:rPr>
          <w:rFonts w:ascii="Arial" w:hAnsi="Arial" w:cs="Arial"/>
          <w:iCs/>
          <w:color w:val="000000" w:themeColor="text1"/>
          <w:sz w:val="22"/>
        </w:rPr>
        <w:t xml:space="preserve"> in </w:t>
      </w:r>
      <m:oMath>
        <m:r>
          <w:rPr>
            <w:rFonts w:ascii="Cambria Math" w:hAnsi="Cambria Math" w:cs="Arial"/>
            <w:color w:val="000000" w:themeColor="text1"/>
            <w:sz w:val="22"/>
          </w:rPr>
          <m:t>R</m:t>
        </m:r>
      </m:oMath>
      <w:r w:rsidRPr="00F81D31">
        <w:rPr>
          <w:rFonts w:ascii="Arial" w:hAnsi="Arial" w:cs="Arial"/>
          <w:iCs/>
          <w:color w:val="000000" w:themeColor="text1"/>
          <w:sz w:val="22"/>
        </w:rPr>
        <w:t xml:space="preserve"> </w:t>
      </w:r>
      <w:r w:rsidRPr="00F81D31">
        <w:rPr>
          <w:rFonts w:ascii="Arial" w:hAnsi="Arial" w:cs="Arial"/>
          <w:b/>
          <w:bCs/>
          <w:iCs/>
          <w:color w:val="000000" w:themeColor="text1"/>
          <w:sz w:val="22"/>
        </w:rPr>
        <w:t>do</w:t>
      </w:r>
    </w:p>
    <w:p w14:paraId="4BC399D8" w14:textId="77777777" w:rsidR="000C367F" w:rsidRPr="00F81D31" w:rsidRDefault="000C367F" w:rsidP="00A8562E">
      <w:pPr>
        <w:jc w:val="left"/>
        <w:rPr>
          <w:rFonts w:ascii="Arial" w:hAnsi="Arial" w:cs="Arial"/>
          <w:iCs/>
          <w:color w:val="000000" w:themeColor="text1"/>
          <w:sz w:val="22"/>
        </w:rPr>
      </w:pPr>
      <w:r w:rsidRPr="00F81D31">
        <w:rPr>
          <w:rFonts w:ascii="Arial" w:hAnsi="Arial" w:cs="Arial"/>
          <w:iCs/>
          <w:color w:val="000000" w:themeColor="text1"/>
          <w:sz w:val="22"/>
        </w:rPr>
        <w:tab/>
      </w:r>
      <w:r w:rsidRPr="00F81D31">
        <w:rPr>
          <w:rFonts w:ascii="Arial" w:hAnsi="Arial" w:cs="Arial"/>
          <w:iCs/>
          <w:color w:val="000000" w:themeColor="text1"/>
          <w:sz w:val="22"/>
        </w:rPr>
        <w:tab/>
      </w:r>
      <w:r w:rsidRPr="00F81D31">
        <w:rPr>
          <w:rFonts w:ascii="Arial" w:hAnsi="Arial" w:cs="Arial"/>
          <w:iCs/>
          <w:color w:val="000000" w:themeColor="text1"/>
          <w:sz w:val="22"/>
        </w:rPr>
        <w:tab/>
      </w:r>
      <w:r w:rsidRPr="00F81D31">
        <w:rPr>
          <w:rFonts w:ascii="Arial" w:hAnsi="Arial" w:cs="Arial"/>
          <w:b/>
          <w:bCs/>
          <w:iCs/>
          <w:color w:val="000000" w:themeColor="text1"/>
          <w:sz w:val="22"/>
        </w:rPr>
        <w:t>if</w:t>
      </w:r>
      <w:r w:rsidRPr="00F81D31">
        <w:rPr>
          <w:rFonts w:ascii="Arial" w:hAnsi="Arial" w:cs="Arial"/>
          <w:iCs/>
          <w:color w:val="000000" w:themeColor="text1"/>
          <w:sz w:val="22"/>
        </w:rPr>
        <w:t xml:space="preserve"> </w:t>
      </w:r>
      <m:oMath>
        <m:r>
          <w:rPr>
            <w:rFonts w:ascii="Cambria Math" w:hAnsi="Cambria Math" w:cs="Arial"/>
            <w:color w:val="000000" w:themeColor="text1"/>
            <w:sz w:val="22"/>
          </w:rPr>
          <m:t>s=e</m:t>
        </m:r>
      </m:oMath>
      <w:r w:rsidRPr="00F81D31">
        <w:rPr>
          <w:rFonts w:ascii="Arial" w:hAnsi="Arial" w:cs="Arial"/>
          <w:iCs/>
          <w:color w:val="000000" w:themeColor="text1"/>
          <w:sz w:val="22"/>
        </w:rPr>
        <w:t xml:space="preserve"> </w:t>
      </w:r>
      <w:r w:rsidRPr="00F81D31">
        <w:rPr>
          <w:rFonts w:ascii="Arial" w:hAnsi="Arial" w:cs="Arial"/>
          <w:b/>
          <w:bCs/>
          <w:iCs/>
          <w:color w:val="000000" w:themeColor="text1"/>
          <w:sz w:val="22"/>
        </w:rPr>
        <w:t>then</w:t>
      </w:r>
    </w:p>
    <w:p w14:paraId="29F1E237" w14:textId="77777777" w:rsidR="000C367F" w:rsidRPr="00F81D31" w:rsidRDefault="000C367F" w:rsidP="00A8562E">
      <w:pPr>
        <w:jc w:val="left"/>
        <w:rPr>
          <w:rFonts w:ascii="Arial" w:hAnsi="Arial" w:cs="Arial"/>
          <w:color w:val="000000" w:themeColor="text1"/>
          <w:sz w:val="22"/>
        </w:rPr>
      </w:pPr>
      <w:r w:rsidRPr="00F81D31">
        <w:rPr>
          <w:rFonts w:ascii="Arial" w:hAnsi="Arial" w:cs="Arial"/>
          <w:iCs/>
          <w:color w:val="000000" w:themeColor="text1"/>
          <w:sz w:val="22"/>
        </w:rPr>
        <w:tab/>
      </w:r>
      <w:r w:rsidRPr="00F81D31">
        <w:rPr>
          <w:rFonts w:ascii="Arial" w:hAnsi="Arial" w:cs="Arial"/>
          <w:iCs/>
          <w:color w:val="000000" w:themeColor="text1"/>
          <w:sz w:val="22"/>
        </w:rPr>
        <w:tab/>
      </w:r>
      <w:r w:rsidRPr="00F81D31">
        <w:rPr>
          <w:rFonts w:ascii="Arial" w:hAnsi="Arial" w:cs="Arial"/>
          <w:iCs/>
          <w:color w:val="000000" w:themeColor="text1"/>
          <w:sz w:val="22"/>
        </w:rPr>
        <w:tab/>
      </w:r>
      <w:r w:rsidRPr="00F81D31">
        <w:rPr>
          <w:rFonts w:ascii="Arial" w:hAnsi="Arial" w:cs="Arial"/>
          <w:iCs/>
          <w:color w:val="000000" w:themeColor="text1"/>
          <w:sz w:val="22"/>
        </w:rPr>
        <w:tab/>
      </w:r>
      <w:r w:rsidRPr="00F81D31">
        <w:rPr>
          <w:rFonts w:ascii="Arial" w:hAnsi="Arial" w:cs="Arial"/>
          <w:color w:val="000000" w:themeColor="text1"/>
          <w:sz w:val="22"/>
        </w:rPr>
        <w:t xml:space="preserve">Exposure period of this month is from </w:t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>Algorithm 1</w:t>
      </w:r>
      <w:r w:rsidRPr="00F81D31">
        <w:rPr>
          <w:rFonts w:ascii="Arial" w:hAnsi="Arial" w:cs="Arial"/>
          <w:color w:val="000000" w:themeColor="text1"/>
          <w:sz w:val="22"/>
        </w:rPr>
        <w:t xml:space="preserve"> with input </w:t>
      </w:r>
    </w:p>
    <w:p w14:paraId="3F801D4A" w14:textId="77777777" w:rsidR="000C367F" w:rsidRPr="00F81D31" w:rsidRDefault="000C367F" w:rsidP="00A8562E">
      <w:pPr>
        <w:ind w:left="1260" w:firstLine="420"/>
        <w:jc w:val="left"/>
        <w:rPr>
          <w:rFonts w:ascii="Arial" w:hAnsi="Arial" w:cs="Arial"/>
          <w:iCs/>
          <w:color w:val="000000" w:themeColor="text1"/>
          <w:sz w:val="22"/>
        </w:rPr>
      </w:pPr>
      <m:oMath>
        <m:r>
          <w:rPr>
            <w:rFonts w:ascii="Cambria Math" w:hAnsi="Cambria Math" w:cs="Arial"/>
            <w:color w:val="000000" w:themeColor="text1"/>
            <w:sz w:val="22"/>
          </w:rPr>
          <m:t>D={</m:t>
        </m:r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d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s1</m:t>
            </m:r>
          </m:sub>
        </m:sSub>
        <m:r>
          <w:rPr>
            <w:rFonts w:ascii="Cambria Math" w:hAnsi="Cambria Math" w:cs="Arial"/>
            <w:color w:val="000000" w:themeColor="text1"/>
            <w:sz w:val="22"/>
          </w:rPr>
          <m:t xml:space="preserve">, </m:t>
        </m:r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d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s2</m:t>
            </m:r>
          </m:sub>
        </m:sSub>
        <m:r>
          <w:rPr>
            <w:rFonts w:ascii="Cambria Math" w:hAnsi="Cambria Math" w:cs="Arial"/>
            <w:color w:val="000000" w:themeColor="text1"/>
            <w:sz w:val="22"/>
          </w:rPr>
          <m:t>,…</m:t>
        </m:r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d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s</m:t>
            </m:r>
            <m:sSub>
              <m:sSub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n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s</m:t>
                </m:r>
              </m:sub>
            </m:sSub>
          </m:sub>
        </m:sSub>
        <m:r>
          <w:rPr>
            <w:rFonts w:ascii="Cambria Math" w:hAnsi="Cambria Math" w:cs="Arial"/>
            <w:color w:val="000000" w:themeColor="text1"/>
            <w:sz w:val="22"/>
          </w:rPr>
          <m:t>}</m:t>
        </m:r>
      </m:oMath>
      <w:r w:rsidRPr="00F81D31">
        <w:rPr>
          <w:rFonts w:ascii="Arial" w:hAnsi="Arial" w:cs="Arial"/>
          <w:color w:val="000000" w:themeColor="text1"/>
          <w:sz w:val="22"/>
        </w:rPr>
        <w:t xml:space="preserve"> and </w:t>
      </w:r>
      <m:oMath>
        <m:r>
          <w:rPr>
            <w:rFonts w:ascii="Cambria Math" w:hAnsi="Cambria Math" w:cs="Arial"/>
            <w:color w:val="000000" w:themeColor="text1"/>
            <w:sz w:val="22"/>
          </w:rPr>
          <m:t>L={</m:t>
        </m:r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l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s1</m:t>
            </m:r>
          </m:sub>
        </m:sSub>
        <m:r>
          <w:rPr>
            <w:rFonts w:ascii="Cambria Math" w:hAnsi="Cambria Math" w:cs="Arial"/>
            <w:color w:val="000000" w:themeColor="text1"/>
            <w:sz w:val="22"/>
          </w:rPr>
          <m:t>,</m:t>
        </m:r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l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s2</m:t>
            </m:r>
          </m:sub>
        </m:sSub>
        <m:r>
          <w:rPr>
            <w:rFonts w:ascii="Cambria Math" w:hAnsi="Cambria Math" w:cs="Arial"/>
            <w:color w:val="000000" w:themeColor="text1"/>
            <w:sz w:val="22"/>
          </w:rPr>
          <m:t>,…</m:t>
        </m:r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l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s</m:t>
            </m:r>
            <m:sSub>
              <m:sSub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n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s</m:t>
                </m:r>
              </m:sub>
            </m:sSub>
          </m:sub>
        </m:sSub>
        <m:r>
          <w:rPr>
            <w:rFonts w:ascii="Cambria Math" w:hAnsi="Cambria Math" w:cs="Arial"/>
            <w:color w:val="000000" w:themeColor="text1"/>
            <w:sz w:val="22"/>
          </w:rPr>
          <m:t>}</m:t>
        </m:r>
      </m:oMath>
    </w:p>
    <w:p w14:paraId="30F07A66" w14:textId="77777777" w:rsidR="000C367F" w:rsidRPr="00F81D31" w:rsidRDefault="000C367F" w:rsidP="00A8562E">
      <w:pPr>
        <w:ind w:left="1260" w:firstLine="420"/>
        <w:jc w:val="left"/>
        <w:rPr>
          <w:rFonts w:ascii="Arial" w:hAnsi="Arial" w:cs="Arial"/>
          <w:iCs/>
          <w:color w:val="000000" w:themeColor="text1"/>
          <w:sz w:val="22"/>
        </w:rPr>
      </w:pPr>
      <w:r w:rsidRPr="00F81D31">
        <w:rPr>
          <w:rFonts w:ascii="Arial" w:hAnsi="Arial" w:cs="Arial"/>
          <w:iCs/>
          <w:color w:val="000000" w:themeColor="text1"/>
          <w:sz w:val="22"/>
        </w:rPr>
        <w:t>Append exposed-period list with this Exposure period</w:t>
      </w:r>
    </w:p>
    <w:p w14:paraId="14945EB8" w14:textId="77777777" w:rsidR="000C367F" w:rsidRPr="00F81D31" w:rsidRDefault="000C367F" w:rsidP="00A8562E">
      <w:pPr>
        <w:jc w:val="left"/>
        <w:rPr>
          <w:rFonts w:ascii="Arial" w:hAnsi="Arial" w:cs="Arial"/>
          <w:b/>
          <w:bCs/>
          <w:color w:val="000000" w:themeColor="text1"/>
          <w:sz w:val="22"/>
        </w:rPr>
      </w:pPr>
      <w:r w:rsidRPr="00F81D31">
        <w:rPr>
          <w:rFonts w:ascii="Arial" w:hAnsi="Arial" w:cs="Arial"/>
          <w:color w:val="000000" w:themeColor="text1"/>
          <w:sz w:val="22"/>
        </w:rPr>
        <w:tab/>
      </w:r>
      <w:r w:rsidRPr="00F81D31">
        <w:rPr>
          <w:rFonts w:ascii="Arial" w:hAnsi="Arial" w:cs="Arial"/>
          <w:color w:val="000000" w:themeColor="text1"/>
          <w:sz w:val="22"/>
        </w:rPr>
        <w:tab/>
      </w:r>
      <w:r w:rsidRPr="00F81D31">
        <w:rPr>
          <w:rFonts w:ascii="Arial" w:hAnsi="Arial" w:cs="Arial"/>
          <w:color w:val="000000" w:themeColor="text1"/>
          <w:sz w:val="22"/>
        </w:rPr>
        <w:tab/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>else then</w:t>
      </w:r>
    </w:p>
    <w:p w14:paraId="1B026D25" w14:textId="77777777" w:rsidR="000C367F" w:rsidRPr="00F81D31" w:rsidRDefault="000C367F" w:rsidP="00A8562E">
      <w:pPr>
        <w:jc w:val="left"/>
        <w:rPr>
          <w:rFonts w:ascii="Arial" w:hAnsi="Arial" w:cs="Arial"/>
          <w:color w:val="000000" w:themeColor="text1"/>
          <w:sz w:val="22"/>
        </w:rPr>
      </w:pPr>
      <w:r w:rsidRPr="00F81D31">
        <w:rPr>
          <w:rFonts w:ascii="Arial" w:hAnsi="Arial" w:cs="Arial"/>
          <w:color w:val="000000" w:themeColor="text1"/>
          <w:sz w:val="22"/>
        </w:rPr>
        <w:tab/>
      </w:r>
      <w:r w:rsidRPr="00F81D31">
        <w:rPr>
          <w:rFonts w:ascii="Arial" w:hAnsi="Arial" w:cs="Arial"/>
          <w:color w:val="000000" w:themeColor="text1"/>
          <w:sz w:val="22"/>
        </w:rPr>
        <w:tab/>
      </w:r>
      <w:r w:rsidRPr="00F81D31">
        <w:rPr>
          <w:rFonts w:ascii="Arial" w:hAnsi="Arial" w:cs="Arial"/>
          <w:color w:val="000000" w:themeColor="text1"/>
          <w:sz w:val="22"/>
        </w:rPr>
        <w:tab/>
      </w:r>
      <w:r w:rsidRPr="00F81D31">
        <w:rPr>
          <w:rFonts w:ascii="Arial" w:hAnsi="Arial" w:cs="Arial"/>
          <w:color w:val="000000" w:themeColor="text1"/>
          <w:sz w:val="22"/>
        </w:rPr>
        <w:tab/>
        <w:t xml:space="preserve">Exposure period of this period is from </w:t>
      </w:r>
      <w:r w:rsidRPr="00F81D31">
        <w:rPr>
          <w:rFonts w:ascii="Arial" w:hAnsi="Arial" w:cs="Arial"/>
          <w:b/>
          <w:bCs/>
          <w:color w:val="000000" w:themeColor="text1"/>
          <w:sz w:val="22"/>
        </w:rPr>
        <w:t>Algorithm 2</w:t>
      </w:r>
      <w:r w:rsidRPr="00F81D31">
        <w:rPr>
          <w:rFonts w:ascii="Arial" w:hAnsi="Arial" w:cs="Arial"/>
          <w:color w:val="000000" w:themeColor="text1"/>
          <w:sz w:val="22"/>
        </w:rPr>
        <w:t xml:space="preserve"> with input </w:t>
      </w:r>
    </w:p>
    <w:p w14:paraId="4721F60A" w14:textId="77777777" w:rsidR="000C367F" w:rsidRPr="00F81D31" w:rsidRDefault="000C367F" w:rsidP="00A8562E">
      <w:pPr>
        <w:ind w:left="1260" w:firstLine="420"/>
        <w:jc w:val="left"/>
        <w:rPr>
          <w:rFonts w:ascii="Arial" w:hAnsi="Arial" w:cs="Arial"/>
          <w:color w:val="000000" w:themeColor="text1"/>
          <w:sz w:val="22"/>
        </w:rPr>
      </w:pPr>
      <m:oMath>
        <m:r>
          <w:rPr>
            <w:rFonts w:ascii="Cambria Math" w:hAnsi="Cambria Math" w:cs="Arial"/>
            <w:color w:val="000000" w:themeColor="text1"/>
            <w:sz w:val="22"/>
          </w:rPr>
          <m:t>D={</m:t>
        </m:r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d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s1</m:t>
            </m:r>
          </m:sub>
        </m:sSub>
        <m:r>
          <w:rPr>
            <w:rFonts w:ascii="Cambria Math" w:hAnsi="Cambria Math" w:cs="Arial"/>
            <w:color w:val="000000" w:themeColor="text1"/>
            <w:sz w:val="22"/>
          </w:rPr>
          <m:t xml:space="preserve">, </m:t>
        </m:r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d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s2</m:t>
            </m:r>
          </m:sub>
        </m:sSub>
        <m:r>
          <w:rPr>
            <w:rFonts w:ascii="Cambria Math" w:hAnsi="Cambria Math" w:cs="Arial"/>
            <w:color w:val="000000" w:themeColor="text1"/>
            <w:sz w:val="22"/>
          </w:rPr>
          <m:t>,…</m:t>
        </m:r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d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s</m:t>
            </m:r>
            <m:sSub>
              <m:sSub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n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s</m:t>
                </m:r>
              </m:sub>
            </m:sSub>
          </m:sub>
        </m:sSub>
        <m:r>
          <w:rPr>
            <w:rFonts w:ascii="Cambria Math" w:hAnsi="Cambria Math" w:cs="Arial"/>
            <w:color w:val="000000" w:themeColor="text1"/>
            <w:sz w:val="22"/>
          </w:rPr>
          <m:t>,</m:t>
        </m:r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d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e1</m:t>
            </m:r>
          </m:sub>
        </m:sSub>
        <m:r>
          <w:rPr>
            <w:rFonts w:ascii="Cambria Math" w:hAnsi="Cambria Math" w:cs="Arial"/>
            <w:color w:val="000000" w:themeColor="text1"/>
            <w:sz w:val="22"/>
          </w:rPr>
          <m:t xml:space="preserve">, </m:t>
        </m:r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d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e2</m:t>
            </m:r>
          </m:sub>
        </m:sSub>
        <m:r>
          <w:rPr>
            <w:rFonts w:ascii="Cambria Math" w:hAnsi="Cambria Math" w:cs="Arial"/>
            <w:color w:val="000000" w:themeColor="text1"/>
            <w:sz w:val="22"/>
          </w:rPr>
          <m:t>,…</m:t>
        </m:r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d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</w:rPr>
              <m:t>e</m:t>
            </m:r>
            <m:sSub>
              <m:sSub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n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</w:rPr>
                  <m:t>e</m:t>
                </m:r>
              </m:sub>
            </m:sSub>
          </m:sub>
        </m:sSub>
        <m:r>
          <w:rPr>
            <w:rFonts w:ascii="Cambria Math" w:hAnsi="Cambria Math" w:cs="Arial"/>
            <w:color w:val="000000" w:themeColor="text1"/>
            <w:sz w:val="22"/>
          </w:rPr>
          <m:t>}</m:t>
        </m:r>
      </m:oMath>
      <w:r w:rsidRPr="00F81D31">
        <w:rPr>
          <w:rFonts w:ascii="Arial" w:hAnsi="Arial" w:cs="Arial"/>
          <w:color w:val="000000" w:themeColor="text1"/>
          <w:sz w:val="22"/>
        </w:rPr>
        <w:t xml:space="preserve"> and </w:t>
      </w:r>
    </w:p>
    <w:p w14:paraId="7CE8B00D" w14:textId="77777777" w:rsidR="000C367F" w:rsidRPr="00F81D31" w:rsidRDefault="000C367F" w:rsidP="00A8562E">
      <w:pPr>
        <w:ind w:left="1680" w:firstLine="420"/>
        <w:jc w:val="left"/>
        <w:rPr>
          <w:rFonts w:ascii="Arial" w:hAnsi="Arial" w:cs="Arial"/>
          <w:iCs/>
          <w:color w:val="000000" w:themeColor="text1"/>
          <w:sz w:val="22"/>
        </w:rPr>
      </w:pPr>
      <m:oMathPara>
        <m:oMathParaPr>
          <m:jc m:val="left"/>
        </m:oMathParaPr>
        <m:oMath>
          <m:r>
            <w:rPr>
              <w:rFonts w:ascii="Cambria Math" w:hAnsi="Cambria Math" w:cs="Arial"/>
              <w:color w:val="000000" w:themeColor="text1"/>
              <w:sz w:val="22"/>
            </w:rPr>
            <m:t>L={</m:t>
          </m:r>
          <m:sSub>
            <m:sSubPr>
              <m:ctrlPr>
                <w:rPr>
                  <w:rFonts w:ascii="Cambria Math" w:hAnsi="Cambria Math" w:cs="Arial"/>
                  <w:i/>
                  <w:iCs/>
                  <w:color w:val="000000" w:themeColor="text1"/>
                  <w:sz w:val="22"/>
                </w:rPr>
              </m:ctrlPr>
            </m:sSubPr>
            <m:e>
              <m:r>
                <w:rPr>
                  <w:rFonts w:ascii="Cambria Math" w:hAnsi="Cambria Math" w:cs="Arial"/>
                  <w:color w:val="000000" w:themeColor="text1"/>
                  <w:sz w:val="22"/>
                </w:rPr>
                <m:t>l</m:t>
              </m:r>
            </m:e>
            <m:sub>
              <m:r>
                <w:rPr>
                  <w:rFonts w:ascii="Cambria Math" w:hAnsi="Cambria Math" w:cs="Arial"/>
                  <w:color w:val="000000" w:themeColor="text1"/>
                  <w:sz w:val="22"/>
                </w:rPr>
                <m:t>s1</m:t>
              </m:r>
            </m:sub>
          </m:sSub>
          <m:r>
            <w:rPr>
              <w:rFonts w:ascii="Cambria Math" w:hAnsi="Cambria Math" w:cs="Arial"/>
              <w:color w:val="000000" w:themeColor="text1"/>
              <w:sz w:val="22"/>
            </w:rPr>
            <m:t>,</m:t>
          </m:r>
          <m:sSub>
            <m:sSubPr>
              <m:ctrlPr>
                <w:rPr>
                  <w:rFonts w:ascii="Cambria Math" w:hAnsi="Cambria Math" w:cs="Arial"/>
                  <w:i/>
                  <w:iCs/>
                  <w:color w:val="000000" w:themeColor="text1"/>
                  <w:sz w:val="22"/>
                </w:rPr>
              </m:ctrlPr>
            </m:sSubPr>
            <m:e>
              <m:r>
                <w:rPr>
                  <w:rFonts w:ascii="Cambria Math" w:hAnsi="Cambria Math" w:cs="Arial"/>
                  <w:color w:val="000000" w:themeColor="text1"/>
                  <w:sz w:val="22"/>
                </w:rPr>
                <m:t>l</m:t>
              </m:r>
            </m:e>
            <m:sub>
              <m:r>
                <w:rPr>
                  <w:rFonts w:ascii="Cambria Math" w:hAnsi="Cambria Math" w:cs="Arial"/>
                  <w:color w:val="000000" w:themeColor="text1"/>
                  <w:sz w:val="22"/>
                </w:rPr>
                <m:t>s2</m:t>
              </m:r>
            </m:sub>
          </m:sSub>
          <m:r>
            <w:rPr>
              <w:rFonts w:ascii="Cambria Math" w:hAnsi="Cambria Math" w:cs="Arial"/>
              <w:color w:val="000000" w:themeColor="text1"/>
              <w:sz w:val="22"/>
            </w:rPr>
            <m:t>,…</m:t>
          </m:r>
          <m:sSub>
            <m:sSubPr>
              <m:ctrlPr>
                <w:rPr>
                  <w:rFonts w:ascii="Cambria Math" w:hAnsi="Cambria Math" w:cs="Arial"/>
                  <w:i/>
                  <w:iCs/>
                  <w:color w:val="000000" w:themeColor="text1"/>
                  <w:sz w:val="22"/>
                </w:rPr>
              </m:ctrlPr>
            </m:sSubPr>
            <m:e>
              <m:r>
                <w:rPr>
                  <w:rFonts w:ascii="Cambria Math" w:hAnsi="Cambria Math" w:cs="Arial"/>
                  <w:color w:val="000000" w:themeColor="text1"/>
                  <w:sz w:val="22"/>
                </w:rPr>
                <m:t>l</m:t>
              </m:r>
            </m:e>
            <m:sub>
              <m:r>
                <w:rPr>
                  <w:rFonts w:ascii="Cambria Math" w:hAnsi="Cambria Math" w:cs="Arial"/>
                  <w:color w:val="000000" w:themeColor="text1"/>
                  <w:sz w:val="22"/>
                </w:rPr>
                <m:t>s</m:t>
              </m:r>
              <m:sSub>
                <m:sSubPr>
                  <m:ctrlPr>
                    <w:rPr>
                      <w:rFonts w:ascii="Cambria Math" w:hAnsi="Cambria Math" w:cs="Arial"/>
                      <w:i/>
                      <w:iCs/>
                      <w:color w:val="000000" w:themeColor="text1"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color w:val="000000" w:themeColor="text1"/>
                      <w:sz w:val="22"/>
                    </w:rPr>
                    <m:t>n</m:t>
                  </m:r>
                </m:e>
                <m:sub>
                  <m:r>
                    <w:rPr>
                      <w:rFonts w:ascii="Cambria Math" w:hAnsi="Cambria Math" w:cs="Arial"/>
                      <w:color w:val="000000" w:themeColor="text1"/>
                      <w:sz w:val="22"/>
                    </w:rPr>
                    <m:t>s</m:t>
                  </m:r>
                </m:sub>
              </m:sSub>
            </m:sub>
          </m:sSub>
          <m:r>
            <w:rPr>
              <w:rFonts w:ascii="Cambria Math" w:hAnsi="Cambria Math" w:cs="Arial"/>
              <w:color w:val="000000" w:themeColor="text1"/>
              <w:sz w:val="22"/>
            </w:rPr>
            <m:t>,</m:t>
          </m:r>
          <m:sSub>
            <m:sSubPr>
              <m:ctrlPr>
                <w:rPr>
                  <w:rFonts w:ascii="Cambria Math" w:hAnsi="Cambria Math" w:cs="Arial"/>
                  <w:i/>
                  <w:iCs/>
                  <w:color w:val="000000" w:themeColor="text1"/>
                  <w:sz w:val="22"/>
                </w:rPr>
              </m:ctrlPr>
            </m:sSubPr>
            <m:e>
              <m:r>
                <w:rPr>
                  <w:rFonts w:ascii="Cambria Math" w:hAnsi="Cambria Math" w:cs="Arial"/>
                  <w:color w:val="000000" w:themeColor="text1"/>
                  <w:sz w:val="22"/>
                </w:rPr>
                <m:t>l</m:t>
              </m:r>
            </m:e>
            <m:sub>
              <m:r>
                <w:rPr>
                  <w:rFonts w:ascii="Cambria Math" w:hAnsi="Cambria Math" w:cs="Arial"/>
                  <w:color w:val="000000" w:themeColor="text1"/>
                  <w:sz w:val="22"/>
                </w:rPr>
                <m:t>e1</m:t>
              </m:r>
            </m:sub>
          </m:sSub>
          <m:r>
            <w:rPr>
              <w:rFonts w:ascii="Cambria Math" w:hAnsi="Cambria Math" w:cs="Arial"/>
              <w:color w:val="000000" w:themeColor="text1"/>
              <w:sz w:val="22"/>
            </w:rPr>
            <m:t>,</m:t>
          </m:r>
          <m:sSub>
            <m:sSubPr>
              <m:ctrlPr>
                <w:rPr>
                  <w:rFonts w:ascii="Cambria Math" w:hAnsi="Cambria Math" w:cs="Arial"/>
                  <w:i/>
                  <w:iCs/>
                  <w:color w:val="000000" w:themeColor="text1"/>
                  <w:sz w:val="22"/>
                </w:rPr>
              </m:ctrlPr>
            </m:sSubPr>
            <m:e>
              <m:r>
                <w:rPr>
                  <w:rFonts w:ascii="Cambria Math" w:hAnsi="Cambria Math" w:cs="Arial"/>
                  <w:color w:val="000000" w:themeColor="text1"/>
                  <w:sz w:val="22"/>
                </w:rPr>
                <m:t>l</m:t>
              </m:r>
            </m:e>
            <m:sub>
              <m:r>
                <w:rPr>
                  <w:rFonts w:ascii="Cambria Math" w:hAnsi="Cambria Math" w:cs="Arial"/>
                  <w:color w:val="000000" w:themeColor="text1"/>
                  <w:sz w:val="22"/>
                </w:rPr>
                <m:t>e2</m:t>
              </m:r>
            </m:sub>
          </m:sSub>
          <m:r>
            <w:rPr>
              <w:rFonts w:ascii="Cambria Math" w:hAnsi="Cambria Math" w:cs="Arial"/>
              <w:color w:val="000000" w:themeColor="text1"/>
              <w:sz w:val="22"/>
            </w:rPr>
            <m:t>,…</m:t>
          </m:r>
          <m:sSub>
            <m:sSubPr>
              <m:ctrlPr>
                <w:rPr>
                  <w:rFonts w:ascii="Cambria Math" w:hAnsi="Cambria Math" w:cs="Arial"/>
                  <w:i/>
                  <w:iCs/>
                  <w:color w:val="000000" w:themeColor="text1"/>
                  <w:sz w:val="22"/>
                </w:rPr>
              </m:ctrlPr>
            </m:sSubPr>
            <m:e>
              <m:r>
                <w:rPr>
                  <w:rFonts w:ascii="Cambria Math" w:hAnsi="Cambria Math" w:cs="Arial"/>
                  <w:color w:val="000000" w:themeColor="text1"/>
                  <w:sz w:val="22"/>
                </w:rPr>
                <m:t>l</m:t>
              </m:r>
            </m:e>
            <m:sub>
              <m:r>
                <w:rPr>
                  <w:rFonts w:ascii="Cambria Math" w:hAnsi="Cambria Math" w:cs="Arial"/>
                  <w:color w:val="000000" w:themeColor="text1"/>
                  <w:sz w:val="22"/>
                </w:rPr>
                <m:t>e</m:t>
              </m:r>
              <m:sSub>
                <m:sSubPr>
                  <m:ctrlPr>
                    <w:rPr>
                      <w:rFonts w:ascii="Cambria Math" w:hAnsi="Cambria Math" w:cs="Arial"/>
                      <w:i/>
                      <w:iCs/>
                      <w:color w:val="000000" w:themeColor="text1"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color w:val="000000" w:themeColor="text1"/>
                      <w:sz w:val="22"/>
                    </w:rPr>
                    <m:t>n</m:t>
                  </m:r>
                </m:e>
                <m:sub>
                  <m:r>
                    <w:rPr>
                      <w:rFonts w:ascii="Cambria Math" w:hAnsi="Cambria Math" w:cs="Arial"/>
                      <w:color w:val="000000" w:themeColor="text1"/>
                      <w:sz w:val="22"/>
                    </w:rPr>
                    <m:t>e</m:t>
                  </m:r>
                </m:sub>
              </m:sSub>
            </m:sub>
          </m:sSub>
          <m:r>
            <w:rPr>
              <w:rFonts w:ascii="Cambria Math" w:hAnsi="Cambria Math" w:cs="Arial"/>
              <w:color w:val="000000" w:themeColor="text1"/>
              <w:sz w:val="22"/>
            </w:rPr>
            <m:t>}</m:t>
          </m:r>
        </m:oMath>
      </m:oMathPara>
    </w:p>
    <w:p w14:paraId="05B6DB70" w14:textId="77777777" w:rsidR="000C367F" w:rsidRPr="00F81D31" w:rsidRDefault="000C367F" w:rsidP="00A8562E">
      <w:pPr>
        <w:ind w:left="1260" w:firstLine="420"/>
        <w:jc w:val="left"/>
        <w:rPr>
          <w:rFonts w:ascii="Arial" w:hAnsi="Arial" w:cs="Arial"/>
          <w:iCs/>
          <w:color w:val="000000" w:themeColor="text1"/>
          <w:sz w:val="22"/>
        </w:rPr>
      </w:pPr>
      <w:r w:rsidRPr="00F81D31">
        <w:rPr>
          <w:rFonts w:ascii="Arial" w:hAnsi="Arial" w:cs="Arial"/>
          <w:iCs/>
          <w:color w:val="000000" w:themeColor="text1"/>
          <w:sz w:val="22"/>
        </w:rPr>
        <w:t>Append exposure period list with this Exposure period</w:t>
      </w:r>
    </w:p>
    <w:p w14:paraId="530CFCC7" w14:textId="77777777" w:rsidR="000C367F" w:rsidRPr="00F81D31" w:rsidRDefault="000C367F" w:rsidP="00A8562E">
      <w:pPr>
        <w:jc w:val="left"/>
        <w:rPr>
          <w:rFonts w:ascii="Arial" w:hAnsi="Arial" w:cs="Arial"/>
          <w:b/>
          <w:bCs/>
          <w:iCs/>
          <w:color w:val="000000" w:themeColor="text1"/>
          <w:sz w:val="22"/>
        </w:rPr>
      </w:pPr>
      <w:r w:rsidRPr="00F81D31">
        <w:rPr>
          <w:rFonts w:ascii="Arial" w:hAnsi="Arial" w:cs="Arial"/>
          <w:iCs/>
          <w:color w:val="000000" w:themeColor="text1"/>
          <w:sz w:val="22"/>
        </w:rPr>
        <w:tab/>
      </w:r>
      <w:r w:rsidRPr="00F81D31">
        <w:rPr>
          <w:rFonts w:ascii="Arial" w:hAnsi="Arial" w:cs="Arial"/>
          <w:iCs/>
          <w:color w:val="000000" w:themeColor="text1"/>
          <w:sz w:val="22"/>
        </w:rPr>
        <w:tab/>
      </w:r>
      <w:r w:rsidRPr="00F81D31">
        <w:rPr>
          <w:rFonts w:ascii="Arial" w:hAnsi="Arial" w:cs="Arial"/>
          <w:iCs/>
          <w:color w:val="000000" w:themeColor="text1"/>
          <w:sz w:val="22"/>
        </w:rPr>
        <w:tab/>
      </w:r>
      <w:r w:rsidRPr="00F81D31">
        <w:rPr>
          <w:rFonts w:ascii="Arial" w:hAnsi="Arial" w:cs="Arial"/>
          <w:b/>
          <w:bCs/>
          <w:iCs/>
          <w:color w:val="000000" w:themeColor="text1"/>
          <w:sz w:val="22"/>
        </w:rPr>
        <w:t>end if</w:t>
      </w:r>
    </w:p>
    <w:p w14:paraId="344A34C3" w14:textId="77777777" w:rsidR="000C367F" w:rsidRPr="00F81D31" w:rsidRDefault="000C367F" w:rsidP="00A8562E">
      <w:pPr>
        <w:ind w:left="420" w:firstLine="420"/>
        <w:jc w:val="left"/>
        <w:rPr>
          <w:rFonts w:ascii="Arial" w:hAnsi="Arial" w:cs="Arial"/>
          <w:b/>
          <w:bCs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color w:val="000000" w:themeColor="text1"/>
          <w:sz w:val="22"/>
        </w:rPr>
        <w:t>end for</w:t>
      </w:r>
    </w:p>
    <w:p w14:paraId="1DD6E7D8" w14:textId="77777777" w:rsidR="000C367F" w:rsidRPr="00F81D31" w:rsidRDefault="000C367F" w:rsidP="00A8562E">
      <w:pPr>
        <w:jc w:val="left"/>
        <w:rPr>
          <w:rFonts w:ascii="Arial" w:hAnsi="Arial" w:cs="Arial"/>
          <w:b/>
          <w:bCs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color w:val="000000" w:themeColor="text1"/>
          <w:sz w:val="22"/>
        </w:rPr>
        <w:tab/>
        <w:t>end else</w:t>
      </w:r>
    </w:p>
    <w:p w14:paraId="58891C7D" w14:textId="77777777" w:rsidR="000C367F" w:rsidRPr="00F81D31" w:rsidRDefault="000C367F" w:rsidP="00A8562E">
      <w:pPr>
        <w:jc w:val="left"/>
        <w:rPr>
          <w:rFonts w:ascii="Arial" w:hAnsi="Arial" w:cs="Arial"/>
          <w:b/>
          <w:bCs/>
          <w:color w:val="000000" w:themeColor="text1"/>
          <w:sz w:val="22"/>
        </w:rPr>
      </w:pPr>
      <w:r w:rsidRPr="00F81D31">
        <w:rPr>
          <w:rFonts w:ascii="Arial" w:hAnsi="Arial" w:cs="Arial"/>
          <w:b/>
          <w:bCs/>
          <w:color w:val="000000" w:themeColor="text1"/>
          <w:sz w:val="22"/>
        </w:rPr>
        <w:t>Output:</w:t>
      </w:r>
    </w:p>
    <w:p w14:paraId="1F16CB24" w14:textId="77777777" w:rsidR="000C367F" w:rsidRPr="00F81D31" w:rsidRDefault="000C367F" w:rsidP="00A8562E">
      <w:pPr>
        <w:jc w:val="left"/>
        <w:rPr>
          <w:rFonts w:ascii="Arial" w:hAnsi="Arial" w:cs="Arial"/>
          <w:iCs/>
          <w:color w:val="000000" w:themeColor="text1"/>
          <w:sz w:val="22"/>
        </w:rPr>
      </w:pPr>
      <w:r w:rsidRPr="00F81D31">
        <w:rPr>
          <w:rFonts w:ascii="Arial" w:hAnsi="Arial" w:cs="Arial"/>
          <w:iCs/>
          <w:color w:val="000000" w:themeColor="text1"/>
          <w:sz w:val="22"/>
        </w:rPr>
        <w:t>Exposure period list</w:t>
      </w:r>
    </w:p>
    <w:sectPr w:rsidR="000C367F" w:rsidRPr="00F81D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1F767A" w14:textId="77777777" w:rsidR="00FD7A3B" w:rsidRDefault="00FD7A3B" w:rsidP="00536E6C">
      <w:r>
        <w:separator/>
      </w:r>
    </w:p>
  </w:endnote>
  <w:endnote w:type="continuationSeparator" w:id="0">
    <w:p w14:paraId="0E34F99E" w14:textId="77777777" w:rsidR="00FD7A3B" w:rsidRDefault="00FD7A3B" w:rsidP="00536E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B3E492" w14:textId="77777777" w:rsidR="00FD7A3B" w:rsidRDefault="00FD7A3B" w:rsidP="00536E6C">
      <w:r>
        <w:separator/>
      </w:r>
    </w:p>
  </w:footnote>
  <w:footnote w:type="continuationSeparator" w:id="0">
    <w:p w14:paraId="6C205747" w14:textId="77777777" w:rsidR="00FD7A3B" w:rsidRDefault="00FD7A3B" w:rsidP="00536E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421AFB"/>
    <w:multiLevelType w:val="hybridMultilevel"/>
    <w:tmpl w:val="5B96DCD6"/>
    <w:lvl w:ilvl="0" w:tplc="508A22D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380D4C"/>
    <w:multiLevelType w:val="hybridMultilevel"/>
    <w:tmpl w:val="B54E058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2F36EE4"/>
    <w:multiLevelType w:val="hybridMultilevel"/>
    <w:tmpl w:val="CD5A83A6"/>
    <w:lvl w:ilvl="0" w:tplc="BCCC7CE0">
      <w:start w:val="1"/>
      <w:numFmt w:val="lowerLetter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30C4315"/>
    <w:multiLevelType w:val="multilevel"/>
    <w:tmpl w:val="91D65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F990AF1"/>
    <w:multiLevelType w:val="hybridMultilevel"/>
    <w:tmpl w:val="C4E4D69C"/>
    <w:lvl w:ilvl="0" w:tplc="0C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78AC4214"/>
    <w:multiLevelType w:val="multilevel"/>
    <w:tmpl w:val="8E528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Q3MzY3NzQzNzY2NzVX0lEKTi0uzszPAykwNKkFABT+gZ4tAAAA"/>
  </w:docVars>
  <w:rsids>
    <w:rsidRoot w:val="0024437F"/>
    <w:rsid w:val="0000015C"/>
    <w:rsid w:val="0000279D"/>
    <w:rsid w:val="0000364B"/>
    <w:rsid w:val="00003F5C"/>
    <w:rsid w:val="00005101"/>
    <w:rsid w:val="000052F8"/>
    <w:rsid w:val="000064B2"/>
    <w:rsid w:val="00006B94"/>
    <w:rsid w:val="00006FE8"/>
    <w:rsid w:val="000106CC"/>
    <w:rsid w:val="000112EA"/>
    <w:rsid w:val="00012325"/>
    <w:rsid w:val="000125E6"/>
    <w:rsid w:val="000137ED"/>
    <w:rsid w:val="000139F9"/>
    <w:rsid w:val="000158FD"/>
    <w:rsid w:val="00015FDD"/>
    <w:rsid w:val="00016501"/>
    <w:rsid w:val="00016A75"/>
    <w:rsid w:val="00017C81"/>
    <w:rsid w:val="000200FB"/>
    <w:rsid w:val="0002138A"/>
    <w:rsid w:val="000213DD"/>
    <w:rsid w:val="0002309F"/>
    <w:rsid w:val="00023510"/>
    <w:rsid w:val="00025832"/>
    <w:rsid w:val="000273C1"/>
    <w:rsid w:val="000302F5"/>
    <w:rsid w:val="00030642"/>
    <w:rsid w:val="00030FD0"/>
    <w:rsid w:val="0003120B"/>
    <w:rsid w:val="00031F41"/>
    <w:rsid w:val="00033343"/>
    <w:rsid w:val="00034B5E"/>
    <w:rsid w:val="00034B87"/>
    <w:rsid w:val="00034FB4"/>
    <w:rsid w:val="00035F02"/>
    <w:rsid w:val="000367A7"/>
    <w:rsid w:val="00036F9E"/>
    <w:rsid w:val="0004144B"/>
    <w:rsid w:val="00041719"/>
    <w:rsid w:val="00041C94"/>
    <w:rsid w:val="00042E8B"/>
    <w:rsid w:val="000438F2"/>
    <w:rsid w:val="0004725F"/>
    <w:rsid w:val="00047651"/>
    <w:rsid w:val="0005109F"/>
    <w:rsid w:val="000510D7"/>
    <w:rsid w:val="00052A10"/>
    <w:rsid w:val="00052DA0"/>
    <w:rsid w:val="000547C1"/>
    <w:rsid w:val="00054C8D"/>
    <w:rsid w:val="00055141"/>
    <w:rsid w:val="0005590C"/>
    <w:rsid w:val="00055B3E"/>
    <w:rsid w:val="00056807"/>
    <w:rsid w:val="00056F73"/>
    <w:rsid w:val="000573DB"/>
    <w:rsid w:val="000575D1"/>
    <w:rsid w:val="000576FA"/>
    <w:rsid w:val="00060820"/>
    <w:rsid w:val="00060848"/>
    <w:rsid w:val="00060F5F"/>
    <w:rsid w:val="000613E3"/>
    <w:rsid w:val="00061B46"/>
    <w:rsid w:val="000632C1"/>
    <w:rsid w:val="0006358E"/>
    <w:rsid w:val="00064678"/>
    <w:rsid w:val="000652F0"/>
    <w:rsid w:val="00066A05"/>
    <w:rsid w:val="00066FAA"/>
    <w:rsid w:val="000672ED"/>
    <w:rsid w:val="00070688"/>
    <w:rsid w:val="00071175"/>
    <w:rsid w:val="000723AD"/>
    <w:rsid w:val="0007382F"/>
    <w:rsid w:val="000738C3"/>
    <w:rsid w:val="00074F47"/>
    <w:rsid w:val="0007616F"/>
    <w:rsid w:val="0007629E"/>
    <w:rsid w:val="00076446"/>
    <w:rsid w:val="000765BE"/>
    <w:rsid w:val="00076EAC"/>
    <w:rsid w:val="000805E2"/>
    <w:rsid w:val="00080A36"/>
    <w:rsid w:val="00080D94"/>
    <w:rsid w:val="00080E4F"/>
    <w:rsid w:val="00081260"/>
    <w:rsid w:val="00081B5C"/>
    <w:rsid w:val="000831CD"/>
    <w:rsid w:val="00083647"/>
    <w:rsid w:val="000843AA"/>
    <w:rsid w:val="000847F6"/>
    <w:rsid w:val="00084989"/>
    <w:rsid w:val="00085809"/>
    <w:rsid w:val="00085FC3"/>
    <w:rsid w:val="000869C6"/>
    <w:rsid w:val="00091A8B"/>
    <w:rsid w:val="00091BAA"/>
    <w:rsid w:val="00092139"/>
    <w:rsid w:val="00095D2D"/>
    <w:rsid w:val="000971C4"/>
    <w:rsid w:val="000A1A6E"/>
    <w:rsid w:val="000A256E"/>
    <w:rsid w:val="000A29AD"/>
    <w:rsid w:val="000A3AB4"/>
    <w:rsid w:val="000A57F2"/>
    <w:rsid w:val="000A74B8"/>
    <w:rsid w:val="000A756D"/>
    <w:rsid w:val="000A7894"/>
    <w:rsid w:val="000B1853"/>
    <w:rsid w:val="000B1DA6"/>
    <w:rsid w:val="000B3112"/>
    <w:rsid w:val="000B327B"/>
    <w:rsid w:val="000B4826"/>
    <w:rsid w:val="000B49DF"/>
    <w:rsid w:val="000B5B7E"/>
    <w:rsid w:val="000B5C6B"/>
    <w:rsid w:val="000B7358"/>
    <w:rsid w:val="000C0181"/>
    <w:rsid w:val="000C0196"/>
    <w:rsid w:val="000C0883"/>
    <w:rsid w:val="000C21F0"/>
    <w:rsid w:val="000C29A8"/>
    <w:rsid w:val="000C367F"/>
    <w:rsid w:val="000C37DE"/>
    <w:rsid w:val="000C4943"/>
    <w:rsid w:val="000C4E2A"/>
    <w:rsid w:val="000C509E"/>
    <w:rsid w:val="000C654B"/>
    <w:rsid w:val="000C692D"/>
    <w:rsid w:val="000D07A5"/>
    <w:rsid w:val="000D1389"/>
    <w:rsid w:val="000D320B"/>
    <w:rsid w:val="000D4445"/>
    <w:rsid w:val="000D4915"/>
    <w:rsid w:val="000D4B26"/>
    <w:rsid w:val="000D51AC"/>
    <w:rsid w:val="000D54A0"/>
    <w:rsid w:val="000D7402"/>
    <w:rsid w:val="000D7EFA"/>
    <w:rsid w:val="000E05A5"/>
    <w:rsid w:val="000E08C2"/>
    <w:rsid w:val="000E17F5"/>
    <w:rsid w:val="000E280F"/>
    <w:rsid w:val="000E38D3"/>
    <w:rsid w:val="000E3A34"/>
    <w:rsid w:val="000E4816"/>
    <w:rsid w:val="000E49A8"/>
    <w:rsid w:val="000E50D3"/>
    <w:rsid w:val="000E5527"/>
    <w:rsid w:val="000E5683"/>
    <w:rsid w:val="000E7203"/>
    <w:rsid w:val="000E7C13"/>
    <w:rsid w:val="000E7C29"/>
    <w:rsid w:val="000E7DD6"/>
    <w:rsid w:val="000F038F"/>
    <w:rsid w:val="000F09D5"/>
    <w:rsid w:val="000F117C"/>
    <w:rsid w:val="000F1A82"/>
    <w:rsid w:val="000F1BA1"/>
    <w:rsid w:val="000F1CE4"/>
    <w:rsid w:val="000F32D0"/>
    <w:rsid w:val="000F3411"/>
    <w:rsid w:val="000F691B"/>
    <w:rsid w:val="000F6E50"/>
    <w:rsid w:val="000F7038"/>
    <w:rsid w:val="00101393"/>
    <w:rsid w:val="001013FE"/>
    <w:rsid w:val="0010341D"/>
    <w:rsid w:val="0010388E"/>
    <w:rsid w:val="00104555"/>
    <w:rsid w:val="00106CB4"/>
    <w:rsid w:val="00107DB7"/>
    <w:rsid w:val="0011010A"/>
    <w:rsid w:val="00112D8C"/>
    <w:rsid w:val="00113A6A"/>
    <w:rsid w:val="0011480D"/>
    <w:rsid w:val="001150DD"/>
    <w:rsid w:val="00115761"/>
    <w:rsid w:val="001210AF"/>
    <w:rsid w:val="001214C8"/>
    <w:rsid w:val="0012233A"/>
    <w:rsid w:val="00122CF2"/>
    <w:rsid w:val="00122D1F"/>
    <w:rsid w:val="0012425C"/>
    <w:rsid w:val="0012429D"/>
    <w:rsid w:val="001245E0"/>
    <w:rsid w:val="001246C3"/>
    <w:rsid w:val="001247EE"/>
    <w:rsid w:val="00124EF9"/>
    <w:rsid w:val="00125F02"/>
    <w:rsid w:val="00126252"/>
    <w:rsid w:val="00126796"/>
    <w:rsid w:val="00131E43"/>
    <w:rsid w:val="00132931"/>
    <w:rsid w:val="0013422A"/>
    <w:rsid w:val="0013427D"/>
    <w:rsid w:val="001343C8"/>
    <w:rsid w:val="001347DE"/>
    <w:rsid w:val="00136E1B"/>
    <w:rsid w:val="00137D96"/>
    <w:rsid w:val="00140252"/>
    <w:rsid w:val="00140843"/>
    <w:rsid w:val="001408A0"/>
    <w:rsid w:val="001417D9"/>
    <w:rsid w:val="00142DA3"/>
    <w:rsid w:val="001430BB"/>
    <w:rsid w:val="00143EC3"/>
    <w:rsid w:val="00144082"/>
    <w:rsid w:val="0014446E"/>
    <w:rsid w:val="0014482F"/>
    <w:rsid w:val="001450B5"/>
    <w:rsid w:val="00146ABD"/>
    <w:rsid w:val="00151416"/>
    <w:rsid w:val="00151BC4"/>
    <w:rsid w:val="001525CF"/>
    <w:rsid w:val="0015318A"/>
    <w:rsid w:val="00155947"/>
    <w:rsid w:val="00155C83"/>
    <w:rsid w:val="00156E34"/>
    <w:rsid w:val="0015735B"/>
    <w:rsid w:val="001579B8"/>
    <w:rsid w:val="00157B4D"/>
    <w:rsid w:val="00157F59"/>
    <w:rsid w:val="00157F78"/>
    <w:rsid w:val="00161248"/>
    <w:rsid w:val="001620C4"/>
    <w:rsid w:val="00162141"/>
    <w:rsid w:val="00162354"/>
    <w:rsid w:val="001628EC"/>
    <w:rsid w:val="00164898"/>
    <w:rsid w:val="00164A38"/>
    <w:rsid w:val="00167D06"/>
    <w:rsid w:val="001735DB"/>
    <w:rsid w:val="0017382A"/>
    <w:rsid w:val="00173E99"/>
    <w:rsid w:val="001746D1"/>
    <w:rsid w:val="00174B22"/>
    <w:rsid w:val="00174F37"/>
    <w:rsid w:val="0017517F"/>
    <w:rsid w:val="00175B13"/>
    <w:rsid w:val="0017617D"/>
    <w:rsid w:val="001771A4"/>
    <w:rsid w:val="0018046C"/>
    <w:rsid w:val="00180B1C"/>
    <w:rsid w:val="00181671"/>
    <w:rsid w:val="0018298D"/>
    <w:rsid w:val="00183F4F"/>
    <w:rsid w:val="0018489A"/>
    <w:rsid w:val="00185544"/>
    <w:rsid w:val="00185AC2"/>
    <w:rsid w:val="00185AC7"/>
    <w:rsid w:val="001862A9"/>
    <w:rsid w:val="001873D7"/>
    <w:rsid w:val="001924A6"/>
    <w:rsid w:val="00192C19"/>
    <w:rsid w:val="00192E87"/>
    <w:rsid w:val="00193670"/>
    <w:rsid w:val="001941C7"/>
    <w:rsid w:val="00196003"/>
    <w:rsid w:val="00196487"/>
    <w:rsid w:val="00196847"/>
    <w:rsid w:val="00196C63"/>
    <w:rsid w:val="00197A15"/>
    <w:rsid w:val="00197ADA"/>
    <w:rsid w:val="00197B69"/>
    <w:rsid w:val="001A048C"/>
    <w:rsid w:val="001A2DE2"/>
    <w:rsid w:val="001A374C"/>
    <w:rsid w:val="001A763C"/>
    <w:rsid w:val="001B0820"/>
    <w:rsid w:val="001B152F"/>
    <w:rsid w:val="001B46BE"/>
    <w:rsid w:val="001B53AC"/>
    <w:rsid w:val="001B6A25"/>
    <w:rsid w:val="001B6C99"/>
    <w:rsid w:val="001B768E"/>
    <w:rsid w:val="001C1771"/>
    <w:rsid w:val="001C3235"/>
    <w:rsid w:val="001C3479"/>
    <w:rsid w:val="001C3758"/>
    <w:rsid w:val="001C3AB5"/>
    <w:rsid w:val="001C451B"/>
    <w:rsid w:val="001C49F2"/>
    <w:rsid w:val="001C5D2C"/>
    <w:rsid w:val="001C5D71"/>
    <w:rsid w:val="001C6602"/>
    <w:rsid w:val="001D0227"/>
    <w:rsid w:val="001D04C0"/>
    <w:rsid w:val="001D2372"/>
    <w:rsid w:val="001D33A7"/>
    <w:rsid w:val="001D4067"/>
    <w:rsid w:val="001D41C1"/>
    <w:rsid w:val="001D4354"/>
    <w:rsid w:val="001D6DB2"/>
    <w:rsid w:val="001D7065"/>
    <w:rsid w:val="001D7FF6"/>
    <w:rsid w:val="001E03E3"/>
    <w:rsid w:val="001E156C"/>
    <w:rsid w:val="001E1BE1"/>
    <w:rsid w:val="001E2462"/>
    <w:rsid w:val="001E45C2"/>
    <w:rsid w:val="001E460B"/>
    <w:rsid w:val="001E4B49"/>
    <w:rsid w:val="001E4BF2"/>
    <w:rsid w:val="001E5C2E"/>
    <w:rsid w:val="001E5D4B"/>
    <w:rsid w:val="001E6511"/>
    <w:rsid w:val="001E654E"/>
    <w:rsid w:val="001E712A"/>
    <w:rsid w:val="001F0325"/>
    <w:rsid w:val="001F44FD"/>
    <w:rsid w:val="001F48E5"/>
    <w:rsid w:val="001F5DE3"/>
    <w:rsid w:val="001F701A"/>
    <w:rsid w:val="001F714C"/>
    <w:rsid w:val="001F731C"/>
    <w:rsid w:val="00200E9F"/>
    <w:rsid w:val="002012B0"/>
    <w:rsid w:val="00201805"/>
    <w:rsid w:val="00201F39"/>
    <w:rsid w:val="00202BA8"/>
    <w:rsid w:val="00203191"/>
    <w:rsid w:val="002041DC"/>
    <w:rsid w:val="00204353"/>
    <w:rsid w:val="00204496"/>
    <w:rsid w:val="00204E91"/>
    <w:rsid w:val="00205C92"/>
    <w:rsid w:val="002069B6"/>
    <w:rsid w:val="00207607"/>
    <w:rsid w:val="00207637"/>
    <w:rsid w:val="00207D5C"/>
    <w:rsid w:val="00210E06"/>
    <w:rsid w:val="00211CA9"/>
    <w:rsid w:val="0021284A"/>
    <w:rsid w:val="002129B6"/>
    <w:rsid w:val="00212BB2"/>
    <w:rsid w:val="00213676"/>
    <w:rsid w:val="00213804"/>
    <w:rsid w:val="00213C0B"/>
    <w:rsid w:val="00213C23"/>
    <w:rsid w:val="00213EFB"/>
    <w:rsid w:val="00214063"/>
    <w:rsid w:val="002149FF"/>
    <w:rsid w:val="00214AC7"/>
    <w:rsid w:val="002150A0"/>
    <w:rsid w:val="0021616D"/>
    <w:rsid w:val="00216819"/>
    <w:rsid w:val="00216FCE"/>
    <w:rsid w:val="0021789B"/>
    <w:rsid w:val="002225F9"/>
    <w:rsid w:val="00222F88"/>
    <w:rsid w:val="002230D0"/>
    <w:rsid w:val="002239B6"/>
    <w:rsid w:val="0022506C"/>
    <w:rsid w:val="002253EC"/>
    <w:rsid w:val="00225894"/>
    <w:rsid w:val="00225DAF"/>
    <w:rsid w:val="00226052"/>
    <w:rsid w:val="00226452"/>
    <w:rsid w:val="002271BC"/>
    <w:rsid w:val="00227B11"/>
    <w:rsid w:val="00234255"/>
    <w:rsid w:val="0023465F"/>
    <w:rsid w:val="00234A15"/>
    <w:rsid w:val="00236207"/>
    <w:rsid w:val="00236CD6"/>
    <w:rsid w:val="00241D4C"/>
    <w:rsid w:val="002424D4"/>
    <w:rsid w:val="0024298F"/>
    <w:rsid w:val="0024437F"/>
    <w:rsid w:val="00244526"/>
    <w:rsid w:val="00244728"/>
    <w:rsid w:val="00244B0E"/>
    <w:rsid w:val="0024590F"/>
    <w:rsid w:val="00246148"/>
    <w:rsid w:val="00246615"/>
    <w:rsid w:val="00246923"/>
    <w:rsid w:val="00246BAE"/>
    <w:rsid w:val="00247047"/>
    <w:rsid w:val="002528EF"/>
    <w:rsid w:val="00254920"/>
    <w:rsid w:val="00254F79"/>
    <w:rsid w:val="002558E3"/>
    <w:rsid w:val="00255B7F"/>
    <w:rsid w:val="00260233"/>
    <w:rsid w:val="002604CE"/>
    <w:rsid w:val="00260A1F"/>
    <w:rsid w:val="00261781"/>
    <w:rsid w:val="00262289"/>
    <w:rsid w:val="00264479"/>
    <w:rsid w:val="002645EC"/>
    <w:rsid w:val="002649D8"/>
    <w:rsid w:val="00267DE5"/>
    <w:rsid w:val="00267F0B"/>
    <w:rsid w:val="00270835"/>
    <w:rsid w:val="002719F9"/>
    <w:rsid w:val="002729FB"/>
    <w:rsid w:val="00273288"/>
    <w:rsid w:val="002733CF"/>
    <w:rsid w:val="0027396A"/>
    <w:rsid w:val="002759BF"/>
    <w:rsid w:val="00276A08"/>
    <w:rsid w:val="002800FB"/>
    <w:rsid w:val="00281F24"/>
    <w:rsid w:val="00285834"/>
    <w:rsid w:val="00287202"/>
    <w:rsid w:val="0028783D"/>
    <w:rsid w:val="00290E0B"/>
    <w:rsid w:val="00291599"/>
    <w:rsid w:val="00291E6B"/>
    <w:rsid w:val="0029203E"/>
    <w:rsid w:val="00292481"/>
    <w:rsid w:val="00292CB9"/>
    <w:rsid w:val="002938E0"/>
    <w:rsid w:val="002938FF"/>
    <w:rsid w:val="002944FD"/>
    <w:rsid w:val="00294BCA"/>
    <w:rsid w:val="00295408"/>
    <w:rsid w:val="00297BC6"/>
    <w:rsid w:val="002A02B2"/>
    <w:rsid w:val="002A0EBE"/>
    <w:rsid w:val="002A2390"/>
    <w:rsid w:val="002A2AD6"/>
    <w:rsid w:val="002A3D21"/>
    <w:rsid w:val="002A4195"/>
    <w:rsid w:val="002A41A7"/>
    <w:rsid w:val="002A5818"/>
    <w:rsid w:val="002A673B"/>
    <w:rsid w:val="002A7F2C"/>
    <w:rsid w:val="002B0349"/>
    <w:rsid w:val="002B23E0"/>
    <w:rsid w:val="002B3292"/>
    <w:rsid w:val="002B34EA"/>
    <w:rsid w:val="002B4902"/>
    <w:rsid w:val="002B494E"/>
    <w:rsid w:val="002B55B2"/>
    <w:rsid w:val="002B590B"/>
    <w:rsid w:val="002B7859"/>
    <w:rsid w:val="002C1DE1"/>
    <w:rsid w:val="002C1E65"/>
    <w:rsid w:val="002C2864"/>
    <w:rsid w:val="002C2D03"/>
    <w:rsid w:val="002C522A"/>
    <w:rsid w:val="002C659F"/>
    <w:rsid w:val="002C6673"/>
    <w:rsid w:val="002D0905"/>
    <w:rsid w:val="002D166C"/>
    <w:rsid w:val="002D275F"/>
    <w:rsid w:val="002D3AF1"/>
    <w:rsid w:val="002D4670"/>
    <w:rsid w:val="002D6678"/>
    <w:rsid w:val="002D6B83"/>
    <w:rsid w:val="002D7AA3"/>
    <w:rsid w:val="002D7B27"/>
    <w:rsid w:val="002E0378"/>
    <w:rsid w:val="002E12E3"/>
    <w:rsid w:val="002E29FB"/>
    <w:rsid w:val="002E323C"/>
    <w:rsid w:val="002E4D1C"/>
    <w:rsid w:val="002E6277"/>
    <w:rsid w:val="002E6F28"/>
    <w:rsid w:val="002E7C58"/>
    <w:rsid w:val="002E7DAA"/>
    <w:rsid w:val="002F00D5"/>
    <w:rsid w:val="002F0947"/>
    <w:rsid w:val="002F2FCF"/>
    <w:rsid w:val="002F6A07"/>
    <w:rsid w:val="002F76DA"/>
    <w:rsid w:val="0030336C"/>
    <w:rsid w:val="00303DA1"/>
    <w:rsid w:val="00304017"/>
    <w:rsid w:val="003046E6"/>
    <w:rsid w:val="00304A65"/>
    <w:rsid w:val="00305B68"/>
    <w:rsid w:val="003066F8"/>
    <w:rsid w:val="0030703D"/>
    <w:rsid w:val="00310471"/>
    <w:rsid w:val="00310692"/>
    <w:rsid w:val="0031236E"/>
    <w:rsid w:val="0031305A"/>
    <w:rsid w:val="003144D9"/>
    <w:rsid w:val="00314C11"/>
    <w:rsid w:val="0031517B"/>
    <w:rsid w:val="0031649F"/>
    <w:rsid w:val="003165D5"/>
    <w:rsid w:val="00317263"/>
    <w:rsid w:val="0031753E"/>
    <w:rsid w:val="00317569"/>
    <w:rsid w:val="0031774B"/>
    <w:rsid w:val="00321C54"/>
    <w:rsid w:val="003237B4"/>
    <w:rsid w:val="00323A57"/>
    <w:rsid w:val="003258DA"/>
    <w:rsid w:val="00325A99"/>
    <w:rsid w:val="00326528"/>
    <w:rsid w:val="00326963"/>
    <w:rsid w:val="00326B29"/>
    <w:rsid w:val="003301DD"/>
    <w:rsid w:val="003324DD"/>
    <w:rsid w:val="003328D2"/>
    <w:rsid w:val="003337EA"/>
    <w:rsid w:val="00333D45"/>
    <w:rsid w:val="00335103"/>
    <w:rsid w:val="0033519D"/>
    <w:rsid w:val="003353C2"/>
    <w:rsid w:val="0033540B"/>
    <w:rsid w:val="003361D6"/>
    <w:rsid w:val="0033738C"/>
    <w:rsid w:val="003378D6"/>
    <w:rsid w:val="003379FE"/>
    <w:rsid w:val="00337E05"/>
    <w:rsid w:val="00340DB3"/>
    <w:rsid w:val="003413F4"/>
    <w:rsid w:val="003431AD"/>
    <w:rsid w:val="00343873"/>
    <w:rsid w:val="003441A6"/>
    <w:rsid w:val="003443B6"/>
    <w:rsid w:val="0034595B"/>
    <w:rsid w:val="00346813"/>
    <w:rsid w:val="00347276"/>
    <w:rsid w:val="00351A45"/>
    <w:rsid w:val="00352A74"/>
    <w:rsid w:val="00353075"/>
    <w:rsid w:val="00353134"/>
    <w:rsid w:val="00353E29"/>
    <w:rsid w:val="00354E57"/>
    <w:rsid w:val="00356313"/>
    <w:rsid w:val="00356774"/>
    <w:rsid w:val="003579D2"/>
    <w:rsid w:val="0036088A"/>
    <w:rsid w:val="00362BA8"/>
    <w:rsid w:val="00362DE1"/>
    <w:rsid w:val="003642B8"/>
    <w:rsid w:val="00365A6B"/>
    <w:rsid w:val="00366972"/>
    <w:rsid w:val="00367938"/>
    <w:rsid w:val="00367BA3"/>
    <w:rsid w:val="00367D2C"/>
    <w:rsid w:val="00367F5E"/>
    <w:rsid w:val="0037047B"/>
    <w:rsid w:val="00373A9C"/>
    <w:rsid w:val="00374E2A"/>
    <w:rsid w:val="0037591E"/>
    <w:rsid w:val="00376060"/>
    <w:rsid w:val="0037658A"/>
    <w:rsid w:val="00376BCC"/>
    <w:rsid w:val="0037710C"/>
    <w:rsid w:val="0038003A"/>
    <w:rsid w:val="00380D64"/>
    <w:rsid w:val="003821C9"/>
    <w:rsid w:val="003826BF"/>
    <w:rsid w:val="00382DED"/>
    <w:rsid w:val="003848DA"/>
    <w:rsid w:val="003859B9"/>
    <w:rsid w:val="00385B32"/>
    <w:rsid w:val="00386EF8"/>
    <w:rsid w:val="00387CCE"/>
    <w:rsid w:val="003901EE"/>
    <w:rsid w:val="00390E0F"/>
    <w:rsid w:val="003923D1"/>
    <w:rsid w:val="00392D65"/>
    <w:rsid w:val="00392FEA"/>
    <w:rsid w:val="00393456"/>
    <w:rsid w:val="00394019"/>
    <w:rsid w:val="0039599F"/>
    <w:rsid w:val="00396F01"/>
    <w:rsid w:val="00397DC2"/>
    <w:rsid w:val="003A044B"/>
    <w:rsid w:val="003A0E23"/>
    <w:rsid w:val="003A11A4"/>
    <w:rsid w:val="003A16A9"/>
    <w:rsid w:val="003A2930"/>
    <w:rsid w:val="003A2EA8"/>
    <w:rsid w:val="003A390D"/>
    <w:rsid w:val="003A3D6B"/>
    <w:rsid w:val="003A5018"/>
    <w:rsid w:val="003A5ED1"/>
    <w:rsid w:val="003A68F8"/>
    <w:rsid w:val="003A6E1C"/>
    <w:rsid w:val="003A7E1F"/>
    <w:rsid w:val="003B00AA"/>
    <w:rsid w:val="003B0194"/>
    <w:rsid w:val="003B1DBE"/>
    <w:rsid w:val="003B31AE"/>
    <w:rsid w:val="003B364F"/>
    <w:rsid w:val="003B3AEF"/>
    <w:rsid w:val="003B553B"/>
    <w:rsid w:val="003B5D49"/>
    <w:rsid w:val="003B5DFA"/>
    <w:rsid w:val="003B5F0D"/>
    <w:rsid w:val="003B660E"/>
    <w:rsid w:val="003B6BC7"/>
    <w:rsid w:val="003B6FB1"/>
    <w:rsid w:val="003B76D0"/>
    <w:rsid w:val="003C06A6"/>
    <w:rsid w:val="003C09E7"/>
    <w:rsid w:val="003C0CA7"/>
    <w:rsid w:val="003C1046"/>
    <w:rsid w:val="003C1746"/>
    <w:rsid w:val="003C2CD6"/>
    <w:rsid w:val="003C3C15"/>
    <w:rsid w:val="003C4021"/>
    <w:rsid w:val="003C6243"/>
    <w:rsid w:val="003D0AE4"/>
    <w:rsid w:val="003D1809"/>
    <w:rsid w:val="003D1D22"/>
    <w:rsid w:val="003D241E"/>
    <w:rsid w:val="003D3846"/>
    <w:rsid w:val="003D44A3"/>
    <w:rsid w:val="003D46BF"/>
    <w:rsid w:val="003D50DF"/>
    <w:rsid w:val="003D5201"/>
    <w:rsid w:val="003D69BF"/>
    <w:rsid w:val="003E0146"/>
    <w:rsid w:val="003E16D5"/>
    <w:rsid w:val="003E21BF"/>
    <w:rsid w:val="003E3B3C"/>
    <w:rsid w:val="003E5B94"/>
    <w:rsid w:val="003E6153"/>
    <w:rsid w:val="003E707D"/>
    <w:rsid w:val="003F182D"/>
    <w:rsid w:val="003F1C32"/>
    <w:rsid w:val="003F3B51"/>
    <w:rsid w:val="003F4C88"/>
    <w:rsid w:val="003F5387"/>
    <w:rsid w:val="003F63B2"/>
    <w:rsid w:val="003F68C7"/>
    <w:rsid w:val="003F6C13"/>
    <w:rsid w:val="003F6F3F"/>
    <w:rsid w:val="003F7BC3"/>
    <w:rsid w:val="0040039C"/>
    <w:rsid w:val="00400CB3"/>
    <w:rsid w:val="00400E6E"/>
    <w:rsid w:val="004016D6"/>
    <w:rsid w:val="00401BAA"/>
    <w:rsid w:val="00401E43"/>
    <w:rsid w:val="004034F2"/>
    <w:rsid w:val="00403756"/>
    <w:rsid w:val="00403820"/>
    <w:rsid w:val="00403D59"/>
    <w:rsid w:val="00404179"/>
    <w:rsid w:val="00404648"/>
    <w:rsid w:val="004051FE"/>
    <w:rsid w:val="00406310"/>
    <w:rsid w:val="004066F4"/>
    <w:rsid w:val="00407941"/>
    <w:rsid w:val="00410428"/>
    <w:rsid w:val="0041052A"/>
    <w:rsid w:val="00410772"/>
    <w:rsid w:val="0041166C"/>
    <w:rsid w:val="0041187C"/>
    <w:rsid w:val="00411E43"/>
    <w:rsid w:val="00414350"/>
    <w:rsid w:val="00414749"/>
    <w:rsid w:val="00416108"/>
    <w:rsid w:val="00416AD7"/>
    <w:rsid w:val="00420040"/>
    <w:rsid w:val="00422E8E"/>
    <w:rsid w:val="004240AB"/>
    <w:rsid w:val="0042495E"/>
    <w:rsid w:val="00424B06"/>
    <w:rsid w:val="00425F4A"/>
    <w:rsid w:val="00431C3C"/>
    <w:rsid w:val="00432057"/>
    <w:rsid w:val="0043353C"/>
    <w:rsid w:val="00434462"/>
    <w:rsid w:val="0043451E"/>
    <w:rsid w:val="00435C7A"/>
    <w:rsid w:val="004367F0"/>
    <w:rsid w:val="00436B2C"/>
    <w:rsid w:val="004422E6"/>
    <w:rsid w:val="00443417"/>
    <w:rsid w:val="00444FBD"/>
    <w:rsid w:val="004458B7"/>
    <w:rsid w:val="00447966"/>
    <w:rsid w:val="0045098B"/>
    <w:rsid w:val="004509DC"/>
    <w:rsid w:val="0045114B"/>
    <w:rsid w:val="0045141C"/>
    <w:rsid w:val="00452B8C"/>
    <w:rsid w:val="00453EB5"/>
    <w:rsid w:val="004561A2"/>
    <w:rsid w:val="00456AE9"/>
    <w:rsid w:val="00457C82"/>
    <w:rsid w:val="00457DDE"/>
    <w:rsid w:val="0046015F"/>
    <w:rsid w:val="00460347"/>
    <w:rsid w:val="00461600"/>
    <w:rsid w:val="00462B84"/>
    <w:rsid w:val="00464EEE"/>
    <w:rsid w:val="00466FA8"/>
    <w:rsid w:val="0046721A"/>
    <w:rsid w:val="00467545"/>
    <w:rsid w:val="004707F0"/>
    <w:rsid w:val="00470F49"/>
    <w:rsid w:val="004766FD"/>
    <w:rsid w:val="00476777"/>
    <w:rsid w:val="00477202"/>
    <w:rsid w:val="00477826"/>
    <w:rsid w:val="00477E6F"/>
    <w:rsid w:val="0048064B"/>
    <w:rsid w:val="00481006"/>
    <w:rsid w:val="00481E9B"/>
    <w:rsid w:val="004841AB"/>
    <w:rsid w:val="0048441E"/>
    <w:rsid w:val="00485451"/>
    <w:rsid w:val="00485DCA"/>
    <w:rsid w:val="00486D82"/>
    <w:rsid w:val="004871E5"/>
    <w:rsid w:val="0049085E"/>
    <w:rsid w:val="004916AD"/>
    <w:rsid w:val="00491770"/>
    <w:rsid w:val="004951AD"/>
    <w:rsid w:val="00496E2D"/>
    <w:rsid w:val="00497361"/>
    <w:rsid w:val="00497765"/>
    <w:rsid w:val="004A0CD1"/>
    <w:rsid w:val="004A2486"/>
    <w:rsid w:val="004A2D2B"/>
    <w:rsid w:val="004A403A"/>
    <w:rsid w:val="004A4882"/>
    <w:rsid w:val="004A6545"/>
    <w:rsid w:val="004A6B97"/>
    <w:rsid w:val="004B0006"/>
    <w:rsid w:val="004B16C8"/>
    <w:rsid w:val="004B1ECD"/>
    <w:rsid w:val="004B1F8C"/>
    <w:rsid w:val="004B21DA"/>
    <w:rsid w:val="004B27D5"/>
    <w:rsid w:val="004B2841"/>
    <w:rsid w:val="004B4ED0"/>
    <w:rsid w:val="004B4F87"/>
    <w:rsid w:val="004B533D"/>
    <w:rsid w:val="004B5F4E"/>
    <w:rsid w:val="004B6601"/>
    <w:rsid w:val="004B6B36"/>
    <w:rsid w:val="004B78CA"/>
    <w:rsid w:val="004B7A1A"/>
    <w:rsid w:val="004C0122"/>
    <w:rsid w:val="004C0494"/>
    <w:rsid w:val="004C19E4"/>
    <w:rsid w:val="004C2540"/>
    <w:rsid w:val="004C4A45"/>
    <w:rsid w:val="004C54AD"/>
    <w:rsid w:val="004C6B17"/>
    <w:rsid w:val="004D01BF"/>
    <w:rsid w:val="004D125A"/>
    <w:rsid w:val="004D19D2"/>
    <w:rsid w:val="004D1FEB"/>
    <w:rsid w:val="004D2BEA"/>
    <w:rsid w:val="004D2E3B"/>
    <w:rsid w:val="004D314D"/>
    <w:rsid w:val="004D4ADD"/>
    <w:rsid w:val="004D4B3D"/>
    <w:rsid w:val="004D4DD0"/>
    <w:rsid w:val="004D69B6"/>
    <w:rsid w:val="004D7800"/>
    <w:rsid w:val="004D78D1"/>
    <w:rsid w:val="004D7AEC"/>
    <w:rsid w:val="004E0C16"/>
    <w:rsid w:val="004E0FDC"/>
    <w:rsid w:val="004E175D"/>
    <w:rsid w:val="004E1CF7"/>
    <w:rsid w:val="004E23CA"/>
    <w:rsid w:val="004E290C"/>
    <w:rsid w:val="004E4F2D"/>
    <w:rsid w:val="004E5C66"/>
    <w:rsid w:val="004E654F"/>
    <w:rsid w:val="004E7D30"/>
    <w:rsid w:val="004F0582"/>
    <w:rsid w:val="004F1728"/>
    <w:rsid w:val="004F2F32"/>
    <w:rsid w:val="005007C9"/>
    <w:rsid w:val="00500DB2"/>
    <w:rsid w:val="00500E02"/>
    <w:rsid w:val="00501940"/>
    <w:rsid w:val="00502121"/>
    <w:rsid w:val="0050248F"/>
    <w:rsid w:val="00502A9E"/>
    <w:rsid w:val="0050340E"/>
    <w:rsid w:val="00503A37"/>
    <w:rsid w:val="0050455C"/>
    <w:rsid w:val="00504AC9"/>
    <w:rsid w:val="00505424"/>
    <w:rsid w:val="00505638"/>
    <w:rsid w:val="00505A9B"/>
    <w:rsid w:val="005064C0"/>
    <w:rsid w:val="00506B84"/>
    <w:rsid w:val="005072A3"/>
    <w:rsid w:val="00510714"/>
    <w:rsid w:val="00510F51"/>
    <w:rsid w:val="00510FAD"/>
    <w:rsid w:val="00514789"/>
    <w:rsid w:val="00514812"/>
    <w:rsid w:val="0051487C"/>
    <w:rsid w:val="00514C40"/>
    <w:rsid w:val="0051539C"/>
    <w:rsid w:val="00516EBC"/>
    <w:rsid w:val="00517049"/>
    <w:rsid w:val="00520DC6"/>
    <w:rsid w:val="0052149B"/>
    <w:rsid w:val="0052196F"/>
    <w:rsid w:val="005236BC"/>
    <w:rsid w:val="005237FB"/>
    <w:rsid w:val="005239B4"/>
    <w:rsid w:val="00524ED7"/>
    <w:rsid w:val="005264DE"/>
    <w:rsid w:val="00527464"/>
    <w:rsid w:val="00527AFC"/>
    <w:rsid w:val="00530395"/>
    <w:rsid w:val="00530DE2"/>
    <w:rsid w:val="00531482"/>
    <w:rsid w:val="0053208B"/>
    <w:rsid w:val="00532342"/>
    <w:rsid w:val="00532693"/>
    <w:rsid w:val="005336BB"/>
    <w:rsid w:val="00533DE1"/>
    <w:rsid w:val="00536E6C"/>
    <w:rsid w:val="00537D1B"/>
    <w:rsid w:val="00541866"/>
    <w:rsid w:val="00543F1E"/>
    <w:rsid w:val="00544176"/>
    <w:rsid w:val="005451E8"/>
    <w:rsid w:val="005456B7"/>
    <w:rsid w:val="00546143"/>
    <w:rsid w:val="0054636F"/>
    <w:rsid w:val="00546BA8"/>
    <w:rsid w:val="00547165"/>
    <w:rsid w:val="00550508"/>
    <w:rsid w:val="00550943"/>
    <w:rsid w:val="0055097C"/>
    <w:rsid w:val="005517A0"/>
    <w:rsid w:val="0055181B"/>
    <w:rsid w:val="00551F20"/>
    <w:rsid w:val="00553D63"/>
    <w:rsid w:val="00554A64"/>
    <w:rsid w:val="00556957"/>
    <w:rsid w:val="00557AEE"/>
    <w:rsid w:val="005603A2"/>
    <w:rsid w:val="005608ED"/>
    <w:rsid w:val="005624BC"/>
    <w:rsid w:val="00562A63"/>
    <w:rsid w:val="0056476A"/>
    <w:rsid w:val="00564DA7"/>
    <w:rsid w:val="00565A71"/>
    <w:rsid w:val="00565AA9"/>
    <w:rsid w:val="005663C3"/>
    <w:rsid w:val="00571774"/>
    <w:rsid w:val="005719EC"/>
    <w:rsid w:val="005721D4"/>
    <w:rsid w:val="00572FEC"/>
    <w:rsid w:val="00573178"/>
    <w:rsid w:val="005738C0"/>
    <w:rsid w:val="005742EB"/>
    <w:rsid w:val="00574C9B"/>
    <w:rsid w:val="0057544B"/>
    <w:rsid w:val="00575608"/>
    <w:rsid w:val="00577540"/>
    <w:rsid w:val="00580953"/>
    <w:rsid w:val="00581061"/>
    <w:rsid w:val="00581BE0"/>
    <w:rsid w:val="00582335"/>
    <w:rsid w:val="00582844"/>
    <w:rsid w:val="005829A6"/>
    <w:rsid w:val="00582BD2"/>
    <w:rsid w:val="00582F6F"/>
    <w:rsid w:val="0058374B"/>
    <w:rsid w:val="005843B7"/>
    <w:rsid w:val="005845B5"/>
    <w:rsid w:val="00584A87"/>
    <w:rsid w:val="00584D77"/>
    <w:rsid w:val="00584DEA"/>
    <w:rsid w:val="00586272"/>
    <w:rsid w:val="00587ABB"/>
    <w:rsid w:val="0059296C"/>
    <w:rsid w:val="00593735"/>
    <w:rsid w:val="0059402C"/>
    <w:rsid w:val="005946CD"/>
    <w:rsid w:val="00595891"/>
    <w:rsid w:val="00596065"/>
    <w:rsid w:val="005964DD"/>
    <w:rsid w:val="0059724F"/>
    <w:rsid w:val="005A0020"/>
    <w:rsid w:val="005A114F"/>
    <w:rsid w:val="005A14F0"/>
    <w:rsid w:val="005A19EF"/>
    <w:rsid w:val="005A33A2"/>
    <w:rsid w:val="005A52DF"/>
    <w:rsid w:val="005A5DF2"/>
    <w:rsid w:val="005A7628"/>
    <w:rsid w:val="005A7938"/>
    <w:rsid w:val="005B0AEC"/>
    <w:rsid w:val="005B11B0"/>
    <w:rsid w:val="005B25A3"/>
    <w:rsid w:val="005B27CF"/>
    <w:rsid w:val="005B3726"/>
    <w:rsid w:val="005B3CEC"/>
    <w:rsid w:val="005B4E6F"/>
    <w:rsid w:val="005B75EC"/>
    <w:rsid w:val="005C0553"/>
    <w:rsid w:val="005C07FA"/>
    <w:rsid w:val="005C3607"/>
    <w:rsid w:val="005C4EC6"/>
    <w:rsid w:val="005C4F0B"/>
    <w:rsid w:val="005C5D55"/>
    <w:rsid w:val="005C696E"/>
    <w:rsid w:val="005C7A63"/>
    <w:rsid w:val="005D02DA"/>
    <w:rsid w:val="005D1905"/>
    <w:rsid w:val="005D274A"/>
    <w:rsid w:val="005D2765"/>
    <w:rsid w:val="005D2D8C"/>
    <w:rsid w:val="005D2DF5"/>
    <w:rsid w:val="005D3368"/>
    <w:rsid w:val="005D43BF"/>
    <w:rsid w:val="005D459D"/>
    <w:rsid w:val="005D5931"/>
    <w:rsid w:val="005D6F28"/>
    <w:rsid w:val="005E07C5"/>
    <w:rsid w:val="005E15D2"/>
    <w:rsid w:val="005E378C"/>
    <w:rsid w:val="005E59C7"/>
    <w:rsid w:val="005E7B03"/>
    <w:rsid w:val="005F0852"/>
    <w:rsid w:val="005F08A8"/>
    <w:rsid w:val="005F1959"/>
    <w:rsid w:val="005F1B36"/>
    <w:rsid w:val="005F1C1F"/>
    <w:rsid w:val="005F1EA7"/>
    <w:rsid w:val="005F3178"/>
    <w:rsid w:val="005F3288"/>
    <w:rsid w:val="005F414D"/>
    <w:rsid w:val="005F4310"/>
    <w:rsid w:val="005F6E25"/>
    <w:rsid w:val="005F751F"/>
    <w:rsid w:val="005F7819"/>
    <w:rsid w:val="00600225"/>
    <w:rsid w:val="00600BFA"/>
    <w:rsid w:val="006021CE"/>
    <w:rsid w:val="006027B7"/>
    <w:rsid w:val="00603856"/>
    <w:rsid w:val="0060488D"/>
    <w:rsid w:val="00605A7D"/>
    <w:rsid w:val="00605E8D"/>
    <w:rsid w:val="00606CFC"/>
    <w:rsid w:val="00610924"/>
    <w:rsid w:val="006112B9"/>
    <w:rsid w:val="0061172E"/>
    <w:rsid w:val="00612F08"/>
    <w:rsid w:val="006140B6"/>
    <w:rsid w:val="00614E26"/>
    <w:rsid w:val="0061507F"/>
    <w:rsid w:val="006155F7"/>
    <w:rsid w:val="0061698A"/>
    <w:rsid w:val="00617637"/>
    <w:rsid w:val="00617743"/>
    <w:rsid w:val="00617DC5"/>
    <w:rsid w:val="006201D6"/>
    <w:rsid w:val="00620981"/>
    <w:rsid w:val="00620E32"/>
    <w:rsid w:val="00621B58"/>
    <w:rsid w:val="00623A9B"/>
    <w:rsid w:val="00623F7D"/>
    <w:rsid w:val="006301EF"/>
    <w:rsid w:val="00632B9F"/>
    <w:rsid w:val="00633188"/>
    <w:rsid w:val="00633420"/>
    <w:rsid w:val="00633BC1"/>
    <w:rsid w:val="00634660"/>
    <w:rsid w:val="006347EF"/>
    <w:rsid w:val="0063562A"/>
    <w:rsid w:val="006357BD"/>
    <w:rsid w:val="00636103"/>
    <w:rsid w:val="006374FD"/>
    <w:rsid w:val="0063785E"/>
    <w:rsid w:val="006408EC"/>
    <w:rsid w:val="0064124B"/>
    <w:rsid w:val="006415AC"/>
    <w:rsid w:val="00641FEB"/>
    <w:rsid w:val="00642092"/>
    <w:rsid w:val="00642555"/>
    <w:rsid w:val="00642640"/>
    <w:rsid w:val="006432D4"/>
    <w:rsid w:val="006437FA"/>
    <w:rsid w:val="006440E9"/>
    <w:rsid w:val="006447BE"/>
    <w:rsid w:val="006453C1"/>
    <w:rsid w:val="0064554A"/>
    <w:rsid w:val="006455FA"/>
    <w:rsid w:val="00646F6A"/>
    <w:rsid w:val="00647501"/>
    <w:rsid w:val="006501CB"/>
    <w:rsid w:val="006508AC"/>
    <w:rsid w:val="00650945"/>
    <w:rsid w:val="006512C6"/>
    <w:rsid w:val="00651AE6"/>
    <w:rsid w:val="006521A9"/>
    <w:rsid w:val="00652950"/>
    <w:rsid w:val="00654411"/>
    <w:rsid w:val="00654EB4"/>
    <w:rsid w:val="00654EF4"/>
    <w:rsid w:val="00654F3C"/>
    <w:rsid w:val="00654F53"/>
    <w:rsid w:val="00655C44"/>
    <w:rsid w:val="0066073C"/>
    <w:rsid w:val="006611E1"/>
    <w:rsid w:val="00661378"/>
    <w:rsid w:val="006621D0"/>
    <w:rsid w:val="006632CF"/>
    <w:rsid w:val="00664083"/>
    <w:rsid w:val="0066430E"/>
    <w:rsid w:val="00664DFB"/>
    <w:rsid w:val="00664FA0"/>
    <w:rsid w:val="006651AF"/>
    <w:rsid w:val="00665577"/>
    <w:rsid w:val="006666AE"/>
    <w:rsid w:val="006671AC"/>
    <w:rsid w:val="00670092"/>
    <w:rsid w:val="00670811"/>
    <w:rsid w:val="006717FA"/>
    <w:rsid w:val="0067276C"/>
    <w:rsid w:val="00672B2F"/>
    <w:rsid w:val="00674170"/>
    <w:rsid w:val="006747A6"/>
    <w:rsid w:val="00674871"/>
    <w:rsid w:val="00675BFA"/>
    <w:rsid w:val="006762C6"/>
    <w:rsid w:val="00676BE2"/>
    <w:rsid w:val="006779E0"/>
    <w:rsid w:val="00681426"/>
    <w:rsid w:val="006822CF"/>
    <w:rsid w:val="006823A4"/>
    <w:rsid w:val="006842CE"/>
    <w:rsid w:val="00684E0F"/>
    <w:rsid w:val="00684F1B"/>
    <w:rsid w:val="00686742"/>
    <w:rsid w:val="0069064E"/>
    <w:rsid w:val="0069145B"/>
    <w:rsid w:val="00692453"/>
    <w:rsid w:val="00692C50"/>
    <w:rsid w:val="00692F00"/>
    <w:rsid w:val="00693030"/>
    <w:rsid w:val="00693614"/>
    <w:rsid w:val="00694E03"/>
    <w:rsid w:val="00694EF5"/>
    <w:rsid w:val="00694F58"/>
    <w:rsid w:val="006958E4"/>
    <w:rsid w:val="0069592D"/>
    <w:rsid w:val="00695DB9"/>
    <w:rsid w:val="00697B7B"/>
    <w:rsid w:val="00697DF2"/>
    <w:rsid w:val="00697EEF"/>
    <w:rsid w:val="006A327A"/>
    <w:rsid w:val="006A35C1"/>
    <w:rsid w:val="006A749D"/>
    <w:rsid w:val="006A772D"/>
    <w:rsid w:val="006B0C9F"/>
    <w:rsid w:val="006B1975"/>
    <w:rsid w:val="006B1D51"/>
    <w:rsid w:val="006B2E69"/>
    <w:rsid w:val="006B2F5D"/>
    <w:rsid w:val="006B33EF"/>
    <w:rsid w:val="006B4EE0"/>
    <w:rsid w:val="006B54CB"/>
    <w:rsid w:val="006B5C69"/>
    <w:rsid w:val="006B63D2"/>
    <w:rsid w:val="006B66AD"/>
    <w:rsid w:val="006B6A97"/>
    <w:rsid w:val="006B72F4"/>
    <w:rsid w:val="006B73E9"/>
    <w:rsid w:val="006B7857"/>
    <w:rsid w:val="006B7890"/>
    <w:rsid w:val="006C07BB"/>
    <w:rsid w:val="006C1595"/>
    <w:rsid w:val="006C2547"/>
    <w:rsid w:val="006C2705"/>
    <w:rsid w:val="006C2ADD"/>
    <w:rsid w:val="006C2FF6"/>
    <w:rsid w:val="006C3289"/>
    <w:rsid w:val="006C3509"/>
    <w:rsid w:val="006C36F9"/>
    <w:rsid w:val="006C3B6D"/>
    <w:rsid w:val="006C481E"/>
    <w:rsid w:val="006C647B"/>
    <w:rsid w:val="006C6529"/>
    <w:rsid w:val="006C6E04"/>
    <w:rsid w:val="006C7609"/>
    <w:rsid w:val="006C7FB7"/>
    <w:rsid w:val="006D181D"/>
    <w:rsid w:val="006D1B7E"/>
    <w:rsid w:val="006D26C3"/>
    <w:rsid w:val="006D4EF5"/>
    <w:rsid w:val="006D5352"/>
    <w:rsid w:val="006D5A69"/>
    <w:rsid w:val="006D6B59"/>
    <w:rsid w:val="006D7216"/>
    <w:rsid w:val="006D75DC"/>
    <w:rsid w:val="006D78AC"/>
    <w:rsid w:val="006D796F"/>
    <w:rsid w:val="006E07EF"/>
    <w:rsid w:val="006E0A5B"/>
    <w:rsid w:val="006E0D04"/>
    <w:rsid w:val="006E0F8A"/>
    <w:rsid w:val="006E0FE5"/>
    <w:rsid w:val="006E14C0"/>
    <w:rsid w:val="006E2180"/>
    <w:rsid w:val="006E21B4"/>
    <w:rsid w:val="006E2E5C"/>
    <w:rsid w:val="006E34BA"/>
    <w:rsid w:val="006E3B04"/>
    <w:rsid w:val="006E3D22"/>
    <w:rsid w:val="006E3DAF"/>
    <w:rsid w:val="006E4674"/>
    <w:rsid w:val="006E4B39"/>
    <w:rsid w:val="006E66B1"/>
    <w:rsid w:val="006E68CF"/>
    <w:rsid w:val="006E6CFD"/>
    <w:rsid w:val="006E7556"/>
    <w:rsid w:val="006F140C"/>
    <w:rsid w:val="006F14F9"/>
    <w:rsid w:val="006F25D6"/>
    <w:rsid w:val="006F42C6"/>
    <w:rsid w:val="006F484C"/>
    <w:rsid w:val="006F5604"/>
    <w:rsid w:val="007024A5"/>
    <w:rsid w:val="0070305C"/>
    <w:rsid w:val="0070356C"/>
    <w:rsid w:val="007039EE"/>
    <w:rsid w:val="007040C5"/>
    <w:rsid w:val="007049DD"/>
    <w:rsid w:val="0070567B"/>
    <w:rsid w:val="007128E8"/>
    <w:rsid w:val="007146D7"/>
    <w:rsid w:val="00715373"/>
    <w:rsid w:val="00715ABA"/>
    <w:rsid w:val="00715CB9"/>
    <w:rsid w:val="00715D75"/>
    <w:rsid w:val="00715E45"/>
    <w:rsid w:val="00716E33"/>
    <w:rsid w:val="00717242"/>
    <w:rsid w:val="0071783E"/>
    <w:rsid w:val="007201B5"/>
    <w:rsid w:val="00721414"/>
    <w:rsid w:val="00723879"/>
    <w:rsid w:val="007238CF"/>
    <w:rsid w:val="00723B22"/>
    <w:rsid w:val="007242B0"/>
    <w:rsid w:val="0072454D"/>
    <w:rsid w:val="007254DF"/>
    <w:rsid w:val="00725F42"/>
    <w:rsid w:val="00732087"/>
    <w:rsid w:val="0073216A"/>
    <w:rsid w:val="007322C7"/>
    <w:rsid w:val="00733195"/>
    <w:rsid w:val="007341F4"/>
    <w:rsid w:val="00735600"/>
    <w:rsid w:val="00735ED6"/>
    <w:rsid w:val="007365CC"/>
    <w:rsid w:val="00736EEF"/>
    <w:rsid w:val="007373E1"/>
    <w:rsid w:val="0073767A"/>
    <w:rsid w:val="00740C78"/>
    <w:rsid w:val="0074100C"/>
    <w:rsid w:val="007411AD"/>
    <w:rsid w:val="00741676"/>
    <w:rsid w:val="00741A6D"/>
    <w:rsid w:val="00741B09"/>
    <w:rsid w:val="00743DA4"/>
    <w:rsid w:val="00743ECF"/>
    <w:rsid w:val="00744741"/>
    <w:rsid w:val="00744EE2"/>
    <w:rsid w:val="0074535A"/>
    <w:rsid w:val="0074676E"/>
    <w:rsid w:val="007468A7"/>
    <w:rsid w:val="00746AD9"/>
    <w:rsid w:val="0074793C"/>
    <w:rsid w:val="00750C15"/>
    <w:rsid w:val="00751F43"/>
    <w:rsid w:val="00752739"/>
    <w:rsid w:val="0075309F"/>
    <w:rsid w:val="00753787"/>
    <w:rsid w:val="00753B24"/>
    <w:rsid w:val="0075607B"/>
    <w:rsid w:val="00756261"/>
    <w:rsid w:val="007562F8"/>
    <w:rsid w:val="00756E2B"/>
    <w:rsid w:val="00761312"/>
    <w:rsid w:val="00762E9B"/>
    <w:rsid w:val="00763746"/>
    <w:rsid w:val="00763E8B"/>
    <w:rsid w:val="0076473B"/>
    <w:rsid w:val="007651B2"/>
    <w:rsid w:val="007659A6"/>
    <w:rsid w:val="00765DBD"/>
    <w:rsid w:val="0076609E"/>
    <w:rsid w:val="0076710E"/>
    <w:rsid w:val="00771412"/>
    <w:rsid w:val="007730BD"/>
    <w:rsid w:val="007756C9"/>
    <w:rsid w:val="0077632D"/>
    <w:rsid w:val="00776430"/>
    <w:rsid w:val="00776D82"/>
    <w:rsid w:val="0077785C"/>
    <w:rsid w:val="00780A54"/>
    <w:rsid w:val="00781B06"/>
    <w:rsid w:val="007826F9"/>
    <w:rsid w:val="0078350C"/>
    <w:rsid w:val="0078367D"/>
    <w:rsid w:val="00783929"/>
    <w:rsid w:val="0078657A"/>
    <w:rsid w:val="00786651"/>
    <w:rsid w:val="00786BFA"/>
    <w:rsid w:val="00787E5D"/>
    <w:rsid w:val="00790D88"/>
    <w:rsid w:val="007921BE"/>
    <w:rsid w:val="00792820"/>
    <w:rsid w:val="00792B05"/>
    <w:rsid w:val="00792E55"/>
    <w:rsid w:val="007934D7"/>
    <w:rsid w:val="00793F87"/>
    <w:rsid w:val="00794A85"/>
    <w:rsid w:val="00794B7D"/>
    <w:rsid w:val="00794EF4"/>
    <w:rsid w:val="00796643"/>
    <w:rsid w:val="0079677C"/>
    <w:rsid w:val="00797969"/>
    <w:rsid w:val="007A0288"/>
    <w:rsid w:val="007A0857"/>
    <w:rsid w:val="007A0894"/>
    <w:rsid w:val="007A23B2"/>
    <w:rsid w:val="007A4B2D"/>
    <w:rsid w:val="007A4EDF"/>
    <w:rsid w:val="007A54F6"/>
    <w:rsid w:val="007A6326"/>
    <w:rsid w:val="007A67F0"/>
    <w:rsid w:val="007A6A10"/>
    <w:rsid w:val="007B0A9A"/>
    <w:rsid w:val="007B11F0"/>
    <w:rsid w:val="007B2D55"/>
    <w:rsid w:val="007B2D72"/>
    <w:rsid w:val="007B37DD"/>
    <w:rsid w:val="007B3EC6"/>
    <w:rsid w:val="007B4139"/>
    <w:rsid w:val="007B4699"/>
    <w:rsid w:val="007B4E06"/>
    <w:rsid w:val="007B5094"/>
    <w:rsid w:val="007B56D3"/>
    <w:rsid w:val="007B59BC"/>
    <w:rsid w:val="007B5EAC"/>
    <w:rsid w:val="007B60DD"/>
    <w:rsid w:val="007C0280"/>
    <w:rsid w:val="007C05BC"/>
    <w:rsid w:val="007C0629"/>
    <w:rsid w:val="007C0C32"/>
    <w:rsid w:val="007C1E03"/>
    <w:rsid w:val="007C1EE1"/>
    <w:rsid w:val="007C20DD"/>
    <w:rsid w:val="007C2D15"/>
    <w:rsid w:val="007C555E"/>
    <w:rsid w:val="007C556A"/>
    <w:rsid w:val="007C5963"/>
    <w:rsid w:val="007C5D87"/>
    <w:rsid w:val="007C60A4"/>
    <w:rsid w:val="007C7028"/>
    <w:rsid w:val="007C7460"/>
    <w:rsid w:val="007D027C"/>
    <w:rsid w:val="007D03A0"/>
    <w:rsid w:val="007D19BE"/>
    <w:rsid w:val="007D1D58"/>
    <w:rsid w:val="007D243B"/>
    <w:rsid w:val="007D283B"/>
    <w:rsid w:val="007D2E8D"/>
    <w:rsid w:val="007D6C68"/>
    <w:rsid w:val="007D6D93"/>
    <w:rsid w:val="007E1FF4"/>
    <w:rsid w:val="007E6094"/>
    <w:rsid w:val="007E60FC"/>
    <w:rsid w:val="007E6182"/>
    <w:rsid w:val="007E6E5E"/>
    <w:rsid w:val="007E6F6D"/>
    <w:rsid w:val="007E70C7"/>
    <w:rsid w:val="007E71E6"/>
    <w:rsid w:val="007E7C25"/>
    <w:rsid w:val="007F0195"/>
    <w:rsid w:val="007F2D9F"/>
    <w:rsid w:val="007F3587"/>
    <w:rsid w:val="007F52D3"/>
    <w:rsid w:val="007F5890"/>
    <w:rsid w:val="007F5EC4"/>
    <w:rsid w:val="007F6CDD"/>
    <w:rsid w:val="007F748B"/>
    <w:rsid w:val="0080244A"/>
    <w:rsid w:val="00804FC1"/>
    <w:rsid w:val="008057BB"/>
    <w:rsid w:val="00805A15"/>
    <w:rsid w:val="00805BDE"/>
    <w:rsid w:val="00806B30"/>
    <w:rsid w:val="0080767F"/>
    <w:rsid w:val="008114A9"/>
    <w:rsid w:val="008116AC"/>
    <w:rsid w:val="00812041"/>
    <w:rsid w:val="008122FB"/>
    <w:rsid w:val="00812CF0"/>
    <w:rsid w:val="00812E5E"/>
    <w:rsid w:val="00813035"/>
    <w:rsid w:val="0081369F"/>
    <w:rsid w:val="00813A9C"/>
    <w:rsid w:val="008146E1"/>
    <w:rsid w:val="008146EB"/>
    <w:rsid w:val="00815FE4"/>
    <w:rsid w:val="00820C10"/>
    <w:rsid w:val="0082175A"/>
    <w:rsid w:val="00821F3F"/>
    <w:rsid w:val="00823C6C"/>
    <w:rsid w:val="00824009"/>
    <w:rsid w:val="00824706"/>
    <w:rsid w:val="00824A5A"/>
    <w:rsid w:val="00824C76"/>
    <w:rsid w:val="0082561E"/>
    <w:rsid w:val="00825C38"/>
    <w:rsid w:val="0083116E"/>
    <w:rsid w:val="0083197C"/>
    <w:rsid w:val="00832DB9"/>
    <w:rsid w:val="0083316D"/>
    <w:rsid w:val="00833AC1"/>
    <w:rsid w:val="00833E65"/>
    <w:rsid w:val="00834F53"/>
    <w:rsid w:val="00835701"/>
    <w:rsid w:val="00835C48"/>
    <w:rsid w:val="00836767"/>
    <w:rsid w:val="00836AF8"/>
    <w:rsid w:val="0083702F"/>
    <w:rsid w:val="00840476"/>
    <w:rsid w:val="00840D93"/>
    <w:rsid w:val="00841EDA"/>
    <w:rsid w:val="008457DF"/>
    <w:rsid w:val="00845B16"/>
    <w:rsid w:val="00845F0E"/>
    <w:rsid w:val="008470E0"/>
    <w:rsid w:val="00847428"/>
    <w:rsid w:val="008475B5"/>
    <w:rsid w:val="00847690"/>
    <w:rsid w:val="008507B6"/>
    <w:rsid w:val="00850ACD"/>
    <w:rsid w:val="00850D0F"/>
    <w:rsid w:val="00851061"/>
    <w:rsid w:val="00852350"/>
    <w:rsid w:val="008524B0"/>
    <w:rsid w:val="00852504"/>
    <w:rsid w:val="00852816"/>
    <w:rsid w:val="008528E4"/>
    <w:rsid w:val="008546BD"/>
    <w:rsid w:val="00854720"/>
    <w:rsid w:val="00854B1E"/>
    <w:rsid w:val="0085529E"/>
    <w:rsid w:val="008561FE"/>
    <w:rsid w:val="0085736B"/>
    <w:rsid w:val="00857DCB"/>
    <w:rsid w:val="0086050E"/>
    <w:rsid w:val="00862D89"/>
    <w:rsid w:val="00862EA1"/>
    <w:rsid w:val="00863F5E"/>
    <w:rsid w:val="008645C0"/>
    <w:rsid w:val="00864775"/>
    <w:rsid w:val="00864DBF"/>
    <w:rsid w:val="00865C5D"/>
    <w:rsid w:val="0087122B"/>
    <w:rsid w:val="008716CB"/>
    <w:rsid w:val="00871EEA"/>
    <w:rsid w:val="008723FF"/>
    <w:rsid w:val="00872AB9"/>
    <w:rsid w:val="00873124"/>
    <w:rsid w:val="008731C5"/>
    <w:rsid w:val="00873DBA"/>
    <w:rsid w:val="0087419F"/>
    <w:rsid w:val="008741E4"/>
    <w:rsid w:val="00874867"/>
    <w:rsid w:val="008754A0"/>
    <w:rsid w:val="00875A14"/>
    <w:rsid w:val="00875EE5"/>
    <w:rsid w:val="00877532"/>
    <w:rsid w:val="00877A93"/>
    <w:rsid w:val="00880F14"/>
    <w:rsid w:val="00881491"/>
    <w:rsid w:val="00882FEE"/>
    <w:rsid w:val="008846E9"/>
    <w:rsid w:val="00886807"/>
    <w:rsid w:val="008869FA"/>
    <w:rsid w:val="00887AA6"/>
    <w:rsid w:val="00887FED"/>
    <w:rsid w:val="00887FF9"/>
    <w:rsid w:val="00891A15"/>
    <w:rsid w:val="00891A48"/>
    <w:rsid w:val="008926A7"/>
    <w:rsid w:val="008934FF"/>
    <w:rsid w:val="00893964"/>
    <w:rsid w:val="008954CB"/>
    <w:rsid w:val="008961F8"/>
    <w:rsid w:val="008965BB"/>
    <w:rsid w:val="00896B84"/>
    <w:rsid w:val="008971F7"/>
    <w:rsid w:val="00897581"/>
    <w:rsid w:val="00897DD8"/>
    <w:rsid w:val="008A42FA"/>
    <w:rsid w:val="008A4914"/>
    <w:rsid w:val="008A50EB"/>
    <w:rsid w:val="008A5932"/>
    <w:rsid w:val="008A596E"/>
    <w:rsid w:val="008A6972"/>
    <w:rsid w:val="008A74B3"/>
    <w:rsid w:val="008A77D6"/>
    <w:rsid w:val="008A7FAC"/>
    <w:rsid w:val="008B04B0"/>
    <w:rsid w:val="008B2D45"/>
    <w:rsid w:val="008B32BA"/>
    <w:rsid w:val="008B3C9C"/>
    <w:rsid w:val="008B3CDC"/>
    <w:rsid w:val="008B3E63"/>
    <w:rsid w:val="008B450A"/>
    <w:rsid w:val="008B4C69"/>
    <w:rsid w:val="008B61F7"/>
    <w:rsid w:val="008C0017"/>
    <w:rsid w:val="008C0266"/>
    <w:rsid w:val="008C0BC8"/>
    <w:rsid w:val="008C252C"/>
    <w:rsid w:val="008C2581"/>
    <w:rsid w:val="008C338E"/>
    <w:rsid w:val="008C526B"/>
    <w:rsid w:val="008C545C"/>
    <w:rsid w:val="008C5713"/>
    <w:rsid w:val="008C5F85"/>
    <w:rsid w:val="008C7B7B"/>
    <w:rsid w:val="008D0286"/>
    <w:rsid w:val="008D100A"/>
    <w:rsid w:val="008D13CD"/>
    <w:rsid w:val="008D2066"/>
    <w:rsid w:val="008D21FF"/>
    <w:rsid w:val="008D2A10"/>
    <w:rsid w:val="008D2EC5"/>
    <w:rsid w:val="008D34AC"/>
    <w:rsid w:val="008D39E6"/>
    <w:rsid w:val="008D438F"/>
    <w:rsid w:val="008D43F3"/>
    <w:rsid w:val="008D6B76"/>
    <w:rsid w:val="008E0157"/>
    <w:rsid w:val="008E06F5"/>
    <w:rsid w:val="008E1384"/>
    <w:rsid w:val="008E17FF"/>
    <w:rsid w:val="008E1CE7"/>
    <w:rsid w:val="008E2B30"/>
    <w:rsid w:val="008E374E"/>
    <w:rsid w:val="008E392B"/>
    <w:rsid w:val="008E4233"/>
    <w:rsid w:val="008E5640"/>
    <w:rsid w:val="008E6FDA"/>
    <w:rsid w:val="008E7CB4"/>
    <w:rsid w:val="008F3CE4"/>
    <w:rsid w:val="008F4BE9"/>
    <w:rsid w:val="008F613C"/>
    <w:rsid w:val="008F6D22"/>
    <w:rsid w:val="008F7FDD"/>
    <w:rsid w:val="00900B83"/>
    <w:rsid w:val="00901081"/>
    <w:rsid w:val="0090120E"/>
    <w:rsid w:val="00903BCA"/>
    <w:rsid w:val="009056C6"/>
    <w:rsid w:val="00905AC0"/>
    <w:rsid w:val="00906964"/>
    <w:rsid w:val="00907C73"/>
    <w:rsid w:val="00907F4B"/>
    <w:rsid w:val="0091131F"/>
    <w:rsid w:val="00911F46"/>
    <w:rsid w:val="0091414A"/>
    <w:rsid w:val="0091608B"/>
    <w:rsid w:val="00916632"/>
    <w:rsid w:val="00916960"/>
    <w:rsid w:val="00917AD9"/>
    <w:rsid w:val="009212B8"/>
    <w:rsid w:val="00921CB1"/>
    <w:rsid w:val="00921CBC"/>
    <w:rsid w:val="009249AC"/>
    <w:rsid w:val="0092518C"/>
    <w:rsid w:val="00925D70"/>
    <w:rsid w:val="0092686C"/>
    <w:rsid w:val="009273F3"/>
    <w:rsid w:val="009277E2"/>
    <w:rsid w:val="00930CFC"/>
    <w:rsid w:val="00930E75"/>
    <w:rsid w:val="00932C49"/>
    <w:rsid w:val="00932E0B"/>
    <w:rsid w:val="00933915"/>
    <w:rsid w:val="00933AA9"/>
    <w:rsid w:val="00934869"/>
    <w:rsid w:val="00934D31"/>
    <w:rsid w:val="009351F3"/>
    <w:rsid w:val="009356DC"/>
    <w:rsid w:val="00936488"/>
    <w:rsid w:val="0093665D"/>
    <w:rsid w:val="00936935"/>
    <w:rsid w:val="0093734A"/>
    <w:rsid w:val="009375DA"/>
    <w:rsid w:val="009378C3"/>
    <w:rsid w:val="0094022A"/>
    <w:rsid w:val="00940870"/>
    <w:rsid w:val="009413CC"/>
    <w:rsid w:val="009417E2"/>
    <w:rsid w:val="00942D0A"/>
    <w:rsid w:val="009434BC"/>
    <w:rsid w:val="00943675"/>
    <w:rsid w:val="009436E3"/>
    <w:rsid w:val="00943C45"/>
    <w:rsid w:val="00947588"/>
    <w:rsid w:val="00947AB6"/>
    <w:rsid w:val="009508F0"/>
    <w:rsid w:val="00951A6B"/>
    <w:rsid w:val="0095231B"/>
    <w:rsid w:val="00952BD8"/>
    <w:rsid w:val="0095319B"/>
    <w:rsid w:val="00953E1C"/>
    <w:rsid w:val="00954100"/>
    <w:rsid w:val="0095483E"/>
    <w:rsid w:val="009556DE"/>
    <w:rsid w:val="00956003"/>
    <w:rsid w:val="0096046F"/>
    <w:rsid w:val="009606E6"/>
    <w:rsid w:val="00961E90"/>
    <w:rsid w:val="0096258C"/>
    <w:rsid w:val="00962F24"/>
    <w:rsid w:val="009635B8"/>
    <w:rsid w:val="0096363C"/>
    <w:rsid w:val="0096691F"/>
    <w:rsid w:val="0096739B"/>
    <w:rsid w:val="0096758F"/>
    <w:rsid w:val="00967E6B"/>
    <w:rsid w:val="0097098E"/>
    <w:rsid w:val="00970C10"/>
    <w:rsid w:val="00972C25"/>
    <w:rsid w:val="009732BA"/>
    <w:rsid w:val="00973DD2"/>
    <w:rsid w:val="00974615"/>
    <w:rsid w:val="00976C26"/>
    <w:rsid w:val="00976FFD"/>
    <w:rsid w:val="00977467"/>
    <w:rsid w:val="00980388"/>
    <w:rsid w:val="00980904"/>
    <w:rsid w:val="00980B89"/>
    <w:rsid w:val="009813B4"/>
    <w:rsid w:val="00981D85"/>
    <w:rsid w:val="00982FA3"/>
    <w:rsid w:val="00984896"/>
    <w:rsid w:val="0098533C"/>
    <w:rsid w:val="00987793"/>
    <w:rsid w:val="00987BC6"/>
    <w:rsid w:val="009901C0"/>
    <w:rsid w:val="00993464"/>
    <w:rsid w:val="00995A14"/>
    <w:rsid w:val="00996170"/>
    <w:rsid w:val="00996355"/>
    <w:rsid w:val="00997474"/>
    <w:rsid w:val="009A128B"/>
    <w:rsid w:val="009A3F7A"/>
    <w:rsid w:val="009A4EAD"/>
    <w:rsid w:val="009A64AF"/>
    <w:rsid w:val="009A6B76"/>
    <w:rsid w:val="009A6E2C"/>
    <w:rsid w:val="009A7001"/>
    <w:rsid w:val="009A7AF9"/>
    <w:rsid w:val="009B0A23"/>
    <w:rsid w:val="009B0A6F"/>
    <w:rsid w:val="009B13F8"/>
    <w:rsid w:val="009B1AA4"/>
    <w:rsid w:val="009B3DB7"/>
    <w:rsid w:val="009B4404"/>
    <w:rsid w:val="009C0062"/>
    <w:rsid w:val="009C18FF"/>
    <w:rsid w:val="009C1E3E"/>
    <w:rsid w:val="009C2F07"/>
    <w:rsid w:val="009C322B"/>
    <w:rsid w:val="009C4B27"/>
    <w:rsid w:val="009C5D8F"/>
    <w:rsid w:val="009D05F4"/>
    <w:rsid w:val="009D06FB"/>
    <w:rsid w:val="009D0935"/>
    <w:rsid w:val="009D15A0"/>
    <w:rsid w:val="009D29A5"/>
    <w:rsid w:val="009D2C1D"/>
    <w:rsid w:val="009D3207"/>
    <w:rsid w:val="009D3415"/>
    <w:rsid w:val="009D5DE7"/>
    <w:rsid w:val="009D63D8"/>
    <w:rsid w:val="009D66E7"/>
    <w:rsid w:val="009E00FF"/>
    <w:rsid w:val="009E045D"/>
    <w:rsid w:val="009E07DC"/>
    <w:rsid w:val="009E12C2"/>
    <w:rsid w:val="009E1DD7"/>
    <w:rsid w:val="009E2109"/>
    <w:rsid w:val="009E2131"/>
    <w:rsid w:val="009E2281"/>
    <w:rsid w:val="009E22CA"/>
    <w:rsid w:val="009E281F"/>
    <w:rsid w:val="009E2CC8"/>
    <w:rsid w:val="009E4212"/>
    <w:rsid w:val="009E4375"/>
    <w:rsid w:val="009E4C52"/>
    <w:rsid w:val="009E5727"/>
    <w:rsid w:val="009E5827"/>
    <w:rsid w:val="009E7E68"/>
    <w:rsid w:val="009F0002"/>
    <w:rsid w:val="009F2515"/>
    <w:rsid w:val="009F29BA"/>
    <w:rsid w:val="009F2E2B"/>
    <w:rsid w:val="009F435D"/>
    <w:rsid w:val="009F5457"/>
    <w:rsid w:val="009F73DF"/>
    <w:rsid w:val="009F7E00"/>
    <w:rsid w:val="00A0069E"/>
    <w:rsid w:val="00A01092"/>
    <w:rsid w:val="00A01311"/>
    <w:rsid w:val="00A01F84"/>
    <w:rsid w:val="00A03443"/>
    <w:rsid w:val="00A04CE7"/>
    <w:rsid w:val="00A04D96"/>
    <w:rsid w:val="00A05D64"/>
    <w:rsid w:val="00A0606E"/>
    <w:rsid w:val="00A060FD"/>
    <w:rsid w:val="00A06D5E"/>
    <w:rsid w:val="00A10682"/>
    <w:rsid w:val="00A12CF8"/>
    <w:rsid w:val="00A1352A"/>
    <w:rsid w:val="00A137D5"/>
    <w:rsid w:val="00A1421C"/>
    <w:rsid w:val="00A15ABD"/>
    <w:rsid w:val="00A15F18"/>
    <w:rsid w:val="00A17FA3"/>
    <w:rsid w:val="00A207B0"/>
    <w:rsid w:val="00A2252A"/>
    <w:rsid w:val="00A2287A"/>
    <w:rsid w:val="00A236A4"/>
    <w:rsid w:val="00A24888"/>
    <w:rsid w:val="00A24A98"/>
    <w:rsid w:val="00A25039"/>
    <w:rsid w:val="00A262EA"/>
    <w:rsid w:val="00A27AE9"/>
    <w:rsid w:val="00A3100F"/>
    <w:rsid w:val="00A31399"/>
    <w:rsid w:val="00A31B4E"/>
    <w:rsid w:val="00A32B66"/>
    <w:rsid w:val="00A32F5C"/>
    <w:rsid w:val="00A33C60"/>
    <w:rsid w:val="00A33E19"/>
    <w:rsid w:val="00A3552E"/>
    <w:rsid w:val="00A361FF"/>
    <w:rsid w:val="00A40DAD"/>
    <w:rsid w:val="00A42CBE"/>
    <w:rsid w:val="00A43787"/>
    <w:rsid w:val="00A43944"/>
    <w:rsid w:val="00A43F0D"/>
    <w:rsid w:val="00A457D8"/>
    <w:rsid w:val="00A4724D"/>
    <w:rsid w:val="00A500CC"/>
    <w:rsid w:val="00A5081F"/>
    <w:rsid w:val="00A51072"/>
    <w:rsid w:val="00A51165"/>
    <w:rsid w:val="00A52267"/>
    <w:rsid w:val="00A52F04"/>
    <w:rsid w:val="00A53177"/>
    <w:rsid w:val="00A55886"/>
    <w:rsid w:val="00A5693B"/>
    <w:rsid w:val="00A572EF"/>
    <w:rsid w:val="00A60ABF"/>
    <w:rsid w:val="00A61BF1"/>
    <w:rsid w:val="00A624A3"/>
    <w:rsid w:val="00A62592"/>
    <w:rsid w:val="00A63712"/>
    <w:rsid w:val="00A63733"/>
    <w:rsid w:val="00A63820"/>
    <w:rsid w:val="00A64B42"/>
    <w:rsid w:val="00A64E8B"/>
    <w:rsid w:val="00A67195"/>
    <w:rsid w:val="00A703C0"/>
    <w:rsid w:val="00A7071A"/>
    <w:rsid w:val="00A72427"/>
    <w:rsid w:val="00A726EB"/>
    <w:rsid w:val="00A73063"/>
    <w:rsid w:val="00A7338C"/>
    <w:rsid w:val="00A7497E"/>
    <w:rsid w:val="00A74F76"/>
    <w:rsid w:val="00A770AE"/>
    <w:rsid w:val="00A7741A"/>
    <w:rsid w:val="00A77444"/>
    <w:rsid w:val="00A8074A"/>
    <w:rsid w:val="00A80D4C"/>
    <w:rsid w:val="00A81128"/>
    <w:rsid w:val="00A81844"/>
    <w:rsid w:val="00A8342B"/>
    <w:rsid w:val="00A8494E"/>
    <w:rsid w:val="00A8562E"/>
    <w:rsid w:val="00A862BE"/>
    <w:rsid w:val="00A86B16"/>
    <w:rsid w:val="00A86E0F"/>
    <w:rsid w:val="00A900CE"/>
    <w:rsid w:val="00A9044E"/>
    <w:rsid w:val="00A90912"/>
    <w:rsid w:val="00A92219"/>
    <w:rsid w:val="00A92B29"/>
    <w:rsid w:val="00A92BF3"/>
    <w:rsid w:val="00A93696"/>
    <w:rsid w:val="00A954F6"/>
    <w:rsid w:val="00A95586"/>
    <w:rsid w:val="00A95B10"/>
    <w:rsid w:val="00A960FC"/>
    <w:rsid w:val="00A96714"/>
    <w:rsid w:val="00A97394"/>
    <w:rsid w:val="00AA0955"/>
    <w:rsid w:val="00AA3424"/>
    <w:rsid w:val="00AA4F7B"/>
    <w:rsid w:val="00AA5BF7"/>
    <w:rsid w:val="00AA666C"/>
    <w:rsid w:val="00AA67DE"/>
    <w:rsid w:val="00AA75E0"/>
    <w:rsid w:val="00AA7689"/>
    <w:rsid w:val="00AA7DFE"/>
    <w:rsid w:val="00AB0CD6"/>
    <w:rsid w:val="00AB2234"/>
    <w:rsid w:val="00AB493C"/>
    <w:rsid w:val="00AB4BF6"/>
    <w:rsid w:val="00AB5080"/>
    <w:rsid w:val="00AB6102"/>
    <w:rsid w:val="00AB6737"/>
    <w:rsid w:val="00AB68D8"/>
    <w:rsid w:val="00AB70B4"/>
    <w:rsid w:val="00AB7C5C"/>
    <w:rsid w:val="00AC09B1"/>
    <w:rsid w:val="00AC0F1D"/>
    <w:rsid w:val="00AC1062"/>
    <w:rsid w:val="00AC264C"/>
    <w:rsid w:val="00AC3F0D"/>
    <w:rsid w:val="00AC5B30"/>
    <w:rsid w:val="00AC664D"/>
    <w:rsid w:val="00AC6703"/>
    <w:rsid w:val="00AC7CD5"/>
    <w:rsid w:val="00AD0585"/>
    <w:rsid w:val="00AD31B3"/>
    <w:rsid w:val="00AD466F"/>
    <w:rsid w:val="00AD5048"/>
    <w:rsid w:val="00AD650C"/>
    <w:rsid w:val="00AD68EB"/>
    <w:rsid w:val="00AD7216"/>
    <w:rsid w:val="00AD7DA9"/>
    <w:rsid w:val="00AE00D6"/>
    <w:rsid w:val="00AE044E"/>
    <w:rsid w:val="00AE11C1"/>
    <w:rsid w:val="00AE16E7"/>
    <w:rsid w:val="00AE1E2E"/>
    <w:rsid w:val="00AE3152"/>
    <w:rsid w:val="00AE37D0"/>
    <w:rsid w:val="00AE3A09"/>
    <w:rsid w:val="00AE3DA1"/>
    <w:rsid w:val="00AE40EA"/>
    <w:rsid w:val="00AE5858"/>
    <w:rsid w:val="00AE5941"/>
    <w:rsid w:val="00AF1296"/>
    <w:rsid w:val="00AF163F"/>
    <w:rsid w:val="00AF2639"/>
    <w:rsid w:val="00AF280A"/>
    <w:rsid w:val="00AF284A"/>
    <w:rsid w:val="00AF295D"/>
    <w:rsid w:val="00AF29CD"/>
    <w:rsid w:val="00AF2BBD"/>
    <w:rsid w:val="00AF37FB"/>
    <w:rsid w:val="00AF3BAC"/>
    <w:rsid w:val="00AF3F17"/>
    <w:rsid w:val="00AF60AC"/>
    <w:rsid w:val="00AF63AE"/>
    <w:rsid w:val="00AF63F1"/>
    <w:rsid w:val="00AF6BC7"/>
    <w:rsid w:val="00AF7AA5"/>
    <w:rsid w:val="00B02F46"/>
    <w:rsid w:val="00B02FBD"/>
    <w:rsid w:val="00B035D4"/>
    <w:rsid w:val="00B03C65"/>
    <w:rsid w:val="00B07D8C"/>
    <w:rsid w:val="00B110FE"/>
    <w:rsid w:val="00B11273"/>
    <w:rsid w:val="00B1170E"/>
    <w:rsid w:val="00B11E8A"/>
    <w:rsid w:val="00B11EAD"/>
    <w:rsid w:val="00B12216"/>
    <w:rsid w:val="00B12A01"/>
    <w:rsid w:val="00B12ADC"/>
    <w:rsid w:val="00B138F9"/>
    <w:rsid w:val="00B13FD5"/>
    <w:rsid w:val="00B1416C"/>
    <w:rsid w:val="00B1518E"/>
    <w:rsid w:val="00B1542F"/>
    <w:rsid w:val="00B15DC6"/>
    <w:rsid w:val="00B17063"/>
    <w:rsid w:val="00B17601"/>
    <w:rsid w:val="00B209C5"/>
    <w:rsid w:val="00B20DCC"/>
    <w:rsid w:val="00B21ECD"/>
    <w:rsid w:val="00B221B4"/>
    <w:rsid w:val="00B2322A"/>
    <w:rsid w:val="00B2418F"/>
    <w:rsid w:val="00B242AF"/>
    <w:rsid w:val="00B254E8"/>
    <w:rsid w:val="00B258E1"/>
    <w:rsid w:val="00B25A3B"/>
    <w:rsid w:val="00B26F46"/>
    <w:rsid w:val="00B3107C"/>
    <w:rsid w:val="00B31949"/>
    <w:rsid w:val="00B32262"/>
    <w:rsid w:val="00B32633"/>
    <w:rsid w:val="00B32F43"/>
    <w:rsid w:val="00B33423"/>
    <w:rsid w:val="00B340EA"/>
    <w:rsid w:val="00B34E46"/>
    <w:rsid w:val="00B354DF"/>
    <w:rsid w:val="00B35B9B"/>
    <w:rsid w:val="00B35D4E"/>
    <w:rsid w:val="00B36B68"/>
    <w:rsid w:val="00B4003E"/>
    <w:rsid w:val="00B40263"/>
    <w:rsid w:val="00B40AF0"/>
    <w:rsid w:val="00B413C3"/>
    <w:rsid w:val="00B41474"/>
    <w:rsid w:val="00B42DA3"/>
    <w:rsid w:val="00B43B06"/>
    <w:rsid w:val="00B44470"/>
    <w:rsid w:val="00B4542D"/>
    <w:rsid w:val="00B45E3D"/>
    <w:rsid w:val="00B4661D"/>
    <w:rsid w:val="00B46CDE"/>
    <w:rsid w:val="00B4780C"/>
    <w:rsid w:val="00B53F95"/>
    <w:rsid w:val="00B54A6D"/>
    <w:rsid w:val="00B55EB4"/>
    <w:rsid w:val="00B57481"/>
    <w:rsid w:val="00B57E28"/>
    <w:rsid w:val="00B60093"/>
    <w:rsid w:val="00B615F6"/>
    <w:rsid w:val="00B62D65"/>
    <w:rsid w:val="00B631E3"/>
    <w:rsid w:val="00B6355D"/>
    <w:rsid w:val="00B63FB6"/>
    <w:rsid w:val="00B644D7"/>
    <w:rsid w:val="00B64E28"/>
    <w:rsid w:val="00B65886"/>
    <w:rsid w:val="00B66710"/>
    <w:rsid w:val="00B66AC6"/>
    <w:rsid w:val="00B66F0D"/>
    <w:rsid w:val="00B73F9C"/>
    <w:rsid w:val="00B74B58"/>
    <w:rsid w:val="00B75BDF"/>
    <w:rsid w:val="00B76D3D"/>
    <w:rsid w:val="00B77F6C"/>
    <w:rsid w:val="00B80A4A"/>
    <w:rsid w:val="00B8146C"/>
    <w:rsid w:val="00B81AFC"/>
    <w:rsid w:val="00B84FF9"/>
    <w:rsid w:val="00B86027"/>
    <w:rsid w:val="00B86EDC"/>
    <w:rsid w:val="00B90AD9"/>
    <w:rsid w:val="00B91526"/>
    <w:rsid w:val="00B915FD"/>
    <w:rsid w:val="00B92BBE"/>
    <w:rsid w:val="00B93A7F"/>
    <w:rsid w:val="00B942A9"/>
    <w:rsid w:val="00B95AE6"/>
    <w:rsid w:val="00B95EFD"/>
    <w:rsid w:val="00B95F1E"/>
    <w:rsid w:val="00B965E6"/>
    <w:rsid w:val="00BA3463"/>
    <w:rsid w:val="00BA58DE"/>
    <w:rsid w:val="00BA71F8"/>
    <w:rsid w:val="00BA795A"/>
    <w:rsid w:val="00BA7F9C"/>
    <w:rsid w:val="00BB1104"/>
    <w:rsid w:val="00BB15CD"/>
    <w:rsid w:val="00BB17AB"/>
    <w:rsid w:val="00BB23BA"/>
    <w:rsid w:val="00BB43A2"/>
    <w:rsid w:val="00BB4452"/>
    <w:rsid w:val="00BB458B"/>
    <w:rsid w:val="00BB6CA5"/>
    <w:rsid w:val="00BB6DB6"/>
    <w:rsid w:val="00BB7536"/>
    <w:rsid w:val="00BC0103"/>
    <w:rsid w:val="00BC31E4"/>
    <w:rsid w:val="00BC4020"/>
    <w:rsid w:val="00BC41A2"/>
    <w:rsid w:val="00BC4646"/>
    <w:rsid w:val="00BC5402"/>
    <w:rsid w:val="00BC5B76"/>
    <w:rsid w:val="00BC68C8"/>
    <w:rsid w:val="00BC6AF4"/>
    <w:rsid w:val="00BD243F"/>
    <w:rsid w:val="00BD3A8A"/>
    <w:rsid w:val="00BD494D"/>
    <w:rsid w:val="00BD5637"/>
    <w:rsid w:val="00BD7CC0"/>
    <w:rsid w:val="00BE00C2"/>
    <w:rsid w:val="00BE1CC9"/>
    <w:rsid w:val="00BE3115"/>
    <w:rsid w:val="00BE3BEF"/>
    <w:rsid w:val="00BE4D58"/>
    <w:rsid w:val="00BE6A8E"/>
    <w:rsid w:val="00BE72E4"/>
    <w:rsid w:val="00BE797B"/>
    <w:rsid w:val="00BF0EF3"/>
    <w:rsid w:val="00BF1769"/>
    <w:rsid w:val="00BF1A4C"/>
    <w:rsid w:val="00BF1E92"/>
    <w:rsid w:val="00BF4706"/>
    <w:rsid w:val="00BF4854"/>
    <w:rsid w:val="00BF5C5D"/>
    <w:rsid w:val="00BF6AE3"/>
    <w:rsid w:val="00BF73AF"/>
    <w:rsid w:val="00BF747D"/>
    <w:rsid w:val="00C012AE"/>
    <w:rsid w:val="00C01D6F"/>
    <w:rsid w:val="00C02D83"/>
    <w:rsid w:val="00C041FF"/>
    <w:rsid w:val="00C05548"/>
    <w:rsid w:val="00C07692"/>
    <w:rsid w:val="00C07D8C"/>
    <w:rsid w:val="00C10C13"/>
    <w:rsid w:val="00C114C1"/>
    <w:rsid w:val="00C11867"/>
    <w:rsid w:val="00C11E4C"/>
    <w:rsid w:val="00C12CEB"/>
    <w:rsid w:val="00C132FE"/>
    <w:rsid w:val="00C14F1D"/>
    <w:rsid w:val="00C15D54"/>
    <w:rsid w:val="00C16481"/>
    <w:rsid w:val="00C16548"/>
    <w:rsid w:val="00C16CC8"/>
    <w:rsid w:val="00C17230"/>
    <w:rsid w:val="00C1735C"/>
    <w:rsid w:val="00C17745"/>
    <w:rsid w:val="00C17A0B"/>
    <w:rsid w:val="00C20D36"/>
    <w:rsid w:val="00C216E6"/>
    <w:rsid w:val="00C2435E"/>
    <w:rsid w:val="00C24816"/>
    <w:rsid w:val="00C249C2"/>
    <w:rsid w:val="00C252AD"/>
    <w:rsid w:val="00C2586A"/>
    <w:rsid w:val="00C2637B"/>
    <w:rsid w:val="00C2749F"/>
    <w:rsid w:val="00C336B2"/>
    <w:rsid w:val="00C3403A"/>
    <w:rsid w:val="00C34964"/>
    <w:rsid w:val="00C3599F"/>
    <w:rsid w:val="00C37313"/>
    <w:rsid w:val="00C3781E"/>
    <w:rsid w:val="00C40A04"/>
    <w:rsid w:val="00C428A3"/>
    <w:rsid w:val="00C42D32"/>
    <w:rsid w:val="00C45BAB"/>
    <w:rsid w:val="00C45D26"/>
    <w:rsid w:val="00C4742C"/>
    <w:rsid w:val="00C476E6"/>
    <w:rsid w:val="00C5052C"/>
    <w:rsid w:val="00C51473"/>
    <w:rsid w:val="00C51704"/>
    <w:rsid w:val="00C52F64"/>
    <w:rsid w:val="00C53272"/>
    <w:rsid w:val="00C545E9"/>
    <w:rsid w:val="00C54DE8"/>
    <w:rsid w:val="00C55257"/>
    <w:rsid w:val="00C579BE"/>
    <w:rsid w:val="00C57F92"/>
    <w:rsid w:val="00C60574"/>
    <w:rsid w:val="00C61444"/>
    <w:rsid w:val="00C61C11"/>
    <w:rsid w:val="00C630FE"/>
    <w:rsid w:val="00C63C04"/>
    <w:rsid w:val="00C63E67"/>
    <w:rsid w:val="00C64762"/>
    <w:rsid w:val="00C64A37"/>
    <w:rsid w:val="00C64B9E"/>
    <w:rsid w:val="00C64D25"/>
    <w:rsid w:val="00C65A65"/>
    <w:rsid w:val="00C66E1E"/>
    <w:rsid w:val="00C67C2A"/>
    <w:rsid w:val="00C70637"/>
    <w:rsid w:val="00C70784"/>
    <w:rsid w:val="00C716B7"/>
    <w:rsid w:val="00C71E04"/>
    <w:rsid w:val="00C73DFE"/>
    <w:rsid w:val="00C741EB"/>
    <w:rsid w:val="00C750E9"/>
    <w:rsid w:val="00C75B47"/>
    <w:rsid w:val="00C76012"/>
    <w:rsid w:val="00C76BDB"/>
    <w:rsid w:val="00C76DA3"/>
    <w:rsid w:val="00C806DA"/>
    <w:rsid w:val="00C82235"/>
    <w:rsid w:val="00C82558"/>
    <w:rsid w:val="00C825B9"/>
    <w:rsid w:val="00C83825"/>
    <w:rsid w:val="00C85DEA"/>
    <w:rsid w:val="00C865BF"/>
    <w:rsid w:val="00C8704C"/>
    <w:rsid w:val="00C870DE"/>
    <w:rsid w:val="00C87A67"/>
    <w:rsid w:val="00C87EE9"/>
    <w:rsid w:val="00C90783"/>
    <w:rsid w:val="00C92C39"/>
    <w:rsid w:val="00C937AF"/>
    <w:rsid w:val="00C93A11"/>
    <w:rsid w:val="00C93AE9"/>
    <w:rsid w:val="00C93E21"/>
    <w:rsid w:val="00C94466"/>
    <w:rsid w:val="00C94701"/>
    <w:rsid w:val="00C958F1"/>
    <w:rsid w:val="00C97D8C"/>
    <w:rsid w:val="00CA07C8"/>
    <w:rsid w:val="00CA0E2B"/>
    <w:rsid w:val="00CA1946"/>
    <w:rsid w:val="00CA319F"/>
    <w:rsid w:val="00CA534B"/>
    <w:rsid w:val="00CA5A57"/>
    <w:rsid w:val="00CA6A91"/>
    <w:rsid w:val="00CA7352"/>
    <w:rsid w:val="00CB0195"/>
    <w:rsid w:val="00CB13FE"/>
    <w:rsid w:val="00CB1E6A"/>
    <w:rsid w:val="00CB2DDF"/>
    <w:rsid w:val="00CB37CD"/>
    <w:rsid w:val="00CB385E"/>
    <w:rsid w:val="00CB3D5A"/>
    <w:rsid w:val="00CB5B30"/>
    <w:rsid w:val="00CB7C9D"/>
    <w:rsid w:val="00CC1054"/>
    <w:rsid w:val="00CC23BA"/>
    <w:rsid w:val="00CC2A68"/>
    <w:rsid w:val="00CC2F16"/>
    <w:rsid w:val="00CC31E1"/>
    <w:rsid w:val="00CC3302"/>
    <w:rsid w:val="00CC3794"/>
    <w:rsid w:val="00CC37B7"/>
    <w:rsid w:val="00CC3AC2"/>
    <w:rsid w:val="00CC3B68"/>
    <w:rsid w:val="00CC4FEA"/>
    <w:rsid w:val="00CC647C"/>
    <w:rsid w:val="00CC6FD5"/>
    <w:rsid w:val="00CC7C66"/>
    <w:rsid w:val="00CD05F3"/>
    <w:rsid w:val="00CD1686"/>
    <w:rsid w:val="00CD2A1E"/>
    <w:rsid w:val="00CD3701"/>
    <w:rsid w:val="00CD39A7"/>
    <w:rsid w:val="00CD4381"/>
    <w:rsid w:val="00CD44C3"/>
    <w:rsid w:val="00CD4786"/>
    <w:rsid w:val="00CD64F9"/>
    <w:rsid w:val="00CD64FF"/>
    <w:rsid w:val="00CD7ADD"/>
    <w:rsid w:val="00CE0B62"/>
    <w:rsid w:val="00CE1B07"/>
    <w:rsid w:val="00CE2B6D"/>
    <w:rsid w:val="00CE3762"/>
    <w:rsid w:val="00CE3918"/>
    <w:rsid w:val="00CE4C6D"/>
    <w:rsid w:val="00CE676D"/>
    <w:rsid w:val="00CE67DF"/>
    <w:rsid w:val="00CE7A4E"/>
    <w:rsid w:val="00CE7EF2"/>
    <w:rsid w:val="00CF0CAB"/>
    <w:rsid w:val="00CF1133"/>
    <w:rsid w:val="00CF34CA"/>
    <w:rsid w:val="00CF5815"/>
    <w:rsid w:val="00CF6F94"/>
    <w:rsid w:val="00CF7E32"/>
    <w:rsid w:val="00D0086E"/>
    <w:rsid w:val="00D00B38"/>
    <w:rsid w:val="00D0263A"/>
    <w:rsid w:val="00D03F4D"/>
    <w:rsid w:val="00D04561"/>
    <w:rsid w:val="00D04C4B"/>
    <w:rsid w:val="00D051DE"/>
    <w:rsid w:val="00D068C4"/>
    <w:rsid w:val="00D06B39"/>
    <w:rsid w:val="00D10D39"/>
    <w:rsid w:val="00D112FE"/>
    <w:rsid w:val="00D11E9D"/>
    <w:rsid w:val="00D1350E"/>
    <w:rsid w:val="00D1374C"/>
    <w:rsid w:val="00D139BB"/>
    <w:rsid w:val="00D13EB9"/>
    <w:rsid w:val="00D1434A"/>
    <w:rsid w:val="00D144F5"/>
    <w:rsid w:val="00D1452D"/>
    <w:rsid w:val="00D15046"/>
    <w:rsid w:val="00D15BE8"/>
    <w:rsid w:val="00D17B06"/>
    <w:rsid w:val="00D17E6E"/>
    <w:rsid w:val="00D206FD"/>
    <w:rsid w:val="00D21BA0"/>
    <w:rsid w:val="00D230F5"/>
    <w:rsid w:val="00D24E7E"/>
    <w:rsid w:val="00D24FD8"/>
    <w:rsid w:val="00D26044"/>
    <w:rsid w:val="00D2616A"/>
    <w:rsid w:val="00D26852"/>
    <w:rsid w:val="00D269F3"/>
    <w:rsid w:val="00D31668"/>
    <w:rsid w:val="00D33590"/>
    <w:rsid w:val="00D34835"/>
    <w:rsid w:val="00D34E69"/>
    <w:rsid w:val="00D37EDA"/>
    <w:rsid w:val="00D4029F"/>
    <w:rsid w:val="00D40339"/>
    <w:rsid w:val="00D40DA4"/>
    <w:rsid w:val="00D41047"/>
    <w:rsid w:val="00D42437"/>
    <w:rsid w:val="00D424CF"/>
    <w:rsid w:val="00D429D1"/>
    <w:rsid w:val="00D42C15"/>
    <w:rsid w:val="00D435BD"/>
    <w:rsid w:val="00D43B82"/>
    <w:rsid w:val="00D45101"/>
    <w:rsid w:val="00D45C63"/>
    <w:rsid w:val="00D45CE3"/>
    <w:rsid w:val="00D46639"/>
    <w:rsid w:val="00D4667B"/>
    <w:rsid w:val="00D52507"/>
    <w:rsid w:val="00D54CF3"/>
    <w:rsid w:val="00D5530E"/>
    <w:rsid w:val="00D5685A"/>
    <w:rsid w:val="00D5717A"/>
    <w:rsid w:val="00D57A46"/>
    <w:rsid w:val="00D57A94"/>
    <w:rsid w:val="00D61EDD"/>
    <w:rsid w:val="00D63601"/>
    <w:rsid w:val="00D643B3"/>
    <w:rsid w:val="00D6561A"/>
    <w:rsid w:val="00D672D5"/>
    <w:rsid w:val="00D67C15"/>
    <w:rsid w:val="00D7016B"/>
    <w:rsid w:val="00D7133E"/>
    <w:rsid w:val="00D71BB1"/>
    <w:rsid w:val="00D72030"/>
    <w:rsid w:val="00D729F0"/>
    <w:rsid w:val="00D72A2B"/>
    <w:rsid w:val="00D73F08"/>
    <w:rsid w:val="00D74287"/>
    <w:rsid w:val="00D7587A"/>
    <w:rsid w:val="00D75B39"/>
    <w:rsid w:val="00D7685E"/>
    <w:rsid w:val="00D76F9C"/>
    <w:rsid w:val="00D7785E"/>
    <w:rsid w:val="00D77CC6"/>
    <w:rsid w:val="00D77F21"/>
    <w:rsid w:val="00D81905"/>
    <w:rsid w:val="00D81F9A"/>
    <w:rsid w:val="00D82798"/>
    <w:rsid w:val="00D834B8"/>
    <w:rsid w:val="00D83A6A"/>
    <w:rsid w:val="00D8724D"/>
    <w:rsid w:val="00D8735F"/>
    <w:rsid w:val="00D878E8"/>
    <w:rsid w:val="00D87A71"/>
    <w:rsid w:val="00D9126F"/>
    <w:rsid w:val="00D92129"/>
    <w:rsid w:val="00D92B1B"/>
    <w:rsid w:val="00D933E0"/>
    <w:rsid w:val="00D947B2"/>
    <w:rsid w:val="00D94FAF"/>
    <w:rsid w:val="00D95456"/>
    <w:rsid w:val="00DA0C71"/>
    <w:rsid w:val="00DA1D10"/>
    <w:rsid w:val="00DA3794"/>
    <w:rsid w:val="00DA4C40"/>
    <w:rsid w:val="00DA582B"/>
    <w:rsid w:val="00DA5ACF"/>
    <w:rsid w:val="00DA721A"/>
    <w:rsid w:val="00DB330F"/>
    <w:rsid w:val="00DB4CE1"/>
    <w:rsid w:val="00DB57C1"/>
    <w:rsid w:val="00DB6148"/>
    <w:rsid w:val="00DC1E67"/>
    <w:rsid w:val="00DC2037"/>
    <w:rsid w:val="00DC3652"/>
    <w:rsid w:val="00DC43B2"/>
    <w:rsid w:val="00DC4AEC"/>
    <w:rsid w:val="00DC51AA"/>
    <w:rsid w:val="00DC7320"/>
    <w:rsid w:val="00DC796D"/>
    <w:rsid w:val="00DC7996"/>
    <w:rsid w:val="00DC79D8"/>
    <w:rsid w:val="00DD13D8"/>
    <w:rsid w:val="00DD2D71"/>
    <w:rsid w:val="00DD4539"/>
    <w:rsid w:val="00DD4A16"/>
    <w:rsid w:val="00DD4E1F"/>
    <w:rsid w:val="00DD5180"/>
    <w:rsid w:val="00DD566E"/>
    <w:rsid w:val="00DD6497"/>
    <w:rsid w:val="00DD6B10"/>
    <w:rsid w:val="00DE188E"/>
    <w:rsid w:val="00DE1BE0"/>
    <w:rsid w:val="00DE29A8"/>
    <w:rsid w:val="00DE386C"/>
    <w:rsid w:val="00DE39B3"/>
    <w:rsid w:val="00DE4C69"/>
    <w:rsid w:val="00DE4CF9"/>
    <w:rsid w:val="00DE57DE"/>
    <w:rsid w:val="00DE6B47"/>
    <w:rsid w:val="00DE7FD0"/>
    <w:rsid w:val="00DF0CB0"/>
    <w:rsid w:val="00DF10A0"/>
    <w:rsid w:val="00DF13DB"/>
    <w:rsid w:val="00DF2E31"/>
    <w:rsid w:val="00DF317B"/>
    <w:rsid w:val="00DF3CB7"/>
    <w:rsid w:val="00DF4FB5"/>
    <w:rsid w:val="00DF62F9"/>
    <w:rsid w:val="00E0013C"/>
    <w:rsid w:val="00E00EF0"/>
    <w:rsid w:val="00E0158E"/>
    <w:rsid w:val="00E01724"/>
    <w:rsid w:val="00E023B1"/>
    <w:rsid w:val="00E026F7"/>
    <w:rsid w:val="00E02CDD"/>
    <w:rsid w:val="00E02EC3"/>
    <w:rsid w:val="00E04ABB"/>
    <w:rsid w:val="00E0533F"/>
    <w:rsid w:val="00E0712B"/>
    <w:rsid w:val="00E07888"/>
    <w:rsid w:val="00E1074D"/>
    <w:rsid w:val="00E10D68"/>
    <w:rsid w:val="00E12147"/>
    <w:rsid w:val="00E1215B"/>
    <w:rsid w:val="00E12C7E"/>
    <w:rsid w:val="00E16543"/>
    <w:rsid w:val="00E16590"/>
    <w:rsid w:val="00E16AFB"/>
    <w:rsid w:val="00E16DCB"/>
    <w:rsid w:val="00E20CE6"/>
    <w:rsid w:val="00E23331"/>
    <w:rsid w:val="00E2350A"/>
    <w:rsid w:val="00E24619"/>
    <w:rsid w:val="00E24C37"/>
    <w:rsid w:val="00E24FDF"/>
    <w:rsid w:val="00E2586B"/>
    <w:rsid w:val="00E260FB"/>
    <w:rsid w:val="00E275D9"/>
    <w:rsid w:val="00E275F7"/>
    <w:rsid w:val="00E3423F"/>
    <w:rsid w:val="00E3536F"/>
    <w:rsid w:val="00E353E1"/>
    <w:rsid w:val="00E35611"/>
    <w:rsid w:val="00E35BF6"/>
    <w:rsid w:val="00E35D7A"/>
    <w:rsid w:val="00E35E0A"/>
    <w:rsid w:val="00E407B2"/>
    <w:rsid w:val="00E408D5"/>
    <w:rsid w:val="00E40F68"/>
    <w:rsid w:val="00E41F89"/>
    <w:rsid w:val="00E42583"/>
    <w:rsid w:val="00E42E8A"/>
    <w:rsid w:val="00E42F83"/>
    <w:rsid w:val="00E438B7"/>
    <w:rsid w:val="00E450E4"/>
    <w:rsid w:val="00E45526"/>
    <w:rsid w:val="00E4566D"/>
    <w:rsid w:val="00E45768"/>
    <w:rsid w:val="00E464E8"/>
    <w:rsid w:val="00E466CE"/>
    <w:rsid w:val="00E4700E"/>
    <w:rsid w:val="00E47234"/>
    <w:rsid w:val="00E47AD6"/>
    <w:rsid w:val="00E504EC"/>
    <w:rsid w:val="00E507EE"/>
    <w:rsid w:val="00E53180"/>
    <w:rsid w:val="00E55234"/>
    <w:rsid w:val="00E555D1"/>
    <w:rsid w:val="00E55AB2"/>
    <w:rsid w:val="00E56363"/>
    <w:rsid w:val="00E564EF"/>
    <w:rsid w:val="00E57E5D"/>
    <w:rsid w:val="00E60332"/>
    <w:rsid w:val="00E608CE"/>
    <w:rsid w:val="00E61834"/>
    <w:rsid w:val="00E61840"/>
    <w:rsid w:val="00E619E7"/>
    <w:rsid w:val="00E623C1"/>
    <w:rsid w:val="00E623FF"/>
    <w:rsid w:val="00E64E20"/>
    <w:rsid w:val="00E65C0D"/>
    <w:rsid w:val="00E66EE1"/>
    <w:rsid w:val="00E67920"/>
    <w:rsid w:val="00E70F5D"/>
    <w:rsid w:val="00E72517"/>
    <w:rsid w:val="00E72E30"/>
    <w:rsid w:val="00E73270"/>
    <w:rsid w:val="00E73522"/>
    <w:rsid w:val="00E75C43"/>
    <w:rsid w:val="00E76C9A"/>
    <w:rsid w:val="00E778A3"/>
    <w:rsid w:val="00E80A29"/>
    <w:rsid w:val="00E8118D"/>
    <w:rsid w:val="00E8179D"/>
    <w:rsid w:val="00E81BBF"/>
    <w:rsid w:val="00E82B46"/>
    <w:rsid w:val="00E857FA"/>
    <w:rsid w:val="00E85861"/>
    <w:rsid w:val="00E8685E"/>
    <w:rsid w:val="00E878B3"/>
    <w:rsid w:val="00E87F65"/>
    <w:rsid w:val="00E90147"/>
    <w:rsid w:val="00E9121D"/>
    <w:rsid w:val="00E93B94"/>
    <w:rsid w:val="00E96A6F"/>
    <w:rsid w:val="00E96AD9"/>
    <w:rsid w:val="00EA142A"/>
    <w:rsid w:val="00EA1CB6"/>
    <w:rsid w:val="00EA1D03"/>
    <w:rsid w:val="00EA3114"/>
    <w:rsid w:val="00EA491A"/>
    <w:rsid w:val="00EA5232"/>
    <w:rsid w:val="00EA526E"/>
    <w:rsid w:val="00EA7E7C"/>
    <w:rsid w:val="00EB08F8"/>
    <w:rsid w:val="00EB116E"/>
    <w:rsid w:val="00EB22D5"/>
    <w:rsid w:val="00EB30EA"/>
    <w:rsid w:val="00EB33D0"/>
    <w:rsid w:val="00EB3CDB"/>
    <w:rsid w:val="00EB4A8B"/>
    <w:rsid w:val="00EB547C"/>
    <w:rsid w:val="00EB6789"/>
    <w:rsid w:val="00EB7340"/>
    <w:rsid w:val="00EB7A60"/>
    <w:rsid w:val="00EC0D1B"/>
    <w:rsid w:val="00EC1302"/>
    <w:rsid w:val="00EC1A75"/>
    <w:rsid w:val="00EC212E"/>
    <w:rsid w:val="00EC2767"/>
    <w:rsid w:val="00EC27FF"/>
    <w:rsid w:val="00EC330E"/>
    <w:rsid w:val="00EC3994"/>
    <w:rsid w:val="00EC3A3F"/>
    <w:rsid w:val="00EC3D3C"/>
    <w:rsid w:val="00EC6102"/>
    <w:rsid w:val="00EC755A"/>
    <w:rsid w:val="00EC7580"/>
    <w:rsid w:val="00ED225A"/>
    <w:rsid w:val="00ED25A4"/>
    <w:rsid w:val="00ED3700"/>
    <w:rsid w:val="00ED398C"/>
    <w:rsid w:val="00ED4B35"/>
    <w:rsid w:val="00ED5DCB"/>
    <w:rsid w:val="00ED6BC6"/>
    <w:rsid w:val="00ED7A66"/>
    <w:rsid w:val="00EE34DD"/>
    <w:rsid w:val="00EE421E"/>
    <w:rsid w:val="00EE5FDD"/>
    <w:rsid w:val="00EE6035"/>
    <w:rsid w:val="00EE6647"/>
    <w:rsid w:val="00EE7F30"/>
    <w:rsid w:val="00EF052A"/>
    <w:rsid w:val="00EF0A9C"/>
    <w:rsid w:val="00EF0B82"/>
    <w:rsid w:val="00EF130D"/>
    <w:rsid w:val="00EF1925"/>
    <w:rsid w:val="00EF4F3E"/>
    <w:rsid w:val="00EF53A4"/>
    <w:rsid w:val="00EF5B2E"/>
    <w:rsid w:val="00EF6962"/>
    <w:rsid w:val="00EF6B3C"/>
    <w:rsid w:val="00EF6CB5"/>
    <w:rsid w:val="00EF768D"/>
    <w:rsid w:val="00F007BC"/>
    <w:rsid w:val="00F00EC4"/>
    <w:rsid w:val="00F01810"/>
    <w:rsid w:val="00F025B7"/>
    <w:rsid w:val="00F02A23"/>
    <w:rsid w:val="00F039C6"/>
    <w:rsid w:val="00F040C9"/>
    <w:rsid w:val="00F05086"/>
    <w:rsid w:val="00F0548E"/>
    <w:rsid w:val="00F065AF"/>
    <w:rsid w:val="00F101F6"/>
    <w:rsid w:val="00F112DF"/>
    <w:rsid w:val="00F13047"/>
    <w:rsid w:val="00F15B69"/>
    <w:rsid w:val="00F16D03"/>
    <w:rsid w:val="00F1752E"/>
    <w:rsid w:val="00F20063"/>
    <w:rsid w:val="00F20299"/>
    <w:rsid w:val="00F20AD4"/>
    <w:rsid w:val="00F21ABD"/>
    <w:rsid w:val="00F227EB"/>
    <w:rsid w:val="00F22F0C"/>
    <w:rsid w:val="00F247B8"/>
    <w:rsid w:val="00F248FC"/>
    <w:rsid w:val="00F24FED"/>
    <w:rsid w:val="00F2525F"/>
    <w:rsid w:val="00F26628"/>
    <w:rsid w:val="00F30787"/>
    <w:rsid w:val="00F30D81"/>
    <w:rsid w:val="00F3140D"/>
    <w:rsid w:val="00F33229"/>
    <w:rsid w:val="00F34A68"/>
    <w:rsid w:val="00F365D3"/>
    <w:rsid w:val="00F3673E"/>
    <w:rsid w:val="00F375C3"/>
    <w:rsid w:val="00F401E6"/>
    <w:rsid w:val="00F402FF"/>
    <w:rsid w:val="00F40314"/>
    <w:rsid w:val="00F405BD"/>
    <w:rsid w:val="00F422D3"/>
    <w:rsid w:val="00F42516"/>
    <w:rsid w:val="00F42538"/>
    <w:rsid w:val="00F4335F"/>
    <w:rsid w:val="00F437DA"/>
    <w:rsid w:val="00F449EB"/>
    <w:rsid w:val="00F454DF"/>
    <w:rsid w:val="00F4563B"/>
    <w:rsid w:val="00F45924"/>
    <w:rsid w:val="00F4688F"/>
    <w:rsid w:val="00F47136"/>
    <w:rsid w:val="00F4790A"/>
    <w:rsid w:val="00F528E3"/>
    <w:rsid w:val="00F52A77"/>
    <w:rsid w:val="00F5650B"/>
    <w:rsid w:val="00F565F2"/>
    <w:rsid w:val="00F57692"/>
    <w:rsid w:val="00F57985"/>
    <w:rsid w:val="00F60953"/>
    <w:rsid w:val="00F61B59"/>
    <w:rsid w:val="00F61C96"/>
    <w:rsid w:val="00F62DBF"/>
    <w:rsid w:val="00F62DC9"/>
    <w:rsid w:val="00F62ED3"/>
    <w:rsid w:val="00F63233"/>
    <w:rsid w:val="00F640DC"/>
    <w:rsid w:val="00F641DD"/>
    <w:rsid w:val="00F64380"/>
    <w:rsid w:val="00F65342"/>
    <w:rsid w:val="00F664C5"/>
    <w:rsid w:val="00F66766"/>
    <w:rsid w:val="00F67275"/>
    <w:rsid w:val="00F7069F"/>
    <w:rsid w:val="00F7090F"/>
    <w:rsid w:val="00F71B8B"/>
    <w:rsid w:val="00F71E1D"/>
    <w:rsid w:val="00F73076"/>
    <w:rsid w:val="00F732A3"/>
    <w:rsid w:val="00F73C1C"/>
    <w:rsid w:val="00F752DF"/>
    <w:rsid w:val="00F7643A"/>
    <w:rsid w:val="00F7694D"/>
    <w:rsid w:val="00F76D2D"/>
    <w:rsid w:val="00F77EE3"/>
    <w:rsid w:val="00F80959"/>
    <w:rsid w:val="00F80E66"/>
    <w:rsid w:val="00F816F7"/>
    <w:rsid w:val="00F81D31"/>
    <w:rsid w:val="00F81EB5"/>
    <w:rsid w:val="00F82A3A"/>
    <w:rsid w:val="00F82CBE"/>
    <w:rsid w:val="00F832B3"/>
    <w:rsid w:val="00F83AB5"/>
    <w:rsid w:val="00F8493A"/>
    <w:rsid w:val="00F84BC2"/>
    <w:rsid w:val="00F85440"/>
    <w:rsid w:val="00F8727D"/>
    <w:rsid w:val="00F872C7"/>
    <w:rsid w:val="00F87A0A"/>
    <w:rsid w:val="00F916E0"/>
    <w:rsid w:val="00F9172F"/>
    <w:rsid w:val="00F93741"/>
    <w:rsid w:val="00F966E2"/>
    <w:rsid w:val="00F96DBC"/>
    <w:rsid w:val="00F971AB"/>
    <w:rsid w:val="00FA0927"/>
    <w:rsid w:val="00FA34A0"/>
    <w:rsid w:val="00FA47CE"/>
    <w:rsid w:val="00FA48DF"/>
    <w:rsid w:val="00FA588C"/>
    <w:rsid w:val="00FA5B77"/>
    <w:rsid w:val="00FB1F74"/>
    <w:rsid w:val="00FB2F89"/>
    <w:rsid w:val="00FB4560"/>
    <w:rsid w:val="00FB4ED2"/>
    <w:rsid w:val="00FB4EF6"/>
    <w:rsid w:val="00FB6EF0"/>
    <w:rsid w:val="00FB7FF6"/>
    <w:rsid w:val="00FC0053"/>
    <w:rsid w:val="00FC1EC0"/>
    <w:rsid w:val="00FC2140"/>
    <w:rsid w:val="00FC2ED1"/>
    <w:rsid w:val="00FC4E00"/>
    <w:rsid w:val="00FC619F"/>
    <w:rsid w:val="00FD241D"/>
    <w:rsid w:val="00FD294A"/>
    <w:rsid w:val="00FD5070"/>
    <w:rsid w:val="00FD5631"/>
    <w:rsid w:val="00FD7A3B"/>
    <w:rsid w:val="00FE0661"/>
    <w:rsid w:val="00FE09C0"/>
    <w:rsid w:val="00FE0BC9"/>
    <w:rsid w:val="00FE253C"/>
    <w:rsid w:val="00FE2C95"/>
    <w:rsid w:val="00FE4907"/>
    <w:rsid w:val="00FE4E7C"/>
    <w:rsid w:val="00FE5996"/>
    <w:rsid w:val="00FE5CA7"/>
    <w:rsid w:val="00FE6ACA"/>
    <w:rsid w:val="00FE6FE0"/>
    <w:rsid w:val="00FE7023"/>
    <w:rsid w:val="00FF07BA"/>
    <w:rsid w:val="00FF0A5E"/>
    <w:rsid w:val="00FF0D8B"/>
    <w:rsid w:val="00FF146D"/>
    <w:rsid w:val="00FF3EDD"/>
    <w:rsid w:val="00FF3FAE"/>
    <w:rsid w:val="00FF4EA4"/>
    <w:rsid w:val="00FF506E"/>
    <w:rsid w:val="00FF6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588ED9"/>
  <w15:chartTrackingRefBased/>
  <w15:docId w15:val="{4BA7B3A7-91F0-44DA-8293-915934209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F20AD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B644D7"/>
    <w:pPr>
      <w:keepNext/>
      <w:keepLines/>
      <w:ind w:leftChars="100" w:left="100" w:rightChars="100" w:right="100"/>
      <w:outlineLvl w:val="2"/>
    </w:pPr>
    <w:rPr>
      <w:rFonts w:ascii="Times New Roman" w:eastAsia="Times New Roman" w:hAnsi="Times New Roman"/>
      <w:b/>
      <w:bCs/>
      <w:sz w:val="24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F71E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F20AD4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3">
    <w:name w:val="Table Grid"/>
    <w:basedOn w:val="a1"/>
    <w:uiPriority w:val="39"/>
    <w:rsid w:val="000E05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36E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36E6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36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36E6C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5845B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845B5"/>
    <w:rPr>
      <w:sz w:val="18"/>
      <w:szCs w:val="18"/>
    </w:rPr>
  </w:style>
  <w:style w:type="paragraph" w:styleId="aa">
    <w:name w:val="footnote text"/>
    <w:basedOn w:val="a"/>
    <w:link w:val="ab"/>
    <w:uiPriority w:val="99"/>
    <w:semiHidden/>
    <w:unhideWhenUsed/>
    <w:rsid w:val="0098533C"/>
    <w:pPr>
      <w:snapToGrid w:val="0"/>
      <w:jc w:val="left"/>
    </w:pPr>
    <w:rPr>
      <w:sz w:val="18"/>
      <w:szCs w:val="18"/>
    </w:rPr>
  </w:style>
  <w:style w:type="character" w:customStyle="1" w:styleId="ab">
    <w:name w:val="脚注文本 字符"/>
    <w:basedOn w:val="a0"/>
    <w:link w:val="aa"/>
    <w:uiPriority w:val="99"/>
    <w:semiHidden/>
    <w:rsid w:val="0098533C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98533C"/>
    <w:rPr>
      <w:vertAlign w:val="superscript"/>
    </w:rPr>
  </w:style>
  <w:style w:type="character" w:styleId="ad">
    <w:name w:val="Hyperlink"/>
    <w:basedOn w:val="a0"/>
    <w:uiPriority w:val="99"/>
    <w:semiHidden/>
    <w:unhideWhenUsed/>
    <w:rsid w:val="0098533C"/>
    <w:rPr>
      <w:color w:val="0000FF"/>
      <w:u w:val="single"/>
    </w:rPr>
  </w:style>
  <w:style w:type="character" w:customStyle="1" w:styleId="30">
    <w:name w:val="标题 3 字符"/>
    <w:basedOn w:val="a0"/>
    <w:link w:val="3"/>
    <w:uiPriority w:val="9"/>
    <w:rsid w:val="00B644D7"/>
    <w:rPr>
      <w:rFonts w:ascii="Times New Roman" w:eastAsia="Times New Roman" w:hAnsi="Times New Roman"/>
      <w:b/>
      <w:bCs/>
      <w:sz w:val="24"/>
      <w:szCs w:val="32"/>
    </w:rPr>
  </w:style>
  <w:style w:type="character" w:styleId="ae">
    <w:name w:val="annotation reference"/>
    <w:basedOn w:val="a0"/>
    <w:uiPriority w:val="99"/>
    <w:semiHidden/>
    <w:unhideWhenUsed/>
    <w:rsid w:val="00F30787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F30787"/>
    <w:rPr>
      <w:sz w:val="20"/>
      <w:szCs w:val="20"/>
    </w:rPr>
  </w:style>
  <w:style w:type="character" w:customStyle="1" w:styleId="af0">
    <w:name w:val="批注文字 字符"/>
    <w:basedOn w:val="a0"/>
    <w:link w:val="af"/>
    <w:uiPriority w:val="99"/>
    <w:semiHidden/>
    <w:rsid w:val="00F30787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F30787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F30787"/>
    <w:rPr>
      <w:b/>
      <w:bCs/>
      <w:sz w:val="20"/>
      <w:szCs w:val="20"/>
    </w:rPr>
  </w:style>
  <w:style w:type="paragraph" w:styleId="af3">
    <w:name w:val="List Paragraph"/>
    <w:basedOn w:val="a"/>
    <w:uiPriority w:val="34"/>
    <w:qFormat/>
    <w:rsid w:val="0049085E"/>
    <w:pPr>
      <w:ind w:left="720"/>
      <w:contextualSpacing/>
    </w:pPr>
  </w:style>
  <w:style w:type="character" w:styleId="af4">
    <w:name w:val="Emphasis"/>
    <w:basedOn w:val="a0"/>
    <w:uiPriority w:val="20"/>
    <w:qFormat/>
    <w:rsid w:val="00FA48DF"/>
    <w:rPr>
      <w:i/>
      <w:iCs/>
    </w:rPr>
  </w:style>
  <w:style w:type="paragraph" w:styleId="af5">
    <w:name w:val="Revision"/>
    <w:hidden/>
    <w:uiPriority w:val="99"/>
    <w:semiHidden/>
    <w:rsid w:val="00504AC9"/>
  </w:style>
  <w:style w:type="character" w:customStyle="1" w:styleId="40">
    <w:name w:val="标题 4 字符"/>
    <w:basedOn w:val="a0"/>
    <w:link w:val="4"/>
    <w:uiPriority w:val="9"/>
    <w:rsid w:val="00F71E1D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6372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90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23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hajournals.org/doi/10.1161/JAHA.117.00736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EB3168-2ABB-4941-A5A3-986AD4525D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5</Pages>
  <Words>1147</Words>
  <Characters>6540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仲之 徐</dc:creator>
  <cp:keywords/>
  <dc:description/>
  <cp:lastModifiedBy>仲之 徐</cp:lastModifiedBy>
  <cp:revision>189</cp:revision>
  <dcterms:created xsi:type="dcterms:W3CDTF">2020-05-13T01:17:00Z</dcterms:created>
  <dcterms:modified xsi:type="dcterms:W3CDTF">2020-06-21T13:14:00Z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http://www.zotero.org/styles/alzheimers-and-dementia-the-journal-of-the-alzheimers-association</vt:lpwstr>
  </property>
  <property fmtid="{D5CDD505-2E9C-101B-9397-08002B2CF9AE}" pid="3" name="Mendeley Recent Style Name 0_1">
    <vt:lpwstr>Alzheimer's &amp; Dementia: The Journal of the Alzheimer's Association</vt:lpwstr>
  </property>
  <property fmtid="{D5CDD505-2E9C-101B-9397-08002B2CF9AE}" pid="4" name="Mendeley Recent Style Id 1_1">
    <vt:lpwstr>http://www.zotero.org/styles/american-medical-association</vt:lpwstr>
  </property>
  <property fmtid="{D5CDD505-2E9C-101B-9397-08002B2CF9AE}" pid="5" name="Mendeley Recent Style Name 1_1">
    <vt:lpwstr>American Medical Association</vt:lpwstr>
  </property>
  <property fmtid="{D5CDD505-2E9C-101B-9397-08002B2CF9AE}" pid="6" name="Mendeley Recent Style Id 2_1">
    <vt:lpwstr>http://www.zotero.org/styles/american-political-science-association</vt:lpwstr>
  </property>
  <property fmtid="{D5CDD505-2E9C-101B-9397-08002B2CF9AE}" pid="7" name="Mendeley Recent Style Name 2_1">
    <vt:lpwstr>American Political Science Association</vt:lpwstr>
  </property>
  <property fmtid="{D5CDD505-2E9C-101B-9397-08002B2CF9AE}" pid="8" name="Mendeley Recent Style Id 3_1">
    <vt:lpwstr>http://www.zotero.org/styles/apa</vt:lpwstr>
  </property>
  <property fmtid="{D5CDD505-2E9C-101B-9397-08002B2CF9AE}" pid="9" name="Mendeley Recent Style Name 3_1">
    <vt:lpwstr>American Psychological Association 6th edition</vt:lpwstr>
  </property>
  <property fmtid="{D5CDD505-2E9C-101B-9397-08002B2CF9AE}" pid="10" name="Mendeley Recent Style Id 4_1">
    <vt:lpwstr>http://www.zotero.org/styles/american-sociological-association</vt:lpwstr>
  </property>
  <property fmtid="{D5CDD505-2E9C-101B-9397-08002B2CF9AE}" pid="11" name="Mendeley Recent Style Name 4_1">
    <vt:lpwstr>American Sociological Association</vt:lpwstr>
  </property>
  <property fmtid="{D5CDD505-2E9C-101B-9397-08002B2CF9AE}" pid="12" name="Mendeley Recent Style Id 5_1">
    <vt:lpwstr>http://www.zotero.org/styles/chicago-author-date</vt:lpwstr>
  </property>
  <property fmtid="{D5CDD505-2E9C-101B-9397-08002B2CF9AE}" pid="13" name="Mendeley Recent Style Name 5_1">
    <vt:lpwstr>Chicago Manual of Style 17th edition (author-date)</vt:lpwstr>
  </property>
  <property fmtid="{D5CDD505-2E9C-101B-9397-08002B2CF9AE}" pid="14" name="Mendeley Recent Style Id 6_1">
    <vt:lpwstr>http://www.zotero.org/styles/harvard-cite-them-right</vt:lpwstr>
  </property>
  <property fmtid="{D5CDD505-2E9C-101B-9397-08002B2CF9AE}" pid="15" name="Mendeley Recent Style Name 6_1">
    <vt:lpwstr>Cite Them Right 10th edition - Harvard</vt:lpwstr>
  </property>
  <property fmtid="{D5CDD505-2E9C-101B-9397-08002B2CF9AE}" pid="16" name="Mendeley Recent Style Id 7_1">
    <vt:lpwstr>http://www.zotero.org/styles/ieee</vt:lpwstr>
  </property>
  <property fmtid="{D5CDD505-2E9C-101B-9397-08002B2CF9AE}" pid="17" name="Mendeley Recent Style Name 7_1">
    <vt:lpwstr>IEEE</vt:lpwstr>
  </property>
  <property fmtid="{D5CDD505-2E9C-101B-9397-08002B2CF9AE}" pid="18" name="Mendeley Recent Style Id 8_1">
    <vt:lpwstr>http://www.zotero.org/styles/jama</vt:lpwstr>
  </property>
  <property fmtid="{D5CDD505-2E9C-101B-9397-08002B2CF9AE}" pid="19" name="Mendeley Recent Style Name 8_1">
    <vt:lpwstr>JAMA (The Journal of the American Medical Association)</vt:lpwstr>
  </property>
  <property fmtid="{D5CDD505-2E9C-101B-9397-08002B2CF9AE}" pid="20" name="Mendeley Recent Style Id 9_1">
    <vt:lpwstr>http://www.zotero.org/styles/the-lancet</vt:lpwstr>
  </property>
  <property fmtid="{D5CDD505-2E9C-101B-9397-08002B2CF9AE}" pid="21" name="Mendeley Recent Style Name 9_1">
    <vt:lpwstr>The Lancet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beaa02d5-f0e7-3bda-83fe-1f6b805a08b5</vt:lpwstr>
  </property>
  <property fmtid="{D5CDD505-2E9C-101B-9397-08002B2CF9AE}" pid="24" name="Mendeley Citation Style_1">
    <vt:lpwstr>http://www.zotero.org/styles/the-lancet</vt:lpwstr>
  </property>
</Properties>
</file>