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C05F61" w14:textId="66F8D9E3" w:rsidR="00FA1481" w:rsidRDefault="00FA1481" w:rsidP="00FA1481">
      <w:pPr>
        <w:jc w:val="center"/>
        <w:rPr>
          <w:sz w:val="36"/>
          <w:szCs w:val="36"/>
        </w:rPr>
      </w:pPr>
    </w:p>
    <w:p w14:paraId="3317CF4D" w14:textId="55C3FD4E" w:rsidR="00EC7C85" w:rsidRDefault="00EC7C85" w:rsidP="00F125EE">
      <w:pPr>
        <w:rPr>
          <w:sz w:val="36"/>
          <w:szCs w:val="36"/>
        </w:rPr>
      </w:pPr>
    </w:p>
    <w:p w14:paraId="53B0A160" w14:textId="77777777" w:rsidR="00393BAB" w:rsidRDefault="00393BAB" w:rsidP="00FA1481">
      <w:pPr>
        <w:jc w:val="center"/>
        <w:rPr>
          <w:sz w:val="36"/>
          <w:szCs w:val="36"/>
        </w:rPr>
      </w:pPr>
    </w:p>
    <w:p w14:paraId="31C337D1" w14:textId="1435B5AF" w:rsidR="00D04BCF" w:rsidRPr="002D05C6" w:rsidRDefault="00BB2D2A" w:rsidP="00406892">
      <w:pPr>
        <w:spacing w:line="276" w:lineRule="auto"/>
        <w:jc w:val="center"/>
        <w:rPr>
          <w:b/>
          <w:sz w:val="36"/>
          <w:szCs w:val="36"/>
        </w:rPr>
      </w:pPr>
      <w:r w:rsidRPr="002D05C6">
        <w:rPr>
          <w:b/>
          <w:sz w:val="36"/>
          <w:szCs w:val="36"/>
        </w:rPr>
        <w:t xml:space="preserve">Supplementary </w:t>
      </w:r>
      <w:r w:rsidR="005437E2" w:rsidRPr="002D05C6">
        <w:rPr>
          <w:b/>
          <w:sz w:val="36"/>
          <w:szCs w:val="36"/>
        </w:rPr>
        <w:t>Information</w:t>
      </w:r>
    </w:p>
    <w:p w14:paraId="29411C5A" w14:textId="77777777" w:rsidR="005001AC" w:rsidRDefault="005001AC" w:rsidP="00406892">
      <w:pPr>
        <w:spacing w:line="276" w:lineRule="auto"/>
      </w:pPr>
    </w:p>
    <w:p w14:paraId="71939F02" w14:textId="77777777" w:rsidR="00533910" w:rsidRPr="00EE59BE" w:rsidRDefault="00533910" w:rsidP="00533910">
      <w:pPr>
        <w:jc w:val="center"/>
      </w:pPr>
    </w:p>
    <w:p w14:paraId="1B43AB05" w14:textId="77777777" w:rsidR="005437E2" w:rsidRPr="00307251" w:rsidRDefault="005437E2" w:rsidP="005437E2">
      <w:pPr>
        <w:spacing w:line="480" w:lineRule="auto"/>
        <w:jc w:val="center"/>
        <w:rPr>
          <w:b/>
          <w:sz w:val="28"/>
          <w:szCs w:val="28"/>
        </w:rPr>
      </w:pPr>
      <w:r w:rsidRPr="00307251">
        <w:rPr>
          <w:b/>
          <w:sz w:val="28"/>
          <w:szCs w:val="28"/>
        </w:rPr>
        <w:t>The deaminase ADAL</w:t>
      </w:r>
      <w:r>
        <w:rPr>
          <w:b/>
          <w:sz w:val="28"/>
          <w:szCs w:val="28"/>
        </w:rPr>
        <w:t xml:space="preserve">-pivoted catabolism checkpoint </w:t>
      </w:r>
      <w:r>
        <w:rPr>
          <w:rFonts w:hint="eastAsia"/>
          <w:b/>
          <w:sz w:val="28"/>
          <w:szCs w:val="28"/>
        </w:rPr>
        <w:t>s</w:t>
      </w:r>
      <w:r w:rsidRPr="00307251">
        <w:rPr>
          <w:b/>
          <w:sz w:val="28"/>
          <w:szCs w:val="28"/>
        </w:rPr>
        <w:t>uppresses aberrant DNA N</w:t>
      </w:r>
      <w:r w:rsidRPr="00307251">
        <w:rPr>
          <w:b/>
          <w:sz w:val="28"/>
          <w:szCs w:val="28"/>
          <w:vertAlign w:val="superscript"/>
        </w:rPr>
        <w:t>6</w:t>
      </w:r>
      <w:r w:rsidRPr="00307251">
        <w:rPr>
          <w:b/>
          <w:sz w:val="28"/>
          <w:szCs w:val="28"/>
        </w:rPr>
        <w:t>-methyladenine</w:t>
      </w:r>
      <w:r>
        <w:rPr>
          <w:rFonts w:hint="eastAsia"/>
          <w:b/>
          <w:sz w:val="28"/>
          <w:szCs w:val="28"/>
        </w:rPr>
        <w:t xml:space="preserve"> incorporation</w:t>
      </w:r>
    </w:p>
    <w:p w14:paraId="0E049C90" w14:textId="77777777" w:rsidR="005437E2" w:rsidRDefault="005437E2" w:rsidP="005437E2">
      <w:pPr>
        <w:spacing w:line="480" w:lineRule="auto"/>
        <w:jc w:val="center"/>
        <w:rPr>
          <w:szCs w:val="24"/>
          <w:vertAlign w:val="superscript"/>
        </w:rPr>
      </w:pPr>
      <w:r w:rsidRPr="00307251">
        <w:rPr>
          <w:szCs w:val="24"/>
        </w:rPr>
        <w:t>Shaokun Chen</w:t>
      </w:r>
      <w:r w:rsidRPr="00307251">
        <w:rPr>
          <w:szCs w:val="24"/>
          <w:vertAlign w:val="superscript"/>
        </w:rPr>
        <w:t>1</w:t>
      </w:r>
      <w:r w:rsidRPr="00307251">
        <w:rPr>
          <w:szCs w:val="24"/>
        </w:rPr>
        <w:t>, Weiyi Lai</w:t>
      </w:r>
      <w:r w:rsidRPr="00307251">
        <w:rPr>
          <w:szCs w:val="24"/>
          <w:vertAlign w:val="superscript"/>
        </w:rPr>
        <w:t>2</w:t>
      </w:r>
      <w:r w:rsidRPr="00307251">
        <w:rPr>
          <w:szCs w:val="24"/>
        </w:rPr>
        <w:t>, Zhiyi Zhao</w:t>
      </w:r>
      <w:r w:rsidRPr="00307251">
        <w:rPr>
          <w:szCs w:val="24"/>
          <w:vertAlign w:val="superscript"/>
        </w:rPr>
        <w:t>1</w:t>
      </w:r>
      <w:r w:rsidRPr="00307251">
        <w:rPr>
          <w:szCs w:val="24"/>
        </w:rPr>
        <w:t>, Ning Zhang</w:t>
      </w:r>
      <w:r w:rsidRPr="00307251">
        <w:rPr>
          <w:szCs w:val="24"/>
          <w:vertAlign w:val="superscript"/>
        </w:rPr>
        <w:t>2</w:t>
      </w:r>
      <w:r w:rsidRPr="00307251">
        <w:rPr>
          <w:szCs w:val="24"/>
        </w:rPr>
        <w:t>, Yan Liu</w:t>
      </w:r>
      <w:r w:rsidRPr="00307251">
        <w:rPr>
          <w:szCs w:val="24"/>
          <w:vertAlign w:val="superscript"/>
        </w:rPr>
        <w:t>2</w:t>
      </w:r>
      <w:r w:rsidRPr="00307251">
        <w:rPr>
          <w:szCs w:val="24"/>
        </w:rPr>
        <w:t>, Xiangjun Li</w:t>
      </w:r>
      <w:r>
        <w:rPr>
          <w:szCs w:val="24"/>
          <w:vertAlign w:val="superscript"/>
        </w:rPr>
        <w:t>1</w:t>
      </w:r>
      <w:r w:rsidRPr="00307251">
        <w:rPr>
          <w:szCs w:val="24"/>
          <w:vertAlign w:val="superscript"/>
        </w:rPr>
        <w:t>*</w:t>
      </w:r>
      <w:r w:rsidRPr="00307251">
        <w:rPr>
          <w:szCs w:val="24"/>
        </w:rPr>
        <w:t>, Guibin Jiang</w:t>
      </w:r>
      <w:r w:rsidRPr="00307251">
        <w:rPr>
          <w:szCs w:val="24"/>
          <w:vertAlign w:val="superscript"/>
        </w:rPr>
        <w:t>2</w:t>
      </w:r>
      <w:r>
        <w:rPr>
          <w:szCs w:val="24"/>
          <w:vertAlign w:val="superscript"/>
        </w:rPr>
        <w:t>,</w:t>
      </w:r>
      <w:r w:rsidRPr="00307251">
        <w:rPr>
          <w:szCs w:val="24"/>
          <w:vertAlign w:val="superscript"/>
        </w:rPr>
        <w:t>3</w:t>
      </w:r>
      <w:r w:rsidRPr="00307251">
        <w:rPr>
          <w:szCs w:val="24"/>
        </w:rPr>
        <w:t>, Hailin Wang</w:t>
      </w:r>
      <w:r w:rsidRPr="00307251">
        <w:rPr>
          <w:szCs w:val="24"/>
          <w:vertAlign w:val="superscript"/>
        </w:rPr>
        <w:t>2</w:t>
      </w:r>
      <w:r>
        <w:rPr>
          <w:szCs w:val="24"/>
          <w:vertAlign w:val="superscript"/>
        </w:rPr>
        <w:t>,</w:t>
      </w:r>
      <w:r w:rsidRPr="00307251">
        <w:rPr>
          <w:szCs w:val="24"/>
          <w:vertAlign w:val="superscript"/>
        </w:rPr>
        <w:t>3*</w:t>
      </w:r>
    </w:p>
    <w:p w14:paraId="61F6E733" w14:textId="325C2CE2" w:rsidR="005437E2" w:rsidRPr="00307251" w:rsidRDefault="005437E2" w:rsidP="005437E2">
      <w:pPr>
        <w:spacing w:line="480" w:lineRule="auto"/>
        <w:rPr>
          <w:szCs w:val="24"/>
        </w:rPr>
      </w:pPr>
      <w:r w:rsidRPr="00307251">
        <w:rPr>
          <w:szCs w:val="24"/>
        </w:rPr>
        <w:t>1. School of Chemical Sciences, University of Chinese Academy of Sciences</w:t>
      </w:r>
      <w:r>
        <w:rPr>
          <w:szCs w:val="24"/>
        </w:rPr>
        <w:t>,</w:t>
      </w:r>
      <w:r w:rsidRPr="00307251">
        <w:rPr>
          <w:szCs w:val="24"/>
        </w:rPr>
        <w:t xml:space="preserve"> Beijing 100049, China.</w:t>
      </w:r>
    </w:p>
    <w:p w14:paraId="581073C8" w14:textId="5225D924" w:rsidR="005437E2" w:rsidRPr="00307251" w:rsidRDefault="005437E2" w:rsidP="005437E2">
      <w:pPr>
        <w:spacing w:line="480" w:lineRule="auto"/>
        <w:rPr>
          <w:szCs w:val="24"/>
        </w:rPr>
      </w:pPr>
      <w:r w:rsidRPr="00307251">
        <w:rPr>
          <w:szCs w:val="24"/>
        </w:rPr>
        <w:t>2. The State Key Laboratory of Environmental Chemistry and Ecotoxicology, Research Center for Eco-Environmental Sciences, Chinese Academy of Sciences</w:t>
      </w:r>
      <w:r>
        <w:rPr>
          <w:szCs w:val="24"/>
        </w:rPr>
        <w:t xml:space="preserve">, </w:t>
      </w:r>
      <w:r w:rsidRPr="00307251">
        <w:rPr>
          <w:szCs w:val="24"/>
        </w:rPr>
        <w:t>Beijing 10085, China.</w:t>
      </w:r>
    </w:p>
    <w:p w14:paraId="0A369AD9" w14:textId="7DE5708F" w:rsidR="005437E2" w:rsidRPr="00307251" w:rsidRDefault="005437E2" w:rsidP="005437E2">
      <w:pPr>
        <w:spacing w:line="480" w:lineRule="auto"/>
        <w:rPr>
          <w:szCs w:val="24"/>
        </w:rPr>
      </w:pPr>
      <w:r w:rsidRPr="00307251">
        <w:rPr>
          <w:szCs w:val="24"/>
        </w:rPr>
        <w:t>3. Institute of Environment and Health, Hangzhou, Institute for Advanced Study, UCAS</w:t>
      </w:r>
      <w:r>
        <w:rPr>
          <w:szCs w:val="24"/>
        </w:rPr>
        <w:t xml:space="preserve">, </w:t>
      </w:r>
      <w:r w:rsidRPr="00307251">
        <w:rPr>
          <w:szCs w:val="24"/>
        </w:rPr>
        <w:t>Hangzhou 310000, P. R. China.</w:t>
      </w:r>
    </w:p>
    <w:p w14:paraId="6BDF2C7A" w14:textId="77777777" w:rsidR="005437E2" w:rsidRPr="00307251" w:rsidRDefault="005437E2" w:rsidP="005437E2">
      <w:pPr>
        <w:spacing w:line="480" w:lineRule="auto"/>
        <w:rPr>
          <w:szCs w:val="24"/>
        </w:rPr>
      </w:pPr>
      <w:r w:rsidRPr="00307251">
        <w:rPr>
          <w:szCs w:val="24"/>
        </w:rPr>
        <w:t>*Corresponding author. Email: hlwang@rcees.ac.cn (H.W.); lixiangj@ucas.ac.cn (X.L.</w:t>
      </w:r>
      <w:r w:rsidRPr="00307251">
        <w:rPr>
          <w:rFonts w:eastAsia="宋体"/>
          <w:szCs w:val="24"/>
        </w:rPr>
        <w:t>)</w:t>
      </w:r>
      <w:r w:rsidRPr="00307251">
        <w:rPr>
          <w:szCs w:val="24"/>
        </w:rPr>
        <w:t>.</w:t>
      </w:r>
    </w:p>
    <w:p w14:paraId="3A1047ED" w14:textId="77777777" w:rsidR="00533910" w:rsidRDefault="00533910" w:rsidP="005001AC">
      <w:pPr>
        <w:jc w:val="center"/>
        <w:rPr>
          <w:szCs w:val="24"/>
        </w:rPr>
      </w:pPr>
    </w:p>
    <w:p w14:paraId="4B21AC6C" w14:textId="77777777" w:rsidR="005437E2" w:rsidRDefault="005437E2"/>
    <w:p w14:paraId="11DE57D5" w14:textId="77777777" w:rsidR="005437E2" w:rsidRDefault="005437E2"/>
    <w:p w14:paraId="19DC39C8" w14:textId="77777777" w:rsidR="005437E2" w:rsidRDefault="005437E2">
      <w:pPr>
        <w:rPr>
          <w:b/>
        </w:rPr>
      </w:pPr>
    </w:p>
    <w:p w14:paraId="65E08DF3" w14:textId="77777777" w:rsidR="005437E2" w:rsidRDefault="005437E2">
      <w:pPr>
        <w:rPr>
          <w:b/>
        </w:rPr>
      </w:pPr>
    </w:p>
    <w:p w14:paraId="72B29C35" w14:textId="77777777" w:rsidR="005437E2" w:rsidRDefault="005437E2">
      <w:pPr>
        <w:rPr>
          <w:b/>
        </w:rPr>
      </w:pPr>
    </w:p>
    <w:p w14:paraId="546CBFCA" w14:textId="34ECE9F7" w:rsidR="002C030F" w:rsidRPr="00262D72" w:rsidRDefault="005437E2" w:rsidP="00C360DF">
      <w:pPr>
        <w:spacing w:afterLines="50" w:after="120" w:line="276" w:lineRule="auto"/>
        <w:rPr>
          <w:b/>
        </w:rPr>
      </w:pPr>
      <w:r>
        <w:rPr>
          <w:b/>
        </w:rPr>
        <w:t>This</w:t>
      </w:r>
      <w:r w:rsidR="009743A9">
        <w:rPr>
          <w:b/>
        </w:rPr>
        <w:t xml:space="preserve"> file </w:t>
      </w:r>
      <w:r w:rsidR="002C030F" w:rsidRPr="00262D72">
        <w:rPr>
          <w:b/>
        </w:rPr>
        <w:t>includes:</w:t>
      </w:r>
    </w:p>
    <w:p w14:paraId="6B069C4B" w14:textId="4CA22BA1" w:rsidR="002C030F" w:rsidRPr="00293877" w:rsidRDefault="002F1B38" w:rsidP="00C360DF">
      <w:pPr>
        <w:spacing w:line="360" w:lineRule="auto"/>
        <w:ind w:firstLineChars="200" w:firstLine="480"/>
        <w:jc w:val="both"/>
      </w:pPr>
      <w:r w:rsidRPr="00293877">
        <w:t xml:space="preserve">Supplementary </w:t>
      </w:r>
      <w:r w:rsidR="003A4AF8">
        <w:t>m</w:t>
      </w:r>
      <w:r w:rsidR="005D70DE" w:rsidRPr="00293877">
        <w:t xml:space="preserve">aterials </w:t>
      </w:r>
      <w:r w:rsidR="00C360DF" w:rsidRPr="00293877">
        <w:t>and m</w:t>
      </w:r>
      <w:r w:rsidR="005D70DE" w:rsidRPr="00293877">
        <w:t>ethods</w:t>
      </w:r>
    </w:p>
    <w:p w14:paraId="32287484" w14:textId="26266867" w:rsidR="00944FB6" w:rsidRPr="00293877" w:rsidRDefault="00293877" w:rsidP="00C360DF">
      <w:pPr>
        <w:spacing w:line="360" w:lineRule="auto"/>
        <w:ind w:firstLineChars="200" w:firstLine="480"/>
        <w:jc w:val="both"/>
      </w:pPr>
      <w:r w:rsidRPr="00293877">
        <w:rPr>
          <w:bCs/>
        </w:rPr>
        <w:t>Figure S1</w:t>
      </w:r>
      <w:r w:rsidR="00944FB6" w:rsidRPr="00293877">
        <w:t xml:space="preserve"> to </w:t>
      </w:r>
      <w:r w:rsidRPr="00293877">
        <w:rPr>
          <w:bCs/>
        </w:rPr>
        <w:t>Figure S7</w:t>
      </w:r>
    </w:p>
    <w:p w14:paraId="1B3B2086" w14:textId="71B7F611" w:rsidR="00990D2A" w:rsidRPr="00293877" w:rsidRDefault="00990D2A" w:rsidP="00990D2A">
      <w:pPr>
        <w:spacing w:line="276" w:lineRule="auto"/>
        <w:ind w:firstLineChars="200" w:firstLine="480"/>
      </w:pPr>
      <w:r w:rsidRPr="00293877">
        <w:t xml:space="preserve">Table S1 </w:t>
      </w:r>
      <w:r w:rsidR="002F1B38" w:rsidRPr="00293877">
        <w:t>to</w:t>
      </w:r>
      <w:r w:rsidR="00293877" w:rsidRPr="00293877">
        <w:t xml:space="preserve"> Table S3</w:t>
      </w:r>
    </w:p>
    <w:p w14:paraId="5ED216C3" w14:textId="3CC02EA7" w:rsidR="008218C4" w:rsidRPr="00293877" w:rsidRDefault="00944FB6" w:rsidP="00406892">
      <w:pPr>
        <w:spacing w:line="276" w:lineRule="auto"/>
      </w:pPr>
      <w:r w:rsidRPr="00293877">
        <w:br w:type="page"/>
      </w:r>
    </w:p>
    <w:p w14:paraId="1D3CF05F" w14:textId="714ECC31" w:rsidR="005D70DE" w:rsidRDefault="003A4AF8" w:rsidP="00C360DF">
      <w:pPr>
        <w:pStyle w:val="SMHeading"/>
        <w:spacing w:line="360" w:lineRule="auto"/>
      </w:pPr>
      <w:r w:rsidRPr="003A4AF8">
        <w:lastRenderedPageBreak/>
        <w:t xml:space="preserve">Supplementary </w:t>
      </w:r>
      <w:r>
        <w:t>m</w:t>
      </w:r>
      <w:r w:rsidR="005D70DE" w:rsidRPr="005D70DE">
        <w:t xml:space="preserve">aterials and </w:t>
      </w:r>
      <w:r w:rsidR="00C360DF">
        <w:t>m</w:t>
      </w:r>
      <w:r w:rsidR="005D70DE" w:rsidRPr="005D70DE">
        <w:t>ethods</w:t>
      </w:r>
    </w:p>
    <w:p w14:paraId="3DFD0E06" w14:textId="77777777" w:rsidR="00406892" w:rsidRPr="00D65472" w:rsidRDefault="00406892" w:rsidP="00C360DF">
      <w:pPr>
        <w:spacing w:line="360" w:lineRule="auto"/>
        <w:jc w:val="both"/>
        <w:rPr>
          <w:b/>
          <w:szCs w:val="24"/>
        </w:rPr>
      </w:pPr>
      <w:r>
        <w:rPr>
          <w:b/>
          <w:szCs w:val="24"/>
        </w:rPr>
        <w:t>Gene knockout</w:t>
      </w:r>
    </w:p>
    <w:p w14:paraId="300FE18F" w14:textId="77777777" w:rsidR="00406892" w:rsidRDefault="00406892" w:rsidP="00C360DF">
      <w:pPr>
        <w:spacing w:line="360" w:lineRule="auto"/>
        <w:jc w:val="both"/>
        <w:rPr>
          <w:szCs w:val="24"/>
        </w:rPr>
      </w:pPr>
      <w:r w:rsidRPr="00D65472">
        <w:rPr>
          <w:szCs w:val="24"/>
        </w:rPr>
        <w:t xml:space="preserve">Guide RNA (gRNA) fragments for </w:t>
      </w:r>
      <w:r w:rsidRPr="00D65472">
        <w:rPr>
          <w:i/>
          <w:szCs w:val="24"/>
        </w:rPr>
        <w:t>Adal</w:t>
      </w:r>
      <w:r w:rsidRPr="00D65472">
        <w:rPr>
          <w:szCs w:val="24"/>
        </w:rPr>
        <w:t xml:space="preserve"> KO (forward sequence: 5’-caccGAGGTGGCCCAACAATAGCCA-3’; reverse sequence: 5’-aaacTGGCTATTGTTGGGCCACCTc-3’), </w:t>
      </w:r>
      <w:r w:rsidRPr="00D65472">
        <w:rPr>
          <w:i/>
          <w:szCs w:val="24"/>
        </w:rPr>
        <w:t>FTO</w:t>
      </w:r>
      <w:r w:rsidRPr="00D65472">
        <w:rPr>
          <w:szCs w:val="24"/>
        </w:rPr>
        <w:t xml:space="preserve"> KO (forward sequence: 5’-caccg TAAACTGGTTTTCCGAGAGG-3’; reverse sequence: 5’-aaacCCTCTCGGAAAACCAGTTTAc-3’), and </w:t>
      </w:r>
      <w:r w:rsidRPr="00D65472">
        <w:rPr>
          <w:i/>
          <w:szCs w:val="24"/>
        </w:rPr>
        <w:t>Alkbh5</w:t>
      </w:r>
      <w:r w:rsidRPr="00D65472">
        <w:rPr>
          <w:szCs w:val="24"/>
        </w:rPr>
        <w:t xml:space="preserve"> KO (forward sequence: 5’-caccgAGATCGAGGCCCGCATCGAT-3’; reverse sequence: 5’-aaacATCGATGCGGGCCTCGATCTc-3’) were designed and synthesized with an online tool available at </w:t>
      </w:r>
      <w:hyperlink r:id="rId10" w:history="1">
        <w:r w:rsidRPr="00D65472">
          <w:rPr>
            <w:rStyle w:val="affd"/>
            <w:szCs w:val="24"/>
          </w:rPr>
          <w:t>https://www.synthego.com/products/bioinformatics/crispr-design-tool</w:t>
        </w:r>
      </w:hyperlink>
      <w:r w:rsidRPr="00D65472">
        <w:rPr>
          <w:szCs w:val="24"/>
          <w:u w:val="single"/>
        </w:rPr>
        <w:t>.</w:t>
      </w:r>
      <w:r w:rsidRPr="00D65472">
        <w:rPr>
          <w:szCs w:val="24"/>
        </w:rPr>
        <w:t xml:space="preserve"> Then</w:t>
      </w:r>
      <w:r w:rsidRPr="00D65472">
        <w:rPr>
          <w:rFonts w:eastAsia="宋体"/>
          <w:szCs w:val="24"/>
        </w:rPr>
        <w:t>,</w:t>
      </w:r>
      <w:r w:rsidRPr="00D65472">
        <w:rPr>
          <w:szCs w:val="24"/>
        </w:rPr>
        <w:t xml:space="preserve"> the gRNAs were cloned into PX458 vectors with a GFP label. mES cells were seeded into 6-well cell culture clusters </w:t>
      </w:r>
      <w:r w:rsidRPr="00D65472">
        <w:rPr>
          <w:rFonts w:eastAsia="宋体"/>
          <w:szCs w:val="24"/>
        </w:rPr>
        <w:t>at</w:t>
      </w:r>
      <w:r w:rsidRPr="00D65472">
        <w:rPr>
          <w:szCs w:val="24"/>
        </w:rPr>
        <w:t xml:space="preserve"> a density of 10</w:t>
      </w:r>
      <w:r w:rsidRPr="00D65472">
        <w:rPr>
          <w:szCs w:val="24"/>
          <w:vertAlign w:val="superscript"/>
        </w:rPr>
        <w:t>5</w:t>
      </w:r>
      <w:r w:rsidRPr="00D65472">
        <w:rPr>
          <w:szCs w:val="24"/>
        </w:rPr>
        <w:t xml:space="preserve"> per well before </w:t>
      </w:r>
      <w:r w:rsidRPr="00D65472">
        <w:rPr>
          <w:rFonts w:eastAsia="宋体"/>
          <w:szCs w:val="24"/>
        </w:rPr>
        <w:t>transfection</w:t>
      </w:r>
      <w:r w:rsidRPr="00D65472">
        <w:rPr>
          <w:szCs w:val="24"/>
        </w:rPr>
        <w:t xml:space="preserve"> with 2.5 μg of constructed gRNA-PX458 plasmids using Lipofectamine 2000 Transfection Reagent (</w:t>
      </w:r>
      <w:r w:rsidRPr="00D65472">
        <w:rPr>
          <w:rFonts w:eastAsia="宋体"/>
          <w:szCs w:val="24"/>
        </w:rPr>
        <w:t>Thermo</w:t>
      </w:r>
      <w:r w:rsidRPr="00D65472">
        <w:rPr>
          <w:szCs w:val="24"/>
        </w:rPr>
        <w:t xml:space="preserve">). Meanwhile, a KO control was transfected with a blank PX458 plasmid. After culture for 48 h, transfected mES cells were harvested and sorted with a BD </w:t>
      </w:r>
      <w:r w:rsidRPr="00D65472">
        <w:rPr>
          <w:rFonts w:eastAsia="宋体"/>
          <w:szCs w:val="24"/>
        </w:rPr>
        <w:t>FACSAria II</w:t>
      </w:r>
      <w:r w:rsidRPr="00D65472">
        <w:rPr>
          <w:szCs w:val="24"/>
        </w:rPr>
        <w:t xml:space="preserve"> flow </w:t>
      </w:r>
      <w:r w:rsidRPr="00D65472">
        <w:rPr>
          <w:rFonts w:eastAsia="宋体"/>
          <w:szCs w:val="24"/>
        </w:rPr>
        <w:t>cytometer</w:t>
      </w:r>
      <w:r w:rsidRPr="00D65472">
        <w:rPr>
          <w:szCs w:val="24"/>
        </w:rPr>
        <w:t xml:space="preserve"> (Becton Dickinson, USA). The cells with green fluorescence were collected, diluted into single cells and cultured for another 7 days. Then</w:t>
      </w:r>
      <w:r w:rsidRPr="00D65472">
        <w:rPr>
          <w:rFonts w:eastAsia="宋体"/>
          <w:szCs w:val="24"/>
        </w:rPr>
        <w:t>,</w:t>
      </w:r>
      <w:r w:rsidRPr="00D65472">
        <w:rPr>
          <w:szCs w:val="24"/>
        </w:rPr>
        <w:t xml:space="preserve"> gene sequencing identification and western blot analysis were performed to </w:t>
      </w:r>
      <w:r w:rsidRPr="00D65472">
        <w:rPr>
          <w:rFonts w:eastAsia="宋体"/>
          <w:szCs w:val="24"/>
        </w:rPr>
        <w:t>identify</w:t>
      </w:r>
      <w:r w:rsidRPr="00D65472">
        <w:rPr>
          <w:szCs w:val="24"/>
        </w:rPr>
        <w:t xml:space="preserve"> gene-deficient cell lines.</w:t>
      </w:r>
    </w:p>
    <w:p w14:paraId="707DDEAF" w14:textId="77777777" w:rsidR="00406892" w:rsidRDefault="00406892" w:rsidP="00C360DF">
      <w:pPr>
        <w:spacing w:line="360" w:lineRule="auto"/>
        <w:jc w:val="both"/>
        <w:rPr>
          <w:szCs w:val="24"/>
        </w:rPr>
      </w:pPr>
    </w:p>
    <w:p w14:paraId="5359D41A" w14:textId="77777777" w:rsidR="00406892" w:rsidRPr="00D65472" w:rsidRDefault="00406892" w:rsidP="00C360DF">
      <w:pPr>
        <w:spacing w:line="360" w:lineRule="auto"/>
        <w:jc w:val="both"/>
        <w:rPr>
          <w:b/>
          <w:szCs w:val="24"/>
        </w:rPr>
      </w:pPr>
      <w:r w:rsidRPr="00D65472">
        <w:rPr>
          <w:b/>
          <w:szCs w:val="24"/>
        </w:rPr>
        <w:t>Western blot analysis</w:t>
      </w:r>
    </w:p>
    <w:p w14:paraId="7CCC40E9" w14:textId="00D4C861" w:rsidR="00054521" w:rsidRPr="009A20BE" w:rsidRDefault="00406892" w:rsidP="009A20BE">
      <w:pPr>
        <w:spacing w:line="360" w:lineRule="auto"/>
        <w:jc w:val="both"/>
        <w:rPr>
          <w:b/>
          <w:szCs w:val="24"/>
        </w:rPr>
      </w:pPr>
      <w:r w:rsidRPr="00D65472">
        <w:rPr>
          <w:szCs w:val="24"/>
        </w:rPr>
        <w:t xml:space="preserve">Total protein was extracted with RIPA </w:t>
      </w:r>
      <w:r w:rsidRPr="00D65472">
        <w:rPr>
          <w:rFonts w:eastAsia="宋体"/>
          <w:szCs w:val="24"/>
        </w:rPr>
        <w:t>lysis buffer</w:t>
      </w:r>
      <w:r w:rsidRPr="00D65472">
        <w:rPr>
          <w:szCs w:val="24"/>
        </w:rPr>
        <w:t xml:space="preserve"> (Beyotime, China) following </w:t>
      </w:r>
      <w:r w:rsidRPr="00D65472">
        <w:rPr>
          <w:rFonts w:eastAsia="宋体"/>
          <w:szCs w:val="24"/>
        </w:rPr>
        <w:t>the manufacturer’s</w:t>
      </w:r>
      <w:r w:rsidRPr="00D65472">
        <w:rPr>
          <w:szCs w:val="24"/>
        </w:rPr>
        <w:t xml:space="preserve"> instructions and quantified using a BCA Protein Assay Kit (Beyotime, China). Then</w:t>
      </w:r>
      <w:r w:rsidRPr="00D65472">
        <w:rPr>
          <w:rFonts w:eastAsia="宋体"/>
          <w:szCs w:val="24"/>
        </w:rPr>
        <w:t>,</w:t>
      </w:r>
      <w:r w:rsidRPr="00D65472">
        <w:rPr>
          <w:szCs w:val="24"/>
        </w:rPr>
        <w:t xml:space="preserve"> 30 μg of protein from each sample was separated on 4–12% NUPAGE Bis-Tris gels (Thermo), and the separated proteins were subsequently transferred to polyvinylidene diﬂuoride membranes (Millipore). After they were blocked with </w:t>
      </w:r>
      <w:r w:rsidRPr="00D65472">
        <w:rPr>
          <w:rFonts w:eastAsia="宋体"/>
          <w:szCs w:val="24"/>
        </w:rPr>
        <w:t xml:space="preserve">5.0% </w:t>
      </w:r>
      <w:r w:rsidRPr="00D65472">
        <w:rPr>
          <w:szCs w:val="24"/>
        </w:rPr>
        <w:t xml:space="preserve">skimmed milk powder agent for 1 h, the membranes loaded with protein were incubated with a diluted (1:1000) primary </w:t>
      </w:r>
      <w:r w:rsidRPr="00D65472">
        <w:rPr>
          <w:rFonts w:eastAsia="宋体"/>
          <w:szCs w:val="24"/>
        </w:rPr>
        <w:t>antibody</w:t>
      </w:r>
      <w:r w:rsidRPr="00D65472">
        <w:rPr>
          <w:szCs w:val="24"/>
        </w:rPr>
        <w:t xml:space="preserve"> solution overnight at 4°C</w:t>
      </w:r>
      <w:r w:rsidRPr="00D65472">
        <w:rPr>
          <w:rFonts w:eastAsia="宋体"/>
          <w:szCs w:val="24"/>
        </w:rPr>
        <w:t xml:space="preserve"> and </w:t>
      </w:r>
      <w:r w:rsidRPr="00D65472">
        <w:rPr>
          <w:szCs w:val="24"/>
        </w:rPr>
        <w:t xml:space="preserve">subsequently incubated with appropriately diluted (1:1500) secondary antibodies conjugated to the fluorescent dye </w:t>
      </w:r>
      <w:r w:rsidRPr="00D65472">
        <w:rPr>
          <w:rFonts w:eastAsia="宋体"/>
          <w:szCs w:val="24"/>
        </w:rPr>
        <w:t>DyLight</w:t>
      </w:r>
      <w:r w:rsidRPr="00D65472">
        <w:rPr>
          <w:szCs w:val="24"/>
        </w:rPr>
        <w:t xml:space="preserve"> 800 for another 2 h at room temperature. Finally, the target protein bands </w:t>
      </w:r>
      <w:r w:rsidRPr="00D65472">
        <w:rPr>
          <w:rFonts w:eastAsia="宋体"/>
          <w:szCs w:val="24"/>
        </w:rPr>
        <w:t>that</w:t>
      </w:r>
      <w:r w:rsidRPr="00D65472">
        <w:rPr>
          <w:szCs w:val="24"/>
        </w:rPr>
        <w:t xml:space="preserve"> were bound by the </w:t>
      </w:r>
      <w:r w:rsidRPr="00D65472">
        <w:rPr>
          <w:rFonts w:eastAsia="宋体"/>
          <w:szCs w:val="24"/>
        </w:rPr>
        <w:t>DyLight</w:t>
      </w:r>
      <w:r w:rsidRPr="00D65472">
        <w:rPr>
          <w:szCs w:val="24"/>
        </w:rPr>
        <w:t xml:space="preserve"> 800-conjugated antibodies were detected with an Odyssey Infrared Imaging System (Li-COR Biosciences, UAS). GAPDH was used as a reference control in quantitative analysis.</w:t>
      </w:r>
      <w:r w:rsidR="009A20BE" w:rsidRPr="009A20BE">
        <w:rPr>
          <w:b/>
        </w:rPr>
        <w:t xml:space="preserve"> </w:t>
      </w:r>
      <w:r w:rsidR="00054521" w:rsidRPr="009A20BE">
        <w:rPr>
          <w:b/>
        </w:rPr>
        <w:br w:type="page"/>
      </w:r>
    </w:p>
    <w:p w14:paraId="0C1E98A4" w14:textId="59A5F5FA" w:rsidR="0053765F" w:rsidRPr="0053765F" w:rsidRDefault="0053765F" w:rsidP="00054521">
      <w:pPr>
        <w:rPr>
          <w:b/>
        </w:rPr>
      </w:pPr>
      <w:r w:rsidRPr="0053765F">
        <w:rPr>
          <w:b/>
        </w:rPr>
        <w:lastRenderedPageBreak/>
        <w:t>Supplementary figures and figure legends</w:t>
      </w:r>
    </w:p>
    <w:p w14:paraId="786A35E3" w14:textId="3A78E9E8" w:rsidR="00CA5F68" w:rsidRDefault="00F45B96" w:rsidP="00CA5F68">
      <w:pPr>
        <w:rPr>
          <w:b/>
          <w:lang w:eastAsia="zh-CN"/>
        </w:rPr>
      </w:pPr>
      <w:r>
        <w:rPr>
          <w:noProof/>
          <w:lang w:eastAsia="zh-CN"/>
        </w:rPr>
        <w:drawing>
          <wp:inline distT="0" distB="0" distL="0" distR="0" wp14:anchorId="37523482" wp14:editId="1710C0BE">
            <wp:extent cx="5943600" cy="68199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2C1" w:rsidRPr="004212C1">
        <w:t xml:space="preserve"> </w:t>
      </w:r>
      <w:r w:rsidR="004212C1" w:rsidRPr="004212C1">
        <w:rPr>
          <w:b/>
        </w:rPr>
        <w:t>Supple</w:t>
      </w:r>
      <w:bookmarkStart w:id="0" w:name="_GoBack"/>
      <w:r w:rsidR="004212C1" w:rsidRPr="004212C1">
        <w:rPr>
          <w:b/>
        </w:rPr>
        <w:t>mentary</w:t>
      </w:r>
      <w:r w:rsidR="004212C1">
        <w:rPr>
          <w:b/>
        </w:rPr>
        <w:t xml:space="preserve"> </w:t>
      </w:r>
      <w:r w:rsidR="002F1B38" w:rsidRPr="00CA5F68">
        <w:rPr>
          <w:b/>
        </w:rPr>
        <w:t>Figu</w:t>
      </w:r>
      <w:bookmarkEnd w:id="0"/>
      <w:r w:rsidR="002F1B38" w:rsidRPr="00CA5F68">
        <w:rPr>
          <w:b/>
        </w:rPr>
        <w:t>re S</w:t>
      </w:r>
      <w:r w:rsidR="007411A1" w:rsidRPr="00CA5F68">
        <w:rPr>
          <w:b/>
        </w:rPr>
        <w:t>1.</w:t>
      </w:r>
      <w:r w:rsidR="00944FB6" w:rsidRPr="00CA5F68">
        <w:rPr>
          <w:b/>
        </w:rPr>
        <w:t xml:space="preserve"> Metabolically generated adenine labeling for tracing intracellular DNA/ RNA methyladenines. (Related to Fig. 1)</w:t>
      </w:r>
    </w:p>
    <w:p w14:paraId="2AD205DD" w14:textId="1DA23CD4" w:rsidR="009A5287" w:rsidRPr="00CA5F68" w:rsidRDefault="00944FB6" w:rsidP="00CA5F68">
      <w:pPr>
        <w:rPr>
          <w:b/>
        </w:rPr>
      </w:pPr>
      <w:r w:rsidRPr="00B143BD">
        <w:t>(A)</w:t>
      </w:r>
      <w:r w:rsidRPr="00054521">
        <w:t xml:space="preserve"> Illustration of heavy stable isotope [</w:t>
      </w:r>
      <w:r w:rsidRPr="00054521">
        <w:rPr>
          <w:vertAlign w:val="superscript"/>
        </w:rPr>
        <w:t>15</w:t>
      </w:r>
      <w:r w:rsidRPr="00054521">
        <w:t>N</w:t>
      </w:r>
      <w:r w:rsidRPr="00054521">
        <w:rPr>
          <w:vertAlign w:val="subscript"/>
        </w:rPr>
        <w:t>5</w:t>
      </w:r>
      <w:r w:rsidRPr="00054521">
        <w:t xml:space="preserve">]-rA labeling of DNA dA and RNA rA via purine-salvage pathway. ADA: adenosine deamination; PNP: purine nucleoside phosphorylase; ADK: adenosine kinase; HPRT: Hypoxanthine phosphoribosyltransferases; ADSS: adenylosuccinate synthetase; ADSL: adenylosuccinate lyase; AK: adenylate kinase; RNR: ribonucleotide reductases; NDPK: nucleoside diphosphate kinase. </w:t>
      </w:r>
      <w:r w:rsidRPr="00B143BD">
        <w:t>(B)</w:t>
      </w:r>
      <w:r w:rsidRPr="00054521">
        <w:t xml:space="preserve"> The diagram of [D</w:t>
      </w:r>
      <w:r w:rsidRPr="00054521">
        <w:rPr>
          <w:vertAlign w:val="subscript"/>
        </w:rPr>
        <w:t>3</w:t>
      </w:r>
      <w:r w:rsidRPr="00054521">
        <w:t xml:space="preserve">]-L-methionine </w:t>
      </w:r>
      <w:r w:rsidRPr="00054521">
        <w:lastRenderedPageBreak/>
        <w:t xml:space="preserve">labeling of mRNA m6A via methylation. </w:t>
      </w:r>
      <w:r w:rsidRPr="00B143BD">
        <w:t>(C, D)</w:t>
      </w:r>
      <w:r w:rsidRPr="00054521">
        <w:t xml:space="preserve"> UHPLC-MS/MS chromatograms </w:t>
      </w:r>
      <w:r w:rsidRPr="00B143BD">
        <w:t>(C)</w:t>
      </w:r>
      <w:r w:rsidRPr="00054521">
        <w:t xml:space="preserve"> and the labeling percentages </w:t>
      </w:r>
      <w:r w:rsidRPr="00B143BD">
        <w:t>(D)</w:t>
      </w:r>
      <w:r w:rsidRPr="00054521">
        <w:t xml:space="preserve"> of m5C of mRNA, and 5mC in genomic DNA.  mES cells were treated with [D</w:t>
      </w:r>
      <w:r w:rsidRPr="00054521">
        <w:rPr>
          <w:vertAlign w:val="subscript"/>
        </w:rPr>
        <w:t>3</w:t>
      </w:r>
      <w:r w:rsidRPr="00054521">
        <w:t>]-L-methionine for 7 days.</w:t>
      </w:r>
    </w:p>
    <w:p w14:paraId="1FF8CE71" w14:textId="015B7450" w:rsidR="00837720" w:rsidRPr="00837720" w:rsidRDefault="00054521" w:rsidP="00837720">
      <w:pPr>
        <w:rPr>
          <w:bCs/>
          <w:kern w:val="32"/>
          <w:szCs w:val="24"/>
        </w:rPr>
      </w:pPr>
      <w:r>
        <w:rPr>
          <w:b/>
        </w:rPr>
        <w:br w:type="page"/>
      </w:r>
    </w:p>
    <w:p w14:paraId="64CF8FE8" w14:textId="77777777" w:rsidR="00CA5F68" w:rsidRDefault="002F1B38" w:rsidP="00CA5F68">
      <w:pPr>
        <w:pStyle w:val="SMcaption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2B115444" wp14:editId="21346EDE">
            <wp:extent cx="4114800" cy="2151888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2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151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808B8" w14:textId="11F3A05C" w:rsidR="00CA5F68" w:rsidRDefault="004212C1" w:rsidP="00CA5F68">
      <w:pPr>
        <w:pStyle w:val="SMcaption"/>
        <w:rPr>
          <w:b/>
          <w:i/>
          <w:iCs/>
          <w:lang w:eastAsia="zh-CN"/>
        </w:rPr>
      </w:pPr>
      <w:r w:rsidRPr="004212C1">
        <w:rPr>
          <w:b/>
        </w:rPr>
        <w:t>Supplementary</w:t>
      </w:r>
      <w:r>
        <w:rPr>
          <w:b/>
        </w:rPr>
        <w:t xml:space="preserve"> </w:t>
      </w:r>
      <w:r w:rsidR="002F1B38" w:rsidRPr="00CA5F68">
        <w:rPr>
          <w:b/>
        </w:rPr>
        <w:t>Figure S</w:t>
      </w:r>
      <w:r w:rsidR="00112C5B" w:rsidRPr="00CA5F68">
        <w:rPr>
          <w:b/>
        </w:rPr>
        <w:t>2</w:t>
      </w:r>
      <w:r w:rsidR="008218C4" w:rsidRPr="00CA5F68">
        <w:rPr>
          <w:b/>
        </w:rPr>
        <w:t>.</w:t>
      </w:r>
      <w:r w:rsidR="00054521" w:rsidRPr="00CA5F68">
        <w:rPr>
          <w:b/>
        </w:rPr>
        <w:t xml:space="preserve"> </w:t>
      </w:r>
      <w:r w:rsidR="00990D2A" w:rsidRPr="00CA5F68">
        <w:rPr>
          <w:b/>
        </w:rPr>
        <w:t xml:space="preserve">The enzymatic products of recombinant ADAL to 6mA nucleosides (A) and 6mATPs (B) </w:t>
      </w:r>
      <w:r w:rsidR="00990D2A" w:rsidRPr="00CA5F68">
        <w:rPr>
          <w:b/>
          <w:i/>
          <w:iCs/>
        </w:rPr>
        <w:t xml:space="preserve">in vitro. </w:t>
      </w:r>
    </w:p>
    <w:p w14:paraId="3567FF95" w14:textId="27553E90" w:rsidR="00112C5B" w:rsidRPr="00CA5F68" w:rsidRDefault="00990D2A" w:rsidP="00CA5F68">
      <w:pPr>
        <w:pStyle w:val="SMcaption"/>
      </w:pPr>
      <w:r w:rsidRPr="00990D2A">
        <w:t>250 nM of 6mA nucleosides or 6mATPs in 50 μL reaction mixture were catalyzed by 0, 0.5, or 2 μg ADAL for 10 min at 37</w:t>
      </w:r>
      <w:r w:rsidR="00CA5F68" w:rsidRPr="00CA5F68">
        <w:rPr>
          <w:rFonts w:hint="eastAsia"/>
        </w:rPr>
        <w:t xml:space="preserve"> </w:t>
      </w:r>
      <w:r w:rsidR="00CA5F68" w:rsidRPr="00CA5F68">
        <w:rPr>
          <w:rFonts w:hint="eastAsia"/>
        </w:rPr>
        <w:sym w:font="Symbol" w:char="F0B0"/>
      </w:r>
      <w:r w:rsidR="00CA5F68" w:rsidRPr="00CA5F68">
        <w:rPr>
          <w:rFonts w:hint="eastAsia"/>
        </w:rPr>
        <w:t>C</w:t>
      </w:r>
      <w:r w:rsidRPr="00990D2A">
        <w:t xml:space="preserve">. After dephosphorylation by CIP, the products (dI or rI) were </w:t>
      </w:r>
      <w:r w:rsidR="00F45B96" w:rsidRPr="00F45B96">
        <w:t>detected</w:t>
      </w:r>
      <w:r w:rsidRPr="00990D2A">
        <w:t xml:space="preserve"> </w:t>
      </w:r>
      <w:r w:rsidR="00C228D9">
        <w:t>via</w:t>
      </w:r>
      <w:r w:rsidRPr="00990D2A">
        <w:t xml:space="preserve"> </w:t>
      </w:r>
      <w:r w:rsidR="00F45B96" w:rsidRPr="00F45B96">
        <w:t>UHPLC-MS/MS</w:t>
      </w:r>
      <w:r w:rsidR="00C228D9">
        <w:t xml:space="preserve"> analysis</w:t>
      </w:r>
      <w:r w:rsidRPr="00990D2A">
        <w:t>.</w:t>
      </w:r>
    </w:p>
    <w:p w14:paraId="3E4F572B" w14:textId="04CFD11C" w:rsidR="00670299" w:rsidRDefault="00054521" w:rsidP="00054521">
      <w:r>
        <w:br w:type="page"/>
      </w:r>
    </w:p>
    <w:p w14:paraId="4310DEC9" w14:textId="77777777" w:rsidR="00EB2E04" w:rsidRDefault="002F1B38" w:rsidP="00EB2E04">
      <w:pPr>
        <w:pStyle w:val="SMcaption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63438C5D" wp14:editId="06D6D119">
            <wp:extent cx="5943600" cy="625602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3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5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FF60A" w14:textId="4A5B91BC" w:rsidR="00EB2E04" w:rsidRDefault="004212C1" w:rsidP="00EB2E04">
      <w:pPr>
        <w:pStyle w:val="SMcaption"/>
        <w:rPr>
          <w:b/>
          <w:lang w:eastAsia="zh-CN"/>
        </w:rPr>
      </w:pPr>
      <w:r w:rsidRPr="004212C1">
        <w:rPr>
          <w:b/>
        </w:rPr>
        <w:t>Supplementary</w:t>
      </w:r>
      <w:r>
        <w:rPr>
          <w:b/>
        </w:rPr>
        <w:t xml:space="preserve"> </w:t>
      </w:r>
      <w:r w:rsidR="002F1B38" w:rsidRPr="00EB2E04">
        <w:rPr>
          <w:b/>
        </w:rPr>
        <w:t>Figure S</w:t>
      </w:r>
      <w:r w:rsidR="00355362" w:rsidRPr="00EB2E04">
        <w:rPr>
          <w:b/>
        </w:rPr>
        <w:t>3</w:t>
      </w:r>
      <w:r w:rsidR="008218C4" w:rsidRPr="00EB2E04">
        <w:rPr>
          <w:b/>
        </w:rPr>
        <w:t>.</w:t>
      </w:r>
      <w:r w:rsidR="00054521" w:rsidRPr="00EB2E04">
        <w:rPr>
          <w:b/>
        </w:rPr>
        <w:t xml:space="preserve"> The effects of adenine deaminases, AMP deaminases, and m6A demethylases on intracellular DNA 6mA misincorporation. (Related to Fig. 3) </w:t>
      </w:r>
    </w:p>
    <w:p w14:paraId="7F2A0CB1" w14:textId="332EAEDB" w:rsidR="00477182" w:rsidRDefault="00054521" w:rsidP="00EB2E04">
      <w:pPr>
        <w:pStyle w:val="SMcaption"/>
        <w:rPr>
          <w:b/>
        </w:rPr>
      </w:pPr>
      <w:r w:rsidRPr="00B143BD">
        <w:t>(A, B)</w:t>
      </w:r>
      <w:r w:rsidRPr="00054521">
        <w:t xml:space="preserve"> The quantification of RNA m6A </w:t>
      </w:r>
      <w:r w:rsidRPr="00B143BD">
        <w:t>(A)</w:t>
      </w:r>
      <w:r w:rsidRPr="00054521">
        <w:t xml:space="preserve"> and genomic 6mA</w:t>
      </w:r>
      <w:r w:rsidRPr="00B143BD">
        <w:t xml:space="preserve"> (B)</w:t>
      </w:r>
      <w:r w:rsidRPr="00054521">
        <w:t xml:space="preserve"> in [</w:t>
      </w:r>
      <w:r w:rsidRPr="00054521">
        <w:rPr>
          <w:vertAlign w:val="superscript"/>
        </w:rPr>
        <w:t>15</w:t>
      </w:r>
      <w:r w:rsidRPr="00054521">
        <w:t>N</w:t>
      </w:r>
      <w:r w:rsidRPr="00054521">
        <w:rPr>
          <w:vertAlign w:val="subscript"/>
        </w:rPr>
        <w:t>5</w:t>
      </w:r>
      <w:r w:rsidRPr="00054521">
        <w:t xml:space="preserve">]-rA-treated mES cells which were also co-treated with AMP deaminase inhibitor cpd3 of 0, 0.01, 0.1, 1, 10 μM for 7 days. </w:t>
      </w:r>
      <w:r w:rsidRPr="00B143BD">
        <w:t>(C, D)</w:t>
      </w:r>
      <w:r w:rsidRPr="00054521">
        <w:t xml:space="preserve"> The quantification of RNA m6A </w:t>
      </w:r>
      <w:r w:rsidRPr="00B143BD">
        <w:t>(C)</w:t>
      </w:r>
      <w:r w:rsidRPr="00054521">
        <w:t xml:space="preserve"> and genomic 6mA </w:t>
      </w:r>
      <w:r w:rsidRPr="00B143BD">
        <w:t>(D)</w:t>
      </w:r>
      <w:r w:rsidRPr="00054521">
        <w:t xml:space="preserve"> in [</w:t>
      </w:r>
      <w:r w:rsidRPr="00054521">
        <w:rPr>
          <w:vertAlign w:val="superscript"/>
        </w:rPr>
        <w:t>15</w:t>
      </w:r>
      <w:r w:rsidRPr="00054521">
        <w:t>N</w:t>
      </w:r>
      <w:r w:rsidRPr="00054521">
        <w:rPr>
          <w:vertAlign w:val="subscript"/>
        </w:rPr>
        <w:t>5</w:t>
      </w:r>
      <w:r w:rsidRPr="00054521">
        <w:t xml:space="preserve">]-rA-treated mES cells which were also co-treated with adenine deaminases inhibitor DCF of 0, 0.1, 1, 10, 100 μM for 7 days. </w:t>
      </w:r>
      <w:r w:rsidRPr="00B143BD">
        <w:t>(E, F)</w:t>
      </w:r>
      <w:r w:rsidRPr="00054521">
        <w:t xml:space="preserve"> Western blot analysis of FTO and ALKBH5 proteins</w:t>
      </w:r>
      <w:r w:rsidRPr="00B143BD">
        <w:t xml:space="preserve"> (E)</w:t>
      </w:r>
      <w:r w:rsidRPr="00054521">
        <w:t xml:space="preserve"> and the content of DNA 6mA in </w:t>
      </w:r>
      <w:r w:rsidRPr="00054521">
        <w:rPr>
          <w:i/>
        </w:rPr>
        <w:t>FTO</w:t>
      </w:r>
      <w:r w:rsidRPr="00054521">
        <w:rPr>
          <w:vertAlign w:val="superscript"/>
        </w:rPr>
        <w:t>-/-</w:t>
      </w:r>
      <w:r w:rsidRPr="00054521">
        <w:t xml:space="preserve"> or </w:t>
      </w:r>
      <w:r w:rsidRPr="00054521">
        <w:rPr>
          <w:i/>
        </w:rPr>
        <w:t>Alkbh5</w:t>
      </w:r>
      <w:r w:rsidRPr="00054521">
        <w:rPr>
          <w:vertAlign w:val="superscript"/>
        </w:rPr>
        <w:t>-/-</w:t>
      </w:r>
      <w:r w:rsidRPr="00054521">
        <w:t xml:space="preserve"> mES cells, respectively </w:t>
      </w:r>
      <w:r w:rsidRPr="00B143BD">
        <w:t>(F)</w:t>
      </w:r>
      <w:r w:rsidRPr="00054521">
        <w:t>. mES cells were treated  with [D</w:t>
      </w:r>
      <w:r w:rsidRPr="00054521">
        <w:rPr>
          <w:vertAlign w:val="subscript"/>
        </w:rPr>
        <w:t>3</w:t>
      </w:r>
      <w:r w:rsidRPr="00054521">
        <w:t>]-L-methionine over 7 days.</w:t>
      </w:r>
    </w:p>
    <w:p w14:paraId="0259FE82" w14:textId="5185735A" w:rsidR="009A5287" w:rsidRDefault="00054521" w:rsidP="00054521">
      <w:r>
        <w:br w:type="page"/>
      </w:r>
    </w:p>
    <w:p w14:paraId="399C5E74" w14:textId="77777777" w:rsidR="00EB2E04" w:rsidRDefault="002F1B38" w:rsidP="00EB2E04">
      <w:pPr>
        <w:pStyle w:val="SMcaption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65EC9823" wp14:editId="63E69DA1">
            <wp:extent cx="4133088" cy="2029968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4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088" cy="202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69DC8" w14:textId="35F2A87F" w:rsidR="00EB2E04" w:rsidRDefault="004212C1" w:rsidP="00EB2E04">
      <w:pPr>
        <w:pStyle w:val="SMcaption"/>
        <w:rPr>
          <w:b/>
          <w:lang w:eastAsia="zh-CN"/>
        </w:rPr>
      </w:pPr>
      <w:r w:rsidRPr="004212C1">
        <w:rPr>
          <w:b/>
        </w:rPr>
        <w:t>Supplementary</w:t>
      </w:r>
      <w:r>
        <w:rPr>
          <w:b/>
        </w:rPr>
        <w:t xml:space="preserve"> </w:t>
      </w:r>
      <w:r w:rsidR="002F1B38" w:rsidRPr="00EB2E04">
        <w:rPr>
          <w:b/>
        </w:rPr>
        <w:t>Figure S</w:t>
      </w:r>
      <w:r w:rsidR="00B143BD" w:rsidRPr="00EB2E04">
        <w:rPr>
          <w:b/>
        </w:rPr>
        <w:t>4. Adenylate kinase AK1 cannot promote DNA 6mA misincorporation with functional ADAL. (Related to Fig. 4)</w:t>
      </w:r>
      <w:r w:rsidR="00B143BD" w:rsidRPr="00EB2E04">
        <w:rPr>
          <w:rFonts w:hint="eastAsia"/>
          <w:b/>
          <w:lang w:eastAsia="zh-CN"/>
        </w:rPr>
        <w:t xml:space="preserve"> </w:t>
      </w:r>
    </w:p>
    <w:p w14:paraId="055A4108" w14:textId="13FFF14D" w:rsidR="00B143BD" w:rsidRDefault="00B143BD" w:rsidP="00EB2E04">
      <w:pPr>
        <w:pStyle w:val="SMcaption"/>
        <w:rPr>
          <w:b/>
        </w:rPr>
      </w:pPr>
      <w:r w:rsidRPr="00B143BD">
        <w:t>Quantification of genomic 6mA in [</w:t>
      </w:r>
      <w:r w:rsidRPr="00B143BD">
        <w:rPr>
          <w:vertAlign w:val="superscript"/>
        </w:rPr>
        <w:t>15</w:t>
      </w:r>
      <w:r w:rsidRPr="00B143BD">
        <w:t>N</w:t>
      </w:r>
      <w:r w:rsidRPr="00B143BD">
        <w:rPr>
          <w:vertAlign w:val="subscript"/>
        </w:rPr>
        <w:t>5</w:t>
      </w:r>
      <w:r w:rsidRPr="00B143BD">
        <w:t>]-rA-labeled wild-type mES cells overexpressing</w:t>
      </w:r>
      <w:r w:rsidRPr="002008DC">
        <w:rPr>
          <w:i/>
        </w:rPr>
        <w:t xml:space="preserve"> ADK</w:t>
      </w:r>
      <w:r w:rsidRPr="00B143BD">
        <w:t xml:space="preserve">, </w:t>
      </w:r>
      <w:r w:rsidRPr="002008DC">
        <w:rPr>
          <w:i/>
        </w:rPr>
        <w:t>APRT</w:t>
      </w:r>
      <w:r w:rsidRPr="00B143BD">
        <w:t xml:space="preserve">, </w:t>
      </w:r>
      <w:r w:rsidRPr="002008DC">
        <w:rPr>
          <w:i/>
        </w:rPr>
        <w:t>AK1</w:t>
      </w:r>
      <w:r w:rsidRPr="00B143BD">
        <w:t xml:space="preserve"> or </w:t>
      </w:r>
      <w:r w:rsidRPr="002008DC">
        <w:rPr>
          <w:i/>
        </w:rPr>
        <w:t>NDPK</w:t>
      </w:r>
      <w:r w:rsidRPr="00B143BD">
        <w:t xml:space="preserve"> gene for 7 days.</w:t>
      </w:r>
    </w:p>
    <w:p w14:paraId="5979B7FF" w14:textId="78123FCD" w:rsidR="00B143BD" w:rsidRDefault="00B143BD" w:rsidP="00B143BD">
      <w:pPr>
        <w:rPr>
          <w:b/>
        </w:rPr>
      </w:pPr>
      <w:r>
        <w:rPr>
          <w:b/>
        </w:rPr>
        <w:br w:type="page"/>
      </w:r>
    </w:p>
    <w:p w14:paraId="079004C7" w14:textId="77777777" w:rsidR="00EB2E04" w:rsidRDefault="00F45B96" w:rsidP="00EB2E04">
      <w:pPr>
        <w:rPr>
          <w:lang w:eastAsia="zh-CN"/>
        </w:rPr>
      </w:pPr>
      <w:r>
        <w:rPr>
          <w:bCs/>
          <w:noProof/>
          <w:kern w:val="32"/>
          <w:szCs w:val="24"/>
          <w:lang w:eastAsia="zh-CN"/>
        </w:rPr>
        <w:lastRenderedPageBreak/>
        <w:drawing>
          <wp:inline distT="0" distB="0" distL="0" distR="0" wp14:anchorId="0D7AE9BC" wp14:editId="4BEB0022">
            <wp:extent cx="5943600" cy="23609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B6AC3" w14:textId="77777777" w:rsidR="00EB2E04" w:rsidRDefault="00EB2E04" w:rsidP="00EB2E04">
      <w:pPr>
        <w:rPr>
          <w:lang w:eastAsia="zh-CN"/>
        </w:rPr>
      </w:pPr>
    </w:p>
    <w:p w14:paraId="27B81499" w14:textId="3936E9C0" w:rsidR="00EB2E04" w:rsidRDefault="004212C1" w:rsidP="00EB2E04">
      <w:pPr>
        <w:rPr>
          <w:b/>
          <w:lang w:eastAsia="zh-CN"/>
        </w:rPr>
      </w:pPr>
      <w:r w:rsidRPr="004212C1">
        <w:rPr>
          <w:b/>
        </w:rPr>
        <w:t>Supplementary</w:t>
      </w:r>
      <w:r>
        <w:rPr>
          <w:b/>
        </w:rPr>
        <w:t xml:space="preserve"> </w:t>
      </w:r>
      <w:r w:rsidR="002F1B38" w:rsidRPr="00EB2E04">
        <w:rPr>
          <w:b/>
        </w:rPr>
        <w:t>Figure S</w:t>
      </w:r>
      <w:r w:rsidR="00B143BD" w:rsidRPr="00EB2E04">
        <w:rPr>
          <w:b/>
        </w:rPr>
        <w:t>5. Misincorporated [D</w:t>
      </w:r>
      <w:r w:rsidR="00B143BD" w:rsidRPr="00EB2E04">
        <w:rPr>
          <w:b/>
          <w:vertAlign w:val="subscript"/>
        </w:rPr>
        <w:t>3</w:t>
      </w:r>
      <w:r w:rsidR="00B143BD" w:rsidRPr="00EB2E04">
        <w:rPr>
          <w:b/>
        </w:rPr>
        <w:t>]-N</w:t>
      </w:r>
      <w:r w:rsidR="00B143BD" w:rsidRPr="00EB2E04">
        <w:rPr>
          <w:b/>
          <w:vertAlign w:val="superscript"/>
        </w:rPr>
        <w:t>6</w:t>
      </w:r>
      <w:r w:rsidR="00B143BD" w:rsidRPr="00EB2E04">
        <w:rPr>
          <w:b/>
        </w:rPr>
        <w:t xml:space="preserve">-methyladenine level in wild-type mES cells and </w:t>
      </w:r>
      <w:r w:rsidR="00B143BD" w:rsidRPr="00EB2E04">
        <w:rPr>
          <w:b/>
          <w:i/>
          <w:iCs/>
        </w:rPr>
        <w:t>Adal</w:t>
      </w:r>
      <w:r w:rsidR="00B143BD" w:rsidRPr="00EB2E04">
        <w:rPr>
          <w:b/>
          <w:vertAlign w:val="superscript"/>
        </w:rPr>
        <w:t xml:space="preserve">-/- </w:t>
      </w:r>
      <w:r w:rsidR="0053765F" w:rsidRPr="00EB2E04">
        <w:rPr>
          <w:b/>
        </w:rPr>
        <w:t xml:space="preserve">cells. </w:t>
      </w:r>
      <w:r w:rsidR="00B143BD" w:rsidRPr="00EB2E04">
        <w:rPr>
          <w:b/>
        </w:rPr>
        <w:t>(Related to Fig. 5)</w:t>
      </w:r>
      <w:r w:rsidR="00B143BD" w:rsidRPr="00EB2E04">
        <w:rPr>
          <w:rFonts w:hint="eastAsia"/>
          <w:b/>
          <w:lang w:eastAsia="zh-CN"/>
        </w:rPr>
        <w:t xml:space="preserve"> </w:t>
      </w:r>
    </w:p>
    <w:p w14:paraId="125CA5B3" w14:textId="5BFAF073" w:rsidR="00B143BD" w:rsidRPr="00EB2E04" w:rsidRDefault="00B143BD" w:rsidP="00EB2E04">
      <w:pPr>
        <w:rPr>
          <w:b/>
          <w:bCs/>
          <w:kern w:val="32"/>
          <w:szCs w:val="24"/>
        </w:rPr>
      </w:pPr>
      <w:r w:rsidRPr="00B143BD">
        <w:t>(A, B) The quantification results of [D</w:t>
      </w:r>
      <w:r w:rsidRPr="00B143BD">
        <w:rPr>
          <w:vertAlign w:val="subscript"/>
        </w:rPr>
        <w:t>3</w:t>
      </w:r>
      <w:r w:rsidRPr="00B143BD">
        <w:t>]-m6A in total RNA (A) and of [D</w:t>
      </w:r>
      <w:r w:rsidRPr="00B143BD">
        <w:rPr>
          <w:vertAlign w:val="subscript"/>
        </w:rPr>
        <w:t>3</w:t>
      </w:r>
      <w:r w:rsidRPr="00B143BD">
        <w:t xml:space="preserve">]-6mA in genomic DNA (B) of wild-type mES cells and </w:t>
      </w:r>
      <w:r w:rsidRPr="00B143BD">
        <w:rPr>
          <w:i/>
          <w:iCs/>
        </w:rPr>
        <w:t>Adal</w:t>
      </w:r>
      <w:r w:rsidRPr="00B143BD">
        <w:rPr>
          <w:vertAlign w:val="superscript"/>
        </w:rPr>
        <w:t xml:space="preserve">-/- </w:t>
      </w:r>
      <w:r w:rsidRPr="00B143BD">
        <w:t>cells. The cells were treated with a series of different concentrations of [D</w:t>
      </w:r>
      <w:r w:rsidRPr="00B143BD">
        <w:rPr>
          <w:vertAlign w:val="subscript"/>
        </w:rPr>
        <w:t>3</w:t>
      </w:r>
      <w:r w:rsidRPr="00B143BD">
        <w:t>]-m6A nucleoside for 2 days.</w:t>
      </w:r>
    </w:p>
    <w:p w14:paraId="122DF7BA" w14:textId="7675656A" w:rsidR="00B143BD" w:rsidRPr="00B143BD" w:rsidRDefault="00B143BD" w:rsidP="00B143BD">
      <w:pPr>
        <w:rPr>
          <w:bCs/>
          <w:kern w:val="32"/>
          <w:szCs w:val="24"/>
        </w:rPr>
      </w:pPr>
      <w:r>
        <w:rPr>
          <w:b/>
        </w:rPr>
        <w:br w:type="page"/>
      </w:r>
    </w:p>
    <w:p w14:paraId="28B3D8B0" w14:textId="7562967D" w:rsidR="00CA5F68" w:rsidRDefault="002F1B38" w:rsidP="00CA5F68">
      <w:pPr>
        <w:pStyle w:val="SMcaption"/>
        <w:rPr>
          <w:b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58DD7A02" wp14:editId="6DF159BF">
            <wp:extent cx="5943600" cy="444754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6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2C1" w:rsidRPr="004212C1">
        <w:rPr>
          <w:b/>
        </w:rPr>
        <w:t xml:space="preserve"> Supplementary</w:t>
      </w:r>
      <w:r w:rsidR="004212C1">
        <w:rPr>
          <w:b/>
        </w:rPr>
        <w:t xml:space="preserve"> </w:t>
      </w:r>
      <w:r w:rsidRPr="00CA5F68">
        <w:rPr>
          <w:b/>
        </w:rPr>
        <w:t>Figure S</w:t>
      </w:r>
      <w:r w:rsidR="00B143BD" w:rsidRPr="00CA5F68">
        <w:rPr>
          <w:b/>
        </w:rPr>
        <w:t>6. The quantification of unlabeled-6mA, [</w:t>
      </w:r>
      <w:r w:rsidR="00B143BD" w:rsidRPr="00CA5F68">
        <w:rPr>
          <w:b/>
          <w:vertAlign w:val="superscript"/>
        </w:rPr>
        <w:t>15</w:t>
      </w:r>
      <w:r w:rsidR="00B143BD" w:rsidRPr="00CA5F68">
        <w:rPr>
          <w:b/>
        </w:rPr>
        <w:t>N</w:t>
      </w:r>
      <w:r w:rsidR="00B143BD" w:rsidRPr="00CA5F68">
        <w:rPr>
          <w:b/>
          <w:vertAlign w:val="subscript"/>
        </w:rPr>
        <w:t>4</w:t>
      </w:r>
      <w:r w:rsidR="00B143BD" w:rsidRPr="00CA5F68">
        <w:rPr>
          <w:b/>
        </w:rPr>
        <w:t>]-6mA, and [</w:t>
      </w:r>
      <w:r w:rsidR="00B143BD" w:rsidRPr="00CA5F68">
        <w:rPr>
          <w:b/>
          <w:vertAlign w:val="superscript"/>
        </w:rPr>
        <w:t>15</w:t>
      </w:r>
      <w:r w:rsidR="00B143BD" w:rsidRPr="00CA5F68">
        <w:rPr>
          <w:b/>
        </w:rPr>
        <w:t>N</w:t>
      </w:r>
      <w:r w:rsidR="00B143BD" w:rsidRPr="00CA5F68">
        <w:rPr>
          <w:b/>
          <w:vertAlign w:val="subscript"/>
        </w:rPr>
        <w:t>5</w:t>
      </w:r>
      <w:r w:rsidR="00B143BD" w:rsidRPr="00CA5F68">
        <w:rPr>
          <w:b/>
        </w:rPr>
        <w:t xml:space="preserve">]-6mA in genomic DNA of NIH3T3 cells (A) and C2C12 cells (B). </w:t>
      </w:r>
    </w:p>
    <w:p w14:paraId="109E681F" w14:textId="168CB081" w:rsidR="00B143BD" w:rsidRDefault="00B143BD" w:rsidP="00CA5F68">
      <w:pPr>
        <w:pStyle w:val="SMcaption"/>
        <w:rPr>
          <w:b/>
        </w:rPr>
      </w:pPr>
      <w:r w:rsidRPr="00B143BD">
        <w:t>The cells were treated with [</w:t>
      </w:r>
      <w:r w:rsidRPr="00B143BD">
        <w:rPr>
          <w:vertAlign w:val="superscript"/>
        </w:rPr>
        <w:t>15</w:t>
      </w:r>
      <w:r w:rsidRPr="00B143BD">
        <w:t>N</w:t>
      </w:r>
      <w:r w:rsidRPr="00B143BD">
        <w:rPr>
          <w:vertAlign w:val="subscript"/>
        </w:rPr>
        <w:t>5</w:t>
      </w:r>
      <w:r w:rsidRPr="00B143BD">
        <w:t xml:space="preserve">]-rA for 0, 1, 2, 3, 4, 5, 6, and 7 days. </w:t>
      </w:r>
    </w:p>
    <w:p w14:paraId="1C03C12F" w14:textId="607601AC" w:rsidR="00B143BD" w:rsidRPr="00B143BD" w:rsidRDefault="00B143BD" w:rsidP="00B143BD">
      <w:pPr>
        <w:rPr>
          <w:bCs/>
          <w:kern w:val="32"/>
          <w:szCs w:val="24"/>
        </w:rPr>
      </w:pPr>
      <w:r>
        <w:rPr>
          <w:b/>
        </w:rPr>
        <w:br w:type="page"/>
      </w:r>
    </w:p>
    <w:p w14:paraId="7760D053" w14:textId="77777777" w:rsidR="00EB2E04" w:rsidRDefault="00F45B96" w:rsidP="00EB2E04">
      <w:pPr>
        <w:pStyle w:val="SMcaption"/>
        <w:jc w:val="center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2A902B2B" wp14:editId="49ECA129">
            <wp:extent cx="3456432" cy="6723888"/>
            <wp:effectExtent l="0" t="0" r="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7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432" cy="672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F6AF3" w14:textId="62342CDF" w:rsidR="00F45B96" w:rsidRPr="00EB2E04" w:rsidRDefault="004212C1" w:rsidP="00EB2E04">
      <w:pPr>
        <w:pStyle w:val="SMcaption"/>
        <w:rPr>
          <w:b/>
        </w:rPr>
      </w:pPr>
      <w:r w:rsidRPr="004212C1">
        <w:rPr>
          <w:b/>
        </w:rPr>
        <w:t>Supplementary</w:t>
      </w:r>
      <w:r>
        <w:rPr>
          <w:b/>
        </w:rPr>
        <w:t xml:space="preserve"> </w:t>
      </w:r>
      <w:r w:rsidR="002F1B38" w:rsidRPr="00EB2E04">
        <w:rPr>
          <w:b/>
        </w:rPr>
        <w:t>Figure S</w:t>
      </w:r>
      <w:r w:rsidR="00B143BD" w:rsidRPr="00EB2E04">
        <w:rPr>
          <w:b/>
        </w:rPr>
        <w:t xml:space="preserve">7. The proposed catabolic checkpoint pathway for blocking intracellular RNA m6A to be misincorporated into genomic DNA. </w:t>
      </w:r>
    </w:p>
    <w:p w14:paraId="20D7BC8C" w14:textId="22EBCF0C" w:rsidR="00B143BD" w:rsidRPr="00EB2E04" w:rsidRDefault="00F45B96" w:rsidP="00F45B96">
      <w:pPr>
        <w:rPr>
          <w:b/>
          <w:bCs/>
          <w:kern w:val="32"/>
          <w:szCs w:val="24"/>
        </w:rPr>
      </w:pPr>
      <w:r w:rsidRPr="00EB2E04">
        <w:rPr>
          <w:b/>
        </w:rPr>
        <w:br w:type="page"/>
      </w:r>
    </w:p>
    <w:p w14:paraId="623F4BE7" w14:textId="659A1AE0" w:rsidR="0053765F" w:rsidRPr="00C360DF" w:rsidRDefault="0053765F" w:rsidP="00477182">
      <w:pPr>
        <w:pStyle w:val="SMcaption"/>
        <w:rPr>
          <w:sz w:val="28"/>
        </w:rPr>
      </w:pPr>
      <w:r w:rsidRPr="00C360DF">
        <w:rPr>
          <w:b/>
          <w:bCs/>
          <w:sz w:val="28"/>
        </w:rPr>
        <w:lastRenderedPageBreak/>
        <w:t>Supplementary tables</w:t>
      </w:r>
    </w:p>
    <w:p w14:paraId="1C4ED036" w14:textId="06AA63C5" w:rsidR="00015F74" w:rsidRDefault="004212C1" w:rsidP="00B9440A">
      <w:pPr>
        <w:pStyle w:val="SMHeading"/>
      </w:pPr>
      <w:r w:rsidRPr="004212C1">
        <w:t>Supplementary</w:t>
      </w:r>
      <w:r>
        <w:rPr>
          <w:b w:val="0"/>
        </w:rPr>
        <w:t xml:space="preserve"> </w:t>
      </w:r>
      <w:r w:rsidR="00015F74">
        <w:t>Table S1.</w:t>
      </w:r>
      <w:r w:rsidR="00B143BD">
        <w:t xml:space="preserve"> </w:t>
      </w:r>
      <w:r w:rsidR="00B143BD" w:rsidRPr="00B143BD">
        <w:t xml:space="preserve">List of siRNA for </w:t>
      </w:r>
      <w:r w:rsidR="00B143BD" w:rsidRPr="00B143BD">
        <w:rPr>
          <w:i/>
          <w:iCs/>
        </w:rPr>
        <w:t>Adal</w:t>
      </w:r>
      <w:r w:rsidR="00B143BD" w:rsidRPr="00B143BD">
        <w:t xml:space="preserve"> knockdown</w:t>
      </w:r>
    </w:p>
    <w:tbl>
      <w:tblPr>
        <w:tblW w:w="631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47"/>
        <w:gridCol w:w="4666"/>
      </w:tblGrid>
      <w:tr w:rsidR="00B143BD" w:rsidRPr="00B143BD" w14:paraId="77700862" w14:textId="77777777" w:rsidTr="00A311F7">
        <w:trPr>
          <w:trHeight w:val="97"/>
        </w:trPr>
        <w:tc>
          <w:tcPr>
            <w:tcW w:w="16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B6AB91" w14:textId="77777777" w:rsidR="00B143BD" w:rsidRPr="00B143BD" w:rsidRDefault="00B143BD" w:rsidP="002F1B38">
            <w:pPr>
              <w:pStyle w:val="SMcaption"/>
              <w:jc w:val="center"/>
            </w:pPr>
            <w:r w:rsidRPr="00B143BD">
              <w:rPr>
                <w:b/>
                <w:bCs/>
              </w:rPr>
              <w:t>siRNA</w:t>
            </w:r>
          </w:p>
        </w:tc>
        <w:tc>
          <w:tcPr>
            <w:tcW w:w="46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E0C19B" w14:textId="38417220" w:rsidR="00B143BD" w:rsidRPr="00B143BD" w:rsidRDefault="00B143BD" w:rsidP="002F1B38">
            <w:pPr>
              <w:pStyle w:val="SMcaption"/>
              <w:jc w:val="center"/>
            </w:pPr>
            <w:r w:rsidRPr="00B143BD">
              <w:rPr>
                <w:b/>
                <w:bCs/>
              </w:rPr>
              <w:t>Sequence</w:t>
            </w:r>
            <w:r w:rsidR="00632340">
              <w:rPr>
                <w:b/>
                <w:bCs/>
              </w:rPr>
              <w:t xml:space="preserve"> </w:t>
            </w:r>
            <w:r w:rsidR="00632340" w:rsidRPr="00632340">
              <w:rPr>
                <w:b/>
                <w:bCs/>
              </w:rPr>
              <w:t>5’-3’</w:t>
            </w:r>
          </w:p>
        </w:tc>
      </w:tr>
      <w:tr w:rsidR="00B143BD" w:rsidRPr="00B143BD" w14:paraId="19F132C8" w14:textId="77777777" w:rsidTr="00A311F7">
        <w:trPr>
          <w:trHeight w:val="213"/>
        </w:trPr>
        <w:tc>
          <w:tcPr>
            <w:tcW w:w="16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FE96D5" w14:textId="77777777" w:rsidR="00B143BD" w:rsidRPr="00B143BD" w:rsidRDefault="00B143BD" w:rsidP="002F1B38">
            <w:pPr>
              <w:pStyle w:val="SMcaption"/>
              <w:jc w:val="center"/>
            </w:pPr>
            <w:r w:rsidRPr="00B143BD">
              <w:t>siCTRL</w:t>
            </w:r>
          </w:p>
        </w:tc>
        <w:tc>
          <w:tcPr>
            <w:tcW w:w="46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ED2D58" w14:textId="77777777" w:rsidR="00B143BD" w:rsidRPr="00B143BD" w:rsidRDefault="00B143BD" w:rsidP="00A311F7">
            <w:pPr>
              <w:pStyle w:val="SMcaption"/>
            </w:pPr>
            <w:r w:rsidRPr="00B143BD">
              <w:t>UUCUCCGAACGUGUCACGUTT</w:t>
            </w:r>
          </w:p>
        </w:tc>
      </w:tr>
      <w:tr w:rsidR="00B143BD" w:rsidRPr="00B143BD" w14:paraId="4F9E0FAB" w14:textId="77777777" w:rsidTr="00A311F7">
        <w:trPr>
          <w:trHeight w:val="213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35E3C5" w14:textId="77777777" w:rsidR="00B143BD" w:rsidRPr="00B143BD" w:rsidRDefault="00B143BD" w:rsidP="002F1B38">
            <w:pPr>
              <w:pStyle w:val="SMcaption"/>
              <w:jc w:val="center"/>
            </w:pPr>
            <w:r w:rsidRPr="00B143BD">
              <w:t>siAdal-1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6FD07D" w14:textId="77777777" w:rsidR="00B143BD" w:rsidRPr="00B143BD" w:rsidRDefault="00B143BD" w:rsidP="00A311F7">
            <w:pPr>
              <w:pStyle w:val="SMcaption"/>
            </w:pPr>
            <w:r w:rsidRPr="00B143BD">
              <w:t>GCAGGUCUGAAGUUGGCAUTT</w:t>
            </w:r>
          </w:p>
        </w:tc>
      </w:tr>
      <w:tr w:rsidR="00B143BD" w:rsidRPr="00B143BD" w14:paraId="6F43BB87" w14:textId="77777777" w:rsidTr="00A311F7">
        <w:trPr>
          <w:trHeight w:val="213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CBFF2A" w14:textId="77777777" w:rsidR="00B143BD" w:rsidRPr="00B143BD" w:rsidRDefault="00B143BD" w:rsidP="002F1B38">
            <w:pPr>
              <w:pStyle w:val="SMcaption"/>
              <w:jc w:val="center"/>
            </w:pPr>
            <w:r w:rsidRPr="00B143BD">
              <w:t>siAdal-2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08EB9E" w14:textId="77777777" w:rsidR="00B143BD" w:rsidRPr="00B143BD" w:rsidRDefault="00B143BD" w:rsidP="00A311F7">
            <w:pPr>
              <w:pStyle w:val="SMcaption"/>
            </w:pPr>
            <w:r w:rsidRPr="00B143BD">
              <w:t>CCCUUCUUAUGAUCAGCAUTT</w:t>
            </w:r>
          </w:p>
        </w:tc>
      </w:tr>
      <w:tr w:rsidR="00B143BD" w:rsidRPr="00B143BD" w14:paraId="56BCCF37" w14:textId="77777777" w:rsidTr="00A311F7">
        <w:trPr>
          <w:trHeight w:val="213"/>
        </w:trPr>
        <w:tc>
          <w:tcPr>
            <w:tcW w:w="16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7E0D8D" w14:textId="77777777" w:rsidR="00B143BD" w:rsidRPr="00B143BD" w:rsidRDefault="00B143BD" w:rsidP="002F1B38">
            <w:pPr>
              <w:pStyle w:val="SMcaption"/>
              <w:jc w:val="center"/>
            </w:pPr>
            <w:r w:rsidRPr="00B143BD">
              <w:t>siAdal-3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DA9617" w14:textId="77777777" w:rsidR="00B143BD" w:rsidRPr="00B143BD" w:rsidRDefault="00B143BD" w:rsidP="00A311F7">
            <w:pPr>
              <w:pStyle w:val="SMcaption"/>
            </w:pPr>
            <w:r w:rsidRPr="00B143BD">
              <w:t>GGACUCACUUGAAGCAGAATT</w:t>
            </w:r>
          </w:p>
        </w:tc>
      </w:tr>
    </w:tbl>
    <w:p w14:paraId="10BF7DE9" w14:textId="77777777" w:rsidR="00B9440A" w:rsidRDefault="00B9440A" w:rsidP="00B9440A">
      <w:pPr>
        <w:pStyle w:val="SMcaption"/>
      </w:pPr>
    </w:p>
    <w:p w14:paraId="6BE178B4" w14:textId="51C2409A" w:rsidR="002F1B38" w:rsidRPr="002F1B38" w:rsidRDefault="004212C1" w:rsidP="00B9440A">
      <w:pPr>
        <w:pStyle w:val="SMcaption"/>
        <w:rPr>
          <w:b/>
          <w:bCs/>
          <w:kern w:val="32"/>
          <w:szCs w:val="24"/>
        </w:rPr>
      </w:pPr>
      <w:r w:rsidRPr="004212C1">
        <w:rPr>
          <w:b/>
        </w:rPr>
        <w:t>Supplementary</w:t>
      </w:r>
      <w:r>
        <w:rPr>
          <w:b/>
        </w:rPr>
        <w:t xml:space="preserve"> </w:t>
      </w:r>
      <w:r w:rsidR="002F1B38" w:rsidRPr="002F1B38">
        <w:rPr>
          <w:b/>
          <w:bCs/>
          <w:kern w:val="32"/>
          <w:szCs w:val="24"/>
        </w:rPr>
        <w:t>Table S2. List of primers for qRT-PCR</w:t>
      </w:r>
    </w:p>
    <w:tbl>
      <w:tblPr>
        <w:tblW w:w="621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13"/>
        <w:gridCol w:w="4603"/>
      </w:tblGrid>
      <w:tr w:rsidR="002F1B38" w:rsidRPr="002F1B38" w14:paraId="7E0A3BD2" w14:textId="77777777" w:rsidTr="00A311F7">
        <w:trPr>
          <w:trHeight w:val="164"/>
        </w:trPr>
        <w:tc>
          <w:tcPr>
            <w:tcW w:w="16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D67326" w14:textId="04DEADB2" w:rsidR="002F1B38" w:rsidRPr="002F1B38" w:rsidRDefault="002F1B38" w:rsidP="00A311F7">
            <w:pPr>
              <w:pStyle w:val="SMcaption"/>
              <w:jc w:val="center"/>
            </w:pPr>
            <w:r w:rsidRPr="002F1B38">
              <w:rPr>
                <w:b/>
                <w:bCs/>
              </w:rPr>
              <w:t>Primer</w:t>
            </w:r>
          </w:p>
        </w:tc>
        <w:tc>
          <w:tcPr>
            <w:tcW w:w="46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0C61A2" w14:textId="77777777" w:rsidR="002F1B38" w:rsidRPr="002F1B38" w:rsidRDefault="002F1B38" w:rsidP="00A311F7">
            <w:pPr>
              <w:pStyle w:val="SMcaption"/>
              <w:jc w:val="center"/>
            </w:pPr>
            <w:r w:rsidRPr="002F1B38">
              <w:rPr>
                <w:b/>
                <w:bCs/>
              </w:rPr>
              <w:t>Sequence 5’-3’</w:t>
            </w:r>
          </w:p>
        </w:tc>
      </w:tr>
      <w:tr w:rsidR="002F1B38" w:rsidRPr="002F1B38" w14:paraId="17BE7C27" w14:textId="77777777" w:rsidTr="00A311F7">
        <w:trPr>
          <w:trHeight w:val="240"/>
        </w:trPr>
        <w:tc>
          <w:tcPr>
            <w:tcW w:w="16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A5DB6D" w14:textId="77777777" w:rsidR="002F1B38" w:rsidRPr="002F1B38" w:rsidRDefault="002F1B38" w:rsidP="00A311F7">
            <w:pPr>
              <w:pStyle w:val="SMcaption"/>
              <w:jc w:val="center"/>
            </w:pPr>
            <w:r w:rsidRPr="002F1B38">
              <w:t>m-Adal-F</w:t>
            </w:r>
          </w:p>
        </w:tc>
        <w:tc>
          <w:tcPr>
            <w:tcW w:w="46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DFD36B" w14:textId="77777777" w:rsidR="002F1B38" w:rsidRPr="002F1B38" w:rsidRDefault="002F1B38" w:rsidP="00A311F7">
            <w:pPr>
              <w:pStyle w:val="SMcaption"/>
            </w:pPr>
            <w:r w:rsidRPr="002F1B38">
              <w:t>TGCTACTGGAATGACTAGGAAGA</w:t>
            </w:r>
          </w:p>
        </w:tc>
      </w:tr>
      <w:tr w:rsidR="002F1B38" w:rsidRPr="002F1B38" w14:paraId="5C896774" w14:textId="77777777" w:rsidTr="00A311F7">
        <w:trPr>
          <w:trHeight w:val="240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AD9433" w14:textId="77777777" w:rsidR="002F1B38" w:rsidRPr="002F1B38" w:rsidRDefault="002F1B38" w:rsidP="00A311F7">
            <w:pPr>
              <w:pStyle w:val="SMcaption"/>
              <w:jc w:val="center"/>
            </w:pPr>
            <w:r w:rsidRPr="002F1B38">
              <w:t>m-Adal-R</w:t>
            </w: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1B2C8F" w14:textId="77777777" w:rsidR="002F1B38" w:rsidRPr="002F1B38" w:rsidRDefault="002F1B38" w:rsidP="00A311F7">
            <w:pPr>
              <w:pStyle w:val="SMcaption"/>
            </w:pPr>
            <w:r w:rsidRPr="002F1B38">
              <w:t>CGACAGTCTCCCTGGCTATTG</w:t>
            </w:r>
          </w:p>
        </w:tc>
      </w:tr>
      <w:tr w:rsidR="002F1B38" w:rsidRPr="002F1B38" w14:paraId="19A57B80" w14:textId="77777777" w:rsidTr="00A311F7">
        <w:trPr>
          <w:trHeight w:val="240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52C780" w14:textId="77777777" w:rsidR="002F1B38" w:rsidRPr="002F1B38" w:rsidRDefault="002F1B38" w:rsidP="00A311F7">
            <w:pPr>
              <w:pStyle w:val="SMcaption"/>
              <w:jc w:val="center"/>
            </w:pPr>
            <w:r w:rsidRPr="002F1B38">
              <w:t>m-Gapdh-F</w:t>
            </w:r>
          </w:p>
        </w:tc>
        <w:tc>
          <w:tcPr>
            <w:tcW w:w="46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BC44BA" w14:textId="77777777" w:rsidR="002F1B38" w:rsidRPr="002F1B38" w:rsidRDefault="002F1B38" w:rsidP="00A311F7">
            <w:pPr>
              <w:pStyle w:val="SMcaption"/>
            </w:pPr>
            <w:r w:rsidRPr="002F1B38">
              <w:t>AGGTCGGTGTGAACGGATTTG</w:t>
            </w:r>
          </w:p>
        </w:tc>
      </w:tr>
      <w:tr w:rsidR="002F1B38" w:rsidRPr="002F1B38" w14:paraId="19784CD9" w14:textId="77777777" w:rsidTr="00A311F7">
        <w:trPr>
          <w:trHeight w:val="133"/>
        </w:trPr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7F8E80" w14:textId="77777777" w:rsidR="002F1B38" w:rsidRPr="002F1B38" w:rsidRDefault="002F1B38" w:rsidP="00A311F7">
            <w:pPr>
              <w:pStyle w:val="SMcaption"/>
              <w:jc w:val="center"/>
            </w:pPr>
            <w:r w:rsidRPr="002F1B38">
              <w:t>m-Gapdh-R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8ABCC3" w14:textId="77777777" w:rsidR="002F1B38" w:rsidRPr="002F1B38" w:rsidRDefault="002F1B38" w:rsidP="00A311F7">
            <w:pPr>
              <w:pStyle w:val="SMcaption"/>
            </w:pPr>
            <w:r w:rsidRPr="002F1B38">
              <w:t>TGTAGACCATGTAGTTGAGGTCA</w:t>
            </w:r>
          </w:p>
        </w:tc>
      </w:tr>
    </w:tbl>
    <w:p w14:paraId="385C8A71" w14:textId="77777777" w:rsidR="002F1B38" w:rsidRPr="00015F74" w:rsidRDefault="002F1B38" w:rsidP="00B9440A">
      <w:pPr>
        <w:pStyle w:val="SMcaption"/>
      </w:pPr>
    </w:p>
    <w:p w14:paraId="309912FF" w14:textId="24352B17" w:rsidR="00632340" w:rsidRPr="00632340" w:rsidRDefault="004212C1" w:rsidP="00632340">
      <w:pPr>
        <w:pStyle w:val="SMHeading"/>
      </w:pPr>
      <w:r w:rsidRPr="004212C1">
        <w:t>Supplementary</w:t>
      </w:r>
      <w:r>
        <w:rPr>
          <w:b w:val="0"/>
        </w:rPr>
        <w:t xml:space="preserve"> </w:t>
      </w:r>
      <w:r w:rsidR="00A311F7">
        <w:t>Table S3</w:t>
      </w:r>
      <w:r w:rsidR="00632340" w:rsidRPr="00632340">
        <w:t>. List of primers for construction of expression plasmids.</w:t>
      </w:r>
    </w:p>
    <w:tbl>
      <w:tblPr>
        <w:tblW w:w="956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48"/>
        <w:gridCol w:w="8315"/>
      </w:tblGrid>
      <w:tr w:rsidR="00632340" w:rsidRPr="00632340" w14:paraId="4412019B" w14:textId="77777777" w:rsidTr="00A311F7">
        <w:trPr>
          <w:trHeight w:val="114"/>
        </w:trPr>
        <w:tc>
          <w:tcPr>
            <w:tcW w:w="13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5FFD02" w14:textId="520B2EE6" w:rsidR="00632340" w:rsidRPr="00632340" w:rsidRDefault="00632340" w:rsidP="002F1B38">
            <w:pPr>
              <w:pStyle w:val="SMcaption"/>
              <w:jc w:val="center"/>
            </w:pPr>
            <w:r>
              <w:rPr>
                <w:b/>
                <w:bCs/>
              </w:rPr>
              <w:t>Primer</w:t>
            </w:r>
          </w:p>
        </w:tc>
        <w:tc>
          <w:tcPr>
            <w:tcW w:w="82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7A3362" w14:textId="7FB0781E" w:rsidR="00632340" w:rsidRPr="00632340" w:rsidRDefault="00632340" w:rsidP="002F1B38">
            <w:pPr>
              <w:pStyle w:val="SMcaption"/>
              <w:jc w:val="center"/>
            </w:pPr>
            <w:r>
              <w:rPr>
                <w:b/>
                <w:bCs/>
              </w:rPr>
              <w:t>S</w:t>
            </w:r>
            <w:r w:rsidRPr="00632340">
              <w:rPr>
                <w:b/>
                <w:bCs/>
              </w:rPr>
              <w:t>equence 5’-3’</w:t>
            </w:r>
          </w:p>
        </w:tc>
      </w:tr>
      <w:tr w:rsidR="00632340" w:rsidRPr="00632340" w14:paraId="137CCDAA" w14:textId="77777777" w:rsidTr="00A311F7">
        <w:trPr>
          <w:trHeight w:val="222"/>
        </w:trPr>
        <w:tc>
          <w:tcPr>
            <w:tcW w:w="13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D46A55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ADK-F</w:t>
            </w:r>
          </w:p>
        </w:tc>
        <w:tc>
          <w:tcPr>
            <w:tcW w:w="82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FFFC3F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CAAGGACGACGATGACAAGGGATCC</w:t>
            </w:r>
            <w:r w:rsidRPr="00632340">
              <w:t>ATGGCAGCTGCGGACG</w:t>
            </w:r>
          </w:p>
        </w:tc>
      </w:tr>
      <w:tr w:rsidR="00632340" w:rsidRPr="00632340" w14:paraId="220BD122" w14:textId="77777777" w:rsidTr="00A311F7">
        <w:trPr>
          <w:trHeight w:val="222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EAB5E5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ADK-R</w:t>
            </w:r>
          </w:p>
        </w:tc>
        <w:tc>
          <w:tcPr>
            <w:tcW w:w="82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50E271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CTATAGAATAGGGCCCTCTAGACT</w:t>
            </w:r>
            <w:r w:rsidRPr="00632340">
              <w:t>TCAGTGGAAGTCTGGCTTCTCG</w:t>
            </w:r>
          </w:p>
        </w:tc>
      </w:tr>
      <w:tr w:rsidR="00632340" w:rsidRPr="00632340" w14:paraId="6DF089FF" w14:textId="77777777" w:rsidTr="00A311F7">
        <w:trPr>
          <w:trHeight w:val="222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62D527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APRT-F</w:t>
            </w:r>
          </w:p>
        </w:tc>
        <w:tc>
          <w:tcPr>
            <w:tcW w:w="82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97FDCD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CAAGGACGACGATGACAAGGGATCC</w:t>
            </w:r>
            <w:r w:rsidRPr="00632340">
              <w:t>ATGTCGGAACCTGAGTTGAAACT</w:t>
            </w:r>
          </w:p>
        </w:tc>
      </w:tr>
      <w:tr w:rsidR="00632340" w:rsidRPr="00632340" w14:paraId="33DCD5AB" w14:textId="77777777" w:rsidTr="00A311F7">
        <w:trPr>
          <w:trHeight w:val="222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EAE476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APRT-R</w:t>
            </w:r>
          </w:p>
        </w:tc>
        <w:tc>
          <w:tcPr>
            <w:tcW w:w="82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4B6134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CTATAGAATAGGGCCCTCTAGACT</w:t>
            </w:r>
            <w:r w:rsidRPr="00632340">
              <w:t>TCAGTCATACTGGAGGAGAGAGAA</w:t>
            </w:r>
          </w:p>
        </w:tc>
      </w:tr>
      <w:tr w:rsidR="00632340" w:rsidRPr="00632340" w14:paraId="27FA4B9C" w14:textId="77777777" w:rsidTr="00A311F7">
        <w:trPr>
          <w:trHeight w:val="222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FDC96D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AK1-F</w:t>
            </w:r>
          </w:p>
        </w:tc>
        <w:tc>
          <w:tcPr>
            <w:tcW w:w="82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253F4D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CAAGGACGACGATGACAAGGGATCC</w:t>
            </w:r>
            <w:r w:rsidRPr="00632340">
              <w:t>ATGGGCTGCTGTGTGTCTA</w:t>
            </w:r>
          </w:p>
        </w:tc>
      </w:tr>
      <w:tr w:rsidR="00632340" w:rsidRPr="00632340" w14:paraId="15E72AA5" w14:textId="77777777" w:rsidTr="00A311F7">
        <w:trPr>
          <w:trHeight w:val="222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3362F5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AK1-R</w:t>
            </w:r>
          </w:p>
        </w:tc>
        <w:tc>
          <w:tcPr>
            <w:tcW w:w="82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682F30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CTATAGAATAGGGCCCTCTAGACT</w:t>
            </w:r>
            <w:r w:rsidRPr="00632340">
              <w:t>TTACTTCAGGGAGTCAAGATAGGTG</w:t>
            </w:r>
          </w:p>
        </w:tc>
      </w:tr>
      <w:tr w:rsidR="00632340" w:rsidRPr="00632340" w14:paraId="3C0CFC72" w14:textId="77777777" w:rsidTr="00A311F7">
        <w:trPr>
          <w:trHeight w:val="222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5BA620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NDPK-F</w:t>
            </w:r>
          </w:p>
        </w:tc>
        <w:tc>
          <w:tcPr>
            <w:tcW w:w="82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00FD95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CAAGGACGACGATGACAAGGGATCC</w:t>
            </w:r>
            <w:r w:rsidRPr="00632340">
              <w:t>ATGGGCAGCCTTTTCGG</w:t>
            </w:r>
          </w:p>
        </w:tc>
      </w:tr>
      <w:tr w:rsidR="00632340" w:rsidRPr="00632340" w14:paraId="3B4186AA" w14:textId="77777777" w:rsidTr="00A311F7">
        <w:trPr>
          <w:trHeight w:val="222"/>
        </w:trPr>
        <w:tc>
          <w:tcPr>
            <w:tcW w:w="13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3D678C" w14:textId="77777777" w:rsidR="00632340" w:rsidRPr="00632340" w:rsidRDefault="00632340" w:rsidP="002F1B38">
            <w:pPr>
              <w:pStyle w:val="SMcaption"/>
              <w:jc w:val="center"/>
            </w:pPr>
            <w:r w:rsidRPr="00632340">
              <w:t>NDPK-R</w:t>
            </w:r>
          </w:p>
        </w:tc>
        <w:tc>
          <w:tcPr>
            <w:tcW w:w="82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BA404D" w14:textId="77777777" w:rsidR="00632340" w:rsidRPr="00632340" w:rsidRDefault="00632340" w:rsidP="002F1B38">
            <w:pPr>
              <w:pStyle w:val="SMcaption"/>
            </w:pPr>
            <w:r w:rsidRPr="00990D2A">
              <w:rPr>
                <w:color w:val="0070C0"/>
              </w:rPr>
              <w:t>CTATAGAATAGGGCCCTCTAGACT</w:t>
            </w:r>
            <w:r w:rsidRPr="00632340">
              <w:t>TCAGGCAGGGTAGCAGC</w:t>
            </w:r>
          </w:p>
        </w:tc>
      </w:tr>
    </w:tbl>
    <w:p w14:paraId="49DD1768" w14:textId="0CCA5B5A" w:rsidR="00990D2A" w:rsidRPr="00990D2A" w:rsidRDefault="00990D2A" w:rsidP="00990D2A">
      <w:pPr>
        <w:pStyle w:val="SMcaption"/>
      </w:pPr>
      <w:r w:rsidRPr="00990D2A">
        <w:t>Note: the sequences in blue are the homology arm</w:t>
      </w:r>
      <w:r>
        <w:t>s</w:t>
      </w:r>
      <w:r w:rsidRPr="00990D2A">
        <w:t xml:space="preserve">.  </w:t>
      </w:r>
    </w:p>
    <w:p w14:paraId="00025047" w14:textId="77777777" w:rsidR="00286CDE" w:rsidRPr="00015F74" w:rsidRDefault="00286CDE">
      <w:pPr>
        <w:pStyle w:val="SMcaption"/>
      </w:pPr>
    </w:p>
    <w:p w14:paraId="24ECC650" w14:textId="77777777" w:rsidR="00C360DF" w:rsidRPr="00015F74" w:rsidRDefault="00C360DF">
      <w:pPr>
        <w:pStyle w:val="SMcaption"/>
      </w:pPr>
    </w:p>
    <w:p w14:paraId="75328388" w14:textId="77777777" w:rsidR="002F1B38" w:rsidRPr="00015F74" w:rsidRDefault="002F1B38">
      <w:pPr>
        <w:pStyle w:val="SMcaption"/>
      </w:pPr>
    </w:p>
    <w:sectPr w:rsidR="002F1B38" w:rsidRPr="00015F74" w:rsidSect="00E853D5">
      <w:headerReference w:type="default" r:id="rId18"/>
      <w:footerReference w:type="default" r:id="rId19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0039F" w14:textId="77777777" w:rsidR="005207B8" w:rsidRDefault="005207B8">
      <w:r>
        <w:separator/>
      </w:r>
    </w:p>
  </w:endnote>
  <w:endnote w:type="continuationSeparator" w:id="0">
    <w:p w14:paraId="676FEBEC" w14:textId="77777777" w:rsidR="005207B8" w:rsidRDefault="00520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58EA3E" w14:textId="32DFF1A6" w:rsidR="00F125EE" w:rsidRDefault="00114193">
    <w:pPr>
      <w:pStyle w:val="af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D05C6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7AD9F0" w14:textId="77777777" w:rsidR="005207B8" w:rsidRDefault="005207B8">
      <w:r>
        <w:separator/>
      </w:r>
    </w:p>
  </w:footnote>
  <w:footnote w:type="continuationSeparator" w:id="0">
    <w:p w14:paraId="72AFF544" w14:textId="77777777" w:rsidR="005207B8" w:rsidRDefault="00520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30F"/>
    <w:rsid w:val="00015F74"/>
    <w:rsid w:val="00054521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C7BF3"/>
    <w:rsid w:val="001F0876"/>
    <w:rsid w:val="001F167C"/>
    <w:rsid w:val="001F5E91"/>
    <w:rsid w:val="002008DC"/>
    <w:rsid w:val="002077B9"/>
    <w:rsid w:val="00262D72"/>
    <w:rsid w:val="00286CDE"/>
    <w:rsid w:val="00293877"/>
    <w:rsid w:val="00294FBB"/>
    <w:rsid w:val="002C030F"/>
    <w:rsid w:val="002D05C6"/>
    <w:rsid w:val="002F0FB6"/>
    <w:rsid w:val="002F1B38"/>
    <w:rsid w:val="0031671A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A4AF8"/>
    <w:rsid w:val="003B40E6"/>
    <w:rsid w:val="003E74FB"/>
    <w:rsid w:val="003F2013"/>
    <w:rsid w:val="003F5904"/>
    <w:rsid w:val="003F6E14"/>
    <w:rsid w:val="00405336"/>
    <w:rsid w:val="00406892"/>
    <w:rsid w:val="004212C1"/>
    <w:rsid w:val="00435ABE"/>
    <w:rsid w:val="004436ED"/>
    <w:rsid w:val="004571D5"/>
    <w:rsid w:val="00461D81"/>
    <w:rsid w:val="0046356B"/>
    <w:rsid w:val="00477182"/>
    <w:rsid w:val="004779CB"/>
    <w:rsid w:val="004A6F57"/>
    <w:rsid w:val="004E42D8"/>
    <w:rsid w:val="004E7BA2"/>
    <w:rsid w:val="004F7EDF"/>
    <w:rsid w:val="005001AC"/>
    <w:rsid w:val="005207B8"/>
    <w:rsid w:val="00527D71"/>
    <w:rsid w:val="00533910"/>
    <w:rsid w:val="0053765F"/>
    <w:rsid w:val="005437E2"/>
    <w:rsid w:val="00543C10"/>
    <w:rsid w:val="005520A8"/>
    <w:rsid w:val="005556C8"/>
    <w:rsid w:val="005607DD"/>
    <w:rsid w:val="005A558C"/>
    <w:rsid w:val="005D70DE"/>
    <w:rsid w:val="005E28F8"/>
    <w:rsid w:val="005E6513"/>
    <w:rsid w:val="00607E8E"/>
    <w:rsid w:val="00632340"/>
    <w:rsid w:val="00632CA3"/>
    <w:rsid w:val="00651114"/>
    <w:rsid w:val="00664560"/>
    <w:rsid w:val="00670299"/>
    <w:rsid w:val="00691985"/>
    <w:rsid w:val="00697611"/>
    <w:rsid w:val="006A1B64"/>
    <w:rsid w:val="007108F5"/>
    <w:rsid w:val="00713E5B"/>
    <w:rsid w:val="007210B9"/>
    <w:rsid w:val="00727AD1"/>
    <w:rsid w:val="00736A53"/>
    <w:rsid w:val="007402FC"/>
    <w:rsid w:val="007411A1"/>
    <w:rsid w:val="00793072"/>
    <w:rsid w:val="007E1788"/>
    <w:rsid w:val="007E2786"/>
    <w:rsid w:val="007E49C6"/>
    <w:rsid w:val="00807D35"/>
    <w:rsid w:val="008218C4"/>
    <w:rsid w:val="00837720"/>
    <w:rsid w:val="00867A98"/>
    <w:rsid w:val="00870867"/>
    <w:rsid w:val="00885C9B"/>
    <w:rsid w:val="008D5D2A"/>
    <w:rsid w:val="00914B63"/>
    <w:rsid w:val="009354F3"/>
    <w:rsid w:val="009447DC"/>
    <w:rsid w:val="00944FB6"/>
    <w:rsid w:val="00945471"/>
    <w:rsid w:val="00950234"/>
    <w:rsid w:val="00955B47"/>
    <w:rsid w:val="00961BA5"/>
    <w:rsid w:val="009743A9"/>
    <w:rsid w:val="00990D2A"/>
    <w:rsid w:val="009A20BE"/>
    <w:rsid w:val="009A5287"/>
    <w:rsid w:val="009A7C5F"/>
    <w:rsid w:val="009B2AC5"/>
    <w:rsid w:val="009B7984"/>
    <w:rsid w:val="009C1E23"/>
    <w:rsid w:val="009E0FA5"/>
    <w:rsid w:val="009F4BED"/>
    <w:rsid w:val="009F7D93"/>
    <w:rsid w:val="00A02E0C"/>
    <w:rsid w:val="00A174B2"/>
    <w:rsid w:val="00A311F7"/>
    <w:rsid w:val="00A3403B"/>
    <w:rsid w:val="00A51A12"/>
    <w:rsid w:val="00A53A78"/>
    <w:rsid w:val="00A627D4"/>
    <w:rsid w:val="00A74DA2"/>
    <w:rsid w:val="00A77632"/>
    <w:rsid w:val="00AB399E"/>
    <w:rsid w:val="00AC59D0"/>
    <w:rsid w:val="00AD16B1"/>
    <w:rsid w:val="00AD499C"/>
    <w:rsid w:val="00B143BD"/>
    <w:rsid w:val="00B36869"/>
    <w:rsid w:val="00B43B31"/>
    <w:rsid w:val="00B47CFA"/>
    <w:rsid w:val="00B57F00"/>
    <w:rsid w:val="00B63245"/>
    <w:rsid w:val="00B77B2A"/>
    <w:rsid w:val="00B82C22"/>
    <w:rsid w:val="00B93DBA"/>
    <w:rsid w:val="00B9440A"/>
    <w:rsid w:val="00B95A39"/>
    <w:rsid w:val="00BB2D2A"/>
    <w:rsid w:val="00BC290E"/>
    <w:rsid w:val="00BC3E04"/>
    <w:rsid w:val="00BD58CF"/>
    <w:rsid w:val="00BF0C92"/>
    <w:rsid w:val="00C04CC1"/>
    <w:rsid w:val="00C228D9"/>
    <w:rsid w:val="00C27A1C"/>
    <w:rsid w:val="00C31493"/>
    <w:rsid w:val="00C360DF"/>
    <w:rsid w:val="00C4096C"/>
    <w:rsid w:val="00C50C6D"/>
    <w:rsid w:val="00C600D9"/>
    <w:rsid w:val="00C92B22"/>
    <w:rsid w:val="00CA5F68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C03D4"/>
    <w:rsid w:val="00DD0F83"/>
    <w:rsid w:val="00DD2E17"/>
    <w:rsid w:val="00E257C8"/>
    <w:rsid w:val="00E40A10"/>
    <w:rsid w:val="00E41512"/>
    <w:rsid w:val="00E4519A"/>
    <w:rsid w:val="00E853D5"/>
    <w:rsid w:val="00E9773B"/>
    <w:rsid w:val="00EA6F42"/>
    <w:rsid w:val="00EB2E04"/>
    <w:rsid w:val="00EC13A3"/>
    <w:rsid w:val="00EC7C85"/>
    <w:rsid w:val="00ED2CBE"/>
    <w:rsid w:val="00F125EE"/>
    <w:rsid w:val="00F12E98"/>
    <w:rsid w:val="00F22029"/>
    <w:rsid w:val="00F45B96"/>
    <w:rsid w:val="00F515FB"/>
    <w:rsid w:val="00F630EA"/>
    <w:rsid w:val="00F7007E"/>
    <w:rsid w:val="00F72703"/>
    <w:rsid w:val="00F73193"/>
    <w:rsid w:val="00F74F95"/>
    <w:rsid w:val="00F80705"/>
    <w:rsid w:val="00F97A40"/>
    <w:rsid w:val="00FA1481"/>
    <w:rsid w:val="00FF04E3"/>
    <w:rsid w:val="00FF0656"/>
    <w:rsid w:val="00FF79ED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86A4D0A3-AE3C-4D60-855E-3566D1331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Char">
    <w:name w:val="标题 1 Char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Char">
    <w:name w:val="标题 2 Char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Char">
    <w:name w:val="标题 5 Char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Char">
    <w:name w:val="标题 6 Char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Char">
    <w:name w:val="标题 7 Char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Char">
    <w:name w:val="标题 8 Char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Char">
    <w:name w:val="标题 9 Char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Char"/>
    <w:semiHidden/>
    <w:rsid w:val="00405336"/>
    <w:rPr>
      <w:rFonts w:ascii="Tahoma" w:hAnsi="Tahoma" w:cs="Tahoma"/>
      <w:sz w:val="16"/>
      <w:szCs w:val="16"/>
    </w:rPr>
  </w:style>
  <w:style w:type="character" w:customStyle="1" w:styleId="Char">
    <w:name w:val="批注框文本 Char"/>
    <w:link w:val="a6"/>
    <w:semiHidden/>
    <w:rsid w:val="00FF04E3"/>
    <w:rPr>
      <w:rFonts w:ascii="Tahoma" w:hAnsi="Tahoma" w:cs="Tahoma"/>
      <w:sz w:val="16"/>
      <w:szCs w:val="16"/>
    </w:rPr>
  </w:style>
  <w:style w:type="paragraph" w:styleId="a7">
    <w:name w:val="Bibliography"/>
    <w:basedOn w:val="a1"/>
    <w:next w:val="a1"/>
    <w:uiPriority w:val="37"/>
    <w:semiHidden/>
    <w:rsid w:val="00405336"/>
  </w:style>
  <w:style w:type="paragraph" w:styleId="a8">
    <w:name w:val="Block Text"/>
    <w:basedOn w:val="a1"/>
    <w:semiHidden/>
    <w:rsid w:val="00405336"/>
    <w:pPr>
      <w:spacing w:after="120"/>
      <w:ind w:left="1440" w:right="1440"/>
    </w:pPr>
  </w:style>
  <w:style w:type="paragraph" w:styleId="a9">
    <w:name w:val="Body Text"/>
    <w:basedOn w:val="a1"/>
    <w:link w:val="Char0"/>
    <w:semiHidden/>
    <w:rsid w:val="00405336"/>
    <w:pPr>
      <w:spacing w:after="120"/>
    </w:pPr>
  </w:style>
  <w:style w:type="character" w:customStyle="1" w:styleId="Char0">
    <w:name w:val="正文文本 Char"/>
    <w:link w:val="a9"/>
    <w:semiHidden/>
    <w:rsid w:val="00FF04E3"/>
    <w:rPr>
      <w:sz w:val="24"/>
    </w:rPr>
  </w:style>
  <w:style w:type="paragraph" w:styleId="22">
    <w:name w:val="Body Text 2"/>
    <w:basedOn w:val="a1"/>
    <w:link w:val="2Char0"/>
    <w:semiHidden/>
    <w:rsid w:val="00405336"/>
    <w:pPr>
      <w:spacing w:after="120" w:line="480" w:lineRule="auto"/>
    </w:pPr>
  </w:style>
  <w:style w:type="character" w:customStyle="1" w:styleId="2Char0">
    <w:name w:val="正文文本 2 Char"/>
    <w:link w:val="22"/>
    <w:semiHidden/>
    <w:rsid w:val="00FF04E3"/>
    <w:rPr>
      <w:sz w:val="24"/>
    </w:rPr>
  </w:style>
  <w:style w:type="paragraph" w:styleId="32">
    <w:name w:val="Body Text 3"/>
    <w:basedOn w:val="a1"/>
    <w:link w:val="3Char"/>
    <w:semiHidden/>
    <w:rsid w:val="00405336"/>
    <w:pPr>
      <w:spacing w:after="120"/>
    </w:pPr>
    <w:rPr>
      <w:sz w:val="16"/>
      <w:szCs w:val="16"/>
    </w:rPr>
  </w:style>
  <w:style w:type="character" w:customStyle="1" w:styleId="3Char">
    <w:name w:val="正文文本 3 Char"/>
    <w:link w:val="32"/>
    <w:semiHidden/>
    <w:rsid w:val="00FF04E3"/>
    <w:rPr>
      <w:sz w:val="16"/>
      <w:szCs w:val="16"/>
    </w:rPr>
  </w:style>
  <w:style w:type="paragraph" w:styleId="aa">
    <w:name w:val="Body Text First Indent"/>
    <w:basedOn w:val="a9"/>
    <w:link w:val="Char1"/>
    <w:semiHidden/>
    <w:rsid w:val="00405336"/>
    <w:pPr>
      <w:ind w:firstLine="210"/>
    </w:pPr>
  </w:style>
  <w:style w:type="character" w:customStyle="1" w:styleId="Char1">
    <w:name w:val="正文首行缩进 Char"/>
    <w:link w:val="aa"/>
    <w:semiHidden/>
    <w:rsid w:val="00FF04E3"/>
    <w:rPr>
      <w:sz w:val="24"/>
    </w:rPr>
  </w:style>
  <w:style w:type="paragraph" w:styleId="ab">
    <w:name w:val="Body Text Indent"/>
    <w:basedOn w:val="a1"/>
    <w:link w:val="Char2"/>
    <w:semiHidden/>
    <w:rsid w:val="00405336"/>
    <w:pPr>
      <w:spacing w:after="120"/>
      <w:ind w:left="360"/>
    </w:pPr>
  </w:style>
  <w:style w:type="character" w:customStyle="1" w:styleId="Char2">
    <w:name w:val="正文文本缩进 Char"/>
    <w:link w:val="ab"/>
    <w:semiHidden/>
    <w:rsid w:val="00FF04E3"/>
    <w:rPr>
      <w:sz w:val="24"/>
    </w:rPr>
  </w:style>
  <w:style w:type="paragraph" w:styleId="23">
    <w:name w:val="Body Text First Indent 2"/>
    <w:basedOn w:val="ab"/>
    <w:link w:val="2Char1"/>
    <w:semiHidden/>
    <w:rsid w:val="00405336"/>
    <w:pPr>
      <w:ind w:firstLine="210"/>
    </w:pPr>
  </w:style>
  <w:style w:type="character" w:customStyle="1" w:styleId="2Char1">
    <w:name w:val="正文首行缩进 2 Char"/>
    <w:link w:val="23"/>
    <w:semiHidden/>
    <w:rsid w:val="00FF04E3"/>
    <w:rPr>
      <w:sz w:val="24"/>
    </w:rPr>
  </w:style>
  <w:style w:type="paragraph" w:styleId="24">
    <w:name w:val="Body Text Indent 2"/>
    <w:basedOn w:val="a1"/>
    <w:link w:val="2Char2"/>
    <w:semiHidden/>
    <w:rsid w:val="00405336"/>
    <w:pPr>
      <w:spacing w:after="120" w:line="480" w:lineRule="auto"/>
      <w:ind w:left="360"/>
    </w:pPr>
  </w:style>
  <w:style w:type="character" w:customStyle="1" w:styleId="2Char2">
    <w:name w:val="正文文本缩进 2 Char"/>
    <w:link w:val="24"/>
    <w:semiHidden/>
    <w:rsid w:val="00FF04E3"/>
    <w:rPr>
      <w:sz w:val="24"/>
    </w:rPr>
  </w:style>
  <w:style w:type="paragraph" w:styleId="33">
    <w:name w:val="Body Text Indent 3"/>
    <w:basedOn w:val="a1"/>
    <w:link w:val="3Char0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Char0">
    <w:name w:val="正文文本缩进 3 Char"/>
    <w:link w:val="33"/>
    <w:semiHidden/>
    <w:rsid w:val="00FF04E3"/>
    <w:rPr>
      <w:sz w:val="16"/>
      <w:szCs w:val="16"/>
    </w:rPr>
  </w:style>
  <w:style w:type="paragraph" w:styleId="ac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d">
    <w:name w:val="Closing"/>
    <w:basedOn w:val="a1"/>
    <w:link w:val="Char3"/>
    <w:semiHidden/>
    <w:rsid w:val="00405336"/>
    <w:pPr>
      <w:ind w:left="4320"/>
    </w:pPr>
  </w:style>
  <w:style w:type="character" w:customStyle="1" w:styleId="Char3">
    <w:name w:val="结束语 Char"/>
    <w:link w:val="ad"/>
    <w:semiHidden/>
    <w:rsid w:val="00FF04E3"/>
    <w:rPr>
      <w:sz w:val="24"/>
    </w:rPr>
  </w:style>
  <w:style w:type="paragraph" w:styleId="ae">
    <w:name w:val="annotation text"/>
    <w:basedOn w:val="a1"/>
    <w:link w:val="Char4"/>
    <w:semiHidden/>
    <w:rsid w:val="00405336"/>
    <w:rPr>
      <w:sz w:val="20"/>
    </w:rPr>
  </w:style>
  <w:style w:type="character" w:customStyle="1" w:styleId="Char4">
    <w:name w:val="批注文字 Char"/>
    <w:basedOn w:val="a2"/>
    <w:link w:val="ae"/>
    <w:semiHidden/>
    <w:rsid w:val="00FF04E3"/>
  </w:style>
  <w:style w:type="paragraph" w:styleId="af">
    <w:name w:val="annotation subject"/>
    <w:basedOn w:val="ae"/>
    <w:next w:val="ae"/>
    <w:link w:val="Char5"/>
    <w:semiHidden/>
    <w:rsid w:val="00405336"/>
    <w:rPr>
      <w:b/>
      <w:bCs/>
    </w:rPr>
  </w:style>
  <w:style w:type="character" w:customStyle="1" w:styleId="Char5">
    <w:name w:val="批注主题 Char"/>
    <w:link w:val="af"/>
    <w:semiHidden/>
    <w:rsid w:val="00FF04E3"/>
    <w:rPr>
      <w:b/>
      <w:bCs/>
    </w:rPr>
  </w:style>
  <w:style w:type="paragraph" w:styleId="af0">
    <w:name w:val="Date"/>
    <w:basedOn w:val="a1"/>
    <w:next w:val="a1"/>
    <w:link w:val="Char6"/>
    <w:semiHidden/>
    <w:rsid w:val="00405336"/>
  </w:style>
  <w:style w:type="character" w:customStyle="1" w:styleId="Char6">
    <w:name w:val="日期 Char"/>
    <w:link w:val="af0"/>
    <w:semiHidden/>
    <w:rsid w:val="00FF04E3"/>
    <w:rPr>
      <w:sz w:val="24"/>
    </w:rPr>
  </w:style>
  <w:style w:type="paragraph" w:styleId="af1">
    <w:name w:val="Document Map"/>
    <w:basedOn w:val="a1"/>
    <w:link w:val="Char7"/>
    <w:semiHidden/>
    <w:rsid w:val="00405336"/>
    <w:rPr>
      <w:rFonts w:ascii="Tahoma" w:hAnsi="Tahoma" w:cs="Tahoma"/>
      <w:sz w:val="16"/>
      <w:szCs w:val="16"/>
    </w:rPr>
  </w:style>
  <w:style w:type="character" w:customStyle="1" w:styleId="Char7">
    <w:name w:val="文档结构图 Char"/>
    <w:link w:val="af1"/>
    <w:semiHidden/>
    <w:rsid w:val="00FF04E3"/>
    <w:rPr>
      <w:rFonts w:ascii="Tahoma" w:hAnsi="Tahoma" w:cs="Tahoma"/>
      <w:sz w:val="16"/>
      <w:szCs w:val="16"/>
    </w:rPr>
  </w:style>
  <w:style w:type="paragraph" w:styleId="af2">
    <w:name w:val="E-mail Signature"/>
    <w:basedOn w:val="a1"/>
    <w:link w:val="Char8"/>
    <w:semiHidden/>
    <w:rsid w:val="00405336"/>
  </w:style>
  <w:style w:type="character" w:customStyle="1" w:styleId="Char8">
    <w:name w:val="电子邮件签名 Char"/>
    <w:link w:val="af2"/>
    <w:semiHidden/>
    <w:rsid w:val="00FF04E3"/>
    <w:rPr>
      <w:sz w:val="24"/>
    </w:rPr>
  </w:style>
  <w:style w:type="paragraph" w:styleId="af3">
    <w:name w:val="endnote text"/>
    <w:basedOn w:val="a1"/>
    <w:link w:val="Char9"/>
    <w:semiHidden/>
    <w:rsid w:val="00405336"/>
    <w:rPr>
      <w:sz w:val="20"/>
    </w:rPr>
  </w:style>
  <w:style w:type="character" w:customStyle="1" w:styleId="Char9">
    <w:name w:val="尾注文本 Char"/>
    <w:basedOn w:val="a2"/>
    <w:link w:val="af3"/>
    <w:semiHidden/>
    <w:rsid w:val="00FF04E3"/>
  </w:style>
  <w:style w:type="paragraph" w:styleId="af4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5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6">
    <w:name w:val="footer"/>
    <w:basedOn w:val="a1"/>
    <w:link w:val="Chara"/>
    <w:semiHidden/>
    <w:rsid w:val="00405336"/>
    <w:pPr>
      <w:tabs>
        <w:tab w:val="center" w:pos="4680"/>
        <w:tab w:val="right" w:pos="9360"/>
      </w:tabs>
    </w:pPr>
  </w:style>
  <w:style w:type="character" w:customStyle="1" w:styleId="Chara">
    <w:name w:val="页脚 Char"/>
    <w:link w:val="af6"/>
    <w:semiHidden/>
    <w:rsid w:val="00FF04E3"/>
    <w:rPr>
      <w:sz w:val="24"/>
    </w:rPr>
  </w:style>
  <w:style w:type="paragraph" w:styleId="af7">
    <w:name w:val="footnote text"/>
    <w:basedOn w:val="a1"/>
    <w:link w:val="Charb"/>
    <w:semiHidden/>
    <w:rsid w:val="00405336"/>
    <w:rPr>
      <w:sz w:val="20"/>
    </w:rPr>
  </w:style>
  <w:style w:type="character" w:customStyle="1" w:styleId="Charb">
    <w:name w:val="脚注文本 Char"/>
    <w:basedOn w:val="a2"/>
    <w:link w:val="af7"/>
    <w:semiHidden/>
    <w:rsid w:val="00FF04E3"/>
  </w:style>
  <w:style w:type="paragraph" w:styleId="af8">
    <w:name w:val="header"/>
    <w:basedOn w:val="a1"/>
    <w:link w:val="Charc"/>
    <w:semiHidden/>
    <w:rsid w:val="00405336"/>
    <w:pPr>
      <w:tabs>
        <w:tab w:val="center" w:pos="4680"/>
        <w:tab w:val="right" w:pos="9360"/>
      </w:tabs>
    </w:pPr>
  </w:style>
  <w:style w:type="character" w:customStyle="1" w:styleId="Charc">
    <w:name w:val="页眉 Char"/>
    <w:link w:val="af8"/>
    <w:semiHidden/>
    <w:rsid w:val="00FF04E3"/>
    <w:rPr>
      <w:sz w:val="24"/>
    </w:rPr>
  </w:style>
  <w:style w:type="paragraph" w:styleId="HTML">
    <w:name w:val="HTML Address"/>
    <w:basedOn w:val="a1"/>
    <w:link w:val="HTMLChar"/>
    <w:semiHidden/>
    <w:rsid w:val="00405336"/>
    <w:rPr>
      <w:i/>
      <w:iCs/>
    </w:rPr>
  </w:style>
  <w:style w:type="character" w:customStyle="1" w:styleId="HTMLChar">
    <w:name w:val="HTML 地址 Char"/>
    <w:link w:val="HTML"/>
    <w:semiHidden/>
    <w:rsid w:val="00FF04E3"/>
    <w:rPr>
      <w:i/>
      <w:iCs/>
      <w:sz w:val="24"/>
    </w:rPr>
  </w:style>
  <w:style w:type="paragraph" w:styleId="HTML0">
    <w:name w:val="HTML Preformatted"/>
    <w:basedOn w:val="a1"/>
    <w:link w:val="HTMLChar0"/>
    <w:semiHidden/>
    <w:rsid w:val="00405336"/>
    <w:rPr>
      <w:rFonts w:ascii="Courier New" w:hAnsi="Courier New" w:cs="Courier New"/>
      <w:sz w:val="20"/>
    </w:rPr>
  </w:style>
  <w:style w:type="character" w:customStyle="1" w:styleId="HTMLChar0">
    <w:name w:val="HTML 预设格式 Char"/>
    <w:link w:val="HTML0"/>
    <w:semiHidden/>
    <w:rsid w:val="00FF04E3"/>
    <w:rPr>
      <w:rFonts w:ascii="Courier New" w:hAnsi="Courier New" w:cs="Courier New"/>
    </w:rPr>
  </w:style>
  <w:style w:type="paragraph" w:styleId="10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5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4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2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0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0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0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0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9">
    <w:name w:val="index heading"/>
    <w:basedOn w:val="a1"/>
    <w:next w:val="10"/>
    <w:semiHidden/>
    <w:rsid w:val="00405336"/>
    <w:rPr>
      <w:rFonts w:ascii="Cambria" w:hAnsi="Cambria"/>
      <w:b/>
      <w:bCs/>
    </w:rPr>
  </w:style>
  <w:style w:type="paragraph" w:styleId="afa">
    <w:name w:val="Intense Quote"/>
    <w:basedOn w:val="a1"/>
    <w:next w:val="a1"/>
    <w:link w:val="Chard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d">
    <w:name w:val="明显引用 Char"/>
    <w:link w:val="af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b">
    <w:name w:val="List"/>
    <w:basedOn w:val="a1"/>
    <w:semiHidden/>
    <w:rsid w:val="00405336"/>
    <w:pPr>
      <w:ind w:left="360" w:hanging="360"/>
      <w:contextualSpacing/>
    </w:pPr>
  </w:style>
  <w:style w:type="paragraph" w:styleId="26">
    <w:name w:val="List 2"/>
    <w:basedOn w:val="a1"/>
    <w:semiHidden/>
    <w:rsid w:val="00405336"/>
    <w:pPr>
      <w:ind w:left="720" w:hanging="360"/>
      <w:contextualSpacing/>
    </w:pPr>
  </w:style>
  <w:style w:type="paragraph" w:styleId="35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3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c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7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6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4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d">
    <w:name w:val="List Paragraph"/>
    <w:basedOn w:val="a1"/>
    <w:uiPriority w:val="34"/>
    <w:semiHidden/>
    <w:qFormat/>
    <w:rsid w:val="00405336"/>
    <w:pPr>
      <w:ind w:left="720"/>
    </w:pPr>
  </w:style>
  <w:style w:type="paragraph" w:styleId="afe">
    <w:name w:val="macro"/>
    <w:link w:val="Char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Chare">
    <w:name w:val="宏文本 Char"/>
    <w:link w:val="afe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">
    <w:name w:val="Message Header"/>
    <w:basedOn w:val="a1"/>
    <w:link w:val="Charf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Charf">
    <w:name w:val="信息标题 Char"/>
    <w:link w:val="a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0">
    <w:name w:val="No Spacing"/>
    <w:uiPriority w:val="1"/>
    <w:semiHidden/>
    <w:qFormat/>
    <w:rsid w:val="00405336"/>
    <w:rPr>
      <w:sz w:val="24"/>
    </w:rPr>
  </w:style>
  <w:style w:type="paragraph" w:styleId="aff1">
    <w:name w:val="Normal (Web)"/>
    <w:basedOn w:val="a1"/>
    <w:uiPriority w:val="99"/>
    <w:semiHidden/>
    <w:rsid w:val="00405336"/>
    <w:rPr>
      <w:szCs w:val="24"/>
    </w:rPr>
  </w:style>
  <w:style w:type="paragraph" w:styleId="aff2">
    <w:name w:val="Normal Indent"/>
    <w:basedOn w:val="a1"/>
    <w:semiHidden/>
    <w:rsid w:val="00405336"/>
    <w:pPr>
      <w:ind w:left="720"/>
    </w:pPr>
  </w:style>
  <w:style w:type="paragraph" w:styleId="aff3">
    <w:name w:val="Note Heading"/>
    <w:basedOn w:val="a1"/>
    <w:next w:val="a1"/>
    <w:link w:val="Charf0"/>
    <w:semiHidden/>
    <w:rsid w:val="00405336"/>
  </w:style>
  <w:style w:type="character" w:customStyle="1" w:styleId="Charf0">
    <w:name w:val="注释标题 Char"/>
    <w:link w:val="aff3"/>
    <w:semiHidden/>
    <w:rsid w:val="00FF04E3"/>
    <w:rPr>
      <w:sz w:val="24"/>
    </w:rPr>
  </w:style>
  <w:style w:type="paragraph" w:styleId="aff4">
    <w:name w:val="Plain Text"/>
    <w:basedOn w:val="a1"/>
    <w:link w:val="Charf1"/>
    <w:semiHidden/>
    <w:rsid w:val="00405336"/>
    <w:rPr>
      <w:rFonts w:ascii="Courier New" w:hAnsi="Courier New" w:cs="Courier New"/>
      <w:sz w:val="20"/>
    </w:rPr>
  </w:style>
  <w:style w:type="character" w:customStyle="1" w:styleId="Charf1">
    <w:name w:val="纯文本 Char"/>
    <w:link w:val="aff4"/>
    <w:semiHidden/>
    <w:rsid w:val="00FF04E3"/>
    <w:rPr>
      <w:rFonts w:ascii="Courier New" w:hAnsi="Courier New" w:cs="Courier New"/>
    </w:rPr>
  </w:style>
  <w:style w:type="paragraph" w:styleId="aff5">
    <w:name w:val="Quote"/>
    <w:basedOn w:val="a1"/>
    <w:next w:val="a1"/>
    <w:link w:val="Charf2"/>
    <w:uiPriority w:val="29"/>
    <w:semiHidden/>
    <w:qFormat/>
    <w:rsid w:val="00405336"/>
    <w:rPr>
      <w:i/>
      <w:iCs/>
      <w:color w:val="000000"/>
    </w:rPr>
  </w:style>
  <w:style w:type="character" w:customStyle="1" w:styleId="Charf2">
    <w:name w:val="引用 Char"/>
    <w:link w:val="aff5"/>
    <w:uiPriority w:val="29"/>
    <w:semiHidden/>
    <w:rsid w:val="00FF04E3"/>
    <w:rPr>
      <w:i/>
      <w:iCs/>
      <w:color w:val="000000"/>
      <w:sz w:val="24"/>
    </w:rPr>
  </w:style>
  <w:style w:type="paragraph" w:styleId="aff6">
    <w:name w:val="Salutation"/>
    <w:basedOn w:val="a1"/>
    <w:next w:val="a1"/>
    <w:link w:val="Charf3"/>
    <w:semiHidden/>
    <w:rsid w:val="00405336"/>
  </w:style>
  <w:style w:type="character" w:customStyle="1" w:styleId="Charf3">
    <w:name w:val="称呼 Char"/>
    <w:link w:val="aff6"/>
    <w:semiHidden/>
    <w:rsid w:val="00FF04E3"/>
    <w:rPr>
      <w:sz w:val="24"/>
    </w:rPr>
  </w:style>
  <w:style w:type="paragraph" w:styleId="aff7">
    <w:name w:val="Signature"/>
    <w:basedOn w:val="a1"/>
    <w:link w:val="Charf4"/>
    <w:semiHidden/>
    <w:rsid w:val="00405336"/>
    <w:pPr>
      <w:ind w:left="4320"/>
    </w:pPr>
  </w:style>
  <w:style w:type="character" w:customStyle="1" w:styleId="Charf4">
    <w:name w:val="签名 Char"/>
    <w:link w:val="aff7"/>
    <w:semiHidden/>
    <w:rsid w:val="00FF04E3"/>
    <w:rPr>
      <w:sz w:val="24"/>
    </w:rPr>
  </w:style>
  <w:style w:type="paragraph" w:styleId="aff8">
    <w:name w:val="Subtitle"/>
    <w:basedOn w:val="a1"/>
    <w:next w:val="a1"/>
    <w:link w:val="Charf5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Charf5">
    <w:name w:val="副标题 Char"/>
    <w:link w:val="aff8"/>
    <w:semiHidden/>
    <w:rsid w:val="00FF04E3"/>
    <w:rPr>
      <w:rFonts w:ascii="Cambria" w:hAnsi="Cambria"/>
      <w:sz w:val="24"/>
      <w:szCs w:val="24"/>
    </w:rPr>
  </w:style>
  <w:style w:type="paragraph" w:styleId="aff9">
    <w:name w:val="table of authorities"/>
    <w:basedOn w:val="a1"/>
    <w:next w:val="a1"/>
    <w:semiHidden/>
    <w:rsid w:val="00405336"/>
    <w:pPr>
      <w:ind w:left="240" w:hanging="240"/>
    </w:pPr>
  </w:style>
  <w:style w:type="paragraph" w:styleId="affa">
    <w:name w:val="table of figures"/>
    <w:basedOn w:val="a1"/>
    <w:next w:val="a1"/>
    <w:semiHidden/>
    <w:rsid w:val="00405336"/>
  </w:style>
  <w:style w:type="paragraph" w:styleId="affb">
    <w:name w:val="Title"/>
    <w:basedOn w:val="a1"/>
    <w:next w:val="a1"/>
    <w:link w:val="Charf6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6">
    <w:name w:val="标题 Char"/>
    <w:link w:val="affb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c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1">
    <w:name w:val="toc 1"/>
    <w:basedOn w:val="a1"/>
    <w:next w:val="a1"/>
    <w:autoRedefine/>
    <w:semiHidden/>
    <w:rsid w:val="00405336"/>
  </w:style>
  <w:style w:type="paragraph" w:styleId="28">
    <w:name w:val="toc 2"/>
    <w:basedOn w:val="a1"/>
    <w:next w:val="a1"/>
    <w:autoRedefine/>
    <w:semiHidden/>
    <w:rsid w:val="00405336"/>
    <w:pPr>
      <w:ind w:left="240"/>
    </w:pPr>
  </w:style>
  <w:style w:type="paragraph" w:styleId="37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5">
    <w:name w:val="toc 5"/>
    <w:basedOn w:val="a1"/>
    <w:next w:val="a1"/>
    <w:autoRedefine/>
    <w:semiHidden/>
    <w:rsid w:val="00405336"/>
    <w:pPr>
      <w:ind w:left="960"/>
    </w:pPr>
  </w:style>
  <w:style w:type="paragraph" w:styleId="61">
    <w:name w:val="toc 6"/>
    <w:basedOn w:val="a1"/>
    <w:next w:val="a1"/>
    <w:autoRedefine/>
    <w:semiHidden/>
    <w:rsid w:val="00405336"/>
    <w:pPr>
      <w:ind w:left="1200"/>
    </w:pPr>
  </w:style>
  <w:style w:type="paragraph" w:styleId="71">
    <w:name w:val="toc 7"/>
    <w:basedOn w:val="a1"/>
    <w:next w:val="a1"/>
    <w:autoRedefine/>
    <w:semiHidden/>
    <w:rsid w:val="00405336"/>
    <w:pPr>
      <w:ind w:left="1440"/>
    </w:pPr>
  </w:style>
  <w:style w:type="paragraph" w:styleId="81">
    <w:name w:val="toc 8"/>
    <w:basedOn w:val="a1"/>
    <w:next w:val="a1"/>
    <w:autoRedefine/>
    <w:semiHidden/>
    <w:rsid w:val="00405336"/>
    <w:pPr>
      <w:ind w:left="1680"/>
    </w:pPr>
  </w:style>
  <w:style w:type="paragraph" w:styleId="91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d">
    <w:name w:val="Hyperlink"/>
    <w:uiPriority w:val="99"/>
    <w:rsid w:val="007402FC"/>
    <w:rPr>
      <w:color w:val="0000FF"/>
      <w:u w:val="single"/>
    </w:rPr>
  </w:style>
  <w:style w:type="character" w:styleId="affe">
    <w:name w:val="FollowedHyperlink"/>
    <w:semiHidden/>
    <w:unhideWhenUsed/>
    <w:rsid w:val="00793072"/>
    <w:rPr>
      <w:color w:val="800080"/>
      <w:u w:val="single"/>
    </w:rPr>
  </w:style>
  <w:style w:type="character" w:styleId="afff">
    <w:name w:val="annotation reference"/>
    <w:semiHidden/>
    <w:unhideWhenUsed/>
    <w:rsid w:val="00793072"/>
    <w:rPr>
      <w:sz w:val="16"/>
      <w:szCs w:val="16"/>
    </w:rPr>
  </w:style>
  <w:style w:type="character" w:customStyle="1" w:styleId="UnresolvedMention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75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0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tif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tif"/><Relationship Id="rId17" Type="http://schemas.openxmlformats.org/officeDocument/2006/relationships/image" Target="media/image7.tif"/><Relationship Id="rId2" Type="http://schemas.openxmlformats.org/officeDocument/2006/relationships/customXml" Target="../customXml/item2.xml"/><Relationship Id="rId16" Type="http://schemas.openxmlformats.org/officeDocument/2006/relationships/image" Target="media/image6.ti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tif"/><Relationship Id="rId5" Type="http://schemas.openxmlformats.org/officeDocument/2006/relationships/styles" Target="styles.xml"/><Relationship Id="rId15" Type="http://schemas.openxmlformats.org/officeDocument/2006/relationships/image" Target="media/image5.tif"/><Relationship Id="rId10" Type="http://schemas.openxmlformats.org/officeDocument/2006/relationships/hyperlink" Target="https://www.synthego.com/products/bioinformatics/crispr-design-tool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1060</Words>
  <Characters>6043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7089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1</cp:lastModifiedBy>
  <cp:revision>5</cp:revision>
  <cp:lastPrinted>2018-01-11T19:53:00Z</cp:lastPrinted>
  <dcterms:created xsi:type="dcterms:W3CDTF">2021-03-28T10:55:00Z</dcterms:created>
  <dcterms:modified xsi:type="dcterms:W3CDTF">2021-03-28T14:54:00Z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