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F577" w14:textId="77777777" w:rsidR="00B9265A" w:rsidRPr="00CE680D" w:rsidRDefault="00B9265A" w:rsidP="00AF03BF">
      <w:pPr>
        <w:pStyle w:val="1"/>
        <w:rPr>
          <w:snapToGrid w:val="0"/>
          <w:kern w:val="0"/>
        </w:rPr>
      </w:pPr>
      <w:bookmarkStart w:id="0" w:name="OLE_LINK25"/>
      <w:bookmarkStart w:id="1" w:name="OLE_LINK22"/>
      <w:bookmarkStart w:id="2" w:name="OLE_LINK33"/>
      <w:bookmarkStart w:id="3" w:name="_Hlk116728156"/>
      <w:r w:rsidRPr="00CE680D">
        <w:rPr>
          <w:shd w:val="clear" w:color="auto" w:fill="FCFDFE"/>
        </w:rPr>
        <w:t>Supplementary Material</w:t>
      </w:r>
      <w:bookmarkEnd w:id="0"/>
      <w:r w:rsidRPr="00CE680D">
        <w:rPr>
          <w:shd w:val="clear" w:color="auto" w:fill="FCFDFE"/>
        </w:rPr>
        <w:t>s</w:t>
      </w:r>
    </w:p>
    <w:p w14:paraId="22E2ED1C" w14:textId="77777777" w:rsidR="00AF03BF" w:rsidRPr="00AF03BF" w:rsidRDefault="00AF03BF" w:rsidP="00AF03BF">
      <w:pPr>
        <w:keepNext/>
        <w:keepLines/>
        <w:spacing w:beforeLines="50" w:before="163" w:afterLines="50" w:after="163" w:line="578" w:lineRule="auto"/>
        <w:ind w:rightChars="-82" w:right="-197"/>
        <w:jc w:val="center"/>
        <w:outlineLvl w:val="0"/>
        <w:rPr>
          <w:rFonts w:ascii="Times New Roman" w:eastAsiaTheme="minorEastAsia" w:hAnsi="Times New Roman"/>
          <w:b/>
          <w:bCs/>
          <w:kern w:val="44"/>
          <w:sz w:val="40"/>
          <w:szCs w:val="44"/>
        </w:rPr>
      </w:pPr>
      <w:bookmarkStart w:id="4" w:name="_Hlk134624906"/>
      <w:bookmarkStart w:id="5" w:name="_Hlk136180816"/>
      <w:bookmarkStart w:id="6" w:name="_Hlk136180527"/>
      <w:bookmarkStart w:id="7" w:name="_Hlk152231375"/>
      <w:bookmarkEnd w:id="1"/>
      <w:bookmarkEnd w:id="2"/>
      <w:r w:rsidRPr="00AF03BF">
        <w:rPr>
          <w:rFonts w:ascii="Times New Roman" w:eastAsiaTheme="minorEastAsia" w:hAnsi="Times New Roman"/>
          <w:b/>
          <w:bCs/>
          <w:kern w:val="44"/>
          <w:sz w:val="40"/>
          <w:szCs w:val="44"/>
        </w:rPr>
        <w:t xml:space="preserve">Global Trends in the Research and Development of Petrochemical </w:t>
      </w:r>
      <w:bookmarkStart w:id="8" w:name="OLE_LINK4"/>
      <w:bookmarkStart w:id="9" w:name="OLE_LINK5"/>
      <w:r w:rsidRPr="00AF03BF">
        <w:rPr>
          <w:rFonts w:ascii="Times New Roman" w:eastAsiaTheme="minorEastAsia" w:hAnsi="Times New Roman"/>
          <w:b/>
          <w:bCs/>
          <w:kern w:val="44"/>
          <w:sz w:val="40"/>
          <w:szCs w:val="44"/>
        </w:rPr>
        <w:t>Waste Gas</w:t>
      </w:r>
      <w:bookmarkEnd w:id="8"/>
      <w:bookmarkEnd w:id="9"/>
      <w:r w:rsidRPr="00AF03BF">
        <w:rPr>
          <w:rFonts w:ascii="Times New Roman" w:eastAsiaTheme="minorEastAsia" w:hAnsi="Times New Roman"/>
          <w:b/>
          <w:bCs/>
          <w:kern w:val="44"/>
          <w:sz w:val="40"/>
          <w:szCs w:val="44"/>
        </w:rPr>
        <w:t xml:space="preserve"> </w:t>
      </w:r>
      <w:bookmarkEnd w:id="4"/>
      <w:r w:rsidRPr="00AF03BF">
        <w:rPr>
          <w:rFonts w:ascii="Times New Roman" w:eastAsiaTheme="minorEastAsia" w:hAnsi="Times New Roman"/>
          <w:b/>
          <w:bCs/>
          <w:kern w:val="44"/>
          <w:sz w:val="40"/>
          <w:szCs w:val="44"/>
        </w:rPr>
        <w:t>from 1981 to 2022</w:t>
      </w:r>
    </w:p>
    <w:p w14:paraId="76AF0D08" w14:textId="77777777" w:rsidR="00AF03BF" w:rsidRPr="00AF03BF" w:rsidRDefault="00AF03BF" w:rsidP="00AF03BF">
      <w:pPr>
        <w:adjustRightInd w:val="0"/>
        <w:snapToGrid w:val="0"/>
        <w:spacing w:beforeLines="50" w:before="163" w:line="480" w:lineRule="auto"/>
        <w:jc w:val="center"/>
        <w:rPr>
          <w:rFonts w:ascii="Times New Roman" w:eastAsia="仿宋" w:hAnsi="Times New Roman" w:cs="Times New Roman"/>
          <w:szCs w:val="24"/>
        </w:rPr>
      </w:pPr>
      <w:bookmarkStart w:id="10" w:name="_Hlk136181221"/>
      <w:bookmarkStart w:id="11" w:name="_Hlk152251604"/>
      <w:r w:rsidRPr="00AF03BF">
        <w:rPr>
          <w:rFonts w:ascii="Times New Roman" w:eastAsia="仿宋" w:hAnsi="Times New Roman" w:cs="Times New Roman"/>
          <w:szCs w:val="24"/>
        </w:rPr>
        <w:t>Mengting Wu</w:t>
      </w:r>
      <w:bookmarkEnd w:id="10"/>
      <w:r w:rsidRPr="00AF03BF">
        <w:rPr>
          <w:rFonts w:ascii="Times New Roman" w:eastAsia="仿宋" w:hAnsi="Times New Roman" w:cs="Times New Roman"/>
          <w:szCs w:val="24"/>
        </w:rPr>
        <w:t xml:space="preserve">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szCs w:val="24"/>
        </w:rPr>
        <w:t xml:space="preserve">, </w:t>
      </w:r>
      <w:bookmarkStart w:id="12" w:name="_Hlk136181275"/>
      <w:r w:rsidRPr="00AF03BF">
        <w:rPr>
          <w:rFonts w:ascii="Times New Roman" w:eastAsia="仿宋" w:hAnsi="Times New Roman" w:cs="Times New Roman"/>
          <w:szCs w:val="24"/>
        </w:rPr>
        <w:t xml:space="preserve">Wei </w:t>
      </w:r>
      <w:proofErr w:type="spellStart"/>
      <w:r w:rsidRPr="00AF03BF">
        <w:rPr>
          <w:rFonts w:ascii="Times New Roman" w:eastAsia="仿宋" w:hAnsi="Times New Roman" w:cs="Times New Roman"/>
          <w:szCs w:val="24"/>
        </w:rPr>
        <w:t>Liu</w:t>
      </w:r>
      <w:bookmarkEnd w:id="12"/>
      <w:r w:rsidRPr="00AF03BF">
        <w:rPr>
          <w:rFonts w:ascii="Times New Roman" w:eastAsia="仿宋" w:hAnsi="Times New Roman" w:cs="Times New Roman"/>
          <w:szCs w:val="24"/>
          <w:vertAlign w:val="superscript"/>
        </w:rPr>
        <w:t>a</w:t>
      </w:r>
      <w:proofErr w:type="spellEnd"/>
      <w:r w:rsidRPr="00AF03BF">
        <w:rPr>
          <w:rFonts w:ascii="Times New Roman" w:eastAsia="仿宋" w:hAnsi="Times New Roman" w:cs="Times New Roman"/>
          <w:szCs w:val="24"/>
        </w:rPr>
        <w:t xml:space="preserve">, </w:t>
      </w:r>
      <w:bookmarkStart w:id="13" w:name="_Hlk136181291"/>
      <w:r w:rsidRPr="00AF03BF">
        <w:rPr>
          <w:rFonts w:ascii="Times New Roman" w:eastAsia="仿宋" w:hAnsi="Times New Roman" w:cs="Times New Roman"/>
          <w:szCs w:val="24"/>
        </w:rPr>
        <w:t>Z</w:t>
      </w:r>
      <w:r w:rsidRPr="00AF03BF">
        <w:rPr>
          <w:rFonts w:ascii="Times New Roman" w:eastAsia="仿宋" w:hAnsi="Times New Roman" w:cs="Times New Roman" w:hint="eastAsia"/>
          <w:szCs w:val="24"/>
        </w:rPr>
        <w:t>hi</w:t>
      </w:r>
      <w:r w:rsidRPr="00AF03BF">
        <w:rPr>
          <w:rFonts w:ascii="Times New Roman" w:eastAsia="仿宋" w:hAnsi="Times New Roman" w:cs="Times New Roman"/>
          <w:szCs w:val="24"/>
        </w:rPr>
        <w:t xml:space="preserve">fei Ma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szCs w:val="24"/>
        </w:rPr>
        <w:t xml:space="preserve">, Tian </w:t>
      </w:r>
      <w:proofErr w:type="spellStart"/>
      <w:r w:rsidRPr="00AF03BF">
        <w:rPr>
          <w:rFonts w:ascii="Times New Roman" w:eastAsia="仿宋" w:hAnsi="Times New Roman" w:cs="Times New Roman"/>
          <w:szCs w:val="24"/>
        </w:rPr>
        <w:t>Qin</w:t>
      </w:r>
      <w:bookmarkEnd w:id="13"/>
      <w:r w:rsidRPr="00AF03BF">
        <w:rPr>
          <w:rFonts w:ascii="Times New Roman" w:eastAsia="仿宋" w:hAnsi="Times New Roman" w:cs="Times New Roman"/>
          <w:szCs w:val="24"/>
          <w:vertAlign w:val="superscript"/>
        </w:rPr>
        <w:t>a</w:t>
      </w:r>
      <w:proofErr w:type="spellEnd"/>
      <w:r w:rsidRPr="00AF03BF">
        <w:rPr>
          <w:rFonts w:ascii="Times New Roman" w:eastAsia="仿宋" w:hAnsi="Times New Roman" w:cs="Times New Roman"/>
          <w:szCs w:val="24"/>
        </w:rPr>
        <w:t xml:space="preserve">, </w:t>
      </w:r>
      <w:bookmarkStart w:id="14" w:name="_Hlk136181313"/>
      <w:proofErr w:type="spellStart"/>
      <w:r w:rsidRPr="00AF03BF">
        <w:rPr>
          <w:rFonts w:ascii="Times New Roman" w:eastAsia="仿宋" w:hAnsi="Times New Roman" w:cs="Times New Roman"/>
          <w:szCs w:val="24"/>
        </w:rPr>
        <w:t>Zhiqin</w:t>
      </w:r>
      <w:proofErr w:type="spellEnd"/>
      <w:r w:rsidRPr="00AF03BF">
        <w:rPr>
          <w:rFonts w:ascii="Times New Roman" w:eastAsia="仿宋" w:hAnsi="Times New Roman" w:cs="Times New Roman"/>
          <w:szCs w:val="24"/>
        </w:rPr>
        <w:t xml:space="preserve"> Chen</w:t>
      </w:r>
      <w:bookmarkEnd w:id="14"/>
      <w:r w:rsidRPr="00AF03BF">
        <w:rPr>
          <w:rFonts w:ascii="Times New Roman" w:eastAsia="仿宋" w:hAnsi="Times New Roman" w:cs="Times New Roman"/>
          <w:szCs w:val="24"/>
        </w:rPr>
        <w:t xml:space="preserve">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szCs w:val="24"/>
        </w:rPr>
        <w:t xml:space="preserve">, </w:t>
      </w:r>
      <w:bookmarkStart w:id="15" w:name="_Hlk136181330"/>
      <w:r w:rsidRPr="00AF03BF">
        <w:rPr>
          <w:rFonts w:ascii="Times New Roman" w:eastAsia="仿宋" w:hAnsi="Times New Roman" w:cs="Times New Roman"/>
          <w:szCs w:val="24"/>
        </w:rPr>
        <w:t>Yalan Zhang</w:t>
      </w:r>
      <w:bookmarkEnd w:id="15"/>
      <w:r w:rsidRPr="00AF03BF">
        <w:rPr>
          <w:rFonts w:ascii="Times New Roman" w:eastAsia="仿宋" w:hAnsi="Times New Roman" w:cs="Times New Roman"/>
          <w:szCs w:val="24"/>
        </w:rPr>
        <w:t xml:space="preserve">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szCs w:val="24"/>
        </w:rPr>
        <w:t>,</w:t>
      </w:r>
      <w:r w:rsidRPr="00AF03BF">
        <w:rPr>
          <w:rFonts w:ascii="Times New Roman" w:eastAsia="仿宋" w:hAnsi="Times New Roman" w:cs="Times New Roman"/>
          <w:szCs w:val="24"/>
        </w:rPr>
        <w:br/>
        <w:t xml:space="preserve"> </w:t>
      </w:r>
      <w:r w:rsidRPr="00AF03BF">
        <w:rPr>
          <w:rFonts w:ascii="Times New Roman" w:eastAsia="仿宋" w:hAnsi="Times New Roman" w:cs="Times New Roman" w:hint="eastAsia"/>
          <w:szCs w:val="24"/>
        </w:rPr>
        <w:t>N</w:t>
      </w:r>
      <w:r w:rsidRPr="00AF03BF">
        <w:rPr>
          <w:rFonts w:ascii="Times New Roman" w:eastAsia="仿宋" w:hAnsi="Times New Roman" w:cs="Times New Roman"/>
          <w:szCs w:val="24"/>
        </w:rPr>
        <w:t>ing Cao</w:t>
      </w:r>
      <w:r w:rsidRPr="00AF03BF">
        <w:rPr>
          <w:rFonts w:ascii="Times New Roman" w:eastAsia="仿宋" w:hAnsi="Times New Roman" w:cs="Times New Roman"/>
          <w:szCs w:val="24"/>
          <w:vertAlign w:val="superscript"/>
        </w:rPr>
        <w:t xml:space="preserve"> b</w:t>
      </w:r>
      <w:r w:rsidRPr="00AF03BF">
        <w:rPr>
          <w:rFonts w:ascii="Times New Roman" w:eastAsia="仿宋" w:hAnsi="Times New Roman" w:cs="Times New Roman"/>
          <w:szCs w:val="24"/>
        </w:rPr>
        <w:t xml:space="preserve">*, </w:t>
      </w:r>
      <w:proofErr w:type="spellStart"/>
      <w:r w:rsidRPr="00AF03BF">
        <w:rPr>
          <w:rFonts w:ascii="Times New Roman" w:eastAsia="仿宋" w:hAnsi="Times New Roman" w:cs="Times New Roman"/>
          <w:szCs w:val="24"/>
        </w:rPr>
        <w:t>Xianchuan</w:t>
      </w:r>
      <w:proofErr w:type="spellEnd"/>
      <w:r w:rsidRPr="00AF03BF">
        <w:rPr>
          <w:rFonts w:ascii="Times New Roman" w:eastAsia="仿宋" w:hAnsi="Times New Roman" w:cs="Times New Roman"/>
          <w:szCs w:val="24"/>
        </w:rPr>
        <w:t xml:space="preserve"> Xie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hint="eastAsia"/>
          <w:szCs w:val="24"/>
        </w:rPr>
        <w:t>,</w:t>
      </w:r>
      <w:r w:rsidRPr="00AF03BF">
        <w:rPr>
          <w:rFonts w:ascii="Times New Roman" w:eastAsia="仿宋" w:hAnsi="Times New Roman" w:cs="Times New Roman"/>
          <w:szCs w:val="24"/>
        </w:rPr>
        <w:t xml:space="preserve"> </w:t>
      </w:r>
      <w:proofErr w:type="spellStart"/>
      <w:r w:rsidRPr="00AF03BF">
        <w:rPr>
          <w:rFonts w:ascii="Times New Roman" w:eastAsia="仿宋" w:hAnsi="Times New Roman" w:cs="Times New Roman"/>
          <w:szCs w:val="24"/>
        </w:rPr>
        <w:t>Sunlin</w:t>
      </w:r>
      <w:proofErr w:type="spellEnd"/>
      <w:r w:rsidRPr="00AF03BF">
        <w:rPr>
          <w:rFonts w:ascii="Times New Roman" w:eastAsia="仿宋" w:hAnsi="Times New Roman" w:cs="Times New Roman"/>
          <w:szCs w:val="24"/>
        </w:rPr>
        <w:t xml:space="preserve"> Chi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szCs w:val="24"/>
        </w:rPr>
        <w:t xml:space="preserve">, </w:t>
      </w:r>
      <w:proofErr w:type="spellStart"/>
      <w:r w:rsidRPr="00AF03BF">
        <w:rPr>
          <w:rFonts w:ascii="Times New Roman" w:eastAsia="仿宋" w:hAnsi="Times New Roman" w:cs="Times New Roman"/>
          <w:szCs w:val="24"/>
        </w:rPr>
        <w:t>Jinying</w:t>
      </w:r>
      <w:proofErr w:type="spellEnd"/>
      <w:r w:rsidRPr="00AF03BF">
        <w:rPr>
          <w:rFonts w:ascii="Times New Roman" w:eastAsia="仿宋" w:hAnsi="Times New Roman" w:cs="Times New Roman"/>
          <w:szCs w:val="24"/>
        </w:rPr>
        <w:t xml:space="preserve"> Xu </w:t>
      </w:r>
      <w:r w:rsidRPr="00AF03BF">
        <w:rPr>
          <w:rFonts w:ascii="Times New Roman" w:eastAsia="仿宋" w:hAnsi="Times New Roman" w:cs="Times New Roman"/>
          <w:szCs w:val="24"/>
          <w:vertAlign w:val="superscript"/>
        </w:rPr>
        <w:t>a</w:t>
      </w:r>
      <w:r w:rsidRPr="00AF03BF">
        <w:rPr>
          <w:rFonts w:ascii="Times New Roman" w:eastAsia="仿宋" w:hAnsi="Times New Roman" w:cs="Times New Roman" w:hint="eastAsia"/>
          <w:szCs w:val="24"/>
        </w:rPr>
        <w:t>,</w:t>
      </w:r>
      <w:r w:rsidRPr="00AF03BF">
        <w:rPr>
          <w:rFonts w:ascii="Times New Roman" w:eastAsia="仿宋" w:hAnsi="Times New Roman" w:cs="Times New Roman"/>
          <w:szCs w:val="24"/>
        </w:rPr>
        <w:t xml:space="preserve"> Yi Qi </w:t>
      </w:r>
      <w:r w:rsidRPr="00AF03BF">
        <w:rPr>
          <w:rFonts w:ascii="Times New Roman" w:eastAsia="仿宋" w:hAnsi="Times New Roman" w:cs="Times New Roman"/>
          <w:szCs w:val="24"/>
          <w:vertAlign w:val="superscript"/>
        </w:rPr>
        <w:t>c</w:t>
      </w:r>
      <w:r w:rsidRPr="00AF03BF">
        <w:rPr>
          <w:rFonts w:ascii="Times New Roman" w:eastAsia="仿宋" w:hAnsi="Times New Roman" w:cs="Times New Roman"/>
          <w:szCs w:val="24"/>
        </w:rPr>
        <w:t>**</w:t>
      </w:r>
      <w:bookmarkEnd w:id="11"/>
      <w:r w:rsidRPr="00AF03BF">
        <w:rPr>
          <w:rFonts w:ascii="Times New Roman" w:eastAsia="仿宋" w:hAnsi="Times New Roman" w:cs="Times New Roman"/>
          <w:szCs w:val="24"/>
        </w:rPr>
        <w:t xml:space="preserve"> </w:t>
      </w:r>
    </w:p>
    <w:p w14:paraId="3493DF26" w14:textId="77777777" w:rsidR="00AF03BF" w:rsidRPr="00AF03BF" w:rsidRDefault="00AF03BF" w:rsidP="00AF03BF">
      <w:pPr>
        <w:adjustRightInd w:val="0"/>
        <w:snapToGrid w:val="0"/>
        <w:spacing w:beforeLines="50" w:before="163" w:line="480" w:lineRule="auto"/>
        <w:ind w:firstLineChars="200" w:firstLine="480"/>
        <w:rPr>
          <w:rFonts w:ascii="Times New Roman" w:eastAsia="仿宋" w:hAnsi="Times New Roman" w:cs="Times New Roman"/>
          <w:i/>
          <w:szCs w:val="24"/>
        </w:rPr>
      </w:pPr>
      <w:r w:rsidRPr="00AF03BF">
        <w:rPr>
          <w:rFonts w:ascii="Times New Roman" w:eastAsia="仿宋" w:hAnsi="Times New Roman" w:cs="Times New Roman"/>
          <w:i/>
          <w:szCs w:val="24"/>
          <w:vertAlign w:val="superscript"/>
        </w:rPr>
        <w:t xml:space="preserve">a </w:t>
      </w:r>
      <w:r w:rsidRPr="00AF03BF">
        <w:rPr>
          <w:rFonts w:ascii="Times New Roman" w:eastAsia="仿宋" w:hAnsi="Times New Roman" w:cs="Times New Roman"/>
          <w:i/>
          <w:szCs w:val="24"/>
        </w:rPr>
        <w:t xml:space="preserve">Key Laboratory of Poyang Lake Environment and Resource Utilization of Ministry of Education, School of Resource and Environment, Nanchang University, Nanchang 330031, China </w:t>
      </w:r>
    </w:p>
    <w:p w14:paraId="27E4765E" w14:textId="77777777" w:rsidR="00AF03BF" w:rsidRPr="00AF03BF" w:rsidRDefault="00AF03BF" w:rsidP="00AF03BF">
      <w:pPr>
        <w:adjustRightInd w:val="0"/>
        <w:snapToGrid w:val="0"/>
        <w:spacing w:beforeLines="50" w:before="163" w:line="480" w:lineRule="auto"/>
        <w:ind w:firstLineChars="200" w:firstLine="480"/>
        <w:rPr>
          <w:rFonts w:ascii="Times New Roman" w:eastAsia="仿宋" w:hAnsi="Times New Roman" w:cs="Times New Roman"/>
          <w:i/>
          <w:szCs w:val="24"/>
        </w:rPr>
      </w:pPr>
      <w:r w:rsidRPr="00AF03BF">
        <w:rPr>
          <w:rFonts w:ascii="Times New Roman" w:eastAsia="仿宋" w:hAnsi="Times New Roman" w:cs="Times New Roman"/>
          <w:i/>
          <w:szCs w:val="24"/>
          <w:vertAlign w:val="superscript"/>
        </w:rPr>
        <w:t xml:space="preserve">b </w:t>
      </w:r>
      <w:r w:rsidRPr="00AF03BF">
        <w:rPr>
          <w:rFonts w:ascii="Times New Roman" w:eastAsia="仿宋" w:hAnsi="Times New Roman" w:cs="Times New Roman"/>
          <w:i/>
          <w:szCs w:val="24"/>
        </w:rPr>
        <w:t xml:space="preserve">Department of Applied Foreign Language Studies, Nanjing University, Nanjing 210023, China </w:t>
      </w:r>
    </w:p>
    <w:p w14:paraId="029DCB85" w14:textId="77777777" w:rsidR="00AF03BF" w:rsidRPr="00AF03BF" w:rsidRDefault="00AF03BF" w:rsidP="00AF03BF">
      <w:pPr>
        <w:adjustRightInd w:val="0"/>
        <w:snapToGrid w:val="0"/>
        <w:spacing w:beforeLines="50" w:before="163" w:line="480" w:lineRule="auto"/>
        <w:ind w:firstLineChars="200" w:firstLine="480"/>
        <w:rPr>
          <w:rFonts w:ascii="Times New Roman" w:eastAsia="仿宋" w:hAnsi="Times New Roman" w:cs="Times New Roman"/>
          <w:i/>
          <w:szCs w:val="24"/>
        </w:rPr>
      </w:pPr>
      <w:r w:rsidRPr="00AF03BF">
        <w:rPr>
          <w:rFonts w:ascii="Times New Roman" w:eastAsia="仿宋" w:hAnsi="Times New Roman" w:cs="Times New Roman"/>
          <w:i/>
          <w:szCs w:val="24"/>
          <w:vertAlign w:val="superscript"/>
        </w:rPr>
        <w:t xml:space="preserve">c </w:t>
      </w:r>
      <w:bookmarkStart w:id="16" w:name="OLE_LINK8"/>
      <w:r w:rsidRPr="00AF03BF">
        <w:rPr>
          <w:rFonts w:ascii="Times New Roman" w:eastAsia="仿宋" w:hAnsi="Times New Roman" w:cs="Times New Roman"/>
          <w:i/>
          <w:szCs w:val="24"/>
        </w:rPr>
        <w:t>School of Architecture and Urban Planning, Nanjing University</w:t>
      </w:r>
      <w:bookmarkEnd w:id="16"/>
      <w:r w:rsidRPr="00AF03BF">
        <w:rPr>
          <w:rFonts w:ascii="Times New Roman" w:eastAsia="仿宋" w:hAnsi="Times New Roman" w:cs="Times New Roman"/>
          <w:i/>
          <w:szCs w:val="24"/>
        </w:rPr>
        <w:t>, Nanjing 210093, China</w:t>
      </w:r>
    </w:p>
    <w:p w14:paraId="09D15080" w14:textId="71A5BE38" w:rsidR="00AF03BF" w:rsidRPr="00AF03BF" w:rsidRDefault="00AF03BF" w:rsidP="00AF03BF">
      <w:pPr>
        <w:pStyle w:val="1"/>
        <w:rPr>
          <w:rFonts w:eastAsiaTheme="minorEastAsia"/>
        </w:rPr>
      </w:pPr>
      <w:r w:rsidRPr="00AF03BF">
        <w:rPr>
          <w:rFonts w:eastAsiaTheme="minorEastAsia"/>
        </w:rPr>
        <w:t>*</w:t>
      </w:r>
      <w:r w:rsidRPr="00AF03BF">
        <w:rPr>
          <w:rFonts w:eastAsiaTheme="minorEastAsia" w:hint="eastAsia"/>
        </w:rPr>
        <w:t>a</w:t>
      </w:r>
      <w:r w:rsidRPr="00AF03BF">
        <w:rPr>
          <w:rFonts w:eastAsiaTheme="minorEastAsia"/>
        </w:rPr>
        <w:t xml:space="preserve">nd </w:t>
      </w:r>
      <w:r w:rsidRPr="00AF03BF">
        <w:rPr>
          <w:rFonts w:eastAsia="仿宋"/>
          <w:szCs w:val="24"/>
        </w:rPr>
        <w:t xml:space="preserve">** </w:t>
      </w:r>
      <w:r w:rsidRPr="00AF03BF">
        <w:rPr>
          <w:rFonts w:eastAsiaTheme="minorEastAsia" w:hint="eastAsia"/>
        </w:rPr>
        <w:t>C</w:t>
      </w:r>
      <w:r w:rsidRPr="00AF03BF">
        <w:rPr>
          <w:rFonts w:eastAsiaTheme="minorEastAsia"/>
        </w:rPr>
        <w:t xml:space="preserve">orresponding author. Email: </w:t>
      </w:r>
      <w:bookmarkEnd w:id="5"/>
      <w:bookmarkEnd w:id="6"/>
      <w:r w:rsidRPr="00AF03BF">
        <w:rPr>
          <w:rFonts w:eastAsiaTheme="minorEastAsia"/>
        </w:rPr>
        <w:fldChar w:fldCharType="begin"/>
      </w:r>
      <w:r w:rsidRPr="00AF03BF">
        <w:rPr>
          <w:rFonts w:eastAsiaTheme="minorEastAsia"/>
        </w:rPr>
        <w:instrText xml:space="preserve"> HYPERLINK "mailto:catherineaning@gmail.com" </w:instrText>
      </w:r>
      <w:r w:rsidRPr="00AF03BF">
        <w:rPr>
          <w:rFonts w:eastAsiaTheme="minorEastAsia"/>
        </w:rPr>
      </w:r>
      <w:r w:rsidRPr="00AF03BF">
        <w:rPr>
          <w:rFonts w:eastAsiaTheme="minorEastAsia"/>
        </w:rPr>
        <w:fldChar w:fldCharType="separate"/>
      </w:r>
      <w:r w:rsidRPr="00AF03BF">
        <w:rPr>
          <w:rFonts w:eastAsiaTheme="minorEastAsia"/>
        </w:rPr>
        <w:t>catherineaning@gmail.com</w:t>
      </w:r>
      <w:r w:rsidRPr="00AF03BF">
        <w:rPr>
          <w:rFonts w:eastAsiaTheme="minorEastAsia"/>
        </w:rPr>
        <w:fldChar w:fldCharType="end"/>
      </w:r>
      <w:r w:rsidRPr="00AF03BF">
        <w:rPr>
          <w:rFonts w:eastAsiaTheme="minorEastAsia"/>
        </w:rPr>
        <w:t xml:space="preserve">; </w:t>
      </w:r>
      <w:hyperlink r:id="rId7" w:history="1">
        <w:r w:rsidRPr="00E752BB">
          <w:rPr>
            <w:rStyle w:val="a3"/>
            <w:rFonts w:eastAsiaTheme="minorEastAsia" w:cstheme="minorBidi"/>
            <w:b w:val="0"/>
            <w:bCs w:val="0"/>
            <w:kern w:val="2"/>
            <w:sz w:val="24"/>
            <w:szCs w:val="22"/>
          </w:rPr>
          <w:t>jnjn@163.com</w:t>
        </w:r>
      </w:hyperlink>
      <w:bookmarkEnd w:id="7"/>
      <w:r>
        <w:rPr>
          <w:rFonts w:eastAsiaTheme="minorEastAsia"/>
        </w:rPr>
        <w:br w:type="page"/>
      </w:r>
    </w:p>
    <w:p w14:paraId="74984069" w14:textId="52B8779B" w:rsidR="00B9265A" w:rsidRPr="001F2E62" w:rsidRDefault="00B9265A" w:rsidP="00AF03BF">
      <w:pPr>
        <w:pStyle w:val="1"/>
      </w:pPr>
      <w:r w:rsidRPr="001F2E62">
        <w:lastRenderedPageBreak/>
        <w:t>Supplementary</w:t>
      </w:r>
      <w:bookmarkEnd w:id="3"/>
      <w:r w:rsidRPr="001F2E62">
        <w:t xml:space="preserve"> information 1. Supplementary Text</w:t>
      </w:r>
    </w:p>
    <w:p w14:paraId="0FEBEFC3" w14:textId="77777777" w:rsidR="00B9265A" w:rsidRPr="001F2E62" w:rsidRDefault="00B9265A" w:rsidP="00AF03BF">
      <w:pPr>
        <w:pStyle w:val="1"/>
      </w:pPr>
      <w:r w:rsidRPr="001F2E62">
        <w:t xml:space="preserve">1. Methods </w:t>
      </w:r>
    </w:p>
    <w:p w14:paraId="6959C9CE" w14:textId="77777777" w:rsidR="00B9265A" w:rsidRPr="001F2E62" w:rsidRDefault="00B9265A" w:rsidP="00B9265A">
      <w:pPr>
        <w:pStyle w:val="2"/>
        <w:rPr>
          <w:rFonts w:cs="Times New Roman"/>
        </w:rPr>
      </w:pPr>
      <w:r w:rsidRPr="001F2E62">
        <w:rPr>
          <w:rFonts w:cs="Times New Roman"/>
        </w:rPr>
        <w:t xml:space="preserve">1.1. Database selection </w:t>
      </w:r>
    </w:p>
    <w:p w14:paraId="349FC5FE"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Web of Science (W</w:t>
      </w:r>
      <w:r w:rsidR="00407BF5">
        <w:rPr>
          <w:rFonts w:ascii="Times New Roman" w:hAnsi="Times New Roman" w:cs="Times New Roman"/>
        </w:rPr>
        <w:t>O</w:t>
      </w:r>
      <w:r w:rsidRPr="001F2E62">
        <w:rPr>
          <w:rFonts w:ascii="Times New Roman" w:hAnsi="Times New Roman" w:cs="Times New Roman"/>
        </w:rPr>
        <w:t>S) was founded in 1997 and is currently the largest comprehensive academic information resource database globally, covering the most disciplines. W</w:t>
      </w:r>
      <w:r w:rsidR="00407BF5">
        <w:rPr>
          <w:rFonts w:ascii="Times New Roman" w:hAnsi="Times New Roman" w:cs="Times New Roman"/>
        </w:rPr>
        <w:t>O</w:t>
      </w:r>
      <w:r w:rsidRPr="001F2E62">
        <w:rPr>
          <w:rFonts w:ascii="Times New Roman" w:hAnsi="Times New Roman" w:cs="Times New Roman"/>
        </w:rPr>
        <w:t>S’s topic search is equivalent to a keyword search of some fields, including title, abstracts, author keywords, and keywords plus. Considering that the Web of Science Core Collection (W</w:t>
      </w:r>
      <w:r w:rsidR="00407BF5">
        <w:rPr>
          <w:rFonts w:ascii="Times New Roman" w:hAnsi="Times New Roman" w:cs="Times New Roman"/>
        </w:rPr>
        <w:t>O</w:t>
      </w:r>
      <w:r w:rsidRPr="001F2E62">
        <w:rPr>
          <w:rFonts w:ascii="Times New Roman" w:hAnsi="Times New Roman" w:cs="Times New Roman"/>
        </w:rPr>
        <w:t xml:space="preserve">SCC) is the one of the most suitable database collections for bibliometric studies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&lt;EndNote&gt;&lt;Cite&gt;&lt;Author&gt;Mongeon&lt;/Author&gt;&lt;Year&gt;2016&lt;/Year&gt;&lt;RecNum&gt;192&lt;/RecNum&gt;&lt;DisplayText&gt;(Mongeon and Paul-Hus, 2016)&lt;/DisplayText&gt;&lt;record&gt;&lt;rec-number&gt;192&lt;/rec-number&gt;&lt;foreign-keys&gt;&lt;key app="EN" db-id="tpdwd0fw7e0sxoev094vv92grf2p9tf9ewae" timestamp="1667544317"&gt;192&lt;/key&gt;&lt;/foreign-keys&gt;&lt;ref-type name="Journal Article"&gt;17&lt;/ref-type&gt;&lt;contributors&gt;&lt;authors&gt;&lt;author&gt;Mongeon, Philippe&lt;/author&gt;&lt;author&gt;Paul-Hus, Adèle&lt;/author&gt;&lt;/authors&gt;&lt;/contributors&gt;&lt;titles&gt;&lt;title&gt;The journal coverage of Web of Science and Scopus: a comparative analysis&lt;/title&gt;&lt;secondary-title&gt;Scientometrics&lt;/secondary-title&gt;&lt;/titles&gt;&lt;periodical&gt;&lt;full-title&gt;Scientometrics&lt;/full-title&gt;&lt;/periodical&gt;&lt;pages&gt;213-228&lt;/pages&gt;&lt;volume&gt;106&lt;/volume&gt;&lt;number&gt;1&lt;/number&gt;&lt;dates&gt;&lt;year&gt;2016&lt;/year&gt;&lt;pub-dates&gt;&lt;date&gt;2016/01/01&lt;/date&gt;&lt;/pub-dates&gt;&lt;/dates&gt;&lt;isbn&gt;1588-2861&lt;/isbn&gt;&lt;urls&gt;&lt;related-urls&gt;&lt;url&gt;https://doi.org/10.1007/s11192-015-1765-5&lt;/url&gt;&lt;/related-urls&gt;&lt;/urls&gt;&lt;electronic-resource-num&gt;10.1007/s11192-015-1765-5&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(Mongeon and Paul-Hus, 2016)</w:t>
      </w:r>
      <w:r w:rsidRPr="001F2E62">
        <w:rPr>
          <w:rFonts w:ascii="Times New Roman" w:hAnsi="Times New Roman" w:cs="Times New Roman"/>
          <w:color w:val="0000FF"/>
        </w:rPr>
        <w:fldChar w:fldCharType="end"/>
      </w:r>
      <w:r w:rsidRPr="001F2E62">
        <w:rPr>
          <w:rFonts w:ascii="Times New Roman" w:hAnsi="Times New Roman" w:cs="Times New Roman"/>
        </w:rPr>
        <w:t>, and that the full references and citations are mandatory for bibliometric analyses. To ensure the quality and accessibility of the data, we focus on the W</w:t>
      </w:r>
      <w:r w:rsidR="00407BF5">
        <w:rPr>
          <w:rFonts w:ascii="Times New Roman" w:hAnsi="Times New Roman" w:cs="Times New Roman"/>
        </w:rPr>
        <w:t>O</w:t>
      </w:r>
      <w:r w:rsidRPr="001F2E62">
        <w:rPr>
          <w:rFonts w:ascii="Times New Roman" w:hAnsi="Times New Roman" w:cs="Times New Roman"/>
        </w:rPr>
        <w:t xml:space="preserve">SCC database. </w:t>
      </w:r>
    </w:p>
    <w:p w14:paraId="707B7929" w14:textId="77777777" w:rsidR="00B9265A" w:rsidRPr="001F2E62" w:rsidRDefault="00B9265A" w:rsidP="00B9265A">
      <w:pPr>
        <w:pStyle w:val="2"/>
        <w:spacing w:line="360" w:lineRule="auto"/>
        <w:rPr>
          <w:rFonts w:cs="Times New Roman"/>
        </w:rPr>
      </w:pPr>
      <w:r w:rsidRPr="001F2E62">
        <w:rPr>
          <w:rFonts w:cs="Times New Roman"/>
        </w:rPr>
        <w:t>1.2. Data collection</w:t>
      </w:r>
    </w:p>
    <w:p w14:paraId="4BE41C92"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Two researchers independently analyzed the data to ensure the accuracy of the data and the repeatability of the research. Microsoft Excel 2019 was used to analyze and export the files of top-cited or productive authors, countries/regions, publications, journals, and institutions. In this review, </w:t>
      </w: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6.1.R3 (64-bit) and </w:t>
      </w:r>
      <w:proofErr w:type="spellStart"/>
      <w:r w:rsidRPr="001F2E62">
        <w:rPr>
          <w:rFonts w:ascii="Times New Roman" w:hAnsi="Times New Roman" w:cs="Times New Roman"/>
        </w:rPr>
        <w:t>VOSviewer</w:t>
      </w:r>
      <w:proofErr w:type="spellEnd"/>
      <w:r w:rsidRPr="001F2E62">
        <w:rPr>
          <w:rFonts w:ascii="Times New Roman" w:hAnsi="Times New Roman" w:cs="Times New Roman"/>
        </w:rPr>
        <w:t xml:space="preserve"> (1.6.18) were used to accomplish visualization to obtain insights into the </w:t>
      </w:r>
      <w:hyperlink r:id="rId8" w:history="1">
        <w:r w:rsidRPr="001F2E62">
          <w:rPr>
            <w:rFonts w:ascii="Times New Roman" w:hAnsi="Times New Roman" w:cs="Times New Roman"/>
          </w:rPr>
          <w:t>research</w:t>
        </w:r>
      </w:hyperlink>
      <w:r w:rsidRPr="001F2E62">
        <w:rPr>
          <w:rFonts w:ascii="Times New Roman" w:hAnsi="Times New Roman" w:cs="Times New Roman"/>
        </w:rPr>
        <w:t xml:space="preserve"> of MPW and identify the research horizon and knowledge base of the field in large amounts of data.</w:t>
      </w:r>
    </w:p>
    <w:p w14:paraId="0928DE7D" w14:textId="77777777" w:rsidR="00B9265A" w:rsidRPr="001F2E62" w:rsidRDefault="00B9265A" w:rsidP="00B9265A">
      <w:pPr>
        <w:pStyle w:val="2"/>
        <w:spacing w:line="360" w:lineRule="auto"/>
        <w:rPr>
          <w:rFonts w:cs="Times New Roman"/>
        </w:rPr>
      </w:pPr>
      <w:r w:rsidRPr="001F2E62">
        <w:rPr>
          <w:rFonts w:cs="Times New Roman"/>
        </w:rPr>
        <w:t xml:space="preserve">1.3. References to be included </w:t>
      </w:r>
    </w:p>
    <w:p w14:paraId="7FEC25E4"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There will be no limitation in the number of included references. Articles and reviews will be included, and each title of the available editorial materials and proceeding papers will be inspected for inclusion. In order to reflect the research trends, </w:t>
      </w:r>
      <w:r w:rsidRPr="001F2E62">
        <w:rPr>
          <w:rFonts w:ascii="Times New Roman" w:hAnsi="Times New Roman" w:cs="Times New Roman"/>
        </w:rPr>
        <w:lastRenderedPageBreak/>
        <w:t xml:space="preserve">there will be no limitations on language, time, and populations. </w:t>
      </w:r>
    </w:p>
    <w:p w14:paraId="21769CC8" w14:textId="77777777" w:rsidR="00B9265A" w:rsidRPr="001F2E62" w:rsidRDefault="00B9265A" w:rsidP="00B9265A">
      <w:pPr>
        <w:pStyle w:val="2"/>
        <w:spacing w:line="360" w:lineRule="auto"/>
        <w:rPr>
          <w:rFonts w:cs="Times New Roman"/>
        </w:rPr>
      </w:pPr>
      <w:r w:rsidRPr="001F2E62">
        <w:rPr>
          <w:rFonts w:cs="Times New Roman"/>
        </w:rPr>
        <w:t xml:space="preserve">1.4. References to be excluded </w:t>
      </w:r>
    </w:p>
    <w:p w14:paraId="5E696F5C"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Publications with irrelevant or out-of-scope topics will be excluded, such as: book chapters, monographs, conference papers or magazines. We will exclude publications categorized under corrections or retracted. </w:t>
      </w:r>
    </w:p>
    <w:p w14:paraId="0DE1F9F0" w14:textId="77777777" w:rsidR="00B9265A" w:rsidRPr="001F2E62" w:rsidRDefault="00B9265A" w:rsidP="00AF03BF">
      <w:pPr>
        <w:pStyle w:val="1"/>
      </w:pPr>
      <w:r w:rsidRPr="001F2E62">
        <w:t xml:space="preserve">2. Software and data analysis </w:t>
      </w:r>
    </w:p>
    <w:p w14:paraId="313E13AD"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Different software can be used to conduct </w:t>
      </w:r>
      <w:proofErr w:type="spellStart"/>
      <w:r w:rsidRPr="001F2E62">
        <w:rPr>
          <w:rFonts w:ascii="Times New Roman" w:hAnsi="Times New Roman" w:cs="Times New Roman"/>
        </w:rPr>
        <w:t>scientometric</w:t>
      </w:r>
      <w:proofErr w:type="spellEnd"/>
      <w:r w:rsidRPr="001F2E62">
        <w:rPr>
          <w:rFonts w:ascii="Times New Roman" w:hAnsi="Times New Roman" w:cs="Times New Roman"/>
        </w:rPr>
        <w:t xml:space="preserve"> analysis, that aims to produce systematic mapping, research trends, and influence networks. The different software used automatically extract various data items, such as title, name of all authors, country, affiliation, author’s G-Index, number of citations, journals names, publication date, institutions names, keywords, keywords plus, funding’s, grants, major topic or subject area. In this study, we will use different software.</w:t>
      </w:r>
    </w:p>
    <w:p w14:paraId="3585A31F" w14:textId="77777777" w:rsidR="00B9265A" w:rsidRPr="001F2E62" w:rsidRDefault="00B9265A" w:rsidP="00B9265A">
      <w:pPr>
        <w:pStyle w:val="2"/>
        <w:spacing w:line="360" w:lineRule="auto"/>
        <w:rPr>
          <w:rFonts w:cs="Times New Roman"/>
        </w:rPr>
      </w:pPr>
      <w:r w:rsidRPr="001F2E62">
        <w:rPr>
          <w:rFonts w:cs="Times New Roman"/>
        </w:rPr>
        <w:t xml:space="preserve">2.1. </w:t>
      </w:r>
      <w:proofErr w:type="spellStart"/>
      <w:r w:rsidRPr="001F2E62">
        <w:rPr>
          <w:rFonts w:cs="Times New Roman"/>
        </w:rPr>
        <w:t>CiteSpace</w:t>
      </w:r>
      <w:proofErr w:type="spellEnd"/>
      <w:r w:rsidRPr="001F2E62">
        <w:rPr>
          <w:rFonts w:cs="Times New Roman"/>
        </w:rPr>
        <w:t xml:space="preserve"> (6. 1. R3) </w:t>
      </w:r>
    </w:p>
    <w:p w14:paraId="62CFBCD8" w14:textId="77777777" w:rsidR="00B9265A" w:rsidRPr="001F2E62" w:rsidRDefault="00B9265A" w:rsidP="00B9265A">
      <w:pPr>
        <w:spacing w:line="360" w:lineRule="auto"/>
        <w:ind w:firstLineChars="200" w:firstLine="480"/>
        <w:rPr>
          <w:rFonts w:ascii="Times New Roman" w:hAnsi="Times New Roman" w:cs="Times New Roman"/>
        </w:rPr>
      </w:pP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is a Java application for visualizing and analyzing trends and patterns in scientific literature. It is designed as a tool for progressive knowledge domain visualization </w:t>
      </w:r>
      <w:r w:rsidRPr="001F2E62">
        <w:rPr>
          <w:rFonts w:ascii="Times New Roman" w:hAnsi="Times New Roman" w:cs="Times New Roman"/>
          <w:color w:val="0000FF"/>
        </w:rPr>
        <w:fldChar w:fldCharType="begin">
          <w:fldData xml:space="preserve">PEVuZE5vdGU+PENpdGU+PEF1dGhvcj5DaGVuPC9BdXRob3I+PFllYXI+MjAwNjwvWWVhcj48UmVj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</w:fldData>
        </w:fldChar>
      </w:r>
      <w:r w:rsidRPr="001F2E62">
        <w:rPr>
          <w:rFonts w:ascii="Times New Roman" w:hAnsi="Times New Roman" w:cs="Times New Roman"/>
          <w:color w:val="0000FF"/>
        </w:rPr>
        <w:instrText xml:space="preserve"> ADDIN EN.CITE </w:instrText>
      </w:r>
      <w:r w:rsidRPr="001F2E62">
        <w:rPr>
          <w:rFonts w:ascii="Times New Roman" w:hAnsi="Times New Roman" w:cs="Times New Roman"/>
          <w:color w:val="0000FF"/>
        </w:rPr>
        <w:fldChar w:fldCharType="begin">
          <w:fldData xml:space="preserve">PEVuZE5vdGU+PENpdGU+PEF1dGhvcj5DaGVuPC9BdXRob3I+PFllYXI+MjAwNjwvWWVhcj48UmVj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</w:fldData>
        </w:fldChar>
      </w:r>
      <w:r w:rsidRPr="001F2E62">
        <w:rPr>
          <w:rFonts w:ascii="Times New Roman" w:hAnsi="Times New Roman" w:cs="Times New Roman"/>
          <w:color w:val="0000FF"/>
        </w:rPr>
        <w:instrText xml:space="preserve"> ADDIN EN.CITE.DATA </w:instrText>
      </w:r>
      <w:r w:rsidRPr="001F2E62">
        <w:rPr>
          <w:rFonts w:ascii="Times New Roman" w:hAnsi="Times New Roman" w:cs="Times New Roman"/>
          <w:color w:val="0000FF"/>
        </w:rPr>
      </w:r>
      <w:r w:rsidRPr="001F2E62">
        <w:rPr>
          <w:rFonts w:ascii="Times New Roman" w:hAnsi="Times New Roman" w:cs="Times New Roman"/>
          <w:color w:val="0000FF"/>
        </w:rPr>
        <w:fldChar w:fldCharType="end"/>
      </w:r>
      <w:r w:rsidRPr="001F2E62">
        <w:rPr>
          <w:rFonts w:ascii="Times New Roman" w:hAnsi="Times New Roman" w:cs="Times New Roman"/>
          <w:color w:val="0000FF"/>
        </w:rPr>
      </w:r>
      <w:r w:rsidRPr="001F2E62">
        <w:rPr>
          <w:rFonts w:ascii="Times New Roman" w:hAnsi="Times New Roman" w:cs="Times New Roman"/>
          <w:color w:val="0000FF"/>
        </w:rPr>
        <w:fldChar w:fldCharType="separate"/>
      </w:r>
      <w:r w:rsidRPr="001F2E62">
        <w:rPr>
          <w:rFonts w:ascii="Times New Roman" w:hAnsi="Times New Roman" w:cs="Times New Roman"/>
          <w:color w:val="0000FF"/>
        </w:rPr>
        <w:t>(Chen, 2006; Chen et al., 2010)</w:t>
      </w:r>
      <w:r w:rsidRPr="001F2E62">
        <w:rPr>
          <w:rFonts w:ascii="Times New Roman" w:hAnsi="Times New Roman" w:cs="Times New Roman"/>
          <w:color w:val="0000FF"/>
        </w:rPr>
        <w:fldChar w:fldCharType="end"/>
      </w:r>
      <w:r w:rsidRPr="001F2E62">
        <w:rPr>
          <w:rFonts w:ascii="Times New Roman" w:hAnsi="Times New Roman" w:cs="Times New Roman"/>
        </w:rPr>
        <w:t xml:space="preserve">. It focuses on finding critical points in the development of a field or a domain, especially intellectual turning points and pivotal points. </w:t>
      </w:r>
    </w:p>
    <w:p w14:paraId="568C897A"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We will use this software for production of both co-citation network and co-occurrence networks. In this paper, </w:t>
      </w: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was adopted to generate visual knowledge maps, including countries, institutions, authors, journals, keyword clustering, and references citation bursts. Some knowledge map identification methods and parameters were involved in the results of the bibliometric analysis, which would be explained in paragraphs, respectively. Besides, a node indicated an item (country, institution, journal, author, or keyword), and links represented co-citation or co-</w:t>
      </w:r>
      <w:r w:rsidRPr="001F2E62">
        <w:rPr>
          <w:rFonts w:ascii="Times New Roman" w:hAnsi="Times New Roman" w:cs="Times New Roman"/>
        </w:rPr>
        <w:lastRenderedPageBreak/>
        <w:t xml:space="preserve">occurrence between these nodes. Co-citation networks are based on co-citation, which is defined as a linkage between a pair of documents concurrently cited by a third document </w:t>
      </w:r>
      <w:r w:rsidRPr="001F2E62">
        <w:rPr>
          <w:rFonts w:ascii="Times New Roman" w:hAnsi="Times New Roman" w:cs="Times New Roman"/>
          <w:color w:val="0000FF"/>
        </w:rPr>
        <w:fldChar w:fldCharType="begin">
          <w:fldData xml:space="preserve">PEVuZE5vdGU+PENpdGU+PEF1dGhvcj5TdHJvdXA8L0F1dGhvcj48WWVhcj4yMDAwPC9ZZWFyPjxS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</w:fldData>
        </w:fldChar>
      </w:r>
      <w:r w:rsidRPr="001F2E62">
        <w:rPr>
          <w:rFonts w:ascii="Times New Roman" w:hAnsi="Times New Roman" w:cs="Times New Roman"/>
          <w:color w:val="0000FF"/>
        </w:rPr>
        <w:instrText xml:space="preserve"> ADDIN EN.CITE </w:instrText>
      </w:r>
      <w:r w:rsidRPr="001F2E62">
        <w:rPr>
          <w:rFonts w:ascii="Times New Roman" w:hAnsi="Times New Roman" w:cs="Times New Roman"/>
          <w:color w:val="0000FF"/>
        </w:rPr>
        <w:fldChar w:fldCharType="begin">
          <w:fldData xml:space="preserve">PEVuZE5vdGU+PENpdGU+PEF1dGhvcj5TdHJvdXA8L0F1dGhvcj48WWVhcj4yMDAwPC9ZZWFyPjxS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</w:fldData>
        </w:fldChar>
      </w:r>
      <w:r w:rsidRPr="001F2E62">
        <w:rPr>
          <w:rFonts w:ascii="Times New Roman" w:hAnsi="Times New Roman" w:cs="Times New Roman"/>
          <w:color w:val="0000FF"/>
        </w:rPr>
        <w:instrText xml:space="preserve"> ADDIN EN.CITE.DATA </w:instrText>
      </w:r>
      <w:r w:rsidRPr="001F2E62">
        <w:rPr>
          <w:rFonts w:ascii="Times New Roman" w:hAnsi="Times New Roman" w:cs="Times New Roman"/>
          <w:color w:val="0000FF"/>
        </w:rPr>
      </w:r>
      <w:r w:rsidRPr="001F2E62">
        <w:rPr>
          <w:rFonts w:ascii="Times New Roman" w:hAnsi="Times New Roman" w:cs="Times New Roman"/>
          <w:color w:val="0000FF"/>
        </w:rPr>
        <w:fldChar w:fldCharType="end"/>
      </w:r>
      <w:r w:rsidRPr="001F2E62">
        <w:rPr>
          <w:rFonts w:ascii="Times New Roman" w:hAnsi="Times New Roman" w:cs="Times New Roman"/>
          <w:color w:val="0000FF"/>
        </w:rPr>
      </w:r>
      <w:r w:rsidRPr="001F2E62">
        <w:rPr>
          <w:rFonts w:ascii="Times New Roman" w:hAnsi="Times New Roman" w:cs="Times New Roman"/>
          <w:color w:val="0000FF"/>
        </w:rPr>
        <w:fldChar w:fldCharType="separate"/>
      </w:r>
      <w:r w:rsidRPr="001F2E62">
        <w:rPr>
          <w:rFonts w:ascii="Times New Roman" w:hAnsi="Times New Roman" w:cs="Times New Roman"/>
          <w:color w:val="0000FF"/>
        </w:rPr>
        <w:t>(Sabe et al., 2022; Stroup et al., 2000)</w:t>
      </w:r>
      <w:r w:rsidRPr="001F2E62">
        <w:rPr>
          <w:rFonts w:ascii="Times New Roman" w:hAnsi="Times New Roman" w:cs="Times New Roman"/>
          <w:color w:val="0000FF"/>
        </w:rPr>
        <w:fldChar w:fldCharType="end"/>
      </w:r>
      <w:r w:rsidRPr="001F2E62">
        <w:rPr>
          <w:rFonts w:ascii="Times New Roman" w:hAnsi="Times New Roman" w:cs="Times New Roman"/>
        </w:rPr>
        <w:t xml:space="preserve">. </w:t>
      </w:r>
    </w:p>
    <w:p w14:paraId="6882F372"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Co-citation networks extended from a single-slide equivalent to multiple-slice network analysis, i.e. a time series of networks in order to detect critical transitions over time more effectively. In </w:t>
      </w: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clusters are built on hybrid networks of co-cited articles and terms citing these articles. </w:t>
      </w:r>
    </w:p>
    <w:p w14:paraId="02C24C5C"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Co-occurrence networks are the collective interconnection of terms based on their paired presence within a specified unit of text. We will use this software for production of both co-citation network and co-occurrence networks: </w:t>
      </w:r>
    </w:p>
    <w:p w14:paraId="72F82722"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Co-citation document networks </w:t>
      </w:r>
    </w:p>
    <w:p w14:paraId="350228A8"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Journal co-citation networks </w:t>
      </w:r>
    </w:p>
    <w:p w14:paraId="2EDE95C4"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Author co-citation networks </w:t>
      </w:r>
    </w:p>
    <w:p w14:paraId="2C2446CA"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Co-occurrence networks that are based on undirected graphs, directed graphs and hypergraphs: </w:t>
      </w:r>
    </w:p>
    <w:p w14:paraId="06BC6AE9"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Co-occurrence authors keywords networks </w:t>
      </w:r>
    </w:p>
    <w:p w14:paraId="055E109D"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Co-authorship networks </w:t>
      </w:r>
    </w:p>
    <w:p w14:paraId="04B011B5"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Co-authorship at the institutional level </w:t>
      </w:r>
    </w:p>
    <w:p w14:paraId="71A408D8"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Co-authorship at the country level </w:t>
      </w:r>
    </w:p>
    <w:p w14:paraId="3CF43A3C" w14:textId="77777777" w:rsidR="00B9265A" w:rsidRPr="001F2E62" w:rsidRDefault="00B9265A" w:rsidP="00B9265A">
      <w:pPr>
        <w:pStyle w:val="2"/>
        <w:spacing w:line="360" w:lineRule="auto"/>
        <w:rPr>
          <w:rFonts w:cs="Times New Roman"/>
        </w:rPr>
      </w:pPr>
      <w:r w:rsidRPr="001F2E62">
        <w:rPr>
          <w:rFonts w:cs="Times New Roman"/>
        </w:rPr>
        <w:t xml:space="preserve">2.2. </w:t>
      </w:r>
      <w:bookmarkStart w:id="17" w:name="OLE_LINK1"/>
      <w:proofErr w:type="spellStart"/>
      <w:r w:rsidRPr="001F2E62">
        <w:rPr>
          <w:rFonts w:cs="Times New Roman"/>
        </w:rPr>
        <w:t>VOSviewer</w:t>
      </w:r>
      <w:proofErr w:type="spellEnd"/>
      <w:r w:rsidRPr="001F2E62">
        <w:rPr>
          <w:rFonts w:cs="Times New Roman"/>
        </w:rPr>
        <w:t xml:space="preserve"> (1.6.1</w:t>
      </w:r>
      <w:r w:rsidR="001F2E62">
        <w:rPr>
          <w:rFonts w:cs="Times New Roman"/>
        </w:rPr>
        <w:t>8</w:t>
      </w:r>
      <w:r w:rsidRPr="001F2E62">
        <w:rPr>
          <w:rFonts w:cs="Times New Roman"/>
        </w:rPr>
        <w:t>)</w:t>
      </w:r>
      <w:bookmarkEnd w:id="17"/>
      <w:r w:rsidRPr="001F2E62">
        <w:rPr>
          <w:rFonts w:cs="Times New Roman"/>
        </w:rPr>
        <w:t xml:space="preserve"> </w:t>
      </w:r>
    </w:p>
    <w:p w14:paraId="006ADBB4" w14:textId="77777777" w:rsidR="00B9265A" w:rsidRPr="001F2E62" w:rsidRDefault="00B9265A" w:rsidP="00B9265A">
      <w:pPr>
        <w:spacing w:line="360" w:lineRule="auto"/>
        <w:ind w:firstLineChars="200" w:firstLine="480"/>
        <w:rPr>
          <w:rFonts w:ascii="Times New Roman" w:hAnsi="Times New Roman" w:cs="Times New Roman"/>
        </w:rPr>
      </w:pPr>
      <w:proofErr w:type="spellStart"/>
      <w:r w:rsidRPr="001F2E62">
        <w:rPr>
          <w:rFonts w:ascii="Times New Roman" w:hAnsi="Times New Roman" w:cs="Times New Roman"/>
        </w:rPr>
        <w:t>VOSviewer</w:t>
      </w:r>
      <w:proofErr w:type="spellEnd"/>
      <w:r w:rsidRPr="001F2E62">
        <w:rPr>
          <w:rFonts w:ascii="Times New Roman" w:hAnsi="Times New Roman" w:cs="Times New Roman"/>
        </w:rPr>
        <w:t xml:space="preserve"> (1.6.1</w:t>
      </w:r>
      <w:r w:rsidR="001F2E62">
        <w:rPr>
          <w:rFonts w:ascii="Times New Roman" w:hAnsi="Times New Roman" w:cs="Times New Roman"/>
        </w:rPr>
        <w:t>8</w:t>
      </w:r>
      <w:r w:rsidRPr="001F2E62">
        <w:rPr>
          <w:rFonts w:ascii="Times New Roman" w:hAnsi="Times New Roman" w:cs="Times New Roman"/>
        </w:rPr>
        <w:t xml:space="preserve">) was used to identify productive countries/regions, institutions, journals and authors, and the main </w:t>
      </w:r>
      <w:proofErr w:type="spellStart"/>
      <w:r w:rsidRPr="001F2E62">
        <w:rPr>
          <w:rFonts w:ascii="Times New Roman" w:hAnsi="Times New Roman" w:cs="Times New Roman"/>
        </w:rPr>
        <w:t>cocited</w:t>
      </w:r>
      <w:proofErr w:type="spellEnd"/>
      <w:r w:rsidRPr="001F2E62">
        <w:rPr>
          <w:rFonts w:ascii="Times New Roman" w:hAnsi="Times New Roman" w:cs="Times New Roman"/>
        </w:rPr>
        <w:t xml:space="preserve"> journals, authors and references and related visual networks were also constructed. We managed the data and analyzed the publication trends using Microsoft Office Excel 2019. In the </w:t>
      </w:r>
      <w:proofErr w:type="spellStart"/>
      <w:r w:rsidRPr="001F2E62">
        <w:rPr>
          <w:rFonts w:ascii="Times New Roman" w:hAnsi="Times New Roman" w:cs="Times New Roman"/>
        </w:rPr>
        <w:t>VOSviewer</w:t>
      </w:r>
      <w:proofErr w:type="spellEnd"/>
      <w:r w:rsidRPr="001F2E62">
        <w:rPr>
          <w:rFonts w:ascii="Times New Roman" w:hAnsi="Times New Roman" w:cs="Times New Roman"/>
        </w:rPr>
        <w:t xml:space="preserve"> network maps, the size of the nodes reflects the number of studies or cooccurrence frequencies, the links between nodes represent the cooccurrence relationships, and the size of the links indicates the co-occurrence frequencies of two nodes. The impact factors (IFs) of the </w:t>
      </w:r>
      <w:r w:rsidRPr="001F2E62">
        <w:rPr>
          <w:rFonts w:ascii="Times New Roman" w:hAnsi="Times New Roman" w:cs="Times New Roman"/>
        </w:rPr>
        <w:lastRenderedPageBreak/>
        <w:t>academic journals were collected from the 2021 Journal Citation Reports (JCR).</w:t>
      </w:r>
    </w:p>
    <w:p w14:paraId="1E7B3BF2"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We will complement the results obtained with </w:t>
      </w: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using </w:t>
      </w:r>
      <w:proofErr w:type="spellStart"/>
      <w:r w:rsidRPr="001F2E62">
        <w:rPr>
          <w:rFonts w:ascii="Times New Roman" w:hAnsi="Times New Roman" w:cs="Times New Roman"/>
        </w:rPr>
        <w:t>VOSviewer</w:t>
      </w:r>
      <w:proofErr w:type="spellEnd"/>
      <w:r w:rsidRPr="001F2E62">
        <w:rPr>
          <w:rFonts w:ascii="Times New Roman" w:hAnsi="Times New Roman" w:cs="Times New Roman"/>
        </w:rPr>
        <w:t>. When adequate we will produce:</w:t>
      </w:r>
    </w:p>
    <w:p w14:paraId="78B76530"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-Co-authorship network </w:t>
      </w:r>
    </w:p>
    <w:p w14:paraId="2EB1E992"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-Journal co-citation network </w:t>
      </w:r>
    </w:p>
    <w:p w14:paraId="7A5A6352"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-Co-occurring author’s keywords network. </w:t>
      </w:r>
    </w:p>
    <w:p w14:paraId="78A14675" w14:textId="77777777" w:rsidR="00B9265A" w:rsidRPr="001F2E62" w:rsidRDefault="00B9265A" w:rsidP="00AF03BF">
      <w:pPr>
        <w:pStyle w:val="1"/>
      </w:pPr>
      <w:r w:rsidRPr="001F2E62">
        <w:t xml:space="preserve">3 </w:t>
      </w:r>
      <w:hyperlink r:id="rId9" w:history="1">
        <w:r w:rsidRPr="001F2E62">
          <w:t>Evaluation index</w:t>
        </w:r>
      </w:hyperlink>
    </w:p>
    <w:p w14:paraId="5E18F881"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Some indicators are used in this paper to evaluate countries, research institutions, researchers, journals and so on. These indicators can intuitively compare with their influence. For example, the IFs of an academic journal </w:t>
      </w:r>
      <w:proofErr w:type="gramStart"/>
      <w:r w:rsidRPr="001F2E62">
        <w:rPr>
          <w:rFonts w:ascii="Times New Roman" w:hAnsi="Times New Roman" w:cs="Times New Roman"/>
        </w:rPr>
        <w:t>is</w:t>
      </w:r>
      <w:proofErr w:type="gramEnd"/>
      <w:r w:rsidRPr="001F2E62">
        <w:rPr>
          <w:rFonts w:ascii="Times New Roman" w:hAnsi="Times New Roman" w:cs="Times New Roman"/>
        </w:rPr>
        <w:t xml:space="preserve"> a measure reflecting the average number of citations to recent articles published in that journal, which is frequently used as a proxy for the relative importance of a journal within its field. Journals with higher impact factors are deemed to be more important than those with lower ones. H-index, also known as h-factor, is a new way to evaluate academic achievement. “H” stands for “high citations”, and a researcher's h-index means that he has at most h papers cited at least h times. The H-index can more accurately reflect a person's academic achievement. The higher the H-index of a person is, the greater the influence of his paper will be. For better or worse, academics use citation counts as one of several ways to assess the value of a researcher's output. </w:t>
      </w:r>
    </w:p>
    <w:p w14:paraId="7F024C65" w14:textId="77777777" w:rsidR="00B9265A" w:rsidRPr="001F2E62" w:rsidRDefault="00B9265A" w:rsidP="00B9265A">
      <w:pPr>
        <w:spacing w:line="360" w:lineRule="auto"/>
        <w:ind w:firstLineChars="200" w:firstLine="480"/>
        <w:rPr>
          <w:rFonts w:ascii="Times New Roman" w:hAnsi="Times New Roman" w:cs="Times New Roman"/>
        </w:rPr>
      </w:pP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produces a variety of metrics of significance, with temporal metrics such as citation </w:t>
      </w:r>
      <w:proofErr w:type="spellStart"/>
      <w:r w:rsidRPr="001F2E62">
        <w:rPr>
          <w:rFonts w:ascii="Times New Roman" w:hAnsi="Times New Roman" w:cs="Times New Roman"/>
        </w:rPr>
        <w:t>burstness</w:t>
      </w:r>
      <w:proofErr w:type="spellEnd"/>
      <w:r w:rsidRPr="001F2E62">
        <w:rPr>
          <w:rFonts w:ascii="Times New Roman" w:hAnsi="Times New Roman" w:cs="Times New Roman"/>
        </w:rPr>
        <w:t xml:space="preserve">, structural metrics such as betweenness centrality, modularity, and silhouette score as well as a combination of both, namely, the sigma metric. Betweenness centrality measures the number of times a node (e.g., one article, one author) lies on the shortest path between other nodes based on Freeman’s betweenness centrality metric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&lt;EndNote&gt;&lt;Cite&gt;&lt;Author&gt;Freeman&lt;/Author&gt;&lt;Year&gt;1977&lt;/Year&gt;&lt;RecNum&gt;197&lt;/RecNum&gt;&lt;DisplayText&gt;(Freeman, 1977)&lt;/DisplayText&gt;&lt;record&gt;&lt;rec-number&gt;197&lt;/rec-number&gt;&lt;foreign-keys&gt;&lt;key app="EN" db-id="tpdwd0fw7e0sxoev094vv92grf2p9tf9ewae" timestamp="1667545001"&gt;197&lt;/key&gt;&lt;/foreign-keys&gt;&lt;ref-type name="Journal Article"&gt;17&lt;/ref-type&gt;&lt;contributors&gt;&lt;authors&gt;&lt;author&gt;Freeman, Linton C.&lt;/author&gt;&lt;/authors&gt;&lt;/contributors&gt;&lt;titles&gt;&lt;title&gt;A Set of Measures of Centrality Based on Betweenness&lt;/title&gt;&lt;secondary-title&gt;Sociometry&lt;/secondary-title&gt;&lt;/titles&gt;&lt;periodical&gt;&lt;full-title&gt;Sociometry&lt;/full-title&gt;&lt;/periodical&gt;&lt;pages&gt;35-41&lt;/pages&gt;&lt;volume&gt;40&lt;/volume&gt;&lt;number&gt;1&lt;/number&gt;&lt;dates&gt;&lt;year&gt;1977&lt;/year&gt;&lt;/dates&gt;&lt;publisher&gt;[American Sociological Association, Sage Publications, Inc.]&lt;/publisher&gt;&lt;isbn&gt;00380431&lt;/isbn&gt;&lt;urls&gt;&lt;related-urls&gt;&lt;url&gt;http://www.jstor.org/stable/3033543&lt;/url&gt;&lt;/related-urls&gt;&lt;/urls&gt;&lt;custom1&gt;Full publication date: Mar., 1977&lt;/custom1&gt;&lt;electronic-resource-num&gt;10.2307/3033543&lt;/electronic-resource-num&gt;&lt;remote-database-name&gt;JSTOR&lt;/remote-database-name&gt;&lt;access-date&gt;2022/11/04/&lt;/access-date&gt;&lt;/record&gt;&lt;/Cite&gt;&lt;/EndNote&gt;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(Freeman, 1977)</w:t>
      </w:r>
      <w:r w:rsidRPr="001F2E62">
        <w:rPr>
          <w:rFonts w:ascii="Times New Roman" w:hAnsi="Times New Roman" w:cs="Times New Roman"/>
          <w:color w:val="0000FF"/>
        </w:rPr>
        <w:fldChar w:fldCharType="end"/>
      </w:r>
      <w:r w:rsidRPr="001F2E62">
        <w:rPr>
          <w:rFonts w:ascii="Times New Roman" w:hAnsi="Times New Roman" w:cs="Times New Roman"/>
        </w:rPr>
        <w:t xml:space="preserve">. Nodes with high betweenness centrality generally connect different clusters and are considered key hubs. </w:t>
      </w:r>
      <w:proofErr w:type="spellStart"/>
      <w:r w:rsidRPr="001F2E62">
        <w:rPr>
          <w:rFonts w:ascii="Times New Roman" w:hAnsi="Times New Roman" w:cs="Times New Roman"/>
        </w:rPr>
        <w:t>Burstness</w:t>
      </w:r>
      <w:proofErr w:type="spellEnd"/>
      <w:r w:rsidRPr="001F2E62">
        <w:rPr>
          <w:rFonts w:ascii="Times New Roman" w:hAnsi="Times New Roman" w:cs="Times New Roman"/>
        </w:rPr>
        <w:t xml:space="preserve"> measures the rate of change. The </w:t>
      </w:r>
      <w:proofErr w:type="spellStart"/>
      <w:r w:rsidRPr="001F2E62">
        <w:rPr>
          <w:rFonts w:ascii="Times New Roman" w:hAnsi="Times New Roman" w:cs="Times New Roman"/>
        </w:rPr>
        <w:t>burstness</w:t>
      </w:r>
      <w:proofErr w:type="spellEnd"/>
      <w:r w:rsidRPr="001F2E62">
        <w:rPr>
          <w:rFonts w:ascii="Times New Roman" w:hAnsi="Times New Roman" w:cs="Times New Roman"/>
        </w:rPr>
        <w:t xml:space="preserve"> of the frequency of an entity over time indicates a specific </w:t>
      </w:r>
      <w:r w:rsidRPr="001F2E62">
        <w:rPr>
          <w:rFonts w:ascii="Times New Roman" w:hAnsi="Times New Roman" w:cs="Times New Roman"/>
        </w:rPr>
        <w:lastRenderedPageBreak/>
        <w:t xml:space="preserve">duration when an abrupt change in the frequency takes place, thus identifying emergent terms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&lt;EndNote&gt;&lt;Cite&gt;&lt;Author&gt;Kleinberg&lt;/Author&gt;&lt;Year&gt;2003&lt;/Year&gt;&lt;RecNum&gt;198&lt;/RecNum&gt;&lt;DisplayText&gt;(Kleinberg, 2003)&lt;/DisplayText&gt;&lt;record&gt;&lt;rec-number&gt;198&lt;/rec-number&gt;&lt;foreign-keys&gt;&lt;key app="EN" db-id="tpdwd0fw7e0sxoev094vv92grf2p9tf9ewae" timestamp="1667545129"&gt;198&lt;/key&gt;&lt;/foreign-keys&gt;&lt;ref-type name="Journal Article"&gt;17&lt;/ref-type&gt;&lt;contributors&gt;&lt;authors&gt;&lt;author&gt;Kleinberg, Jon&lt;/author&gt;&lt;/authors&gt;&lt;/contributors&gt;&lt;titles&gt;&lt;title&gt;Bursty and Hierarchical Structure in Streams&lt;/title&gt;&lt;secondary-title&gt;Data Mining and Knowledge Discovery&lt;/secondary-title&gt;&lt;/titles&gt;&lt;periodical&gt;&lt;full-title&gt;Data Mining and Knowledge Discovery&lt;/full-title&gt;&lt;/periodical&gt;&lt;pages&gt;373-397&lt;/pages&gt;&lt;volume&gt;7&lt;/volume&gt;&lt;number&gt;4&lt;/number&gt;&lt;dates&gt;&lt;year&gt;2003&lt;/year&gt;&lt;pub-dates&gt;&lt;date&gt;2003/10/01&lt;/date&gt;&lt;/pub-dates&gt;&lt;/dates&gt;&lt;isbn&gt;1573-756X&lt;/isbn&gt;&lt;urls&gt;&lt;related-urls&gt;&lt;url&gt;https://doi.org/10.1023/A:1024940629314&lt;/url&gt;&lt;/related-urls&gt;&lt;/urls&gt;&lt;electronic-resource-num&gt;10.1023/A:1024940629314&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(Kleinberg, 2003)</w:t>
      </w:r>
      <w:r w:rsidRPr="001F2E62">
        <w:rPr>
          <w:rFonts w:ascii="Times New Roman" w:hAnsi="Times New Roman" w:cs="Times New Roman"/>
          <w:color w:val="0000FF"/>
        </w:rPr>
        <w:fldChar w:fldCharType="end"/>
      </w:r>
      <w:r w:rsidRPr="001F2E62">
        <w:rPr>
          <w:rFonts w:ascii="Times New Roman" w:hAnsi="Times New Roman" w:cs="Times New Roman"/>
        </w:rPr>
        <w:t xml:space="preserve">. </w:t>
      </w:r>
      <w:proofErr w:type="spellStart"/>
      <w:r w:rsidRPr="001F2E62">
        <w:rPr>
          <w:rFonts w:ascii="Times New Roman" w:hAnsi="Times New Roman" w:cs="Times New Roman"/>
        </w:rPr>
        <w:t>CiteSpace</w:t>
      </w:r>
      <w:proofErr w:type="spellEnd"/>
      <w:r w:rsidRPr="001F2E62">
        <w:rPr>
          <w:rFonts w:ascii="Times New Roman" w:hAnsi="Times New Roman" w:cs="Times New Roman"/>
        </w:rPr>
        <w:t xml:space="preserve"> also combines betweenness centrality as a structural property with citation </w:t>
      </w:r>
      <w:proofErr w:type="spellStart"/>
      <w:r w:rsidRPr="001F2E62">
        <w:rPr>
          <w:rFonts w:ascii="Times New Roman" w:hAnsi="Times New Roman" w:cs="Times New Roman"/>
        </w:rPr>
        <w:t>burstness</w:t>
      </w:r>
      <w:proofErr w:type="spellEnd"/>
      <w:r w:rsidRPr="001F2E62">
        <w:rPr>
          <w:rFonts w:ascii="Times New Roman" w:hAnsi="Times New Roman" w:cs="Times New Roman"/>
        </w:rPr>
        <w:t xml:space="preserve"> as a temporal property using a metric called sigma. Sigma is computed as (centrality +1)</w:t>
      </w:r>
      <w:proofErr w:type="spellStart"/>
      <w:r w:rsidRPr="001F2E62">
        <w:rPr>
          <w:rFonts w:ascii="Times New Roman" w:hAnsi="Times New Roman" w:cs="Times New Roman"/>
          <w:vertAlign w:val="superscript"/>
        </w:rPr>
        <w:t>burstness</w:t>
      </w:r>
      <w:proofErr w:type="spellEnd"/>
      <w:r w:rsidRPr="001F2E62">
        <w:rPr>
          <w:rFonts w:ascii="Times New Roman" w:hAnsi="Times New Roman" w:cs="Times New Roman"/>
        </w:rPr>
        <w:t xml:space="preserve">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&lt;EndNote&gt;&lt;Cite&gt;&lt;Author&gt;Chen&lt;/Author&gt;&lt;Year&gt;2010&lt;/Year&gt;&lt;RecNum&gt;43&lt;/RecNum&gt;&lt;DisplayText&gt;(Chen et al., 2010)&lt;/DisplayText&gt;&lt;record&gt;&lt;rec-number&gt;43&lt;/rec-number&gt;&lt;foreign-keys&gt;&lt;key app="EN" db-id="tpdwd0fw7e0sxoev094vv92grf2p9tf9ewae" timestamp="1667266077"&gt;43&lt;/key&gt;&lt;/foreign-keys&gt;&lt;ref-type name="Journal Article"&gt;17&lt;/ref-type&gt;&lt;contributors&gt;&lt;authors&gt;&lt;author&gt;Chen, Chaomei&lt;/author&gt;&lt;author&gt;Ibekwe-SanJuan, Fidelia&lt;/author&gt;&lt;author&gt;Hou, Jianhua&lt;/author&gt;&lt;/authors&gt;&lt;/contributors&gt;&lt;titles&gt;&lt;title&gt;The structure and dynamics of cocitation clusters: A multiple-perspective cocitation analysis&lt;/title&gt;&lt;secondary-title&gt;Journal of the American Society for Information Science and Technology&lt;/secondary-title&gt;&lt;/titles&gt;&lt;periodical&gt;&lt;full-title&gt;Journal of the American Society for Information Science and Technology&lt;/full-title&gt;&lt;/periodical&gt;&lt;pages&gt;1386-1409&lt;/pages&gt;&lt;volume&gt;61&lt;/volume&gt;&lt;number&gt;7&lt;/number&gt;&lt;dates&gt;&lt;year&gt;2010&lt;/year&gt;&lt;pub-dates&gt;&lt;date&gt;2010/07/01&lt;/date&gt;&lt;/pub-dates&gt;&lt;/dates&gt;&lt;publisher&gt;John Wiley &amp;amp; Sons, Ltd&lt;/publisher&gt;&lt;isbn&gt;1532-2882&lt;/isbn&gt;&lt;work-type&gt;https://doi.org/10.1002/asi.21309&lt;/work-type&gt;&lt;urls&gt;&lt;related-urls&gt;&lt;url&gt;https://doi.org/10.1002/asi.21309&lt;/url&gt;&lt;/related-urls&gt;&lt;/urls&gt;&lt;electronic-resource-num&gt;https://doi.org/10.1002/asi.21309&lt;/electronic-resource-num&gt;&lt;access-date&gt;2022/10/31&lt;/access-date&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(Chen et al., 2010)</w:t>
      </w:r>
      <w:r w:rsidRPr="001F2E62">
        <w:rPr>
          <w:rFonts w:ascii="Times New Roman" w:hAnsi="Times New Roman" w:cs="Times New Roman"/>
          <w:color w:val="0000FF"/>
        </w:rPr>
        <w:fldChar w:fldCharType="end"/>
      </w:r>
      <w:r w:rsidRPr="001F2E62">
        <w:rPr>
          <w:rFonts w:ascii="Times New Roman" w:hAnsi="Times New Roman" w:cs="Times New Roman"/>
        </w:rPr>
        <w:t xml:space="preserve"> with higher values indicating works with higher influential potential. The modularity (the Q score) of a network measures the extent to which a network can be divided into modules or clusters, and the silhouette (the S score) is a method of interpretation and validation of consistency within clusters of data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&lt;EndNote&gt;&lt;Cite&gt;&lt;Author&gt;Shibata&lt;/Author&gt;&lt;Year&gt;2008&lt;/Year&gt;&lt;RecNum&gt;199&lt;/RecNum&gt;&lt;DisplayText&gt;(Shibata et al., 2008)&lt;/DisplayText&gt;&lt;record&gt;&lt;rec-number&gt;199&lt;/rec-number&gt;&lt;foreign-keys&gt;&lt;key app="EN" db-id="tpdwd0fw7e0sxoev094vv92grf2p9tf9ewae" timestamp="1667545210"&gt;199&lt;/key&gt;&lt;/foreign-keys&gt;&lt;ref-type name="Journal Article"&gt;17&lt;/ref-type&gt;&lt;contributors&gt;&lt;authors&gt;&lt;author&gt;Shibata, Naoki&lt;/author&gt;&lt;author&gt;Kajikawa, Yuya&lt;/author&gt;&lt;author&gt;Takeda, Yoshiyuki&lt;/author&gt;&lt;author&gt;Matsushima, Katsumori&lt;/author&gt;&lt;/authors&gt;&lt;/contributors&gt;&lt;titles&gt;&lt;title&gt;Detecting emerging research fronts based on topological measures in citation networks of scientific publications&lt;/title&gt;&lt;secondary-title&gt;Technovation&lt;/secondary-title&gt;&lt;/titles&gt;&lt;periodical&gt;&lt;full-title&gt;Technovation&lt;/full-title&gt;&lt;/periodical&gt;&lt;pages&gt;758-775&lt;/pages&gt;&lt;volume&gt;28&lt;/volume&gt;&lt;number&gt;11&lt;/number&gt;&lt;keywords&gt;&lt;keyword&gt;R&amp;amp;D management&lt;/keyword&gt;&lt;keyword&gt;Research front&lt;/keyword&gt;&lt;keyword&gt;Bibliometrics&lt;/keyword&gt;&lt;keyword&gt;Citation network&lt;/keyword&gt;&lt;keyword&gt;Topological clustering&lt;/keyword&gt;&lt;/keywords&gt;&lt;dates&gt;&lt;year&gt;2008&lt;/year&gt;&lt;pub-dates&gt;&lt;date&gt;2008/11/01/&lt;/date&gt;&lt;/pub-dates&gt;&lt;/dates&gt;&lt;isbn&gt;0166-4972&lt;/isbn&gt;&lt;urls&gt;&lt;related-urls&gt;&lt;url&gt;https://www.sciencedirect.com/science/article/pii/S0166497208000436&lt;/url&gt;&lt;/related-urls&gt;&lt;/urls&gt;&lt;electronic-resource-num&gt;https://doi.org/10.1016/j.technovation.2008.03.009&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(Shibata et al., 2008)</w:t>
      </w:r>
      <w:r w:rsidRPr="001F2E62">
        <w:rPr>
          <w:rFonts w:ascii="Times New Roman" w:hAnsi="Times New Roman" w:cs="Times New Roman"/>
          <w:color w:val="0000FF"/>
        </w:rPr>
        <w:fldChar w:fldCharType="end"/>
      </w:r>
      <w:r w:rsidRPr="001F2E62">
        <w:rPr>
          <w:rFonts w:ascii="Times New Roman" w:hAnsi="Times New Roman" w:cs="Times New Roman"/>
        </w:rPr>
        <w:t xml:space="preserve">. The Q metric ranges from 0 to +1, and the S metric ranges from −1 to +1. For both metrics, a score close to +1 represents the best clustering model. When the Q value is greater than 0.3, the cluster structure is considered significant, and higher values may indicate a well-structured network; when the silhouette coefficients exceed 0.3, 0.5, or 0.7, the network is considered homogenous, reasonable, or highly credible, respectively. A silhouette score of 1 may, however, indicate that the corresponding cluster is relatively isolated. The cluster labels are generated from noun phrases of the keyword lists of articles cited in each cluster using the likelihood ratio test (p &lt; 0.001). Each cluster was closely inspected, and automatic labels were re-labelled according to authors’ expertise, if needed. The impact factors of the included journals were retrieved from the 2021 Journal Citation Reports (data were extracted from WOSCC in plain text files). </w:t>
      </w:r>
    </w:p>
    <w:p w14:paraId="1639AF3D" w14:textId="77777777" w:rsidR="00B9265A" w:rsidRPr="001F2E62" w:rsidRDefault="00B9265A" w:rsidP="00B9265A">
      <w:pPr>
        <w:pStyle w:val="2"/>
        <w:spacing w:line="360" w:lineRule="auto"/>
        <w:rPr>
          <w:rFonts w:cs="Times New Roman"/>
        </w:rPr>
      </w:pPr>
      <w:r w:rsidRPr="001F2E62">
        <w:rPr>
          <w:rFonts w:cs="Times New Roman"/>
        </w:rPr>
        <w:t xml:space="preserve">3.1. Network analysis metrics and data analysis </w:t>
      </w:r>
    </w:p>
    <w:p w14:paraId="3E04640B"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Different network metrics will be used in our analysis, such as betweenness centrality, </w:t>
      </w:r>
      <w:proofErr w:type="spellStart"/>
      <w:r w:rsidRPr="001F2E62">
        <w:rPr>
          <w:rFonts w:ascii="Times New Roman" w:hAnsi="Times New Roman" w:cs="Times New Roman"/>
        </w:rPr>
        <w:t>burstness</w:t>
      </w:r>
      <w:proofErr w:type="spellEnd"/>
      <w:r w:rsidRPr="001F2E62">
        <w:rPr>
          <w:rFonts w:ascii="Times New Roman" w:hAnsi="Times New Roman" w:cs="Times New Roman"/>
        </w:rPr>
        <w:t xml:space="preserve"> analysis, sigma scores, and modularity and silhouette scores.</w:t>
      </w:r>
    </w:p>
    <w:p w14:paraId="497ECC44"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宋体" w:eastAsia="宋体" w:hAnsi="宋体" w:cs="宋体" w:hint="eastAsia"/>
        </w:rPr>
        <w:t>①</w:t>
      </w:r>
      <w:r w:rsidRPr="001F2E62">
        <w:rPr>
          <w:rFonts w:ascii="Times New Roman" w:hAnsi="Times New Roman" w:cs="Times New Roman"/>
          <w:b/>
          <w:bCs/>
        </w:rPr>
        <w:t>Betweenness centrality:</w:t>
      </w:r>
      <w:r w:rsidRPr="001F2E62">
        <w:rPr>
          <w:rFonts w:ascii="Times New Roman" w:hAnsi="Times New Roman" w:cs="Times New Roman"/>
        </w:rPr>
        <w:t xml:space="preserve"> The algorithm calculates unweighted shortest paths between all pairs of nodes in a graph. Each node receives a score, based on the number of shortest paths that pass through the node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&lt;EndNote&gt;&lt;Cite&gt;&lt;Author&gt;Freeman&lt;/Author&gt;&lt;Year&gt;1977&lt;/Year&gt;&lt;RecNum&gt;197&lt;/RecNum&gt;&lt;DisplayText&gt;(Freeman, 1977)&lt;/DisplayText&gt;&lt;record&gt;&lt;rec-number&gt;197&lt;/rec-number&gt;&lt;foreign-keys&gt;&lt;key app="EN" db-id="tpdwd0fw7e0sxoev094vv92grf2p9tf9ewae" timestamp="1667545001"&gt;197&lt;/key&gt;&lt;/foreign-keys&gt;&lt;ref-type name="Journal Article"&gt;17&lt;/ref-type&gt;&lt;contributors&gt;&lt;authors&gt;&lt;author&gt;Freeman, Linton C.&lt;/author&gt;&lt;/authors&gt;&lt;/contributors&gt;&lt;titles&gt;&lt;title&gt;A Set of Measures of Centrality Based on Betweenness&lt;/title&gt;&lt;secondary-title&gt;Sociometry&lt;/secondary-title&gt;&lt;/titles&gt;&lt;periodical&gt;&lt;full-title&gt;Sociometry&lt;/full-title&gt;&lt;/periodical&gt;&lt;pages&gt;35-41&lt;/pages&gt;&lt;volume&gt;40&lt;/volume&gt;&lt;number&gt;1&lt;/number&gt;&lt;dates&gt;&lt;year&gt;1977&lt;/year&gt;&lt;/dates&gt;&lt;publisher&gt;[American Sociological Association, Sage Publications, Inc.]&lt;/publisher&gt;&lt;isbn&gt;00380431&lt;/isbn&gt;&lt;urls&gt;&lt;related-urls&gt;&lt;url&gt;http://www.jstor.org/stable/3033543&lt;/url&gt;&lt;/related-urls&gt;&lt;/urls&gt;&lt;custom1&gt;Full publication date: Mar., 1977&lt;/custom1&gt;&lt;electronic-resource-num&gt;10.2307/3033543&lt;/electronic-resource-num&gt;&lt;remote-database-name&gt;JSTOR&lt;/remote-database-name&gt;&lt;access-date&gt;2022/11/04/&lt;/access-date&gt;&lt;/record&gt;&lt;/Cite&gt;&lt;/EndNote&gt;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(Freeman, 1977)</w:t>
      </w:r>
      <w:r w:rsidRPr="001F2E62">
        <w:rPr>
          <w:rFonts w:ascii="Times New Roman" w:hAnsi="Times New Roman" w:cs="Times New Roman"/>
          <w:color w:val="0000FF"/>
        </w:rPr>
        <w:fldChar w:fldCharType="end"/>
      </w:r>
      <w:r w:rsidRPr="001F2E62">
        <w:rPr>
          <w:rFonts w:ascii="Times New Roman" w:hAnsi="Times New Roman" w:cs="Times New Roman"/>
        </w:rPr>
        <w:t xml:space="preserve">. </w:t>
      </w:r>
    </w:p>
    <w:p w14:paraId="206F377A"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宋体" w:eastAsia="宋体" w:hAnsi="宋体" w:cs="宋体" w:hint="eastAsia"/>
        </w:rPr>
        <w:t>②</w:t>
      </w:r>
      <w:proofErr w:type="spellStart"/>
      <w:r w:rsidRPr="001F2E62">
        <w:rPr>
          <w:rFonts w:ascii="Times New Roman" w:hAnsi="Times New Roman" w:cs="Times New Roman"/>
          <w:b/>
          <w:bCs/>
        </w:rPr>
        <w:t>Burstness</w:t>
      </w:r>
      <w:proofErr w:type="spellEnd"/>
      <w:r w:rsidRPr="001F2E62">
        <w:rPr>
          <w:rFonts w:ascii="Times New Roman" w:hAnsi="Times New Roman" w:cs="Times New Roman"/>
          <w:b/>
          <w:bCs/>
        </w:rPr>
        <w:t xml:space="preserve"> analysis:</w:t>
      </w:r>
      <w:r w:rsidRPr="001F2E62">
        <w:rPr>
          <w:rFonts w:ascii="Times New Roman" w:hAnsi="Times New Roman" w:cs="Times New Roman"/>
        </w:rPr>
        <w:t xml:space="preserve"> Citation burst is a detection of a burst event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&lt;EndNote&gt;&lt;Cite&gt;&lt;Author&gt;Kleinberg&lt;/Author&gt;&lt;Year&gt;2003&lt;/Year&gt;&lt;RecNum&gt;198&lt;/RecNum&gt;&lt;DisplayText&gt;(Kleinberg, 2003)&lt;/DisplayText&gt;&lt;record&gt;&lt;rec-number&gt;198&lt;/rec-number&gt;&lt;foreign-keys&gt;&lt;key app="EN" db-id="tpdwd0fw7e0sxoev094vv92grf2p9tf9ewae" timestamp="1667545129"&gt;198&lt;/key&gt;&lt;/foreign-keys&gt;&lt;ref-type name="Journal Article"&gt;17&lt;/ref-type&gt;&lt;contributors&gt;&lt;authors&gt;&lt;author&gt;Kleinberg, Jon&lt;/author&gt;&lt;/authors&gt;&lt;/contributors&gt;&lt;titles&gt;&lt;title&gt;Bursty and Hierarchical Structure in Streams&lt;/title&gt;&lt;secondary-title&gt;Data Mining and Knowledge Discovery&lt;/secondary-title&gt;&lt;/titles&gt;&lt;periodical&gt;&lt;full-title&gt;Data Mining and Knowledge Discovery&lt;/full-title&gt;&lt;/periodical&gt;&lt;pages&gt;373-397&lt;/pages&gt;&lt;volume&gt;7&lt;/volume&gt;&lt;number&gt;4&lt;/number&gt;&lt;dates&gt;&lt;year&gt;2003&lt;/year&gt;&lt;pub-dates&gt;&lt;date&gt;2003/10/01&lt;/date&gt;&lt;/pub-dates&gt;&lt;/dates&gt;&lt;isbn&gt;1573-756X&lt;/isbn&gt;&lt;urls&gt;&lt;related-urls&gt;&lt;url&gt;https://doi.org/10.1023/A:1024940629314&lt;/url&gt;&lt;/related-urls&gt;&lt;/urls&gt;&lt;electronic-resource-num&gt;10.1023/A:1024940629314&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(Kleinberg, 2003)</w:t>
      </w:r>
      <w:r w:rsidRPr="001F2E62">
        <w:rPr>
          <w:rFonts w:ascii="Times New Roman" w:hAnsi="Times New Roman" w:cs="Times New Roman"/>
          <w:color w:val="0000FF"/>
        </w:rPr>
        <w:fldChar w:fldCharType="end"/>
      </w:r>
      <w:r w:rsidRPr="001F2E62">
        <w:rPr>
          <w:rFonts w:ascii="Times New Roman" w:hAnsi="Times New Roman" w:cs="Times New Roman"/>
        </w:rPr>
        <w:t xml:space="preserve">. A citation burst provides evidence that a particular publication is associated with </w:t>
      </w:r>
      <w:r w:rsidRPr="001F2E62">
        <w:rPr>
          <w:rFonts w:ascii="Times New Roman" w:hAnsi="Times New Roman" w:cs="Times New Roman"/>
        </w:rPr>
        <w:lastRenderedPageBreak/>
        <w:t xml:space="preserve">a surge of citations. Furthermore, if a cluster contains numerous nodes with strong citation bursts, then the cluster as a </w:t>
      </w:r>
      <w:proofErr w:type="gramStart"/>
      <w:r w:rsidRPr="001F2E62">
        <w:rPr>
          <w:rFonts w:ascii="Times New Roman" w:hAnsi="Times New Roman" w:cs="Times New Roman"/>
        </w:rPr>
        <w:t>whole captures</w:t>
      </w:r>
      <w:proofErr w:type="gramEnd"/>
      <w:r w:rsidRPr="001F2E62">
        <w:rPr>
          <w:rFonts w:ascii="Times New Roman" w:hAnsi="Times New Roman" w:cs="Times New Roman"/>
        </w:rPr>
        <w:t xml:space="preserve"> an active area of research, or an emerging trend. </w:t>
      </w:r>
    </w:p>
    <w:p w14:paraId="65B016F0"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宋体" w:eastAsia="宋体" w:hAnsi="宋体" w:cs="宋体" w:hint="eastAsia"/>
        </w:rPr>
        <w:t>③</w:t>
      </w:r>
      <w:r w:rsidRPr="001F2E62">
        <w:rPr>
          <w:rFonts w:ascii="Times New Roman" w:hAnsi="Times New Roman" w:cs="Times New Roman"/>
          <w:b/>
          <w:bCs/>
        </w:rPr>
        <w:t>Modularity scores:</w:t>
      </w:r>
      <w:r w:rsidRPr="001F2E62">
        <w:rPr>
          <w:rFonts w:ascii="Times New Roman" w:hAnsi="Times New Roman" w:cs="Times New Roman"/>
        </w:rPr>
        <w:t xml:space="preserve"> Modularity is a measure of the structure of a graph, measuring the density of connections within a module. Graphs with a high modularity score will have many connections within a module but only few pointing outwards to other modules. Its value ranges from 0 to 1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&lt;EndNote&gt;&lt;Cite&gt;&lt;Author&gt;Newman&lt;/Author&gt;&lt;Year&gt;2006&lt;/Year&gt;&lt;RecNum&gt;201&lt;/RecNum&gt;&lt;DisplayText&gt;(Newman, 2006)&lt;/DisplayText&gt;&lt;record&gt;&lt;rec-number&gt;201&lt;/rec-number&gt;&lt;foreign-keys&gt;&lt;key app="EN" db-id="tpdwd0fw7e0sxoev094vv92grf2p9tf9ewae" timestamp="1667545424"&gt;201&lt;/key&gt;&lt;/foreign-keys&gt;&lt;ref-type name="Journal Article"&gt;17&lt;/ref-type&gt;&lt;contributors&gt;&lt;authors&gt;&lt;author&gt;Newman, M. E. J.&lt;/author&gt;&lt;/authors&gt;&lt;/contributors&gt;&lt;titles&gt;&lt;title&gt;Modularity and community structure in networks&lt;/title&gt;&lt;secondary-title&gt;Proceedings of the National Academy of Sciences&lt;/secondary-title&gt;&lt;/titles&gt;&lt;periodical&gt;&lt;full-title&gt;Proceedings of the National Academy of Sciences&lt;/full-title&gt;&lt;/periodical&gt;&lt;pages&gt;8577-8582&lt;/pages&gt;&lt;volume&gt;103&lt;/volume&gt;&lt;number&gt;23&lt;/number&gt;&lt;dates&gt;&lt;year&gt;2006&lt;/year&gt;&lt;pub-dates&gt;&lt;date&gt;2006/06/06&lt;/date&gt;&lt;/pub-dates&gt;&lt;/dates&gt;&lt;publisher&gt;Proceedings of the National Academy of Sciences&lt;/publisher&gt;&lt;urls&gt;&lt;related-urls&gt;&lt;url&gt;https://doi.org/10.1073/pnas.0601602103&lt;/url&gt;&lt;/related-urls&gt;&lt;/urls&gt;&lt;electronic-resource-num&gt;10.1073/pnas.0601602103&lt;/electronic-resource-num&gt;&lt;access-date&gt;2022/11/04&lt;/access-date&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(Newman, 2006)</w:t>
      </w:r>
      <w:r w:rsidRPr="001F2E62">
        <w:rPr>
          <w:rFonts w:ascii="Times New Roman" w:hAnsi="Times New Roman" w:cs="Times New Roman"/>
          <w:color w:val="0000FF"/>
        </w:rPr>
        <w:fldChar w:fldCharType="end"/>
      </w:r>
      <w:r w:rsidRPr="001F2E62">
        <w:rPr>
          <w:rFonts w:ascii="Times New Roman" w:hAnsi="Times New Roman" w:cs="Times New Roman"/>
        </w:rPr>
        <w:t xml:space="preserve">. </w:t>
      </w:r>
    </w:p>
    <w:p w14:paraId="2F6CEA4D"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宋体" w:eastAsia="宋体" w:hAnsi="宋体" w:cs="宋体" w:hint="eastAsia"/>
        </w:rPr>
        <w:t>④</w:t>
      </w:r>
      <w:r w:rsidRPr="001F2E62">
        <w:rPr>
          <w:rFonts w:ascii="Times New Roman" w:hAnsi="Times New Roman" w:cs="Times New Roman"/>
          <w:b/>
          <w:bCs/>
        </w:rPr>
        <w:t>Silhouette scores:</w:t>
      </w:r>
      <w:r w:rsidRPr="001F2E62">
        <w:rPr>
          <w:rFonts w:ascii="Times New Roman" w:hAnsi="Times New Roman" w:cs="Times New Roman"/>
        </w:rPr>
        <w:t xml:space="preserve"> Silhouette score is a metric used to calculate the goodness of a clustering technique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&lt;EndNote&gt;&lt;Cite&gt;&lt;Author&gt;Rousseeuw&lt;/Author&gt;&lt;Year&gt;1987&lt;/Year&gt;&lt;RecNum&gt;202&lt;/RecNum&gt;&lt;DisplayText&gt;(Rousseeuw, 1987)&lt;/DisplayText&gt;&lt;record&gt;&lt;rec-number&gt;202&lt;/rec-number&gt;&lt;foreign-keys&gt;&lt;key app="EN" db-id="tpdwd0fw7e0sxoev094vv92grf2p9tf9ewae" timestamp="1667545464"&gt;202&lt;/key&gt;&lt;/foreign-keys&gt;&lt;ref-type name="Journal Article"&gt;17&lt;/ref-type&gt;&lt;contributors&gt;&lt;authors&gt;&lt;author&gt;Rousseeuw, Peter J.&lt;/author&gt;&lt;/authors&gt;&lt;/contributors&gt;&lt;titles&gt;&lt;title&gt;Silhouettes: A graphical aid to the interpretation and validation of cluster analysis&lt;/title&gt;&lt;secondary-title&gt;Journal of Computational and Applied Mathematics&lt;/secondary-title&gt;&lt;/titles&gt;&lt;periodical&gt;&lt;full-title&gt;Journal of Computational and Applied Mathematics&lt;/full-title&gt;&lt;/periodical&gt;&lt;pages&gt;53-65&lt;/pages&gt;&lt;volume&gt;20&lt;/volume&gt;&lt;keywords&gt;&lt;keyword&gt;Graphical display&lt;/keyword&gt;&lt;keyword&gt;cluster analysis&lt;/keyword&gt;&lt;keyword&gt;clustering validity&lt;/keyword&gt;&lt;keyword&gt;classification&lt;/keyword&gt;&lt;/keywords&gt;&lt;dates&gt;&lt;year&gt;1987&lt;/year&gt;&lt;pub-dates&gt;&lt;date&gt;1987/11/01/&lt;/date&gt;&lt;/pub-dates&gt;&lt;/dates&gt;&lt;isbn&gt;0377-0427&lt;/isbn&gt;&lt;urls&gt;&lt;related-urls&gt;&lt;url&gt;https://www.sciencedirect.com/science/article/pii/0377042787901257&lt;/url&gt;&lt;/related-urls&gt;&lt;/urls&gt;&lt;electronic-resource-num&gt;https://doi.org/10.1016/0377-0427(87)90125-7&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(Rousseeuw, 1987)</w:t>
      </w:r>
      <w:r w:rsidRPr="001F2E62">
        <w:rPr>
          <w:rFonts w:ascii="Times New Roman" w:hAnsi="Times New Roman" w:cs="Times New Roman"/>
          <w:color w:val="0000FF"/>
        </w:rPr>
        <w:fldChar w:fldCharType="end"/>
      </w:r>
      <w:r w:rsidRPr="001F2E62">
        <w:rPr>
          <w:rFonts w:ascii="Times New Roman" w:hAnsi="Times New Roman" w:cs="Times New Roman"/>
        </w:rPr>
        <w:t xml:space="preserve">. Its value ranges from -1 to 1. </w:t>
      </w:r>
    </w:p>
    <w:p w14:paraId="00656225"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1: clusters are isolated from each other. </w:t>
      </w:r>
    </w:p>
    <w:p w14:paraId="4C72D492"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0: clusters are indifferent, or we can say that the distance between clusters is not significant. </w:t>
      </w:r>
    </w:p>
    <w:p w14:paraId="6C51C88B"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-1: clusters are assigned in the wrong way. </w:t>
      </w:r>
    </w:p>
    <w:p w14:paraId="18876D1E"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宋体" w:eastAsia="宋体" w:hAnsi="宋体" w:cs="宋体" w:hint="eastAsia"/>
        </w:rPr>
        <w:t>⑤</w:t>
      </w:r>
      <w:r w:rsidRPr="001F2E62">
        <w:rPr>
          <w:rFonts w:ascii="Times New Roman" w:hAnsi="Times New Roman" w:cs="Times New Roman"/>
          <w:b/>
          <w:bCs/>
        </w:rPr>
        <w:t>Sigma scores:</w:t>
      </w:r>
      <w:r w:rsidRPr="001F2E62">
        <w:rPr>
          <w:rFonts w:ascii="Times New Roman" w:hAnsi="Times New Roman" w:cs="Times New Roman"/>
        </w:rPr>
        <w:t xml:space="preserve"> This indicator measures the combined strength of structural and temporal properties of a node, namely, its betweenness centrality and citation burst </w:t>
      </w:r>
      <w:r w:rsidRPr="001F2E62">
        <w:rPr>
          <w:rFonts w:ascii="Times New Roman" w:hAnsi="Times New Roman" w:cs="Times New Roman"/>
          <w:color w:val="0000FF"/>
        </w:rPr>
        <w:fldChar w:fldCharType="begin"/>
      </w:r>
      <w:r w:rsidRPr="001F2E62">
        <w:rPr>
          <w:rFonts w:ascii="Times New Roman" w:hAnsi="Times New Roman" w:cs="Times New Roman"/>
          <w:color w:val="0000FF"/>
        </w:rPr>
        <w:instrText xml:space="preserve"> ADDIN EN.CITE &lt;EndNote&gt;&lt;Cite&gt;&lt;Author&gt;Chen&lt;/Author&gt;&lt;Year&gt;2012&lt;/Year&gt;&lt;RecNum&gt;203&lt;/RecNum&gt;&lt;DisplayText&gt;(Chen et al., 2012)&lt;/DisplayText&gt;&lt;record&gt;&lt;rec-number&gt;203&lt;/rec-number&gt;&lt;foreign-keys&gt;&lt;key app="EN" db-id="tpdwd0fw7e0sxoev094vv92grf2p9tf9ewae" timestamp="1667545520"&gt;203&lt;/key&gt;&lt;/foreign-keys&gt;&lt;ref-type name="Journal Article"&gt;17&lt;/ref-type&gt;&lt;contributors&gt;&lt;authors&gt;&lt;author&gt;Chen, Chaomei&lt;/author&gt;&lt;author&gt;Hu, Zhigang&lt;/author&gt;&lt;author&gt;Liu, Shengbo&lt;/author&gt;&lt;author&gt;Tseng, Hung&lt;/author&gt;&lt;/authors&gt;&lt;/contributors&gt;&lt;titles&gt;&lt;title&gt;Emerging trends in regenerative medicine: a scientometric analysis in CiteSpace&lt;/title&gt;&lt;secondary-title&gt;Expert Opinion on Biological Therapy&lt;/secondary-title&gt;&lt;/titles&gt;&lt;periodical&gt;&lt;full-title&gt;Expert Opinion on Biological Therapy&lt;/full-title&gt;&lt;/periodical&gt;&lt;pages&gt;593-608&lt;/pages&gt;&lt;volume&gt;12&lt;/volume&gt;&lt;number&gt;5&lt;/number&gt;&lt;dates&gt;&lt;year&gt;2012&lt;/year&gt;&lt;pub-dates&gt;&lt;date&gt;2012/05/01&lt;/date&gt;&lt;/pub-dates&gt;&lt;/dates&gt;&lt;publisher&gt;Taylor &amp;amp; Francis&lt;/publisher&gt;&lt;isbn&gt;1471-2598&lt;/isbn&gt;&lt;urls&gt;&lt;related-urls&gt;&lt;url&gt;https://doi.org/10.1517/14712598.2012.674507&lt;/url&gt;&lt;/related-urls&gt;&lt;/urls&gt;&lt;electronic-resource-num&gt;10.1517/14712598.2012.674507&lt;/electronic-resource-num&gt;&lt;/record&gt;&lt;/Cite&gt;&lt;/EndNote&gt;</w:instrText>
      </w:r>
      <w:r w:rsidRPr="001F2E62">
        <w:rPr>
          <w:rFonts w:ascii="Times New Roman" w:hAnsi="Times New Roman" w:cs="Times New Roman"/>
          <w:color w:val="0000FF"/>
        </w:rPr>
        <w:fldChar w:fldCharType="separate"/>
      </w:r>
      <w:r w:rsidRPr="001F2E62">
        <w:rPr>
          <w:rFonts w:ascii="Times New Roman" w:hAnsi="Times New Roman" w:cs="Times New Roman"/>
          <w:color w:val="0000FF"/>
        </w:rPr>
        <w:t>(Chen et al., 2012)</w:t>
      </w:r>
      <w:r w:rsidRPr="001F2E62">
        <w:rPr>
          <w:rFonts w:ascii="Times New Roman" w:hAnsi="Times New Roman" w:cs="Times New Roman"/>
          <w:color w:val="0000FF"/>
        </w:rPr>
        <w:fldChar w:fldCharType="end"/>
      </w:r>
      <w:r w:rsidRPr="001F2E62">
        <w:rPr>
          <w:rFonts w:ascii="Times New Roman" w:hAnsi="Times New Roman" w:cs="Times New Roman"/>
        </w:rPr>
        <w:t xml:space="preserve">. </w:t>
      </w:r>
    </w:p>
    <w:p w14:paraId="1E71CBAD" w14:textId="77777777" w:rsidR="00B9265A" w:rsidRPr="001F2E62" w:rsidRDefault="00B9265A" w:rsidP="00B9265A">
      <w:pPr>
        <w:pStyle w:val="2"/>
        <w:rPr>
          <w:rFonts w:cs="Times New Roman"/>
        </w:rPr>
      </w:pPr>
      <w:r w:rsidRPr="001F2E62">
        <w:rPr>
          <w:rFonts w:cs="Times New Roman"/>
        </w:rPr>
        <w:t xml:space="preserve">3.2. Additional data extraction </w:t>
      </w:r>
    </w:p>
    <w:p w14:paraId="0E9F7308"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We will extract top unit of measure for a specific time period: </w:t>
      </w:r>
    </w:p>
    <w:p w14:paraId="160CC2D0"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The top 10 cited units of measure (e.g. top 10 cited journals) </w:t>
      </w:r>
    </w:p>
    <w:p w14:paraId="029A754A"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The top 10 most productive units of measure (e.g. top 10 most cited reference) </w:t>
      </w:r>
    </w:p>
    <w:p w14:paraId="7A92558C"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Journal’s impact factors </w:t>
      </w:r>
    </w:p>
    <w:p w14:paraId="5AE8C882"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Journal’s year of first appearance </w:t>
      </w:r>
    </w:p>
    <w:p w14:paraId="2F60FC51" w14:textId="77777777" w:rsidR="00B9265A" w:rsidRPr="001F2E62" w:rsidRDefault="00B9265A" w:rsidP="00B9265A">
      <w:pPr>
        <w:spacing w:line="360" w:lineRule="auto"/>
        <w:rPr>
          <w:rFonts w:ascii="Times New Roman" w:hAnsi="Times New Roman" w:cs="Times New Roman"/>
        </w:rPr>
      </w:pPr>
      <w:r w:rsidRPr="001F2E62">
        <w:rPr>
          <w:rFonts w:ascii="Times New Roman" w:hAnsi="Times New Roman" w:cs="Times New Roman"/>
        </w:rPr>
        <w:t xml:space="preserve">- Author full names </w:t>
      </w:r>
    </w:p>
    <w:p w14:paraId="36BC8824" w14:textId="77777777" w:rsidR="00B9265A" w:rsidRPr="001F2E62" w:rsidRDefault="00B9265A" w:rsidP="00AF03BF">
      <w:pPr>
        <w:pStyle w:val="1"/>
      </w:pPr>
      <w:r w:rsidRPr="001F2E62">
        <w:t>4. Sensitivity analyses</w:t>
      </w:r>
    </w:p>
    <w:p w14:paraId="79BFA950" w14:textId="77777777" w:rsidR="00B9265A" w:rsidRPr="001F2E62"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When adequate, we will reduce the time period to the last 5 years (201</w:t>
      </w:r>
      <w:r w:rsidR="00407BF5">
        <w:rPr>
          <w:rFonts w:ascii="Times New Roman" w:hAnsi="Times New Roman" w:cs="Times New Roman"/>
        </w:rPr>
        <w:t>7</w:t>
      </w:r>
      <w:r w:rsidRPr="001F2E62">
        <w:rPr>
          <w:rFonts w:ascii="Times New Roman" w:hAnsi="Times New Roman" w:cs="Times New Roman"/>
        </w:rPr>
        <w:t>-202</w:t>
      </w:r>
      <w:r w:rsidR="00407BF5">
        <w:rPr>
          <w:rFonts w:ascii="Times New Roman" w:hAnsi="Times New Roman" w:cs="Times New Roman"/>
        </w:rPr>
        <w:t>2</w:t>
      </w:r>
      <w:r w:rsidRPr="001F2E62">
        <w:rPr>
          <w:rFonts w:ascii="Times New Roman" w:hAnsi="Times New Roman" w:cs="Times New Roman"/>
        </w:rPr>
        <w:t>), and/or to the last year (202</w:t>
      </w:r>
      <w:r w:rsidR="00407BF5">
        <w:rPr>
          <w:rFonts w:ascii="Times New Roman" w:hAnsi="Times New Roman" w:cs="Times New Roman"/>
        </w:rPr>
        <w:t>2</w:t>
      </w:r>
      <w:r w:rsidRPr="001F2E62">
        <w:rPr>
          <w:rFonts w:ascii="Times New Roman" w:hAnsi="Times New Roman" w:cs="Times New Roman"/>
        </w:rPr>
        <w:t xml:space="preserve">) in order to further explore latest research trends of </w:t>
      </w:r>
      <w:r w:rsidRPr="001F2E62">
        <w:rPr>
          <w:rFonts w:ascii="Times New Roman" w:hAnsi="Times New Roman" w:cs="Times New Roman"/>
        </w:rPr>
        <w:lastRenderedPageBreak/>
        <w:t xml:space="preserve">modifications of unit of measure. Specific unit of measure will be extracted with different software in order to inspect different results (e.g. keywords). If possible, we will conduct structural variation analysis using centrality and modularity divergence to monitor and discern the potential of newly published papers in context. </w:t>
      </w:r>
    </w:p>
    <w:p w14:paraId="48CF52E8" w14:textId="77777777" w:rsidR="00B9265A" w:rsidRPr="001F2E62" w:rsidRDefault="00B9265A" w:rsidP="00AF03BF">
      <w:pPr>
        <w:pStyle w:val="1"/>
      </w:pPr>
      <w:r w:rsidRPr="001F2E62">
        <w:t xml:space="preserve">5. Data availability </w:t>
      </w:r>
    </w:p>
    <w:p w14:paraId="54AC5709" w14:textId="77777777" w:rsidR="00B9265A" w:rsidRDefault="00B9265A" w:rsidP="00B9265A">
      <w:pPr>
        <w:spacing w:line="360" w:lineRule="auto"/>
        <w:ind w:firstLineChars="200" w:firstLine="480"/>
        <w:rPr>
          <w:rFonts w:ascii="Times New Roman" w:hAnsi="Times New Roman" w:cs="Times New Roman"/>
        </w:rPr>
      </w:pPr>
      <w:r w:rsidRPr="001F2E62">
        <w:rPr>
          <w:rFonts w:ascii="Times New Roman" w:hAnsi="Times New Roman" w:cs="Times New Roman"/>
        </w:rPr>
        <w:t xml:space="preserve">The extracted database will be seared upon reasonable request. </w:t>
      </w:r>
    </w:p>
    <w:p w14:paraId="7293DC6B" w14:textId="77777777" w:rsidR="00B9265A" w:rsidRPr="001F2E62" w:rsidRDefault="001F2E62" w:rsidP="00AF03BF">
      <w:pPr>
        <w:pStyle w:val="1"/>
      </w:pPr>
      <w:r w:rsidRPr="001F2E62">
        <w:t xml:space="preserve">Supplementary </w:t>
      </w:r>
      <w:proofErr w:type="gramStart"/>
      <w:r w:rsidRPr="001F2E62">
        <w:t>information .</w:t>
      </w:r>
      <w:proofErr w:type="gramEnd"/>
      <w:r w:rsidRPr="001F2E62">
        <w:t xml:space="preserve"> Supplementary Figures</w:t>
      </w:r>
    </w:p>
    <w:p w14:paraId="2D7BE125" w14:textId="77777777" w:rsidR="000D6A65" w:rsidRPr="001F2E62" w:rsidRDefault="00B9265A" w:rsidP="00B9265A">
      <w:pPr>
        <w:spacing w:line="480" w:lineRule="auto"/>
        <w:jc w:val="center"/>
        <w:rPr>
          <w:rFonts w:ascii="Times New Roman" w:eastAsiaTheme="minorEastAsia" w:hAnsi="Times New Roman" w:cs="Times New Roman"/>
        </w:rPr>
      </w:pPr>
      <w:r w:rsidRPr="001F2E62">
        <w:rPr>
          <w:rFonts w:ascii="Times New Roman" w:hAnsi="Times New Roman" w:cs="Times New Roman"/>
          <w:noProof/>
        </w:rPr>
        <w:drawing>
          <wp:inline distT="0" distB="0" distL="0" distR="0" wp14:anchorId="786BFE07" wp14:editId="61FD3838">
            <wp:extent cx="5274310" cy="3401060"/>
            <wp:effectExtent l="19050" t="19050" r="21590" b="279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标签视图.png"/>
                    <pic:cNvPicPr/>
                  </pic:nvPicPr>
                  <pic:blipFill rotWithShape="1">
                    <a:blip r:embed="rId10" cstate="print">
                      <a:extLst>
                        <a:ext uri="{28A0092B-C50C-407E-A947-70E740481C1C}">
                          <a14:useLocalDpi xmlns:a14="http://schemas.microsoft.com/office/drawing/2010/main" val="0"/>
                        </a:ext>
                      </a:extLst>
                    </a:blip>
                    <a:srcRect t="9847"/>
                    <a:stretch/>
                  </pic:blipFill>
                  <pic:spPr bwMode="auto">
                    <a:xfrm>
                      <a:off x="0" y="0"/>
                      <a:ext cx="5274310" cy="34010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4790E0E" w14:textId="77777777" w:rsidR="00B9265A" w:rsidRPr="001F2E62" w:rsidRDefault="00B9265A" w:rsidP="00B9265A">
      <w:pPr>
        <w:ind w:firstLineChars="200" w:firstLine="480"/>
        <w:jc w:val="center"/>
        <w:rPr>
          <w:rFonts w:ascii="Times New Roman" w:eastAsiaTheme="minorEastAsia" w:hAnsi="Times New Roman" w:cs="Times New Roman"/>
          <w:sz w:val="16"/>
          <w:szCs w:val="20"/>
        </w:rPr>
      </w:pPr>
      <w:r w:rsidRPr="001F2E62">
        <w:rPr>
          <w:rFonts w:ascii="Times New Roman" w:hAnsi="Times New Roman" w:cs="Times New Roman"/>
          <w:szCs w:val="16"/>
        </w:rPr>
        <w:t>Fig. S1</w:t>
      </w:r>
      <w:r w:rsidR="00F5016C">
        <w:rPr>
          <w:rFonts w:ascii="Times New Roman" w:hAnsi="Times New Roman" w:cs="Times New Roman"/>
          <w:szCs w:val="16"/>
        </w:rPr>
        <w:t>.</w:t>
      </w:r>
      <w:r w:rsidRPr="001F2E62">
        <w:rPr>
          <w:rFonts w:ascii="Times New Roman" w:hAnsi="Times New Roman" w:cs="Times New Roman"/>
          <w:szCs w:val="16"/>
        </w:rPr>
        <w:t xml:space="preserve"> Keyword co-occurrence network based on article-years</w:t>
      </w:r>
    </w:p>
    <w:p w14:paraId="331CD8BF" w14:textId="77777777" w:rsidR="00B9265A" w:rsidRPr="001F2E62" w:rsidRDefault="00B9265A" w:rsidP="00B9265A">
      <w:pPr>
        <w:spacing w:line="480" w:lineRule="auto"/>
        <w:jc w:val="center"/>
        <w:rPr>
          <w:rFonts w:ascii="Times New Roman" w:eastAsiaTheme="minorEastAsia" w:hAnsi="Times New Roman" w:cs="Times New Roman"/>
        </w:rPr>
      </w:pPr>
      <w:r w:rsidRPr="001F2E62">
        <w:rPr>
          <w:rFonts w:ascii="Times New Roman" w:eastAsiaTheme="minorEastAsia" w:hAnsi="Times New Roman" w:cs="Times New Roman"/>
          <w:noProof/>
        </w:rPr>
        <w:lastRenderedPageBreak/>
        <w:drawing>
          <wp:inline distT="0" distB="0" distL="0" distR="0" wp14:anchorId="4A62A8EA" wp14:editId="45F6FA6A">
            <wp:extent cx="5274310" cy="3772535"/>
            <wp:effectExtent l="19050" t="19050" r="21590" b="184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密度视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772535"/>
                    </a:xfrm>
                    <a:prstGeom prst="rect">
                      <a:avLst/>
                    </a:prstGeom>
                    <a:ln>
                      <a:solidFill>
                        <a:schemeClr val="tx1"/>
                      </a:solidFill>
                    </a:ln>
                  </pic:spPr>
                </pic:pic>
              </a:graphicData>
            </a:graphic>
          </wp:inline>
        </w:drawing>
      </w:r>
    </w:p>
    <w:p w14:paraId="74B3F0EC" w14:textId="77777777" w:rsidR="00B9265A" w:rsidRPr="001F2E62" w:rsidRDefault="00B9265A" w:rsidP="001F2E62">
      <w:pPr>
        <w:spacing w:afterLines="100" w:after="326"/>
        <w:ind w:firstLineChars="200" w:firstLine="480"/>
        <w:jc w:val="center"/>
        <w:rPr>
          <w:rFonts w:ascii="Times New Roman" w:eastAsiaTheme="minorEastAsia" w:hAnsi="Times New Roman" w:cs="Times New Roman"/>
          <w:szCs w:val="16"/>
        </w:rPr>
      </w:pPr>
      <w:r w:rsidRPr="001F2E62">
        <w:rPr>
          <w:rFonts w:ascii="Times New Roman" w:hAnsi="Times New Roman" w:cs="Times New Roman"/>
          <w:szCs w:val="16"/>
        </w:rPr>
        <w:t>Fig. S2</w:t>
      </w:r>
      <w:r w:rsidR="00531851">
        <w:rPr>
          <w:rFonts w:ascii="Times New Roman" w:hAnsi="Times New Roman" w:cs="Times New Roman"/>
          <w:szCs w:val="16"/>
        </w:rPr>
        <w:t>.</w:t>
      </w:r>
      <w:r w:rsidRPr="001F2E62">
        <w:rPr>
          <w:rFonts w:ascii="Times New Roman" w:hAnsi="Times New Roman" w:cs="Times New Roman"/>
          <w:szCs w:val="16"/>
        </w:rPr>
        <w:t xml:space="preserve"> Keyword density map related to PWG</w:t>
      </w:r>
    </w:p>
    <w:p w14:paraId="362E9043" w14:textId="77777777" w:rsidR="00B9265A" w:rsidRPr="001F2E62" w:rsidRDefault="00B9265A" w:rsidP="00B9265A">
      <w:pPr>
        <w:spacing w:line="480" w:lineRule="auto"/>
        <w:jc w:val="center"/>
        <w:rPr>
          <w:rFonts w:ascii="Times New Roman" w:eastAsiaTheme="minorEastAsia" w:hAnsi="Times New Roman" w:cs="Times New Roman"/>
        </w:rPr>
      </w:pPr>
      <w:r w:rsidRPr="001F2E62">
        <w:rPr>
          <w:rFonts w:ascii="Times New Roman" w:eastAsiaTheme="minorEastAsia" w:hAnsi="Times New Roman" w:cs="Times New Roman"/>
          <w:noProof/>
        </w:rPr>
        <w:drawing>
          <wp:inline distT="0" distB="0" distL="0" distR="0" wp14:anchorId="2EF19371" wp14:editId="04B23537">
            <wp:extent cx="5274310" cy="3772535"/>
            <wp:effectExtent l="19050" t="19050" r="21590"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距离密度视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772535"/>
                    </a:xfrm>
                    <a:prstGeom prst="rect">
                      <a:avLst/>
                    </a:prstGeom>
                    <a:ln>
                      <a:solidFill>
                        <a:schemeClr val="tx1"/>
                      </a:solidFill>
                    </a:ln>
                  </pic:spPr>
                </pic:pic>
              </a:graphicData>
            </a:graphic>
          </wp:inline>
        </w:drawing>
      </w:r>
    </w:p>
    <w:p w14:paraId="33611E00" w14:textId="77777777" w:rsidR="00B9265A" w:rsidRPr="001F2E62" w:rsidRDefault="00B9265A" w:rsidP="00B9265A">
      <w:pPr>
        <w:ind w:firstLineChars="200" w:firstLine="480"/>
        <w:jc w:val="center"/>
        <w:rPr>
          <w:rFonts w:ascii="Times New Roman" w:eastAsiaTheme="minorEastAsia" w:hAnsi="Times New Roman" w:cs="Times New Roman"/>
          <w:sz w:val="16"/>
          <w:szCs w:val="20"/>
        </w:rPr>
      </w:pPr>
      <w:r w:rsidRPr="001F2E62">
        <w:rPr>
          <w:rFonts w:ascii="Times New Roman" w:hAnsi="Times New Roman" w:cs="Times New Roman"/>
          <w:szCs w:val="16"/>
        </w:rPr>
        <w:t>Fig. S3</w:t>
      </w:r>
      <w:r w:rsidR="00531851">
        <w:rPr>
          <w:rFonts w:ascii="Times New Roman" w:hAnsi="Times New Roman" w:cs="Times New Roman"/>
          <w:szCs w:val="16"/>
        </w:rPr>
        <w:t>.</w:t>
      </w:r>
      <w:r w:rsidRPr="001F2E62">
        <w:rPr>
          <w:rFonts w:ascii="Times New Roman" w:hAnsi="Times New Roman" w:cs="Times New Roman"/>
          <w:szCs w:val="16"/>
        </w:rPr>
        <w:t xml:space="preserve"> Keyword </w:t>
      </w:r>
      <w:r w:rsidRPr="001F2E62">
        <w:rPr>
          <w:rFonts w:ascii="Times New Roman" w:hAnsi="Times New Roman" w:cs="Times New Roman"/>
          <w:color w:val="101214"/>
          <w:szCs w:val="24"/>
          <w:shd w:val="clear" w:color="auto" w:fill="FFFFFF"/>
        </w:rPr>
        <w:t>distance</w:t>
      </w:r>
      <w:r w:rsidRPr="001F2E62">
        <w:rPr>
          <w:rFonts w:ascii="Times New Roman" w:hAnsi="Times New Roman" w:cs="Times New Roman"/>
          <w:szCs w:val="16"/>
        </w:rPr>
        <w:t xml:space="preserve"> density map related to PWG</w:t>
      </w:r>
    </w:p>
    <w:p w14:paraId="2FC8C0AA" w14:textId="77777777" w:rsidR="00B9265A" w:rsidRPr="001F2E62" w:rsidRDefault="00B9265A" w:rsidP="00B9265A">
      <w:pPr>
        <w:spacing w:line="480" w:lineRule="auto"/>
        <w:jc w:val="center"/>
        <w:rPr>
          <w:rFonts w:ascii="Times New Roman" w:eastAsiaTheme="minorEastAsia" w:hAnsi="Times New Roman" w:cs="Times New Roman"/>
        </w:rPr>
      </w:pPr>
      <w:r w:rsidRPr="001F2E62">
        <w:rPr>
          <w:rFonts w:ascii="Times New Roman" w:eastAsiaTheme="minorEastAsia" w:hAnsi="Times New Roman" w:cs="Times New Roman"/>
          <w:noProof/>
        </w:rPr>
        <w:lastRenderedPageBreak/>
        <w:drawing>
          <wp:inline distT="0" distB="0" distL="0" distR="0" wp14:anchorId="43B02651" wp14:editId="57BAD920">
            <wp:extent cx="5274310" cy="5305425"/>
            <wp:effectExtent l="19050" t="19050" r="21590" b="285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近五年（时间）.PNG"/>
                    <pic:cNvPicPr/>
                  </pic:nvPicPr>
                  <pic:blipFill rotWithShape="1">
                    <a:blip r:embed="rId13">
                      <a:extLst>
                        <a:ext uri="{28A0092B-C50C-407E-A947-70E740481C1C}">
                          <a14:useLocalDpi xmlns:a14="http://schemas.microsoft.com/office/drawing/2010/main" val="0"/>
                        </a:ext>
                      </a:extLst>
                    </a:blip>
                    <a:srcRect t="703" b="1336"/>
                    <a:stretch/>
                  </pic:blipFill>
                  <pic:spPr bwMode="auto">
                    <a:xfrm>
                      <a:off x="0" y="0"/>
                      <a:ext cx="5274310" cy="53054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3940B5B" w14:textId="77777777" w:rsidR="00B9265A" w:rsidRPr="001F2E62" w:rsidRDefault="00B9265A" w:rsidP="00B9265A">
      <w:pPr>
        <w:rPr>
          <w:rFonts w:ascii="Times New Roman" w:eastAsiaTheme="minorEastAsia" w:hAnsi="Times New Roman" w:cs="Times New Roman"/>
          <w:noProof/>
        </w:rPr>
      </w:pPr>
      <w:r w:rsidRPr="001F2E62">
        <w:rPr>
          <w:rFonts w:ascii="Times New Roman" w:hAnsi="Times New Roman" w:cs="Times New Roman"/>
          <w:szCs w:val="16"/>
        </w:rPr>
        <w:t>Fig. S4</w:t>
      </w:r>
      <w:r w:rsidR="00531851">
        <w:rPr>
          <w:rFonts w:ascii="Times New Roman" w:hAnsi="Times New Roman" w:cs="Times New Roman"/>
          <w:szCs w:val="16"/>
        </w:rPr>
        <w:t>.</w:t>
      </w:r>
      <w:r w:rsidRPr="001F2E62">
        <w:rPr>
          <w:rFonts w:ascii="Times New Roman" w:hAnsi="Times New Roman" w:cs="Times New Roman"/>
          <w:szCs w:val="16"/>
        </w:rPr>
        <w:t xml:space="preserve"> Top 25 keywords with the strongest beginning year of citation burst. </w:t>
      </w:r>
      <w:r w:rsidRPr="001F2E62">
        <w:rPr>
          <w:rFonts w:ascii="Times New Roman" w:hAnsi="Times New Roman" w:cs="Times New Roman"/>
          <w:szCs w:val="24"/>
        </w:rPr>
        <w:t>Sorted by burst time (2017-2022).</w:t>
      </w:r>
    </w:p>
    <w:p w14:paraId="2184747B" w14:textId="77777777" w:rsidR="00B9265A" w:rsidRPr="001F2E62" w:rsidRDefault="00B9265A" w:rsidP="00B9265A">
      <w:pPr>
        <w:spacing w:line="480" w:lineRule="auto"/>
        <w:jc w:val="center"/>
        <w:rPr>
          <w:rFonts w:ascii="Times New Roman" w:eastAsiaTheme="minorEastAsia" w:hAnsi="Times New Roman" w:cs="Times New Roman"/>
        </w:rPr>
      </w:pPr>
      <w:r w:rsidRPr="001F2E62">
        <w:rPr>
          <w:rFonts w:ascii="Times New Roman" w:eastAsiaTheme="minorEastAsia" w:hAnsi="Times New Roman" w:cs="Times New Roman"/>
          <w:noProof/>
        </w:rPr>
        <w:lastRenderedPageBreak/>
        <w:drawing>
          <wp:inline distT="0" distB="0" distL="0" distR="0" wp14:anchorId="36288973" wp14:editId="4C2DDF09">
            <wp:extent cx="5274310" cy="5486400"/>
            <wp:effectExtent l="19050" t="19050" r="21590" b="190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近五年（强度）.PNG"/>
                    <pic:cNvPicPr/>
                  </pic:nvPicPr>
                  <pic:blipFill rotWithShape="1">
                    <a:blip r:embed="rId14">
                      <a:extLst>
                        <a:ext uri="{28A0092B-C50C-407E-A947-70E740481C1C}">
                          <a14:useLocalDpi xmlns:a14="http://schemas.microsoft.com/office/drawing/2010/main" val="0"/>
                        </a:ext>
                      </a:extLst>
                    </a:blip>
                    <a:srcRect t="684" b="1012"/>
                    <a:stretch/>
                  </pic:blipFill>
                  <pic:spPr bwMode="auto">
                    <a:xfrm>
                      <a:off x="0" y="0"/>
                      <a:ext cx="5274310" cy="5486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756507" w14:textId="77777777" w:rsidR="00407BF5" w:rsidRPr="00727811" w:rsidRDefault="00B9265A" w:rsidP="00CE680D">
      <w:pPr>
        <w:rPr>
          <w:rFonts w:ascii="Times New Roman" w:eastAsiaTheme="minorEastAsia" w:hAnsi="Times New Roman" w:cs="Times New Roman"/>
          <w:szCs w:val="24"/>
        </w:rPr>
      </w:pPr>
      <w:r w:rsidRPr="001F2E62">
        <w:rPr>
          <w:rFonts w:ascii="Times New Roman" w:hAnsi="Times New Roman" w:cs="Times New Roman"/>
          <w:szCs w:val="16"/>
        </w:rPr>
        <w:t>Fig. S5</w:t>
      </w:r>
      <w:r w:rsidR="00531851">
        <w:rPr>
          <w:rFonts w:ascii="Times New Roman" w:hAnsi="Times New Roman" w:cs="Times New Roman"/>
          <w:szCs w:val="16"/>
        </w:rPr>
        <w:t>.</w:t>
      </w:r>
      <w:r w:rsidRPr="001F2E62">
        <w:rPr>
          <w:rFonts w:ascii="Times New Roman" w:hAnsi="Times New Roman" w:cs="Times New Roman"/>
          <w:szCs w:val="16"/>
        </w:rPr>
        <w:t xml:space="preserve"> Top 25 keywords with the strongest beginning year of citation burst. </w:t>
      </w:r>
      <w:r w:rsidRPr="001F2E62">
        <w:rPr>
          <w:rFonts w:ascii="Times New Roman" w:hAnsi="Times New Roman" w:cs="Times New Roman"/>
          <w:szCs w:val="24"/>
        </w:rPr>
        <w:t>Sorted by burst intensity (2017-2022).</w:t>
      </w:r>
    </w:p>
    <w:p w14:paraId="3FB1AF49" w14:textId="77777777" w:rsidR="006252EA" w:rsidRDefault="006252EA" w:rsidP="006252EA">
      <w:pPr>
        <w:rPr>
          <w:rFonts w:ascii="Times New Roman" w:eastAsiaTheme="minorEastAsia" w:hAnsi="Times New Roman" w:cs="Times New Roman"/>
          <w:noProof/>
        </w:rPr>
      </w:pPr>
      <w:r>
        <w:rPr>
          <w:rFonts w:ascii="Times New Roman" w:eastAsiaTheme="minorEastAsia" w:hAnsi="Times New Roman" w:cs="Times New Roman" w:hint="eastAsia"/>
          <w:noProof/>
        </w:rPr>
        <w:lastRenderedPageBreak/>
        <w:drawing>
          <wp:inline distT="0" distB="0" distL="0" distR="0" wp14:anchorId="16D24971" wp14:editId="1C58407B">
            <wp:extent cx="5274310" cy="2908300"/>
            <wp:effectExtent l="19050" t="19050" r="2159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关键词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908300"/>
                    </a:xfrm>
                    <a:prstGeom prst="rect">
                      <a:avLst/>
                    </a:prstGeom>
                    <a:ln>
                      <a:solidFill>
                        <a:schemeClr val="tx1"/>
                      </a:solidFill>
                    </a:ln>
                  </pic:spPr>
                </pic:pic>
              </a:graphicData>
            </a:graphic>
          </wp:inline>
        </w:drawing>
      </w:r>
    </w:p>
    <w:p w14:paraId="1E9E532C" w14:textId="77777777" w:rsidR="006252EA" w:rsidRPr="00407BF5" w:rsidRDefault="006252EA" w:rsidP="006252EA">
      <w:pPr>
        <w:rPr>
          <w:rFonts w:ascii="Times New Roman" w:eastAsiaTheme="minorEastAsia" w:hAnsi="Times New Roman" w:cs="Times New Roman"/>
          <w:noProof/>
        </w:rPr>
        <w:sectPr w:rsidR="006252EA" w:rsidRPr="00407BF5" w:rsidSect="00CE680D">
          <w:pgSz w:w="11906" w:h="16838"/>
          <w:pgMar w:top="1440" w:right="1800" w:bottom="1440" w:left="1800" w:header="851" w:footer="992" w:gutter="0"/>
          <w:lnNumType w:countBy="1" w:restart="continuous"/>
          <w:cols w:space="425"/>
          <w:docGrid w:type="lines" w:linePitch="326"/>
        </w:sectPr>
      </w:pPr>
      <w:r w:rsidRPr="001F2E62">
        <w:rPr>
          <w:rFonts w:ascii="Times New Roman" w:hAnsi="Times New Roman" w:cs="Times New Roman"/>
          <w:szCs w:val="16"/>
        </w:rPr>
        <w:t>Fig S</w:t>
      </w:r>
      <w:r>
        <w:rPr>
          <w:rFonts w:ascii="Times New Roman" w:hAnsi="Times New Roman" w:cs="Times New Roman"/>
          <w:szCs w:val="16"/>
        </w:rPr>
        <w:t>6</w:t>
      </w:r>
      <w:r w:rsidR="00531851">
        <w:rPr>
          <w:rFonts w:ascii="Times New Roman" w:hAnsi="Times New Roman" w:cs="Times New Roman"/>
          <w:szCs w:val="16"/>
        </w:rPr>
        <w:t xml:space="preserve">. </w:t>
      </w:r>
      <w:r>
        <w:rPr>
          <w:rFonts w:ascii="Times New Roman" w:hAnsi="Times New Roman" w:cs="Times New Roman"/>
          <w:szCs w:val="16"/>
        </w:rPr>
        <w:t>The clustering map of keywords</w:t>
      </w:r>
      <w:r w:rsidRPr="001F2E62">
        <w:rPr>
          <w:rFonts w:ascii="Times New Roman" w:hAnsi="Times New Roman" w:cs="Times New Roman"/>
          <w:szCs w:val="16"/>
        </w:rPr>
        <w:t xml:space="preserve"> (1981–2022</w:t>
      </w:r>
      <w:r>
        <w:rPr>
          <w:rFonts w:ascii="Times New Roman" w:hAnsi="Times New Roman" w:cs="Times New Roman"/>
          <w:szCs w:val="16"/>
        </w:rPr>
        <w:t>)</w:t>
      </w:r>
    </w:p>
    <w:p w14:paraId="3AE975AF" w14:textId="77777777" w:rsidR="00B9265A" w:rsidRPr="001F2E62" w:rsidRDefault="00B9265A" w:rsidP="00CE680D">
      <w:pPr>
        <w:spacing w:line="480" w:lineRule="auto"/>
        <w:rPr>
          <w:rFonts w:ascii="Times New Roman" w:eastAsiaTheme="minorEastAsia" w:hAnsi="Times New Roman" w:cs="Times New Roman"/>
        </w:rPr>
      </w:pPr>
      <w:r w:rsidRPr="001F2E62">
        <w:rPr>
          <w:rFonts w:ascii="Times New Roman" w:eastAsiaTheme="minorEastAsia" w:hAnsi="Times New Roman" w:cs="Times New Roman"/>
          <w:noProof/>
        </w:rPr>
        <w:lastRenderedPageBreak/>
        <w:drawing>
          <wp:inline distT="0" distB="0" distL="0" distR="0" wp14:anchorId="00AE6CA7" wp14:editId="3E8AFE76">
            <wp:extent cx="8411210" cy="4637405"/>
            <wp:effectExtent l="0" t="0" r="889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共被引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11210" cy="4637405"/>
                    </a:xfrm>
                    <a:prstGeom prst="rect">
                      <a:avLst/>
                    </a:prstGeom>
                  </pic:spPr>
                </pic:pic>
              </a:graphicData>
            </a:graphic>
          </wp:inline>
        </w:drawing>
      </w:r>
    </w:p>
    <w:p w14:paraId="295484FB" w14:textId="77777777" w:rsidR="00B9265A" w:rsidRPr="001F2E62" w:rsidRDefault="00B9265A" w:rsidP="00B9265A">
      <w:pPr>
        <w:spacing w:line="480" w:lineRule="auto"/>
        <w:jc w:val="center"/>
        <w:rPr>
          <w:rFonts w:ascii="Times New Roman" w:eastAsiaTheme="minorEastAsia" w:hAnsi="Times New Roman" w:cs="Times New Roman"/>
        </w:rPr>
      </w:pPr>
      <w:r w:rsidRPr="001F2E62">
        <w:rPr>
          <w:rFonts w:ascii="Times New Roman" w:eastAsiaTheme="minorEastAsia" w:hAnsi="Times New Roman" w:cs="Times New Roman"/>
          <w:noProof/>
        </w:rPr>
        <w:drawing>
          <wp:inline distT="0" distB="0" distL="0" distR="0" wp14:anchorId="7550CCC2" wp14:editId="37CC1641">
            <wp:extent cx="8411210" cy="463740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共被引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11210" cy="4637405"/>
                    </a:xfrm>
                    <a:prstGeom prst="rect">
                      <a:avLst/>
                    </a:prstGeom>
                  </pic:spPr>
                </pic:pic>
              </a:graphicData>
            </a:graphic>
          </wp:inline>
        </w:drawing>
      </w:r>
    </w:p>
    <w:p w14:paraId="2A7E52D3" w14:textId="77777777" w:rsidR="00CE680D" w:rsidRDefault="00B9265A" w:rsidP="00CE680D">
      <w:pPr>
        <w:rPr>
          <w:rFonts w:ascii="Times New Roman" w:hAnsi="Times New Roman" w:cs="Times New Roman"/>
          <w:szCs w:val="16"/>
        </w:rPr>
      </w:pPr>
      <w:r w:rsidRPr="001F2E62">
        <w:rPr>
          <w:rFonts w:ascii="Times New Roman" w:hAnsi="Times New Roman" w:cs="Times New Roman"/>
          <w:szCs w:val="16"/>
        </w:rPr>
        <w:t>Fig S</w:t>
      </w:r>
      <w:r w:rsidR="00407BF5">
        <w:rPr>
          <w:rFonts w:ascii="Times New Roman" w:hAnsi="Times New Roman" w:cs="Times New Roman"/>
          <w:szCs w:val="16"/>
        </w:rPr>
        <w:t>7</w:t>
      </w:r>
      <w:r w:rsidRPr="001F2E62">
        <w:rPr>
          <w:rFonts w:ascii="Times New Roman" w:hAnsi="Times New Roman" w:cs="Times New Roman"/>
          <w:szCs w:val="16"/>
        </w:rPr>
        <w:t xml:space="preserve"> Co-citation references network (1981–2022) (</w:t>
      </w:r>
      <w:r w:rsidRPr="001F2E62">
        <w:rPr>
          <w:rFonts w:ascii="Times New Roman" w:eastAsiaTheme="minorEastAsia" w:hAnsi="Times New Roman" w:cs="Times New Roman"/>
          <w:szCs w:val="16"/>
        </w:rPr>
        <w:t>a</w:t>
      </w:r>
      <w:r w:rsidRPr="001F2E62">
        <w:rPr>
          <w:rFonts w:ascii="Times New Roman" w:hAnsi="Times New Roman" w:cs="Times New Roman"/>
          <w:szCs w:val="16"/>
        </w:rPr>
        <w:t xml:space="preserve">) Co-citation reference network with cluster visualization and </w:t>
      </w:r>
      <w:proofErr w:type="spellStart"/>
      <w:r w:rsidRPr="001F2E62">
        <w:rPr>
          <w:rFonts w:ascii="Times New Roman" w:hAnsi="Times New Roman" w:cs="Times New Roman"/>
          <w:szCs w:val="16"/>
        </w:rPr>
        <w:t>burstness</w:t>
      </w:r>
      <w:proofErr w:type="spellEnd"/>
      <w:r w:rsidRPr="001F2E62">
        <w:rPr>
          <w:rFonts w:ascii="Times New Roman" w:hAnsi="Times New Roman" w:cs="Times New Roman"/>
          <w:szCs w:val="16"/>
        </w:rPr>
        <w:t xml:space="preserve"> of hotspots. (b) Visualization map of the corresponding clusters.</w:t>
      </w:r>
    </w:p>
    <w:p w14:paraId="4B3C20A0" w14:textId="77777777" w:rsidR="00D744CA" w:rsidRPr="00CE680D" w:rsidRDefault="00D744CA" w:rsidP="00CE680D">
      <w:pPr>
        <w:rPr>
          <w:rFonts w:ascii="Times New Roman" w:eastAsiaTheme="minorEastAsia" w:hAnsi="Times New Roman" w:cs="Times New Roman"/>
          <w:szCs w:val="16"/>
        </w:rPr>
        <w:sectPr w:rsidR="00D744CA" w:rsidRPr="00CE680D" w:rsidSect="00CE680D">
          <w:pgSz w:w="16840" w:h="23808" w:code="8"/>
          <w:pgMar w:top="1440" w:right="1797" w:bottom="1440" w:left="1797" w:header="851" w:footer="992" w:gutter="0"/>
          <w:lnNumType w:countBy="1" w:restart="continuous"/>
          <w:cols w:space="425"/>
          <w:docGrid w:type="linesAndChars" w:linePitch="326"/>
        </w:sectPr>
      </w:pPr>
    </w:p>
    <w:p w14:paraId="5CBC67E6" w14:textId="77777777" w:rsidR="00CE680D" w:rsidRPr="001F2E62" w:rsidRDefault="00CE680D" w:rsidP="00AF03BF">
      <w:pPr>
        <w:pStyle w:val="1"/>
        <w:rPr>
          <w:sz w:val="24"/>
          <w:szCs w:val="16"/>
        </w:rPr>
      </w:pPr>
      <w:r w:rsidRPr="001F2E62">
        <w:lastRenderedPageBreak/>
        <w:t xml:space="preserve">References </w:t>
      </w:r>
    </w:p>
    <w:p w14:paraId="42EAD139"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fldChar w:fldCharType="begin"/>
      </w:r>
      <w:r w:rsidRPr="001F2E62">
        <w:rPr>
          <w:rFonts w:ascii="Times New Roman" w:hAnsi="Times New Roman" w:cs="Times New Roman"/>
          <w:sz w:val="21"/>
          <w:szCs w:val="21"/>
        </w:rPr>
        <w:instrText xml:space="preserve"> ADDIN EN.REFLIST </w:instrText>
      </w:r>
      <w:r w:rsidRPr="001F2E62">
        <w:rPr>
          <w:rFonts w:ascii="Times New Roman" w:hAnsi="Times New Roman" w:cs="Times New Roman"/>
          <w:sz w:val="21"/>
          <w:szCs w:val="21"/>
        </w:rPr>
        <w:fldChar w:fldCharType="separate"/>
      </w:r>
      <w:r w:rsidRPr="001F2E62">
        <w:rPr>
          <w:rFonts w:ascii="Times New Roman" w:hAnsi="Times New Roman" w:cs="Times New Roman"/>
          <w:sz w:val="21"/>
          <w:szCs w:val="21"/>
        </w:rPr>
        <w:t>Chen, C. 2006. CiteSpace II: Detecting and visualizing emerging trends and transient patterns in scientific literature. Journal of the American Society for Information Science and Technology 57(3), 359-377.</w:t>
      </w:r>
    </w:p>
    <w:p w14:paraId="45695C69"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Chen, C., Hu, Z., Liu, S. and Tseng, H. 2012. Emerging trends in regenerative medicine: a scientometric analysis in CiteSpace. Expert Opinion on Biological Therapy 12(5), 593-608.</w:t>
      </w:r>
    </w:p>
    <w:p w14:paraId="760B06C7"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Chen, C., Ibekwe-SanJuan, F. and Hou, J. 2010. The structure and dynamics of cocitation clusters: A multiple-perspective cocitation analysis. Journal of the American Society for Information Science and Technology 61(7), 1386-1409.</w:t>
      </w:r>
    </w:p>
    <w:p w14:paraId="200FE9F2"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Egghe, L. 2007. Item-time-dependent Lotkaian informetrics and applications to the calculation of the time-dependent h-index and g-index. Mathematical and Computer Modelling 45(7), 864-872.</w:t>
      </w:r>
    </w:p>
    <w:p w14:paraId="1D8EA0E3"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Freeman, L.C. 1977. A Set of Measures of Centrality Based on Betweenness. Sociometry 40(1), 35-41.</w:t>
      </w:r>
    </w:p>
    <w:p w14:paraId="03BEF23F"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Kleinberg, J. 2003. Bursty and Hierarchical Structure in Streams. Data Mining and Knowledge Discovery 7(4), 373-397.</w:t>
      </w:r>
    </w:p>
    <w:p w14:paraId="4F5FFCD4"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Mongeon, P. and Paul-Hus, A. 2016. The journal coverage of Web of Science and Scopus: a comparative analysis. Scientometrics 106(1), 213-228.</w:t>
      </w:r>
    </w:p>
    <w:p w14:paraId="307335B8"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Newman, M.E.J. 2006. Modularity and community structure in networks. Proceedings of the National Academy of Sciences 103(23), 8577-8582.</w:t>
      </w:r>
    </w:p>
    <w:p w14:paraId="4EE0B27A"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Rousseeuw, P.J. 1987. Silhouettes: A graphical aid to the interpretation and validation of cluster analysis. Journal of Computational and Applied Mathematics 20, 53-65.</w:t>
      </w:r>
    </w:p>
    <w:p w14:paraId="1D2BDBF9"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Sabe, M., Pillinger, T., Kaiser, S., Chen, C., Taipale, H., Tanskanen, A., Tiihonen, J., Leucht, S., Correll, C.U. and Solmi, M. 2022. Half a century of research on antipsychotics and schizophrenia: A scientometric study of hotspots, nodes, bursts, and trends. Neuroscience &amp; Biobehavioral Reviews 136, 104608.</w:t>
      </w:r>
    </w:p>
    <w:p w14:paraId="36A29748"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 xml:space="preserve">Shibata, N., Kajikawa, Y., Takeda, Y. and Matsushima, K. 2008. Detecting emerging research fronts based on topological measures in citation networks of scientific publications. Technovation 28(11), </w:t>
      </w:r>
      <w:r w:rsidRPr="001F2E62">
        <w:rPr>
          <w:rFonts w:ascii="Times New Roman" w:hAnsi="Times New Roman" w:cs="Times New Roman"/>
          <w:sz w:val="21"/>
          <w:szCs w:val="21"/>
        </w:rPr>
        <w:lastRenderedPageBreak/>
        <w:t>758-775.</w:t>
      </w:r>
    </w:p>
    <w:p w14:paraId="169264FF" w14:textId="77777777" w:rsidR="00CE680D" w:rsidRPr="001F2E62" w:rsidRDefault="00CE680D" w:rsidP="00AF03BF">
      <w:pPr>
        <w:pStyle w:val="EndNoteBibliography"/>
        <w:suppressLineNumbers/>
        <w:spacing w:line="360" w:lineRule="auto"/>
        <w:rPr>
          <w:rFonts w:ascii="Times New Roman" w:hAnsi="Times New Roman" w:cs="Times New Roman"/>
          <w:sz w:val="21"/>
          <w:szCs w:val="21"/>
        </w:rPr>
      </w:pPr>
      <w:r w:rsidRPr="001F2E62">
        <w:rPr>
          <w:rFonts w:ascii="Times New Roman" w:hAnsi="Times New Roman" w:cs="Times New Roman"/>
          <w:sz w:val="21"/>
          <w:szCs w:val="21"/>
        </w:rPr>
        <w:t>Stroup, T.S., J, A.L., M, S.S. and McEvoy, J.P. 2000. Comparative effectiveness of antipsychotic drugs in schizophrenia. Dialogues Clin Neurosci 2(4), 373-379.</w:t>
      </w:r>
    </w:p>
    <w:p w14:paraId="09395B30" w14:textId="77777777" w:rsidR="00B9265A" w:rsidRPr="00CE680D" w:rsidRDefault="00CE680D" w:rsidP="00AF03BF">
      <w:pPr>
        <w:suppressLineNumbers/>
        <w:rPr>
          <w:rFonts w:ascii="Times New Roman" w:eastAsiaTheme="minorEastAsia" w:hAnsi="Times New Roman" w:cs="Times New Roman"/>
          <w:szCs w:val="16"/>
        </w:rPr>
      </w:pPr>
      <w:r w:rsidRPr="001F2E62">
        <w:rPr>
          <w:rFonts w:ascii="Times New Roman" w:hAnsi="Times New Roman" w:cs="Times New Roman"/>
          <w:szCs w:val="21"/>
        </w:rPr>
        <w:fldChar w:fldCharType="end"/>
      </w:r>
    </w:p>
    <w:sectPr w:rsidR="00B9265A" w:rsidRPr="00CE680D" w:rsidSect="00CE680D">
      <w:pgSz w:w="11907" w:h="16840" w:code="9"/>
      <w:pgMar w:top="1440" w:right="1797" w:bottom="1440" w:left="1797"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8DEF" w14:textId="77777777" w:rsidR="00032A5B" w:rsidRDefault="00032A5B" w:rsidP="00474F13">
      <w:pPr>
        <w:spacing w:line="240" w:lineRule="auto"/>
      </w:pPr>
      <w:r>
        <w:separator/>
      </w:r>
    </w:p>
  </w:endnote>
  <w:endnote w:type="continuationSeparator" w:id="0">
    <w:p w14:paraId="381AF12C" w14:textId="77777777" w:rsidR="00032A5B" w:rsidRDefault="00032A5B" w:rsidP="00474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7E7A" w14:textId="77777777" w:rsidR="00032A5B" w:rsidRDefault="00032A5B" w:rsidP="00474F13">
      <w:pPr>
        <w:spacing w:line="240" w:lineRule="auto"/>
      </w:pPr>
      <w:r>
        <w:separator/>
      </w:r>
    </w:p>
  </w:footnote>
  <w:footnote w:type="continuationSeparator" w:id="0">
    <w:p w14:paraId="3031D09E" w14:textId="77777777" w:rsidR="00032A5B" w:rsidRDefault="00032A5B" w:rsidP="00474F1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0MDQwNTcxsDA0NDFS0lEKTi0uzszPAykwqwUAhfbUdywAAAA="/>
  </w:docVars>
  <w:rsids>
    <w:rsidRoot w:val="00B9265A"/>
    <w:rsid w:val="00005439"/>
    <w:rsid w:val="00032A5B"/>
    <w:rsid w:val="000D6A65"/>
    <w:rsid w:val="00152E07"/>
    <w:rsid w:val="00163346"/>
    <w:rsid w:val="001869C5"/>
    <w:rsid w:val="0019360E"/>
    <w:rsid w:val="001F2E62"/>
    <w:rsid w:val="002307A2"/>
    <w:rsid w:val="00267585"/>
    <w:rsid w:val="002B61D9"/>
    <w:rsid w:val="002D0601"/>
    <w:rsid w:val="00317788"/>
    <w:rsid w:val="003478C4"/>
    <w:rsid w:val="00407BF5"/>
    <w:rsid w:val="004241A4"/>
    <w:rsid w:val="0042667C"/>
    <w:rsid w:val="00474F13"/>
    <w:rsid w:val="004A3B43"/>
    <w:rsid w:val="00531851"/>
    <w:rsid w:val="00542483"/>
    <w:rsid w:val="00565010"/>
    <w:rsid w:val="00622B15"/>
    <w:rsid w:val="006252EA"/>
    <w:rsid w:val="006631E0"/>
    <w:rsid w:val="00684CB4"/>
    <w:rsid w:val="00727811"/>
    <w:rsid w:val="007B07E3"/>
    <w:rsid w:val="008328AA"/>
    <w:rsid w:val="00901C9C"/>
    <w:rsid w:val="009316BE"/>
    <w:rsid w:val="009519F7"/>
    <w:rsid w:val="009924BE"/>
    <w:rsid w:val="00AF03BF"/>
    <w:rsid w:val="00B9265A"/>
    <w:rsid w:val="00BA67D0"/>
    <w:rsid w:val="00C935D1"/>
    <w:rsid w:val="00CE680D"/>
    <w:rsid w:val="00D744CA"/>
    <w:rsid w:val="00EA6E9E"/>
    <w:rsid w:val="00F42A26"/>
    <w:rsid w:val="00F5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E152"/>
  <w15:chartTrackingRefBased/>
  <w15:docId w15:val="{C0021643-8772-457F-8B56-4AEF1F94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A26"/>
    <w:pPr>
      <w:widowControl w:val="0"/>
      <w:spacing w:line="324" w:lineRule="auto"/>
      <w:jc w:val="both"/>
    </w:pPr>
    <w:rPr>
      <w:rFonts w:eastAsia="Times New Roman"/>
      <w:sz w:val="24"/>
    </w:rPr>
  </w:style>
  <w:style w:type="paragraph" w:styleId="1">
    <w:name w:val="heading 1"/>
    <w:basedOn w:val="a"/>
    <w:next w:val="a"/>
    <w:link w:val="10"/>
    <w:autoRedefine/>
    <w:qFormat/>
    <w:rsid w:val="00AF03BF"/>
    <w:pPr>
      <w:keepNext/>
      <w:keepLines/>
      <w:suppressLineNumbers/>
      <w:spacing w:before="120" w:after="120"/>
      <w:outlineLvl w:val="0"/>
    </w:pPr>
    <w:rPr>
      <w:rFonts w:ascii="Times New Roman" w:hAnsi="Times New Roman" w:cs="Times New Roman"/>
      <w:b/>
      <w:bCs/>
      <w:kern w:val="44"/>
      <w:sz w:val="36"/>
      <w:szCs w:val="36"/>
    </w:rPr>
  </w:style>
  <w:style w:type="paragraph" w:styleId="2">
    <w:name w:val="heading 2"/>
    <w:basedOn w:val="a"/>
    <w:next w:val="a"/>
    <w:link w:val="20"/>
    <w:autoRedefine/>
    <w:unhideWhenUsed/>
    <w:qFormat/>
    <w:rsid w:val="00B9265A"/>
    <w:pPr>
      <w:keepNext/>
      <w:keepLines/>
      <w:spacing w:before="260" w:after="260"/>
      <w:outlineLvl w:val="1"/>
    </w:pPr>
    <w:rPr>
      <w:rFonts w:ascii="Times New Roman" w:hAnsi="Times New Roman" w:cstheme="majorBidi"/>
      <w:b/>
      <w:bCs/>
      <w:sz w:val="32"/>
      <w:szCs w:val="32"/>
    </w:rPr>
  </w:style>
  <w:style w:type="paragraph" w:styleId="3">
    <w:name w:val="heading 3"/>
    <w:basedOn w:val="a"/>
    <w:next w:val="a"/>
    <w:link w:val="30"/>
    <w:uiPriority w:val="9"/>
    <w:unhideWhenUsed/>
    <w:qFormat/>
    <w:rsid w:val="00C935D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AF03BF"/>
    <w:rPr>
      <w:rFonts w:ascii="Times New Roman" w:eastAsia="Times New Roman" w:hAnsi="Times New Roman" w:cs="Times New Roman"/>
      <w:b/>
      <w:bCs/>
      <w:kern w:val="44"/>
      <w:sz w:val="36"/>
      <w:szCs w:val="36"/>
    </w:rPr>
  </w:style>
  <w:style w:type="character" w:customStyle="1" w:styleId="20">
    <w:name w:val="标题 2 字符"/>
    <w:basedOn w:val="a0"/>
    <w:link w:val="2"/>
    <w:qFormat/>
    <w:rsid w:val="00B9265A"/>
    <w:rPr>
      <w:rFonts w:ascii="Times New Roman" w:eastAsia="Times New Roman" w:hAnsi="Times New Roman" w:cstheme="majorBidi"/>
      <w:b/>
      <w:bCs/>
      <w:sz w:val="32"/>
      <w:szCs w:val="32"/>
    </w:rPr>
  </w:style>
  <w:style w:type="character" w:customStyle="1" w:styleId="30">
    <w:name w:val="标题 3 字符"/>
    <w:basedOn w:val="a0"/>
    <w:link w:val="3"/>
    <w:uiPriority w:val="9"/>
    <w:rsid w:val="00C935D1"/>
    <w:rPr>
      <w:b/>
      <w:bCs/>
      <w:sz w:val="24"/>
      <w:szCs w:val="32"/>
    </w:rPr>
  </w:style>
  <w:style w:type="character" w:styleId="a3">
    <w:name w:val="Hyperlink"/>
    <w:basedOn w:val="a0"/>
    <w:qFormat/>
    <w:rsid w:val="00B9265A"/>
    <w:rPr>
      <w:color w:val="0000FF"/>
      <w:u w:val="single"/>
    </w:rPr>
  </w:style>
  <w:style w:type="character" w:styleId="a4">
    <w:name w:val="line number"/>
    <w:basedOn w:val="a0"/>
    <w:uiPriority w:val="99"/>
    <w:semiHidden/>
    <w:unhideWhenUsed/>
    <w:rsid w:val="00B9265A"/>
  </w:style>
  <w:style w:type="paragraph" w:customStyle="1" w:styleId="EndNoteBibliography">
    <w:name w:val="EndNote Bibliography"/>
    <w:basedOn w:val="a"/>
    <w:link w:val="EndNoteBibliography0"/>
    <w:qFormat/>
    <w:rsid w:val="001F2E62"/>
    <w:pPr>
      <w:spacing w:line="240" w:lineRule="auto"/>
    </w:pPr>
    <w:rPr>
      <w:rFonts w:ascii="Calibri" w:eastAsiaTheme="minorEastAsia" w:hAnsi="Calibri" w:cs="Calibri"/>
      <w:sz w:val="20"/>
      <w:szCs w:val="24"/>
    </w:rPr>
  </w:style>
  <w:style w:type="character" w:customStyle="1" w:styleId="EndNoteBibliography0">
    <w:name w:val="EndNote Bibliography 字符"/>
    <w:basedOn w:val="a0"/>
    <w:link w:val="EndNoteBibliography"/>
    <w:qFormat/>
    <w:rsid w:val="001F2E62"/>
    <w:rPr>
      <w:rFonts w:ascii="Calibri" w:hAnsi="Calibri" w:cs="Calibri"/>
      <w:sz w:val="20"/>
      <w:szCs w:val="24"/>
    </w:rPr>
  </w:style>
  <w:style w:type="paragraph" w:styleId="a5">
    <w:name w:val="header"/>
    <w:basedOn w:val="a"/>
    <w:link w:val="a6"/>
    <w:uiPriority w:val="99"/>
    <w:unhideWhenUsed/>
    <w:rsid w:val="00474F13"/>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474F13"/>
    <w:rPr>
      <w:rFonts w:eastAsia="Times New Roman"/>
      <w:sz w:val="18"/>
      <w:szCs w:val="18"/>
    </w:rPr>
  </w:style>
  <w:style w:type="paragraph" w:styleId="a7">
    <w:name w:val="footer"/>
    <w:basedOn w:val="a"/>
    <w:link w:val="a8"/>
    <w:uiPriority w:val="99"/>
    <w:unhideWhenUsed/>
    <w:rsid w:val="00474F13"/>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474F13"/>
    <w:rPr>
      <w:rFonts w:eastAsia="Times New Roman"/>
      <w:sz w:val="18"/>
      <w:szCs w:val="18"/>
    </w:rPr>
  </w:style>
  <w:style w:type="character" w:styleId="a9">
    <w:name w:val="Unresolved Mention"/>
    <w:basedOn w:val="a0"/>
    <w:uiPriority w:val="99"/>
    <w:semiHidden/>
    <w:unhideWhenUsed/>
    <w:rsid w:val="00AF0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jn@163.com" TargetMode="External"/><Relationship Id="rId12" Type="http://schemas.openxmlformats.org/officeDocument/2006/relationships/image" Target="media/image3.png"/><Relationship Id="rId17"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29939-E442-4596-BCDC-2D6C0D5E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15</Pages>
  <Words>3963</Words>
  <Characters>22594</Characters>
  <Application>Microsoft Office Word</Application>
  <DocSecurity>0</DocSecurity>
  <Lines>188</Lines>
  <Paragraphs>53</Paragraphs>
  <ScaleCrop>false</ScaleCrop>
  <Company/>
  <LinksUpToDate>false</LinksUpToDate>
  <CharactersWithSpaces>26504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3160324054@qq.com</cp:lastModifiedBy>
  <cp:revision>16</cp:revision>
  <dcterms:created xsi:type="dcterms:W3CDTF">2023-05-10T06:53:00Z</dcterms:created>
  <dcterms:modified xsi:type="dcterms:W3CDTF">2023-11-30T08:15:00Z</dcterms:modified>
</cp:coreProperties>
</file>