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7CE" w14:textId="77777777" w:rsidR="0093113F" w:rsidRDefault="0093113F">
      <w:pPr>
        <w:spacing w:line="360" w:lineRule="auto"/>
        <w:rPr>
          <w:sz w:val="20"/>
          <w:szCs w:val="20"/>
        </w:rPr>
      </w:pPr>
    </w:p>
    <w:p w14:paraId="6BE790B7" w14:textId="77777777" w:rsidR="0093113F" w:rsidRPr="00707DB5" w:rsidRDefault="00000000">
      <w:pPr>
        <w:spacing w:line="360" w:lineRule="auto"/>
        <w:rPr>
          <w:sz w:val="20"/>
          <w:szCs w:val="20"/>
          <w:lang w:val="en-US"/>
        </w:rPr>
      </w:pPr>
      <w:r w:rsidRPr="00707DB5">
        <w:rPr>
          <w:sz w:val="20"/>
          <w:szCs w:val="20"/>
          <w:lang w:val="en-US"/>
        </w:rPr>
        <w:t xml:space="preserve">Table 1. Main characteristics of included studies </w:t>
      </w:r>
    </w:p>
    <w:tbl>
      <w:tblPr>
        <w:tblStyle w:val="a"/>
        <w:tblpPr w:leftFromText="141" w:rightFromText="141" w:vertAnchor="page" w:horzAnchor="margin" w:tblpXSpec="center" w:tblpY="1096"/>
        <w:tblW w:w="1650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967"/>
        <w:gridCol w:w="1039"/>
        <w:gridCol w:w="968"/>
        <w:gridCol w:w="1025"/>
        <w:gridCol w:w="1213"/>
        <w:gridCol w:w="707"/>
        <w:gridCol w:w="880"/>
        <w:gridCol w:w="939"/>
        <w:gridCol w:w="1126"/>
        <w:gridCol w:w="1011"/>
        <w:gridCol w:w="1126"/>
        <w:gridCol w:w="939"/>
        <w:gridCol w:w="866"/>
        <w:gridCol w:w="1112"/>
        <w:gridCol w:w="620"/>
        <w:gridCol w:w="620"/>
      </w:tblGrid>
      <w:tr w:rsidR="0093113F" w14:paraId="01D3B90B" w14:textId="77777777" w:rsidTr="00931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0" w:type="dxa"/>
            <w:gridSpan w:val="14"/>
            <w:shd w:val="clear" w:color="auto" w:fill="E7E6E6"/>
          </w:tcPr>
          <w:p w14:paraId="2DA7B63E" w14:textId="77777777" w:rsidR="0093113F" w:rsidRDefault="00000000">
            <w:pPr>
              <w:ind w:right="-2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Included studies</w:t>
            </w:r>
          </w:p>
        </w:tc>
        <w:tc>
          <w:tcPr>
            <w:tcW w:w="1111" w:type="dxa"/>
            <w:shd w:val="clear" w:color="auto" w:fill="E7E6E6"/>
          </w:tcPr>
          <w:p w14:paraId="16072272" w14:textId="77777777" w:rsidR="0093113F" w:rsidRDefault="0093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E7E6E6"/>
          </w:tcPr>
          <w:p w14:paraId="2AC1328D" w14:textId="77777777" w:rsidR="0093113F" w:rsidRDefault="0093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E7E6E6"/>
          </w:tcPr>
          <w:p w14:paraId="50BD1B78" w14:textId="77777777" w:rsidR="0093113F" w:rsidRDefault="0093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4499F" w14:paraId="077FED66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326E846F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Characteristics </w:t>
            </w:r>
          </w:p>
        </w:tc>
        <w:tc>
          <w:tcPr>
            <w:tcW w:w="967" w:type="dxa"/>
            <w:shd w:val="clear" w:color="auto" w:fill="E7E6E6"/>
          </w:tcPr>
          <w:p w14:paraId="54DB5AF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Abanto J      et al. 2014</w:t>
            </w:r>
          </w:p>
          <w:p w14:paraId="7E3D6887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shd w:val="clear" w:color="auto" w:fill="E7E6E6"/>
          </w:tcPr>
          <w:p w14:paraId="14E0091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Barbosa TS    et al. 2016</w:t>
            </w:r>
          </w:p>
          <w:p w14:paraId="71C98F8B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E7E6E6"/>
          </w:tcPr>
          <w:p w14:paraId="5C94BFA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Biazevic MG    et al. 2008</w:t>
            </w:r>
          </w:p>
          <w:p w14:paraId="518A5D89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  <w:shd w:val="clear" w:color="auto" w:fill="E7E6E6"/>
          </w:tcPr>
          <w:p w14:paraId="44333D1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 LG. </w:t>
            </w:r>
          </w:p>
          <w:p w14:paraId="7CBC7466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212" w:type="dxa"/>
            <w:shd w:val="clear" w:color="auto" w:fill="E7E6E6"/>
          </w:tcPr>
          <w:p w14:paraId="64CA585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García-       Pérez A et al. 2017</w:t>
            </w:r>
          </w:p>
          <w:p w14:paraId="41AC52BB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E7E6E6"/>
          </w:tcPr>
          <w:p w14:paraId="0AEEA83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 YJ et al. 2014</w:t>
            </w:r>
          </w:p>
          <w:p w14:paraId="00B78552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E7E6E6"/>
          </w:tcPr>
          <w:p w14:paraId="1B8257A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Lima LMS  et al. 2014</w:t>
            </w:r>
          </w:p>
          <w:p w14:paraId="7268A835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E7E6E6"/>
          </w:tcPr>
          <w:p w14:paraId="3409F41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Michel-Crosato E      et al. 2005</w:t>
            </w:r>
          </w:p>
          <w:p w14:paraId="7CE64875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E7E6E6"/>
          </w:tcPr>
          <w:p w14:paraId="2976A77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Oliveira DC  et al. 2015</w:t>
            </w:r>
          </w:p>
          <w:p w14:paraId="48045155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E7E6E6"/>
          </w:tcPr>
          <w:p w14:paraId="68B10B6F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Onoriobe U     et al. 2014</w:t>
            </w:r>
          </w:p>
          <w:p w14:paraId="6B108E31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E7E6E6"/>
          </w:tcPr>
          <w:p w14:paraId="752BEB14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Peres KG        et al. 2009</w:t>
            </w:r>
          </w:p>
        </w:tc>
        <w:tc>
          <w:tcPr>
            <w:tcW w:w="938" w:type="dxa"/>
            <w:shd w:val="clear" w:color="auto" w:fill="E7E6E6"/>
          </w:tcPr>
          <w:p w14:paraId="30E65315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Shyam R      et al. 2020</w:t>
            </w:r>
          </w:p>
          <w:p w14:paraId="0F0E0700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E7E6E6"/>
          </w:tcPr>
          <w:p w14:paraId="282F519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Singh         et al. 2018</w:t>
            </w:r>
          </w:p>
        </w:tc>
        <w:tc>
          <w:tcPr>
            <w:tcW w:w="1111" w:type="dxa"/>
            <w:shd w:val="clear" w:color="auto" w:fill="E7E6E6"/>
          </w:tcPr>
          <w:p w14:paraId="3A599F04" w14:textId="77777777" w:rsidR="0093113F" w:rsidRDefault="0000000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Arheiam A et al. 2022</w:t>
            </w:r>
          </w:p>
        </w:tc>
        <w:tc>
          <w:tcPr>
            <w:tcW w:w="620" w:type="dxa"/>
            <w:shd w:val="clear" w:color="auto" w:fill="E7E6E6"/>
          </w:tcPr>
          <w:p w14:paraId="1B3626C9" w14:textId="77777777" w:rsidR="0093113F" w:rsidRDefault="0000000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Constante CAP et al. 2020</w:t>
            </w:r>
          </w:p>
        </w:tc>
        <w:tc>
          <w:tcPr>
            <w:tcW w:w="620" w:type="dxa"/>
            <w:shd w:val="clear" w:color="auto" w:fill="E7E6E6"/>
          </w:tcPr>
          <w:p w14:paraId="077AA7B1" w14:textId="77777777" w:rsidR="0093113F" w:rsidRDefault="0000000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Thilakarathne BKG et al. 2023</w:t>
            </w:r>
          </w:p>
        </w:tc>
      </w:tr>
      <w:tr w:rsidR="0093113F" w14:paraId="6AD3CDCF" w14:textId="77777777" w:rsidTr="0093113F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51C30917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Country</w:t>
            </w:r>
          </w:p>
        </w:tc>
        <w:tc>
          <w:tcPr>
            <w:tcW w:w="967" w:type="dxa"/>
          </w:tcPr>
          <w:p w14:paraId="4240A98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1039" w:type="dxa"/>
          </w:tcPr>
          <w:p w14:paraId="45B532C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967" w:type="dxa"/>
          </w:tcPr>
          <w:p w14:paraId="536AE59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1024" w:type="dxa"/>
          </w:tcPr>
          <w:p w14:paraId="46F6F37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AU</w:t>
            </w:r>
          </w:p>
        </w:tc>
        <w:tc>
          <w:tcPr>
            <w:tcW w:w="1212" w:type="dxa"/>
          </w:tcPr>
          <w:p w14:paraId="0AE7617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MX</w:t>
            </w:r>
          </w:p>
        </w:tc>
        <w:tc>
          <w:tcPr>
            <w:tcW w:w="707" w:type="dxa"/>
          </w:tcPr>
          <w:p w14:paraId="699208E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CN</w:t>
            </w:r>
          </w:p>
        </w:tc>
        <w:tc>
          <w:tcPr>
            <w:tcW w:w="880" w:type="dxa"/>
          </w:tcPr>
          <w:p w14:paraId="226BC85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938" w:type="dxa"/>
          </w:tcPr>
          <w:p w14:paraId="1BF10C85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1125" w:type="dxa"/>
          </w:tcPr>
          <w:p w14:paraId="097A012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1010" w:type="dxa"/>
          </w:tcPr>
          <w:p w14:paraId="288B809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EUA</w:t>
            </w:r>
          </w:p>
        </w:tc>
        <w:tc>
          <w:tcPr>
            <w:tcW w:w="1125" w:type="dxa"/>
          </w:tcPr>
          <w:p w14:paraId="0AD14D58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</w:t>
            </w:r>
          </w:p>
        </w:tc>
        <w:tc>
          <w:tcPr>
            <w:tcW w:w="938" w:type="dxa"/>
          </w:tcPr>
          <w:p w14:paraId="1A90E1B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866" w:type="dxa"/>
          </w:tcPr>
          <w:p w14:paraId="432F0A0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1111" w:type="dxa"/>
          </w:tcPr>
          <w:p w14:paraId="7EA0C0B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LB</w:t>
            </w:r>
          </w:p>
        </w:tc>
        <w:tc>
          <w:tcPr>
            <w:tcW w:w="620" w:type="dxa"/>
          </w:tcPr>
          <w:p w14:paraId="780E880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EC</w:t>
            </w:r>
          </w:p>
        </w:tc>
        <w:tc>
          <w:tcPr>
            <w:tcW w:w="620" w:type="dxa"/>
          </w:tcPr>
          <w:p w14:paraId="608509BF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SRI</w:t>
            </w:r>
          </w:p>
        </w:tc>
      </w:tr>
      <w:tr w:rsidR="0093113F" w14:paraId="2CFB38BE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5A8B6DD7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Outcome investigated</w:t>
            </w:r>
          </w:p>
        </w:tc>
        <w:tc>
          <w:tcPr>
            <w:tcW w:w="967" w:type="dxa"/>
          </w:tcPr>
          <w:p w14:paraId="3201C3D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Fluorosis, caries, trauma maloclusion, bruxism</w:t>
            </w:r>
          </w:p>
        </w:tc>
        <w:tc>
          <w:tcPr>
            <w:tcW w:w="1039" w:type="dxa"/>
          </w:tcPr>
          <w:p w14:paraId="08C22CA7" w14:textId="77777777" w:rsidR="0093113F" w:rsidRPr="00707D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07DB5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Fluorosis, caries, PD,   malocclusion, TMD</w:t>
            </w:r>
          </w:p>
        </w:tc>
        <w:tc>
          <w:tcPr>
            <w:tcW w:w="967" w:type="dxa"/>
          </w:tcPr>
          <w:p w14:paraId="1C37C29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Fluorosis,    caries e PD</w:t>
            </w:r>
          </w:p>
        </w:tc>
        <w:tc>
          <w:tcPr>
            <w:tcW w:w="1024" w:type="dxa"/>
          </w:tcPr>
          <w:p w14:paraId="2230A5A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Fluorosis,   caries, malocclusion</w:t>
            </w:r>
          </w:p>
        </w:tc>
        <w:tc>
          <w:tcPr>
            <w:tcW w:w="1212" w:type="dxa"/>
          </w:tcPr>
          <w:p w14:paraId="3F4F8AC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Fluorosis, caries</w:t>
            </w:r>
          </w:p>
        </w:tc>
        <w:tc>
          <w:tcPr>
            <w:tcW w:w="707" w:type="dxa"/>
          </w:tcPr>
          <w:p w14:paraId="698BB3F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Fluorosis, caries, PD</w:t>
            </w:r>
          </w:p>
        </w:tc>
        <w:tc>
          <w:tcPr>
            <w:tcW w:w="880" w:type="dxa"/>
          </w:tcPr>
          <w:p w14:paraId="2F848D2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</w:t>
            </w:r>
          </w:p>
        </w:tc>
        <w:tc>
          <w:tcPr>
            <w:tcW w:w="938" w:type="dxa"/>
          </w:tcPr>
          <w:p w14:paraId="0B2823B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</w:t>
            </w:r>
          </w:p>
        </w:tc>
        <w:tc>
          <w:tcPr>
            <w:tcW w:w="1125" w:type="dxa"/>
          </w:tcPr>
          <w:p w14:paraId="1DEF7B80" w14:textId="77777777" w:rsidR="0093113F" w:rsidRPr="00707D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07DB5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Fluorosis,  caries, PD, OH, malocclusion, trauma</w:t>
            </w:r>
          </w:p>
        </w:tc>
        <w:tc>
          <w:tcPr>
            <w:tcW w:w="1010" w:type="dxa"/>
          </w:tcPr>
          <w:p w14:paraId="0761AAA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Fluorosis, caries</w:t>
            </w:r>
          </w:p>
        </w:tc>
        <w:tc>
          <w:tcPr>
            <w:tcW w:w="1125" w:type="dxa"/>
          </w:tcPr>
          <w:p w14:paraId="48DD8C22" w14:textId="77777777" w:rsidR="0093113F" w:rsidRPr="00707DB5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07DB5">
              <w:rPr>
                <w:rFonts w:ascii="Arial" w:eastAsia="Arial" w:hAnsi="Arial" w:cs="Arial"/>
                <w:sz w:val="18"/>
                <w:szCs w:val="18"/>
                <w:lang w:val="en-US"/>
              </w:rPr>
              <w:t>Fluorosis,  caries, PD, malocclusion, trauma</w:t>
            </w:r>
          </w:p>
        </w:tc>
        <w:tc>
          <w:tcPr>
            <w:tcW w:w="938" w:type="dxa"/>
          </w:tcPr>
          <w:p w14:paraId="7655D3A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</w:t>
            </w:r>
          </w:p>
        </w:tc>
        <w:tc>
          <w:tcPr>
            <w:tcW w:w="866" w:type="dxa"/>
          </w:tcPr>
          <w:p w14:paraId="55A5D60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Fluorosis</w:t>
            </w:r>
          </w:p>
        </w:tc>
        <w:tc>
          <w:tcPr>
            <w:tcW w:w="1111" w:type="dxa"/>
          </w:tcPr>
          <w:p w14:paraId="5610D070" w14:textId="77777777" w:rsidR="0093113F" w:rsidRDefault="00000000">
            <w:pP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Fluorosis, caries</w:t>
            </w:r>
          </w:p>
        </w:tc>
        <w:tc>
          <w:tcPr>
            <w:tcW w:w="620" w:type="dxa"/>
          </w:tcPr>
          <w:p w14:paraId="5E19493A" w14:textId="77777777" w:rsidR="0093113F" w:rsidRDefault="00000000">
            <w:pP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Fluorosis</w:t>
            </w:r>
          </w:p>
        </w:tc>
        <w:tc>
          <w:tcPr>
            <w:tcW w:w="620" w:type="dxa"/>
          </w:tcPr>
          <w:p w14:paraId="0B1B2F88" w14:textId="77777777" w:rsidR="0093113F" w:rsidRDefault="00000000">
            <w:pP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Fluorosis</w:t>
            </w:r>
          </w:p>
        </w:tc>
      </w:tr>
      <w:tr w:rsidR="0093113F" w14:paraId="40F0ED46" w14:textId="77777777" w:rsidTr="0093113F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3CBC9DAD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OHRQoL instrument</w:t>
            </w:r>
          </w:p>
        </w:tc>
        <w:tc>
          <w:tcPr>
            <w:tcW w:w="967" w:type="dxa"/>
          </w:tcPr>
          <w:p w14:paraId="2AF9C8B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COHQOL</w:t>
            </w:r>
          </w:p>
        </w:tc>
        <w:tc>
          <w:tcPr>
            <w:tcW w:w="1039" w:type="dxa"/>
          </w:tcPr>
          <w:p w14:paraId="4B9610A3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8-10 CPQ 11-14</w:t>
            </w:r>
          </w:p>
        </w:tc>
        <w:tc>
          <w:tcPr>
            <w:tcW w:w="967" w:type="dxa"/>
          </w:tcPr>
          <w:p w14:paraId="5709163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OHIP</w:t>
            </w:r>
          </w:p>
        </w:tc>
        <w:tc>
          <w:tcPr>
            <w:tcW w:w="1024" w:type="dxa"/>
          </w:tcPr>
          <w:p w14:paraId="12A6A72F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8-10</w:t>
            </w:r>
          </w:p>
          <w:p w14:paraId="1E687012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11-14 PPQ</w:t>
            </w:r>
          </w:p>
        </w:tc>
        <w:tc>
          <w:tcPr>
            <w:tcW w:w="1212" w:type="dxa"/>
          </w:tcPr>
          <w:p w14:paraId="27A02CA5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8-10 CPQ 11-14</w:t>
            </w:r>
          </w:p>
        </w:tc>
        <w:tc>
          <w:tcPr>
            <w:tcW w:w="707" w:type="dxa"/>
          </w:tcPr>
          <w:p w14:paraId="46DD8212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11-14      PPQ</w:t>
            </w:r>
          </w:p>
        </w:tc>
        <w:tc>
          <w:tcPr>
            <w:tcW w:w="880" w:type="dxa"/>
          </w:tcPr>
          <w:p w14:paraId="3AD3B4FF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8-10 CPQ 11-14</w:t>
            </w:r>
          </w:p>
        </w:tc>
        <w:tc>
          <w:tcPr>
            <w:tcW w:w="938" w:type="dxa"/>
          </w:tcPr>
          <w:p w14:paraId="66D366E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OIDP</w:t>
            </w:r>
          </w:p>
        </w:tc>
        <w:tc>
          <w:tcPr>
            <w:tcW w:w="1125" w:type="dxa"/>
          </w:tcPr>
          <w:p w14:paraId="571FF56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OHIP-14</w:t>
            </w:r>
          </w:p>
        </w:tc>
        <w:tc>
          <w:tcPr>
            <w:tcW w:w="1010" w:type="dxa"/>
          </w:tcPr>
          <w:p w14:paraId="00163475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8-10</w:t>
            </w:r>
          </w:p>
          <w:p w14:paraId="6EE71D48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11-14</w:t>
            </w:r>
          </w:p>
          <w:p w14:paraId="335B3683" w14:textId="77777777" w:rsidR="009311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ECOHIS IFS</w:t>
            </w:r>
          </w:p>
        </w:tc>
        <w:tc>
          <w:tcPr>
            <w:tcW w:w="1125" w:type="dxa"/>
          </w:tcPr>
          <w:p w14:paraId="4D4721AC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OIDP</w:t>
            </w:r>
          </w:p>
        </w:tc>
        <w:tc>
          <w:tcPr>
            <w:tcW w:w="938" w:type="dxa"/>
          </w:tcPr>
          <w:p w14:paraId="3CE3946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CPQ 11-14</w:t>
            </w:r>
          </w:p>
        </w:tc>
        <w:tc>
          <w:tcPr>
            <w:tcW w:w="866" w:type="dxa"/>
          </w:tcPr>
          <w:p w14:paraId="01C13A3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CPQ 11-14</w:t>
            </w:r>
          </w:p>
        </w:tc>
        <w:tc>
          <w:tcPr>
            <w:tcW w:w="1111" w:type="dxa"/>
          </w:tcPr>
          <w:p w14:paraId="6CE3210D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OHIP</w:t>
            </w:r>
          </w:p>
        </w:tc>
        <w:tc>
          <w:tcPr>
            <w:tcW w:w="620" w:type="dxa"/>
          </w:tcPr>
          <w:p w14:paraId="6077DE18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11-14</w:t>
            </w:r>
          </w:p>
        </w:tc>
        <w:tc>
          <w:tcPr>
            <w:tcW w:w="620" w:type="dxa"/>
          </w:tcPr>
          <w:p w14:paraId="71901E8D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CPQ 11-14</w:t>
            </w:r>
          </w:p>
        </w:tc>
      </w:tr>
      <w:tr w:rsidR="0093113F" w14:paraId="145757AB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75CB7F8D" w14:textId="77777777" w:rsidR="0093113F" w:rsidRPr="00707DB5" w:rsidRDefault="0000000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07DB5">
              <w:rPr>
                <w:rFonts w:ascii="Arial" w:eastAsia="Arial" w:hAnsi="Arial" w:cs="Arial"/>
                <w:sz w:val="18"/>
                <w:szCs w:val="18"/>
                <w:lang w:val="en-US"/>
              </w:rPr>
              <w:t>n without/ n with fluorosis</w:t>
            </w:r>
          </w:p>
        </w:tc>
        <w:tc>
          <w:tcPr>
            <w:tcW w:w="967" w:type="dxa"/>
          </w:tcPr>
          <w:p w14:paraId="1AE93E5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49/11</w:t>
            </w:r>
          </w:p>
        </w:tc>
        <w:tc>
          <w:tcPr>
            <w:tcW w:w="1039" w:type="dxa"/>
          </w:tcPr>
          <w:p w14:paraId="010A05E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135/32</w:t>
            </w:r>
          </w:p>
        </w:tc>
        <w:tc>
          <w:tcPr>
            <w:tcW w:w="967" w:type="dxa"/>
          </w:tcPr>
          <w:p w14:paraId="7890FE0D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198/49</w:t>
            </w:r>
          </w:p>
        </w:tc>
        <w:tc>
          <w:tcPr>
            <w:tcW w:w="1024" w:type="dxa"/>
          </w:tcPr>
          <w:p w14:paraId="6D6F2D1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453/155</w:t>
            </w:r>
          </w:p>
        </w:tc>
        <w:tc>
          <w:tcPr>
            <w:tcW w:w="1212" w:type="dxa"/>
          </w:tcPr>
          <w:p w14:paraId="5D218DD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278/246</w:t>
            </w:r>
          </w:p>
        </w:tc>
        <w:tc>
          <w:tcPr>
            <w:tcW w:w="707" w:type="dxa"/>
          </w:tcPr>
          <w:p w14:paraId="6B4A694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787/333</w:t>
            </w:r>
          </w:p>
        </w:tc>
        <w:tc>
          <w:tcPr>
            <w:tcW w:w="880" w:type="dxa"/>
          </w:tcPr>
          <w:p w14:paraId="20B4FD1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106/194</w:t>
            </w:r>
          </w:p>
        </w:tc>
        <w:tc>
          <w:tcPr>
            <w:tcW w:w="938" w:type="dxa"/>
          </w:tcPr>
          <w:p w14:paraId="5A5F305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419/94</w:t>
            </w:r>
          </w:p>
        </w:tc>
        <w:tc>
          <w:tcPr>
            <w:tcW w:w="1125" w:type="dxa"/>
          </w:tcPr>
          <w:p w14:paraId="10CEDF57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87/15</w:t>
            </w:r>
          </w:p>
        </w:tc>
        <w:tc>
          <w:tcPr>
            <w:tcW w:w="1010" w:type="dxa"/>
          </w:tcPr>
          <w:p w14:paraId="6B5ABCA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5518/2168</w:t>
            </w:r>
          </w:p>
        </w:tc>
        <w:tc>
          <w:tcPr>
            <w:tcW w:w="1125" w:type="dxa"/>
          </w:tcPr>
          <w:p w14:paraId="13037D41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285/50</w:t>
            </w:r>
          </w:p>
        </w:tc>
        <w:tc>
          <w:tcPr>
            <w:tcW w:w="938" w:type="dxa"/>
          </w:tcPr>
          <w:p w14:paraId="07E8D765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150/2050</w:t>
            </w:r>
          </w:p>
        </w:tc>
        <w:tc>
          <w:tcPr>
            <w:tcW w:w="866" w:type="dxa"/>
          </w:tcPr>
          <w:p w14:paraId="0A9BFAB0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151/69</w:t>
            </w:r>
          </w:p>
        </w:tc>
        <w:tc>
          <w:tcPr>
            <w:tcW w:w="1111" w:type="dxa"/>
          </w:tcPr>
          <w:p w14:paraId="1CECDFDF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775/350</w:t>
            </w:r>
          </w:p>
        </w:tc>
        <w:tc>
          <w:tcPr>
            <w:tcW w:w="620" w:type="dxa"/>
          </w:tcPr>
          <w:p w14:paraId="46552EC0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474/502</w:t>
            </w:r>
          </w:p>
        </w:tc>
        <w:tc>
          <w:tcPr>
            <w:tcW w:w="620" w:type="dxa"/>
          </w:tcPr>
          <w:p w14:paraId="4CEF533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27/101</w:t>
            </w:r>
          </w:p>
        </w:tc>
      </w:tr>
      <w:tr w:rsidR="0093113F" w14:paraId="50710D39" w14:textId="77777777" w:rsidTr="0093113F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75CAFEEE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Age (years)</w:t>
            </w:r>
          </w:p>
        </w:tc>
        <w:tc>
          <w:tcPr>
            <w:tcW w:w="967" w:type="dxa"/>
          </w:tcPr>
          <w:p w14:paraId="07A2D91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6-14</w:t>
            </w:r>
          </w:p>
        </w:tc>
        <w:tc>
          <w:tcPr>
            <w:tcW w:w="1039" w:type="dxa"/>
          </w:tcPr>
          <w:p w14:paraId="0D6E042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8-14</w:t>
            </w:r>
          </w:p>
        </w:tc>
        <w:tc>
          <w:tcPr>
            <w:tcW w:w="967" w:type="dxa"/>
          </w:tcPr>
          <w:p w14:paraId="50A2B8C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15-17</w:t>
            </w:r>
          </w:p>
        </w:tc>
        <w:tc>
          <w:tcPr>
            <w:tcW w:w="1024" w:type="dxa"/>
          </w:tcPr>
          <w:p w14:paraId="0D980F0D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8-13</w:t>
            </w:r>
          </w:p>
        </w:tc>
        <w:tc>
          <w:tcPr>
            <w:tcW w:w="1212" w:type="dxa"/>
          </w:tcPr>
          <w:p w14:paraId="1D862E4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707" w:type="dxa"/>
          </w:tcPr>
          <w:p w14:paraId="3FA946D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0" w:type="dxa"/>
          </w:tcPr>
          <w:p w14:paraId="5C10383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938" w:type="dxa"/>
          </w:tcPr>
          <w:p w14:paraId="75489A9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1125" w:type="dxa"/>
          </w:tcPr>
          <w:p w14:paraId="7D5ECD05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</w:tc>
        <w:tc>
          <w:tcPr>
            <w:tcW w:w="1010" w:type="dxa"/>
          </w:tcPr>
          <w:p w14:paraId="38EC2DE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1125" w:type="dxa"/>
          </w:tcPr>
          <w:p w14:paraId="57AAD9B4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0-12</w:t>
            </w:r>
          </w:p>
        </w:tc>
        <w:tc>
          <w:tcPr>
            <w:tcW w:w="938" w:type="dxa"/>
          </w:tcPr>
          <w:p w14:paraId="506EAAD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11-14</w:t>
            </w:r>
          </w:p>
        </w:tc>
        <w:tc>
          <w:tcPr>
            <w:tcW w:w="866" w:type="dxa"/>
          </w:tcPr>
          <w:p w14:paraId="409D4C9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12-15</w:t>
            </w:r>
          </w:p>
        </w:tc>
        <w:tc>
          <w:tcPr>
            <w:tcW w:w="1111" w:type="dxa"/>
          </w:tcPr>
          <w:p w14:paraId="6D8FAC5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620" w:type="dxa"/>
          </w:tcPr>
          <w:p w14:paraId="3BD493D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620" w:type="dxa"/>
          </w:tcPr>
          <w:p w14:paraId="6538D5D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12-14</w:t>
            </w:r>
          </w:p>
        </w:tc>
      </w:tr>
      <w:tr w:rsidR="0093113F" w14:paraId="10F0E699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1C15154E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Sex</w:t>
            </w:r>
          </w:p>
          <w:p w14:paraId="6FDF23C1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(%)</w:t>
            </w:r>
          </w:p>
        </w:tc>
        <w:tc>
          <w:tcPr>
            <w:tcW w:w="967" w:type="dxa"/>
          </w:tcPr>
          <w:p w14:paraId="5E6B9BD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</w:tc>
        <w:tc>
          <w:tcPr>
            <w:tcW w:w="1039" w:type="dxa"/>
          </w:tcPr>
          <w:p w14:paraId="6145B91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64.6 F        37.1 M</w:t>
            </w:r>
          </w:p>
        </w:tc>
        <w:tc>
          <w:tcPr>
            <w:tcW w:w="967" w:type="dxa"/>
          </w:tcPr>
          <w:p w14:paraId="4ADB1747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47.37 F   52.63 M</w:t>
            </w:r>
          </w:p>
        </w:tc>
        <w:tc>
          <w:tcPr>
            <w:tcW w:w="1024" w:type="dxa"/>
          </w:tcPr>
          <w:p w14:paraId="5218C9C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</w:tc>
        <w:tc>
          <w:tcPr>
            <w:tcW w:w="1212" w:type="dxa"/>
          </w:tcPr>
          <w:p w14:paraId="1C026A22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8-10 anos: 54% M,46.0% F; 11-12 anos: 51.8% M, 48.2% F</w:t>
            </w:r>
          </w:p>
        </w:tc>
        <w:tc>
          <w:tcPr>
            <w:tcW w:w="707" w:type="dxa"/>
          </w:tcPr>
          <w:p w14:paraId="23AE57B8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51.16 F 48.84 M</w:t>
            </w:r>
          </w:p>
        </w:tc>
        <w:tc>
          <w:tcPr>
            <w:tcW w:w="880" w:type="dxa"/>
          </w:tcPr>
          <w:p w14:paraId="7267FE9D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58.33 F 41.66 M</w:t>
            </w:r>
          </w:p>
        </w:tc>
        <w:tc>
          <w:tcPr>
            <w:tcW w:w="938" w:type="dxa"/>
          </w:tcPr>
          <w:p w14:paraId="1A9FC5E6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51.1 F 48.9 M</w:t>
            </w:r>
          </w:p>
        </w:tc>
        <w:tc>
          <w:tcPr>
            <w:tcW w:w="1125" w:type="dxa"/>
          </w:tcPr>
          <w:p w14:paraId="7E77BB9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010" w:type="dxa"/>
          </w:tcPr>
          <w:p w14:paraId="5264115A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53.1 F   46.9 M</w:t>
            </w:r>
          </w:p>
        </w:tc>
        <w:tc>
          <w:tcPr>
            <w:tcW w:w="1125" w:type="dxa"/>
          </w:tcPr>
          <w:p w14:paraId="63FA9BCF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46.3 F</w:t>
            </w:r>
          </w:p>
          <w:p w14:paraId="2038468B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53.7 M</w:t>
            </w:r>
          </w:p>
        </w:tc>
        <w:tc>
          <w:tcPr>
            <w:tcW w:w="938" w:type="dxa"/>
          </w:tcPr>
          <w:p w14:paraId="29F6FD04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54.7 F   45.3 M</w:t>
            </w:r>
          </w:p>
        </w:tc>
        <w:tc>
          <w:tcPr>
            <w:tcW w:w="866" w:type="dxa"/>
          </w:tcPr>
          <w:p w14:paraId="035556F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</w:tc>
        <w:tc>
          <w:tcPr>
            <w:tcW w:w="1111" w:type="dxa"/>
          </w:tcPr>
          <w:p w14:paraId="7BF6641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578 F</w:t>
            </w:r>
          </w:p>
          <w:p w14:paraId="366B0487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547M</w:t>
            </w:r>
          </w:p>
          <w:p w14:paraId="429979BF" w14:textId="77777777" w:rsidR="0093113F" w:rsidRDefault="0093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0" w:type="dxa"/>
          </w:tcPr>
          <w:p w14:paraId="14E071E6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49F</w:t>
            </w:r>
          </w:p>
          <w:p w14:paraId="017E526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79M</w:t>
            </w:r>
          </w:p>
        </w:tc>
        <w:tc>
          <w:tcPr>
            <w:tcW w:w="620" w:type="dxa"/>
          </w:tcPr>
          <w:p w14:paraId="662C2F0E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68F</w:t>
            </w:r>
          </w:p>
          <w:p w14:paraId="48160CA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911M</w:t>
            </w:r>
          </w:p>
        </w:tc>
      </w:tr>
      <w:tr w:rsidR="0093113F" w14:paraId="00D7377E" w14:textId="77777777" w:rsidTr="009311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04CB3355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Study design</w:t>
            </w:r>
          </w:p>
        </w:tc>
        <w:tc>
          <w:tcPr>
            <w:tcW w:w="967" w:type="dxa"/>
          </w:tcPr>
          <w:p w14:paraId="027CFCC1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039" w:type="dxa"/>
          </w:tcPr>
          <w:p w14:paraId="0FF9266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967" w:type="dxa"/>
          </w:tcPr>
          <w:p w14:paraId="6443BA7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024" w:type="dxa"/>
          </w:tcPr>
          <w:p w14:paraId="1554CDF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212" w:type="dxa"/>
          </w:tcPr>
          <w:p w14:paraId="716EE7DA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707" w:type="dxa"/>
          </w:tcPr>
          <w:p w14:paraId="46C195F3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880" w:type="dxa"/>
          </w:tcPr>
          <w:p w14:paraId="0BA25995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938" w:type="dxa"/>
          </w:tcPr>
          <w:p w14:paraId="6E53557C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125" w:type="dxa"/>
          </w:tcPr>
          <w:p w14:paraId="0E036445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010" w:type="dxa"/>
          </w:tcPr>
          <w:p w14:paraId="332A660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125" w:type="dxa"/>
          </w:tcPr>
          <w:p w14:paraId="7C993F3B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Cohort</w:t>
            </w:r>
          </w:p>
        </w:tc>
        <w:tc>
          <w:tcPr>
            <w:tcW w:w="938" w:type="dxa"/>
          </w:tcPr>
          <w:p w14:paraId="1E1BC414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866" w:type="dxa"/>
          </w:tcPr>
          <w:p w14:paraId="2A3E00AB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Cross-sec.</w:t>
            </w:r>
          </w:p>
        </w:tc>
        <w:tc>
          <w:tcPr>
            <w:tcW w:w="1111" w:type="dxa"/>
          </w:tcPr>
          <w:p w14:paraId="27AC6BF3" w14:textId="77777777" w:rsidR="0093113F" w:rsidRDefault="00000000">
            <w:pP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Cross-sec.</w:t>
            </w:r>
          </w:p>
        </w:tc>
        <w:tc>
          <w:tcPr>
            <w:tcW w:w="620" w:type="dxa"/>
          </w:tcPr>
          <w:p w14:paraId="1CB61C3A" w14:textId="77777777" w:rsidR="0093113F" w:rsidRDefault="00000000">
            <w:pP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Cross-sec.</w:t>
            </w:r>
          </w:p>
        </w:tc>
        <w:tc>
          <w:tcPr>
            <w:tcW w:w="620" w:type="dxa"/>
          </w:tcPr>
          <w:p w14:paraId="11659379" w14:textId="77777777" w:rsidR="009311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Cross-sec</w:t>
            </w:r>
          </w:p>
        </w:tc>
      </w:tr>
      <w:tr w:rsidR="0093113F" w14:paraId="18586558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5B788888" w14:textId="77777777" w:rsidR="0093113F" w:rsidRPr="00707DB5" w:rsidRDefault="0000000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07DB5">
              <w:rPr>
                <w:rFonts w:ascii="Arial" w:eastAsia="Arial" w:hAnsi="Arial" w:cs="Arial"/>
                <w:sz w:val="18"/>
                <w:szCs w:val="18"/>
                <w:lang w:val="en-US"/>
              </w:rPr>
              <w:t>Fluoride concentration in water  (ppm F)</w:t>
            </w:r>
          </w:p>
        </w:tc>
        <w:tc>
          <w:tcPr>
            <w:tcW w:w="967" w:type="dxa"/>
          </w:tcPr>
          <w:p w14:paraId="3A1AA63F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1039" w:type="dxa"/>
          </w:tcPr>
          <w:p w14:paraId="2B687FDA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62FD942D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352A7537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38DF83EA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71D4860A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01272C44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12" w:type="dxa"/>
          </w:tcPr>
          <w:p w14:paraId="56D9DF47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0.7-1.61 </w:t>
            </w:r>
          </w:p>
          <w:p w14:paraId="7F5797EF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14:paraId="5E6C9BC4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07A0966F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0" w:type="dxa"/>
          </w:tcPr>
          <w:p w14:paraId="36B7C6D7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4353E785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8" w:type="dxa"/>
          </w:tcPr>
          <w:p w14:paraId="04E5A2C0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</w:t>
            </w:r>
          </w:p>
        </w:tc>
        <w:tc>
          <w:tcPr>
            <w:tcW w:w="1125" w:type="dxa"/>
          </w:tcPr>
          <w:p w14:paraId="78A15386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600E2939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14:paraId="1A505F21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</w:tcPr>
          <w:p w14:paraId="185E2C4A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NR*</w:t>
            </w:r>
          </w:p>
          <w:p w14:paraId="6FD5C84E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8" w:type="dxa"/>
          </w:tcPr>
          <w:p w14:paraId="777245BA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0.23-4.30</w:t>
            </w:r>
          </w:p>
        </w:tc>
        <w:tc>
          <w:tcPr>
            <w:tcW w:w="866" w:type="dxa"/>
          </w:tcPr>
          <w:p w14:paraId="75E9F843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111" w:type="dxa"/>
          </w:tcPr>
          <w:p w14:paraId="2BE620BF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</w:t>
            </w:r>
          </w:p>
        </w:tc>
        <w:tc>
          <w:tcPr>
            <w:tcW w:w="620" w:type="dxa"/>
          </w:tcPr>
          <w:p w14:paraId="36830359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620" w:type="dxa"/>
          </w:tcPr>
          <w:p w14:paraId="5B243D81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</w:tr>
      <w:tr w:rsidR="0093113F" w14:paraId="62367BE7" w14:textId="77777777" w:rsidTr="0093113F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12348E87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Fluorosis Index</w:t>
            </w:r>
          </w:p>
        </w:tc>
        <w:tc>
          <w:tcPr>
            <w:tcW w:w="967" w:type="dxa"/>
          </w:tcPr>
          <w:p w14:paraId="054C954E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  <w:tc>
          <w:tcPr>
            <w:tcW w:w="1039" w:type="dxa"/>
          </w:tcPr>
          <w:p w14:paraId="66089704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967" w:type="dxa"/>
          </w:tcPr>
          <w:p w14:paraId="729671CE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1024" w:type="dxa"/>
          </w:tcPr>
          <w:p w14:paraId="1098E79F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  <w:tc>
          <w:tcPr>
            <w:tcW w:w="1212" w:type="dxa"/>
          </w:tcPr>
          <w:p w14:paraId="54FA74EF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  <w:tc>
          <w:tcPr>
            <w:tcW w:w="707" w:type="dxa"/>
          </w:tcPr>
          <w:p w14:paraId="2764DB2E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880" w:type="dxa"/>
          </w:tcPr>
          <w:p w14:paraId="63392BD5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  <w:tc>
          <w:tcPr>
            <w:tcW w:w="938" w:type="dxa"/>
          </w:tcPr>
          <w:p w14:paraId="23536618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1125" w:type="dxa"/>
          </w:tcPr>
          <w:p w14:paraId="518066C8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1010" w:type="dxa"/>
          </w:tcPr>
          <w:p w14:paraId="45F3EC1C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1125" w:type="dxa"/>
          </w:tcPr>
          <w:p w14:paraId="39B5C5C4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938" w:type="dxa"/>
          </w:tcPr>
          <w:p w14:paraId="0D70B0A5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  <w:tc>
          <w:tcPr>
            <w:tcW w:w="866" w:type="dxa"/>
          </w:tcPr>
          <w:p w14:paraId="37356583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 mod</w:t>
            </w:r>
          </w:p>
        </w:tc>
        <w:tc>
          <w:tcPr>
            <w:tcW w:w="1111" w:type="dxa"/>
          </w:tcPr>
          <w:p w14:paraId="16841594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Dean</w:t>
            </w:r>
          </w:p>
        </w:tc>
        <w:tc>
          <w:tcPr>
            <w:tcW w:w="620" w:type="dxa"/>
          </w:tcPr>
          <w:p w14:paraId="643C9113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  <w:tc>
          <w:tcPr>
            <w:tcW w:w="620" w:type="dxa"/>
          </w:tcPr>
          <w:p w14:paraId="02967C98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TFI</w:t>
            </w:r>
          </w:p>
        </w:tc>
      </w:tr>
      <w:tr w:rsidR="0093113F" w14:paraId="28B7E7A2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5F3C3EF6" w14:textId="77777777" w:rsidR="0093113F" w:rsidRPr="00707DB5" w:rsidRDefault="0000000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07DB5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Most prevalent </w:t>
            </w:r>
            <w:r w:rsidRPr="00707DB5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 xml:space="preserve">fluorosis severity score  (%) </w:t>
            </w:r>
          </w:p>
        </w:tc>
        <w:tc>
          <w:tcPr>
            <w:tcW w:w="967" w:type="dxa"/>
          </w:tcPr>
          <w:p w14:paraId="25483F62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M / 18.3 </w:t>
            </w:r>
          </w:p>
        </w:tc>
        <w:tc>
          <w:tcPr>
            <w:tcW w:w="1039" w:type="dxa"/>
          </w:tcPr>
          <w:p w14:paraId="5FB4482C" w14:textId="77777777" w:rsidR="0093113F" w:rsidRPr="0044499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44499F">
              <w:rPr>
                <w:rFonts w:ascii="Arial" w:eastAsia="Arial" w:hAnsi="Arial" w:cs="Arial"/>
                <w:sz w:val="18"/>
                <w:szCs w:val="18"/>
                <w:lang w:val="en-US"/>
              </w:rPr>
              <w:t>VM- M/ 9.1CH</w:t>
            </w:r>
          </w:p>
          <w:p w14:paraId="2241BB52" w14:textId="77777777" w:rsidR="0093113F" w:rsidRPr="0044499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44499F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>ML- L/   30.1 PT</w:t>
            </w:r>
          </w:p>
        </w:tc>
        <w:tc>
          <w:tcPr>
            <w:tcW w:w="967" w:type="dxa"/>
          </w:tcPr>
          <w:p w14:paraId="4EBBEB84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Q – M 19.83</w:t>
            </w:r>
          </w:p>
        </w:tc>
        <w:tc>
          <w:tcPr>
            <w:tcW w:w="1024" w:type="dxa"/>
          </w:tcPr>
          <w:p w14:paraId="1A46FFAC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VM 18.6 CH</w:t>
            </w:r>
          </w:p>
          <w:p w14:paraId="30CB1F5C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VM/ 15.0 PT</w:t>
            </w:r>
          </w:p>
        </w:tc>
        <w:tc>
          <w:tcPr>
            <w:tcW w:w="1212" w:type="dxa"/>
          </w:tcPr>
          <w:p w14:paraId="7B7ED6E6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M/ 24</w:t>
            </w:r>
          </w:p>
        </w:tc>
        <w:tc>
          <w:tcPr>
            <w:tcW w:w="707" w:type="dxa"/>
          </w:tcPr>
          <w:p w14:paraId="4C072486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880" w:type="dxa"/>
          </w:tcPr>
          <w:p w14:paraId="491102F8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VM-L/80.3</w:t>
            </w:r>
          </w:p>
        </w:tc>
        <w:tc>
          <w:tcPr>
            <w:tcW w:w="938" w:type="dxa"/>
          </w:tcPr>
          <w:p w14:paraId="2CABB937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VM/ 14.2</w:t>
            </w:r>
          </w:p>
        </w:tc>
        <w:tc>
          <w:tcPr>
            <w:tcW w:w="1125" w:type="dxa"/>
          </w:tcPr>
          <w:p w14:paraId="52ED33A5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1010" w:type="dxa"/>
          </w:tcPr>
          <w:p w14:paraId="70E31169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VM/ 9.3</w:t>
            </w:r>
          </w:p>
        </w:tc>
        <w:tc>
          <w:tcPr>
            <w:tcW w:w="1125" w:type="dxa"/>
          </w:tcPr>
          <w:p w14:paraId="521FEC7E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938" w:type="dxa"/>
          </w:tcPr>
          <w:p w14:paraId="2DC087A6" w14:textId="77777777" w:rsidR="009311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Mod/ 26.1</w:t>
            </w:r>
          </w:p>
          <w:p w14:paraId="4E20B808" w14:textId="77777777" w:rsidR="0093113F" w:rsidRDefault="0093113F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6" w:type="dxa"/>
          </w:tcPr>
          <w:p w14:paraId="5840E4BE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NR*</w:t>
            </w:r>
          </w:p>
        </w:tc>
        <w:tc>
          <w:tcPr>
            <w:tcW w:w="1111" w:type="dxa"/>
          </w:tcPr>
          <w:p w14:paraId="4C94450F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ML 69.3</w:t>
            </w:r>
          </w:p>
        </w:tc>
        <w:tc>
          <w:tcPr>
            <w:tcW w:w="620" w:type="dxa"/>
          </w:tcPr>
          <w:p w14:paraId="6F2A29D6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L 22.5</w:t>
            </w:r>
          </w:p>
        </w:tc>
        <w:tc>
          <w:tcPr>
            <w:tcW w:w="620" w:type="dxa"/>
          </w:tcPr>
          <w:p w14:paraId="3F93EB55" w14:textId="77777777" w:rsidR="0093113F" w:rsidRDefault="00000000">
            <w:pPr>
              <w:ind w:right="-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 33.7</w:t>
            </w:r>
          </w:p>
        </w:tc>
      </w:tr>
      <w:tr w:rsidR="0093113F" w14:paraId="119F2090" w14:textId="77777777" w:rsidTr="0093113F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E7E6E6"/>
          </w:tcPr>
          <w:p w14:paraId="323DFDD4" w14:textId="77777777" w:rsidR="0093113F" w:rsidRDefault="00000000">
            <w:pPr>
              <w:ind w:right="-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Calibration</w:t>
            </w:r>
          </w:p>
          <w:p w14:paraId="0F3F8EE7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(Kappa- Fluorosis)</w:t>
            </w:r>
          </w:p>
        </w:tc>
        <w:tc>
          <w:tcPr>
            <w:tcW w:w="967" w:type="dxa"/>
          </w:tcPr>
          <w:p w14:paraId="1459E214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0.83 </w:t>
            </w:r>
          </w:p>
        </w:tc>
        <w:tc>
          <w:tcPr>
            <w:tcW w:w="1039" w:type="dxa"/>
          </w:tcPr>
          <w:p w14:paraId="5742C88B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0.80</w:t>
            </w:r>
          </w:p>
        </w:tc>
        <w:tc>
          <w:tcPr>
            <w:tcW w:w="967" w:type="dxa"/>
          </w:tcPr>
          <w:p w14:paraId="38146DF0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&gt; 0.80</w:t>
            </w:r>
          </w:p>
        </w:tc>
        <w:tc>
          <w:tcPr>
            <w:tcW w:w="1024" w:type="dxa"/>
          </w:tcPr>
          <w:p w14:paraId="02CA6A2E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1212" w:type="dxa"/>
          </w:tcPr>
          <w:p w14:paraId="2A581FF5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0.85</w:t>
            </w:r>
          </w:p>
        </w:tc>
        <w:tc>
          <w:tcPr>
            <w:tcW w:w="707" w:type="dxa"/>
          </w:tcPr>
          <w:p w14:paraId="11CECB28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0.79</w:t>
            </w:r>
          </w:p>
        </w:tc>
        <w:tc>
          <w:tcPr>
            <w:tcW w:w="880" w:type="dxa"/>
          </w:tcPr>
          <w:p w14:paraId="45547D25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0.80</w:t>
            </w:r>
          </w:p>
        </w:tc>
        <w:tc>
          <w:tcPr>
            <w:tcW w:w="938" w:type="dxa"/>
          </w:tcPr>
          <w:p w14:paraId="5551D672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&gt; 0.80</w:t>
            </w:r>
          </w:p>
        </w:tc>
        <w:tc>
          <w:tcPr>
            <w:tcW w:w="1125" w:type="dxa"/>
          </w:tcPr>
          <w:p w14:paraId="3F9CC3BB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0"/>
                <w:id w:val="-204343406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≥ 0.80</w:t>
                </w:r>
              </w:sdtContent>
            </w:sdt>
          </w:p>
        </w:tc>
        <w:tc>
          <w:tcPr>
            <w:tcW w:w="1010" w:type="dxa"/>
          </w:tcPr>
          <w:p w14:paraId="7C0DC17C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1125" w:type="dxa"/>
          </w:tcPr>
          <w:p w14:paraId="36C4A91C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0.81</w:t>
            </w:r>
          </w:p>
        </w:tc>
        <w:tc>
          <w:tcPr>
            <w:tcW w:w="938" w:type="dxa"/>
          </w:tcPr>
          <w:p w14:paraId="319862C7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0.89</w:t>
            </w:r>
          </w:p>
        </w:tc>
        <w:tc>
          <w:tcPr>
            <w:tcW w:w="866" w:type="dxa"/>
          </w:tcPr>
          <w:p w14:paraId="3E122A56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0.86</w:t>
            </w:r>
          </w:p>
        </w:tc>
        <w:tc>
          <w:tcPr>
            <w:tcW w:w="1111" w:type="dxa"/>
          </w:tcPr>
          <w:p w14:paraId="59EEE801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0.80</w:t>
            </w:r>
          </w:p>
        </w:tc>
        <w:tc>
          <w:tcPr>
            <w:tcW w:w="620" w:type="dxa"/>
          </w:tcPr>
          <w:p w14:paraId="3D474222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NR*</w:t>
            </w:r>
          </w:p>
        </w:tc>
        <w:tc>
          <w:tcPr>
            <w:tcW w:w="620" w:type="dxa"/>
          </w:tcPr>
          <w:p w14:paraId="71C0EF09" w14:textId="77777777" w:rsidR="0093113F" w:rsidRDefault="00000000">
            <w:pPr>
              <w:ind w:right="-2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0.91</w:t>
            </w:r>
          </w:p>
        </w:tc>
      </w:tr>
      <w:tr w:rsidR="0093113F" w:rsidRPr="0044499F" w14:paraId="0E1B6EE7" w14:textId="77777777" w:rsidTr="00931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0" w:type="dxa"/>
            <w:gridSpan w:val="14"/>
            <w:shd w:val="clear" w:color="auto" w:fill="E7E6E6"/>
          </w:tcPr>
          <w:p w14:paraId="20B0E432" w14:textId="77777777" w:rsidR="0093113F" w:rsidRPr="0044499F" w:rsidRDefault="00000000">
            <w:pPr>
              <w:ind w:right="-231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44499F">
              <w:rPr>
                <w:rFonts w:ascii="Arial" w:eastAsia="Arial" w:hAnsi="Arial" w:cs="Arial"/>
                <w:b w:val="0"/>
                <w:sz w:val="18"/>
                <w:szCs w:val="18"/>
                <w:lang w:val="en-US"/>
              </w:rPr>
              <w:t>NR*: Not reported;</w:t>
            </w:r>
            <w:r w:rsidRPr="0044499F">
              <w:rPr>
                <w:rFonts w:ascii="Arial" w:eastAsia="Arial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CH: children; PT: pre teen</w:t>
            </w:r>
            <w:r w:rsidRPr="0044499F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;</w:t>
            </w:r>
            <w:r w:rsidRPr="0044499F">
              <w:rPr>
                <w:rFonts w:ascii="Arial" w:eastAsia="Arial" w:hAnsi="Arial" w:cs="Arial"/>
                <w:b w:val="0"/>
                <w:sz w:val="18"/>
                <w:szCs w:val="18"/>
                <w:lang w:val="en-US"/>
              </w:rPr>
              <w:t xml:space="preserve"> </w:t>
            </w:r>
            <w:r w:rsidRPr="0044499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4499F">
              <w:rPr>
                <w:rFonts w:ascii="Arial" w:eastAsia="Arial" w:hAnsi="Arial" w:cs="Arial"/>
                <w:b w:val="0"/>
                <w:sz w:val="18"/>
                <w:szCs w:val="18"/>
                <w:lang w:val="en-US"/>
              </w:rPr>
              <w:t xml:space="preserve">OHRQoL: Oral health-related quality of life; PD: periodontal disease; TMD: </w:t>
            </w:r>
            <w:r w:rsidRPr="0044499F">
              <w:rPr>
                <w:lang w:val="en-US"/>
              </w:rPr>
              <w:t>T</w:t>
            </w:r>
            <w:r w:rsidRPr="0044499F">
              <w:rPr>
                <w:rFonts w:ascii="Arial" w:eastAsia="Arial" w:hAnsi="Arial" w:cs="Arial"/>
                <w:b w:val="0"/>
                <w:sz w:val="18"/>
                <w:szCs w:val="18"/>
                <w:lang w:val="en-US"/>
              </w:rPr>
              <w:t xml:space="preserve">emporomandibular disorder; OH: oral hygiene; COHQOL: Child Oral Health Quality of Life Questionnaire; OHIP: Oral Health Impact Profile; CPQ 8-10: Child Perceptions Questionnaire 8-10 anos; CPQ 11-14: Child Perceptions Questionnaire 8-10 anos; PPQ: Parental Perception Questionnaire; OIDP: Oral Impacts on Daily Performance; ECOHIS: Early Childhood Oral Health Impact Scale; IFS: Impact on Family Scale ; TFI: </w:t>
            </w:r>
            <w:r w:rsidRPr="0044499F">
              <w:rPr>
                <w:rFonts w:ascii="Arial" w:eastAsia="Arial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Thylstrup e Fejerskov Index; Dean: Dean´s Index; Dean mod.: </w:t>
            </w:r>
            <w:r w:rsidRPr="0044499F">
              <w:rPr>
                <w:rFonts w:ascii="Quattrocento Sans" w:eastAsia="Quattrocento Sans" w:hAnsi="Quattrocento Sans" w:cs="Quattrocento Sans"/>
                <w:color w:val="212121"/>
                <w:highlight w:val="white"/>
                <w:lang w:val="en-US"/>
              </w:rPr>
              <w:t xml:space="preserve"> </w:t>
            </w:r>
            <w:r w:rsidRPr="0044499F">
              <w:rPr>
                <w:rFonts w:ascii="Arial" w:eastAsia="Arial" w:hAnsi="Arial" w:cs="Arial"/>
                <w:b w:val="0"/>
                <w:color w:val="000000"/>
                <w:sz w:val="18"/>
                <w:szCs w:val="18"/>
                <w:lang w:val="en-US"/>
              </w:rPr>
              <w:t>Modified Dean's Fluorosis Index;Cross-sec:Cross-sectional; VM: very mild; M: mild; Q: questionable; Mod: moderate.</w:t>
            </w:r>
          </w:p>
        </w:tc>
        <w:tc>
          <w:tcPr>
            <w:tcW w:w="1111" w:type="dxa"/>
            <w:shd w:val="clear" w:color="auto" w:fill="E7E6E6"/>
          </w:tcPr>
          <w:p w14:paraId="3D2F0843" w14:textId="77777777" w:rsidR="0093113F" w:rsidRPr="0044499F" w:rsidRDefault="0093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E7E6E6"/>
          </w:tcPr>
          <w:p w14:paraId="505CD1B9" w14:textId="77777777" w:rsidR="0093113F" w:rsidRPr="0044499F" w:rsidRDefault="0093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E7E6E6"/>
          </w:tcPr>
          <w:p w14:paraId="13E688D1" w14:textId="77777777" w:rsidR="0093113F" w:rsidRPr="0044499F" w:rsidRDefault="0093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14:paraId="4D7A5781" w14:textId="77777777" w:rsidR="0093113F" w:rsidRPr="0044499F" w:rsidRDefault="0093113F">
      <w:pPr>
        <w:spacing w:line="360" w:lineRule="auto"/>
        <w:jc w:val="both"/>
        <w:rPr>
          <w:sz w:val="20"/>
          <w:szCs w:val="20"/>
          <w:lang w:val="en-US"/>
        </w:rPr>
      </w:pPr>
      <w:bookmarkStart w:id="0" w:name="_heading=h.gjdgxs" w:colFirst="0" w:colLast="0"/>
      <w:bookmarkEnd w:id="0"/>
    </w:p>
    <w:p w14:paraId="697BC38E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" w:name="_heading=h.f3gukd3t958" w:colFirst="0" w:colLast="0"/>
      <w:bookmarkEnd w:id="1"/>
    </w:p>
    <w:p w14:paraId="4C0A1AAB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2" w:name="_heading=h.4dc9g1uxohj8" w:colFirst="0" w:colLast="0"/>
      <w:bookmarkEnd w:id="2"/>
    </w:p>
    <w:p w14:paraId="3AADE42B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3" w:name="_heading=h.50o6wbur3bxt" w:colFirst="0" w:colLast="0"/>
      <w:bookmarkEnd w:id="3"/>
    </w:p>
    <w:p w14:paraId="3C171B7D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4" w:name="_heading=h.ox069hbqaw5q" w:colFirst="0" w:colLast="0"/>
      <w:bookmarkEnd w:id="4"/>
    </w:p>
    <w:p w14:paraId="5D866A64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5" w:name="_heading=h.sbkmbd31y2o" w:colFirst="0" w:colLast="0"/>
      <w:bookmarkEnd w:id="5"/>
    </w:p>
    <w:p w14:paraId="08AC7252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6" w:name="_heading=h.vnzs3zjwioh9" w:colFirst="0" w:colLast="0"/>
      <w:bookmarkEnd w:id="6"/>
    </w:p>
    <w:p w14:paraId="5AAA6E28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7" w:name="_heading=h.ujaottlud0kf" w:colFirst="0" w:colLast="0"/>
      <w:bookmarkEnd w:id="7"/>
    </w:p>
    <w:p w14:paraId="5750E17A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8" w:name="_heading=h.gm42p8vjcrd" w:colFirst="0" w:colLast="0"/>
      <w:bookmarkEnd w:id="8"/>
    </w:p>
    <w:p w14:paraId="54E6E334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9" w:name="_heading=h.f5c6mwpxhr0y" w:colFirst="0" w:colLast="0"/>
      <w:bookmarkEnd w:id="9"/>
    </w:p>
    <w:p w14:paraId="38A73295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0" w:name="_heading=h.vfgfrbospqe4" w:colFirst="0" w:colLast="0"/>
      <w:bookmarkEnd w:id="10"/>
    </w:p>
    <w:p w14:paraId="014C5F2A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1" w:name="_heading=h.1bzac7x1df5d" w:colFirst="0" w:colLast="0"/>
      <w:bookmarkEnd w:id="11"/>
    </w:p>
    <w:p w14:paraId="69EB8A59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2" w:name="_heading=h.x9sa9pis6p86" w:colFirst="0" w:colLast="0"/>
      <w:bookmarkEnd w:id="12"/>
    </w:p>
    <w:p w14:paraId="0C276C1A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3" w:name="_heading=h.3wxo5qi8okcb" w:colFirst="0" w:colLast="0"/>
      <w:bookmarkEnd w:id="13"/>
    </w:p>
    <w:p w14:paraId="5F6AD25F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4" w:name="_heading=h.l2brp8inwb6g" w:colFirst="0" w:colLast="0"/>
      <w:bookmarkEnd w:id="14"/>
    </w:p>
    <w:p w14:paraId="201577CE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5" w:name="_heading=h.3uf4vnc2qusx" w:colFirst="0" w:colLast="0"/>
      <w:bookmarkEnd w:id="15"/>
    </w:p>
    <w:p w14:paraId="72A1E5E3" w14:textId="77777777" w:rsidR="0093113F" w:rsidRPr="0044499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6" w:name="_heading=h.pil4sqwt00op" w:colFirst="0" w:colLast="0"/>
      <w:bookmarkEnd w:id="16"/>
    </w:p>
    <w:p w14:paraId="47FD1D51" w14:textId="77777777" w:rsidR="0093113F" w:rsidRPr="0044499F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44499F">
        <w:rPr>
          <w:rFonts w:ascii="Arial" w:eastAsia="Arial" w:hAnsi="Arial" w:cs="Arial"/>
          <w:sz w:val="24"/>
          <w:szCs w:val="24"/>
          <w:lang w:val="en-US"/>
        </w:rPr>
        <w:t>Table 2. Quality assessment of the cohort study (Newcastle–Ottawa Scale - NOS)</w:t>
      </w:r>
    </w:p>
    <w:p w14:paraId="545A7CF9" w14:textId="77777777" w:rsidR="0093113F" w:rsidRPr="0044499F" w:rsidRDefault="009311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b/>
          <w:sz w:val="24"/>
          <w:szCs w:val="24"/>
          <w:lang w:val="en-US"/>
        </w:rPr>
      </w:pPr>
    </w:p>
    <w:tbl>
      <w:tblPr>
        <w:tblStyle w:val="a0"/>
        <w:tblW w:w="14490" w:type="dxa"/>
        <w:tblInd w:w="-115" w:type="dxa"/>
        <w:tblBorders>
          <w:top w:val="single" w:sz="4" w:space="0" w:color="000000"/>
          <w:left w:val="single" w:sz="4" w:space="0" w:color="FFFFFF"/>
          <w:bottom w:val="single" w:sz="4" w:space="0" w:color="000000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1620"/>
        <w:gridCol w:w="1365"/>
        <w:gridCol w:w="1755"/>
        <w:gridCol w:w="1470"/>
        <w:gridCol w:w="1560"/>
        <w:gridCol w:w="1485"/>
        <w:gridCol w:w="1560"/>
        <w:gridCol w:w="1530"/>
      </w:tblGrid>
      <w:tr w:rsidR="0093113F" w14:paraId="7CA8E1D2" w14:textId="77777777">
        <w:trPr>
          <w:trHeight w:val="255"/>
        </w:trPr>
        <w:tc>
          <w:tcPr>
            <w:tcW w:w="14490" w:type="dxa"/>
            <w:gridSpan w:val="9"/>
          </w:tcPr>
          <w:p w14:paraId="2E79406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Risco de viés dos estudos incluídos</w:t>
            </w:r>
          </w:p>
        </w:tc>
      </w:tr>
      <w:tr w:rsidR="0093113F" w14:paraId="6A7A005A" w14:textId="77777777">
        <w:tc>
          <w:tcPr>
            <w:tcW w:w="2145" w:type="dxa"/>
            <w:vMerge w:val="restart"/>
          </w:tcPr>
          <w:p w14:paraId="75EC21C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Estudo</w:t>
            </w:r>
          </w:p>
        </w:tc>
        <w:tc>
          <w:tcPr>
            <w:tcW w:w="2985" w:type="dxa"/>
            <w:gridSpan w:val="2"/>
          </w:tcPr>
          <w:p w14:paraId="7ED8F67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Seleção</w:t>
            </w:r>
          </w:p>
        </w:tc>
        <w:tc>
          <w:tcPr>
            <w:tcW w:w="3225" w:type="dxa"/>
            <w:gridSpan w:val="2"/>
          </w:tcPr>
          <w:p w14:paraId="6473C9A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Comparabilidade</w:t>
            </w:r>
          </w:p>
        </w:tc>
        <w:tc>
          <w:tcPr>
            <w:tcW w:w="4605" w:type="dxa"/>
            <w:gridSpan w:val="3"/>
          </w:tcPr>
          <w:p w14:paraId="490B31A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Desfecho</w:t>
            </w:r>
          </w:p>
        </w:tc>
        <w:tc>
          <w:tcPr>
            <w:tcW w:w="1530" w:type="dxa"/>
            <w:vMerge w:val="restart"/>
          </w:tcPr>
          <w:p w14:paraId="4D7DB44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Score (N)*</w:t>
            </w:r>
          </w:p>
        </w:tc>
      </w:tr>
      <w:tr w:rsidR="0093113F" w14:paraId="10A06BB6" w14:textId="77777777">
        <w:trPr>
          <w:trHeight w:val="765"/>
        </w:trPr>
        <w:tc>
          <w:tcPr>
            <w:tcW w:w="2145" w:type="dxa"/>
            <w:vMerge/>
          </w:tcPr>
          <w:p w14:paraId="656C607F" w14:textId="77777777" w:rsidR="0093113F" w:rsidRDefault="0093113F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14:paraId="09BEE63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QVRSB avaliada através de válido instrumento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65" w:type="dxa"/>
          </w:tcPr>
          <w:p w14:paraId="7B93A6E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Cálculo do tamanho da amostra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755" w:type="dxa"/>
          </w:tcPr>
          <w:p w14:paraId="6A769F3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Representatividade da população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1470" w:type="dxa"/>
          </w:tcPr>
          <w:p w14:paraId="63C7F7B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Ajuste da confusão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560" w:type="dxa"/>
          </w:tcPr>
          <w:p w14:paraId="0976504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Verificação do desfecho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485" w:type="dxa"/>
          </w:tcPr>
          <w:p w14:paraId="1AF20A0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Treinamento e validação do instrumento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560" w:type="dxa"/>
          </w:tcPr>
          <w:p w14:paraId="5278B49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Taxa de não-resposta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530" w:type="dxa"/>
            <w:vMerge/>
          </w:tcPr>
          <w:p w14:paraId="7BB60310" w14:textId="77777777" w:rsidR="0093113F" w:rsidRDefault="0093113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93113F" w14:paraId="524B66E7" w14:textId="77777777">
        <w:trPr>
          <w:trHeight w:val="374"/>
        </w:trPr>
        <w:tc>
          <w:tcPr>
            <w:tcW w:w="2145" w:type="dxa"/>
            <w:shd w:val="clear" w:color="auto" w:fill="auto"/>
          </w:tcPr>
          <w:p w14:paraId="7550D1F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Abanto, J. 2014</w:t>
            </w:r>
          </w:p>
        </w:tc>
        <w:tc>
          <w:tcPr>
            <w:tcW w:w="1620" w:type="dxa"/>
            <w:shd w:val="clear" w:color="auto" w:fill="auto"/>
          </w:tcPr>
          <w:p w14:paraId="38951C4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4B6A6DF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realizado</w:t>
            </w:r>
          </w:p>
        </w:tc>
        <w:tc>
          <w:tcPr>
            <w:tcW w:w="1755" w:type="dxa"/>
            <w:shd w:val="clear" w:color="auto" w:fill="auto"/>
          </w:tcPr>
          <w:p w14:paraId="4D0A647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1470" w:type="dxa"/>
            <w:shd w:val="clear" w:color="auto" w:fill="auto"/>
          </w:tcPr>
          <w:p w14:paraId="22BD161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4B05BA5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35CB503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53D1EE7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sdt>
              <w:sdtPr>
                <w:tag w:val="goog_rdk_1"/>
                <w:id w:val="144287448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37B5BE1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</w:tr>
      <w:tr w:rsidR="0093113F" w14:paraId="2FA7130E" w14:textId="77777777">
        <w:trPr>
          <w:trHeight w:val="374"/>
        </w:trPr>
        <w:tc>
          <w:tcPr>
            <w:tcW w:w="2145" w:type="dxa"/>
            <w:shd w:val="clear" w:color="auto" w:fill="auto"/>
          </w:tcPr>
          <w:p w14:paraId="31B79C3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12121"/>
                <w:sz w:val="16"/>
                <w:szCs w:val="16"/>
              </w:rPr>
              <w:t>Arheiam, A. et al 2022</w:t>
            </w:r>
          </w:p>
        </w:tc>
        <w:tc>
          <w:tcPr>
            <w:tcW w:w="1620" w:type="dxa"/>
            <w:shd w:val="clear" w:color="auto" w:fill="auto"/>
          </w:tcPr>
          <w:p w14:paraId="6BF18E5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2CEEE36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6396654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1BB8D2A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1C76136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78D436B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004480A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sdt>
              <w:sdtPr>
                <w:tag w:val="goog_rdk_2"/>
                <w:id w:val="82586579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5F0721C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</w:tr>
      <w:tr w:rsidR="0093113F" w14:paraId="7CDBBB20" w14:textId="77777777">
        <w:trPr>
          <w:trHeight w:val="277"/>
        </w:trPr>
        <w:tc>
          <w:tcPr>
            <w:tcW w:w="2145" w:type="dxa"/>
            <w:shd w:val="clear" w:color="auto" w:fill="auto"/>
          </w:tcPr>
          <w:p w14:paraId="3792C07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Barbosa, T. S. 2016</w:t>
            </w:r>
          </w:p>
        </w:tc>
        <w:tc>
          <w:tcPr>
            <w:tcW w:w="1620" w:type="dxa"/>
            <w:shd w:val="clear" w:color="auto" w:fill="auto"/>
          </w:tcPr>
          <w:p w14:paraId="13EDD6B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2653FE2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7F49204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33688AB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4C9EE54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06CF8BC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6330F0E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sdt>
              <w:sdtPr>
                <w:tag w:val="goog_rdk_3"/>
                <w:id w:val="18326054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6795E76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</w:tr>
      <w:tr w:rsidR="0093113F" w14:paraId="2C19FE8F" w14:textId="77777777">
        <w:trPr>
          <w:trHeight w:val="337"/>
        </w:trPr>
        <w:tc>
          <w:tcPr>
            <w:tcW w:w="2145" w:type="dxa"/>
            <w:shd w:val="clear" w:color="auto" w:fill="auto"/>
          </w:tcPr>
          <w:p w14:paraId="14A6B0D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Biazevic, M. G. 2008</w:t>
            </w:r>
          </w:p>
        </w:tc>
        <w:tc>
          <w:tcPr>
            <w:tcW w:w="1620" w:type="dxa"/>
            <w:shd w:val="clear" w:color="auto" w:fill="auto"/>
          </w:tcPr>
          <w:p w14:paraId="59DBDA0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62487D9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realizado</w:t>
            </w:r>
          </w:p>
        </w:tc>
        <w:tc>
          <w:tcPr>
            <w:tcW w:w="1755" w:type="dxa"/>
            <w:shd w:val="clear" w:color="auto" w:fill="auto"/>
          </w:tcPr>
          <w:p w14:paraId="1207AA8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1470" w:type="dxa"/>
            <w:shd w:val="clear" w:color="auto" w:fill="auto"/>
          </w:tcPr>
          <w:p w14:paraId="4B26DE1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2D23877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4710383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5449965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r>
              <w:rPr>
                <w:rFonts w:ascii="Arimo" w:eastAsia="Arimo" w:hAnsi="Arimo" w:cs="Arimo"/>
                <w:sz w:val="16"/>
                <w:szCs w:val="16"/>
              </w:rP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26191A7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</w:tr>
      <w:tr w:rsidR="0093113F" w14:paraId="3DFD5C4C" w14:textId="77777777">
        <w:trPr>
          <w:trHeight w:val="337"/>
        </w:trPr>
        <w:tc>
          <w:tcPr>
            <w:tcW w:w="2145" w:type="dxa"/>
            <w:shd w:val="clear" w:color="auto" w:fill="auto"/>
          </w:tcPr>
          <w:p w14:paraId="7C4782E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Constante, C. et al. 2023</w:t>
            </w:r>
          </w:p>
        </w:tc>
        <w:tc>
          <w:tcPr>
            <w:tcW w:w="1620" w:type="dxa"/>
            <w:shd w:val="clear" w:color="auto" w:fill="auto"/>
          </w:tcPr>
          <w:p w14:paraId="5E7682C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0385086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realizado</w:t>
            </w:r>
          </w:p>
        </w:tc>
        <w:tc>
          <w:tcPr>
            <w:tcW w:w="1755" w:type="dxa"/>
            <w:shd w:val="clear" w:color="auto" w:fill="auto"/>
          </w:tcPr>
          <w:p w14:paraId="21A0430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1C37C40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2266FBC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63D601F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2415760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r>
              <w:rPr>
                <w:rFonts w:ascii="Arimo" w:eastAsia="Arimo" w:hAnsi="Arimo" w:cs="Arimo"/>
                <w:sz w:val="16"/>
                <w:szCs w:val="16"/>
              </w:rP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665DF7E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93113F" w14:paraId="1690BD2B" w14:textId="77777777">
        <w:trPr>
          <w:trHeight w:val="256"/>
        </w:trPr>
        <w:tc>
          <w:tcPr>
            <w:tcW w:w="2145" w:type="dxa"/>
            <w:shd w:val="clear" w:color="auto" w:fill="auto"/>
          </w:tcPr>
          <w:p w14:paraId="3BCAAC9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Do, L. G. 2007</w:t>
            </w:r>
          </w:p>
        </w:tc>
        <w:tc>
          <w:tcPr>
            <w:tcW w:w="1620" w:type="dxa"/>
            <w:shd w:val="clear" w:color="auto" w:fill="auto"/>
          </w:tcPr>
          <w:p w14:paraId="694C2D0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2A67DE9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6DD28B5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4139401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4C5C429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0A746AD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2F33598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sdt>
              <w:sdtPr>
                <w:tag w:val="goog_rdk_4"/>
                <w:id w:val="-67742158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5FFD617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</w:tr>
      <w:tr w:rsidR="0093113F" w14:paraId="5B498E60" w14:textId="77777777">
        <w:trPr>
          <w:trHeight w:val="329"/>
        </w:trPr>
        <w:tc>
          <w:tcPr>
            <w:tcW w:w="2145" w:type="dxa"/>
            <w:shd w:val="clear" w:color="auto" w:fill="auto"/>
          </w:tcPr>
          <w:p w14:paraId="49B5D12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García Pérez et al., 2017</w:t>
            </w:r>
          </w:p>
        </w:tc>
        <w:tc>
          <w:tcPr>
            <w:tcW w:w="1620" w:type="dxa"/>
            <w:shd w:val="clear" w:color="auto" w:fill="auto"/>
          </w:tcPr>
          <w:p w14:paraId="5F26417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59A9C90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realizado</w:t>
            </w:r>
          </w:p>
        </w:tc>
        <w:tc>
          <w:tcPr>
            <w:tcW w:w="1755" w:type="dxa"/>
            <w:shd w:val="clear" w:color="auto" w:fill="auto"/>
          </w:tcPr>
          <w:p w14:paraId="6191A26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1470" w:type="dxa"/>
            <w:shd w:val="clear" w:color="auto" w:fill="auto"/>
          </w:tcPr>
          <w:p w14:paraId="2B101E3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2464D55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4B583F0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13767E4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5"/>
                <w:id w:val="127020228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43D847D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93113F" w14:paraId="707B46B9" w14:textId="77777777">
        <w:trPr>
          <w:trHeight w:val="285"/>
        </w:trPr>
        <w:tc>
          <w:tcPr>
            <w:tcW w:w="2145" w:type="dxa"/>
            <w:shd w:val="clear" w:color="auto" w:fill="auto"/>
          </w:tcPr>
          <w:p w14:paraId="2FE7CF5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right" w:pos="1929"/>
              </w:tabs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Li, Y. J. 2014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6B0A2DF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00927C7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0EBE380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32791B7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6B20B52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60D1C15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69F2082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  <w:sdt>
              <w:sdtPr>
                <w:tag w:val="goog_rdk_6"/>
                <w:id w:val="-207364899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052ED3A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</w:tr>
      <w:tr w:rsidR="0093113F" w14:paraId="71B49B54" w14:textId="77777777">
        <w:tc>
          <w:tcPr>
            <w:tcW w:w="2145" w:type="dxa"/>
            <w:shd w:val="clear" w:color="auto" w:fill="auto"/>
          </w:tcPr>
          <w:p w14:paraId="44550DD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Lima, L M S 2014</w:t>
            </w:r>
          </w:p>
        </w:tc>
        <w:tc>
          <w:tcPr>
            <w:tcW w:w="1620" w:type="dxa"/>
            <w:shd w:val="clear" w:color="auto" w:fill="auto"/>
          </w:tcPr>
          <w:p w14:paraId="0E01851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6B5AB65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1212074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58AE7A1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388DFCB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dados primários </w:t>
            </w:r>
          </w:p>
        </w:tc>
        <w:tc>
          <w:tcPr>
            <w:tcW w:w="1485" w:type="dxa"/>
            <w:shd w:val="clear" w:color="auto" w:fill="auto"/>
          </w:tcPr>
          <w:p w14:paraId="3A252C8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3F2A49C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  <w: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545C3D9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</w:tr>
      <w:tr w:rsidR="0093113F" w14:paraId="744A9C4A" w14:textId="77777777">
        <w:trPr>
          <w:trHeight w:val="330"/>
        </w:trPr>
        <w:tc>
          <w:tcPr>
            <w:tcW w:w="2145" w:type="dxa"/>
            <w:shd w:val="clear" w:color="auto" w:fill="auto"/>
          </w:tcPr>
          <w:p w14:paraId="38B7E9E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Michel-Crosato, E. 2005</w:t>
            </w:r>
          </w:p>
        </w:tc>
        <w:tc>
          <w:tcPr>
            <w:tcW w:w="1620" w:type="dxa"/>
            <w:shd w:val="clear" w:color="auto" w:fill="auto"/>
          </w:tcPr>
          <w:p w14:paraId="02958E5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3E82CC1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realizado</w:t>
            </w:r>
          </w:p>
        </w:tc>
        <w:tc>
          <w:tcPr>
            <w:tcW w:w="1755" w:type="dxa"/>
            <w:shd w:val="clear" w:color="auto" w:fill="auto"/>
          </w:tcPr>
          <w:p w14:paraId="3ADC6D7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1470" w:type="dxa"/>
            <w:shd w:val="clear" w:color="auto" w:fill="auto"/>
          </w:tcPr>
          <w:p w14:paraId="355F65C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27D0B2C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0C673F3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6FF08F9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  <w: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7AC1B50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</w:tr>
      <w:tr w:rsidR="0093113F" w14:paraId="5387CCA6" w14:textId="77777777">
        <w:trPr>
          <w:trHeight w:val="196"/>
        </w:trPr>
        <w:tc>
          <w:tcPr>
            <w:tcW w:w="2145" w:type="dxa"/>
            <w:shd w:val="clear" w:color="auto" w:fill="auto"/>
          </w:tcPr>
          <w:p w14:paraId="6D5ABF7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Oliveira, D. C. 2015</w:t>
            </w:r>
          </w:p>
        </w:tc>
        <w:tc>
          <w:tcPr>
            <w:tcW w:w="1620" w:type="dxa"/>
            <w:shd w:val="clear" w:color="auto" w:fill="auto"/>
          </w:tcPr>
          <w:p w14:paraId="4D70FAF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0257FC5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realizado</w:t>
            </w:r>
          </w:p>
        </w:tc>
        <w:tc>
          <w:tcPr>
            <w:tcW w:w="1755" w:type="dxa"/>
            <w:shd w:val="clear" w:color="auto" w:fill="auto"/>
          </w:tcPr>
          <w:p w14:paraId="04787B1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1470" w:type="dxa"/>
            <w:shd w:val="clear" w:color="auto" w:fill="auto"/>
          </w:tcPr>
          <w:p w14:paraId="1D15C60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675B6B6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3935249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46C91A2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  <w:sdt>
              <w:sdtPr>
                <w:tag w:val="goog_rdk_7"/>
                <w:id w:val="-193581700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530" w:type="dxa"/>
            <w:shd w:val="clear" w:color="auto" w:fill="auto"/>
          </w:tcPr>
          <w:p w14:paraId="2BFE3D7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93113F" w14:paraId="2AB1214D" w14:textId="77777777">
        <w:trPr>
          <w:trHeight w:val="255"/>
        </w:trPr>
        <w:tc>
          <w:tcPr>
            <w:tcW w:w="2145" w:type="dxa"/>
            <w:shd w:val="clear" w:color="auto" w:fill="auto"/>
          </w:tcPr>
          <w:p w14:paraId="1BC2E9C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Onoriobe, U. 2014</w:t>
            </w:r>
          </w:p>
        </w:tc>
        <w:tc>
          <w:tcPr>
            <w:tcW w:w="1620" w:type="dxa"/>
            <w:shd w:val="clear" w:color="auto" w:fill="auto"/>
          </w:tcPr>
          <w:p w14:paraId="1F8F393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5493604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34E1677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464A709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30CDDAB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644DAA5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128C234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8"/>
                <w:id w:val="-113201539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≥ 20%</w:t>
                </w:r>
              </w:sdtContent>
            </w:sdt>
          </w:p>
        </w:tc>
        <w:tc>
          <w:tcPr>
            <w:tcW w:w="1530" w:type="dxa"/>
            <w:shd w:val="clear" w:color="auto" w:fill="auto"/>
          </w:tcPr>
          <w:p w14:paraId="2532D8B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93113F" w14:paraId="57D7A437" w14:textId="77777777">
        <w:trPr>
          <w:trHeight w:val="330"/>
        </w:trPr>
        <w:tc>
          <w:tcPr>
            <w:tcW w:w="2145" w:type="dxa"/>
            <w:shd w:val="clear" w:color="auto" w:fill="auto"/>
          </w:tcPr>
          <w:p w14:paraId="6857569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Shyam, Radhey 2020</w:t>
            </w:r>
          </w:p>
        </w:tc>
        <w:tc>
          <w:tcPr>
            <w:tcW w:w="1620" w:type="dxa"/>
            <w:shd w:val="clear" w:color="auto" w:fill="auto"/>
          </w:tcPr>
          <w:p w14:paraId="79A2EED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7AB0DF0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6E6A042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742E7E4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36AF142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75A40197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2FDDE24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6E3DE71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93113F" w14:paraId="4C247DA3" w14:textId="77777777">
        <w:trPr>
          <w:trHeight w:val="368"/>
        </w:trPr>
        <w:tc>
          <w:tcPr>
            <w:tcW w:w="2145" w:type="dxa"/>
            <w:shd w:val="clear" w:color="auto" w:fill="auto"/>
          </w:tcPr>
          <w:p w14:paraId="06C3AED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Singh et al., 2018</w:t>
            </w:r>
          </w:p>
        </w:tc>
        <w:tc>
          <w:tcPr>
            <w:tcW w:w="1620" w:type="dxa"/>
            <w:shd w:val="clear" w:color="auto" w:fill="auto"/>
          </w:tcPr>
          <w:p w14:paraId="1C1663C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21FF0A6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503E2ED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7C96B9E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3D66B2A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27E1761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0F7BD84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1D25BF3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93113F" w14:paraId="469FD13E" w14:textId="77777777">
        <w:trPr>
          <w:trHeight w:val="368"/>
        </w:trPr>
        <w:tc>
          <w:tcPr>
            <w:tcW w:w="2145" w:type="dxa"/>
            <w:shd w:val="clear" w:color="auto" w:fill="auto"/>
          </w:tcPr>
          <w:p w14:paraId="2EF4B0F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12121"/>
                <w:sz w:val="16"/>
                <w:szCs w:val="16"/>
              </w:rPr>
              <w:t>Thilakarathne, BKG. et al.2023</w:t>
            </w:r>
          </w:p>
        </w:tc>
        <w:tc>
          <w:tcPr>
            <w:tcW w:w="1620" w:type="dxa"/>
            <w:shd w:val="clear" w:color="auto" w:fill="auto"/>
          </w:tcPr>
          <w:p w14:paraId="7C35593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65" w:type="dxa"/>
            <w:shd w:val="clear" w:color="auto" w:fill="auto"/>
          </w:tcPr>
          <w:p w14:paraId="25AC148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Realizado</w:t>
            </w:r>
          </w:p>
        </w:tc>
        <w:tc>
          <w:tcPr>
            <w:tcW w:w="1755" w:type="dxa"/>
            <w:shd w:val="clear" w:color="auto" w:fill="auto"/>
          </w:tcPr>
          <w:p w14:paraId="559D5E6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470" w:type="dxa"/>
            <w:shd w:val="clear" w:color="auto" w:fill="auto"/>
          </w:tcPr>
          <w:p w14:paraId="113AA46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ajustado</w:t>
            </w:r>
          </w:p>
        </w:tc>
        <w:tc>
          <w:tcPr>
            <w:tcW w:w="1560" w:type="dxa"/>
            <w:shd w:val="clear" w:color="auto" w:fill="auto"/>
          </w:tcPr>
          <w:p w14:paraId="11C2C6B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primários</w:t>
            </w:r>
          </w:p>
        </w:tc>
        <w:tc>
          <w:tcPr>
            <w:tcW w:w="1485" w:type="dxa"/>
            <w:shd w:val="clear" w:color="auto" w:fill="auto"/>
          </w:tcPr>
          <w:p w14:paraId="784EEBA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560" w:type="dxa"/>
            <w:shd w:val="clear" w:color="auto" w:fill="auto"/>
          </w:tcPr>
          <w:p w14:paraId="06B3E30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 relatada</w:t>
            </w:r>
          </w:p>
        </w:tc>
        <w:tc>
          <w:tcPr>
            <w:tcW w:w="1530" w:type="dxa"/>
            <w:shd w:val="clear" w:color="auto" w:fill="auto"/>
          </w:tcPr>
          <w:p w14:paraId="3E1855C9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</w:tr>
      <w:tr w:rsidR="0093113F" w14:paraId="38A8A979" w14:textId="77777777">
        <w:trPr>
          <w:trHeight w:val="1548"/>
        </w:trPr>
        <w:tc>
          <w:tcPr>
            <w:tcW w:w="14490" w:type="dxa"/>
            <w:gridSpan w:val="9"/>
          </w:tcPr>
          <w:p w14:paraId="7C2B0D76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QVRSB avaliada através de válido instrumento: sim = 1 ponto / não = 0 ponto</w:t>
            </w:r>
          </w:p>
          <w:p w14:paraId="1AB0752F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Cálculo do tamanho da amostra: realizada = 1 ponto/ não realizada = 0 ponto</w:t>
            </w:r>
          </w:p>
          <w:p w14:paraId="7E8C55BA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Representatividade da população: sim = 1 ponto/ não = 0 ponto</w:t>
            </w:r>
          </w:p>
          <w:p w14:paraId="68C1AF9D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Ajuste de confusão:ajustado por dois fatores de confusão = 2/ ajustado por um fator de confusão = 1 ponto/  ponto/ não ajustado = 0 ponto</w:t>
            </w:r>
          </w:p>
          <w:p w14:paraId="697AFB5D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Verificação do desfecho: dados primários = 2 pontos/ dados secundários = 1 ponto</w:t>
            </w:r>
          </w:p>
          <w:p w14:paraId="2E0A1D1E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Treinamento e validação do instrumento: sim = 1 ponto/ não relatado = 0 ponto</w:t>
            </w:r>
          </w:p>
          <w:p w14:paraId="550BC4D0" w14:textId="77777777" w:rsidR="0093113F" w:rsidRDefault="0000000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9"/>
                <w:id w:val="-84886361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Taxa de não resposta: ≤ 20% = 1 ponto/ ≥ 20% = 0 ponto</w:t>
                </w:r>
              </w:sdtContent>
            </w:sdt>
          </w:p>
          <w:p w14:paraId="3F8A534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 O score total é obtido pela soma dos scores de cada coluna.</w:t>
            </w:r>
            <w:r>
              <w:rPr>
                <w:rFonts w:ascii="Arimo" w:eastAsia="Arimo" w:hAnsi="Arimo" w:cs="Arimo"/>
                <w:sz w:val="16"/>
                <w:szCs w:val="16"/>
              </w:rPr>
              <w:t xml:space="preserve"> </w:t>
            </w:r>
          </w:p>
        </w:tc>
      </w:tr>
    </w:tbl>
    <w:p w14:paraId="397A5E06" w14:textId="77777777" w:rsidR="0093113F" w:rsidRDefault="009311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sz w:val="16"/>
          <w:szCs w:val="16"/>
          <w:highlight w:val="yellow"/>
        </w:rPr>
      </w:pPr>
    </w:p>
    <w:p w14:paraId="2675E891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1467DB18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6F4CE814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74704897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129DB67B" w14:textId="77777777" w:rsidR="0093113F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3. Quality assessment of cross-sectional studies (modified Newcastle–Ottawa Scale- modified NOS)</w:t>
      </w:r>
    </w:p>
    <w:p w14:paraId="476E3645" w14:textId="77777777" w:rsidR="0093113F" w:rsidRDefault="009311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b/>
          <w:sz w:val="24"/>
          <w:szCs w:val="24"/>
        </w:rPr>
      </w:pPr>
    </w:p>
    <w:tbl>
      <w:tblPr>
        <w:tblStyle w:val="a1"/>
        <w:tblW w:w="14478" w:type="dxa"/>
        <w:tblInd w:w="-115" w:type="dxa"/>
        <w:tblBorders>
          <w:top w:val="single" w:sz="4" w:space="0" w:color="000000"/>
          <w:left w:val="single" w:sz="4" w:space="0" w:color="FFFFFF"/>
          <w:bottom w:val="single" w:sz="4" w:space="0" w:color="000000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915"/>
        <w:gridCol w:w="1445"/>
        <w:gridCol w:w="1217"/>
        <w:gridCol w:w="1565"/>
        <w:gridCol w:w="1050"/>
        <w:gridCol w:w="1816"/>
        <w:gridCol w:w="1391"/>
        <w:gridCol w:w="1324"/>
        <w:gridCol w:w="1391"/>
        <w:gridCol w:w="1364"/>
      </w:tblGrid>
      <w:tr w:rsidR="0093113F" w14:paraId="200B9880" w14:textId="77777777">
        <w:trPr>
          <w:trHeight w:val="255"/>
        </w:trPr>
        <w:tc>
          <w:tcPr>
            <w:tcW w:w="14474" w:type="dxa"/>
            <w:gridSpan w:val="10"/>
          </w:tcPr>
          <w:p w14:paraId="6A24C7A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Risco de viés dos estudos incluídos</w:t>
            </w:r>
          </w:p>
        </w:tc>
      </w:tr>
      <w:tr w:rsidR="0093113F" w14:paraId="192A891A" w14:textId="77777777">
        <w:trPr>
          <w:trHeight w:val="184"/>
        </w:trPr>
        <w:tc>
          <w:tcPr>
            <w:tcW w:w="1913" w:type="dxa"/>
            <w:vMerge w:val="restart"/>
          </w:tcPr>
          <w:p w14:paraId="77E629A2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Estudo</w:t>
            </w:r>
          </w:p>
        </w:tc>
        <w:tc>
          <w:tcPr>
            <w:tcW w:w="2661" w:type="dxa"/>
            <w:gridSpan w:val="2"/>
          </w:tcPr>
          <w:p w14:paraId="53D8227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Seleção</w:t>
            </w:r>
          </w:p>
        </w:tc>
        <w:tc>
          <w:tcPr>
            <w:tcW w:w="4430" w:type="dxa"/>
            <w:gridSpan w:val="3"/>
          </w:tcPr>
          <w:p w14:paraId="25AEF763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                            Comparabilidade</w:t>
            </w:r>
          </w:p>
        </w:tc>
        <w:tc>
          <w:tcPr>
            <w:tcW w:w="4106" w:type="dxa"/>
            <w:gridSpan w:val="3"/>
          </w:tcPr>
          <w:p w14:paraId="445567B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Desfecho</w:t>
            </w:r>
          </w:p>
        </w:tc>
        <w:tc>
          <w:tcPr>
            <w:tcW w:w="1364" w:type="dxa"/>
            <w:vMerge w:val="restart"/>
          </w:tcPr>
          <w:p w14:paraId="1B7957D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Score (N)*</w:t>
            </w:r>
          </w:p>
        </w:tc>
      </w:tr>
      <w:tr w:rsidR="0093113F" w14:paraId="52CA72AF" w14:textId="77777777">
        <w:trPr>
          <w:trHeight w:val="765"/>
        </w:trPr>
        <w:tc>
          <w:tcPr>
            <w:tcW w:w="1913" w:type="dxa"/>
            <w:vMerge/>
          </w:tcPr>
          <w:p w14:paraId="0FDA6950" w14:textId="77777777" w:rsidR="0093113F" w:rsidRDefault="0093113F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444" w:type="dxa"/>
          </w:tcPr>
          <w:p w14:paraId="4906E4C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Representatividade da coorte exposta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1</w:t>
            </w:r>
          </w:p>
        </w:tc>
        <w:tc>
          <w:tcPr>
            <w:tcW w:w="1217" w:type="dxa"/>
          </w:tcPr>
          <w:p w14:paraId="2882668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Seleção da coorte não exposta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565" w:type="dxa"/>
          </w:tcPr>
          <w:p w14:paraId="2DA5100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Verificação da exposição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1050" w:type="dxa"/>
          </w:tcPr>
          <w:p w14:paraId="3064D07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Apresentação de resultado não presente no início do estudo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15" w:type="dxa"/>
          </w:tcPr>
          <w:p w14:paraId="269DF24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Comparabilidade de coorte com base no projeto ou análise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91" w:type="dxa"/>
          </w:tcPr>
          <w:p w14:paraId="14640BC6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Verificação do desfecho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5</w:t>
            </w:r>
          </w:p>
          <w:p w14:paraId="5D246213" w14:textId="77777777" w:rsidR="0093113F" w:rsidRDefault="009311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324" w:type="dxa"/>
          </w:tcPr>
          <w:p w14:paraId="57D3671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Acompanhamento longo suficiente para que ocorresse resultado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391" w:type="dxa"/>
          </w:tcPr>
          <w:p w14:paraId="6427B92C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Adequado acompanhamento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8</w:t>
            </w:r>
          </w:p>
        </w:tc>
        <w:tc>
          <w:tcPr>
            <w:tcW w:w="1364" w:type="dxa"/>
            <w:vMerge/>
          </w:tcPr>
          <w:p w14:paraId="62F7AD91" w14:textId="77777777" w:rsidR="0093113F" w:rsidRDefault="0093113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</w:pPr>
          </w:p>
        </w:tc>
      </w:tr>
      <w:tr w:rsidR="0093113F" w14:paraId="1ED1AE87" w14:textId="77777777">
        <w:trPr>
          <w:trHeight w:val="374"/>
        </w:trPr>
        <w:tc>
          <w:tcPr>
            <w:tcW w:w="1913" w:type="dxa"/>
            <w:shd w:val="clear" w:color="auto" w:fill="auto"/>
          </w:tcPr>
          <w:p w14:paraId="3B9E89B4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Peres, K. G. 2009</w:t>
            </w:r>
          </w:p>
        </w:tc>
        <w:tc>
          <w:tcPr>
            <w:tcW w:w="1444" w:type="dxa"/>
          </w:tcPr>
          <w:p w14:paraId="4C1587F8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verdadeiramente representativo</w:t>
            </w:r>
          </w:p>
        </w:tc>
        <w:tc>
          <w:tcPr>
            <w:tcW w:w="1217" w:type="dxa"/>
          </w:tcPr>
          <w:p w14:paraId="710E1D2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retirado da mesma populção</w:t>
            </w:r>
          </w:p>
        </w:tc>
        <w:tc>
          <w:tcPr>
            <w:tcW w:w="1565" w:type="dxa"/>
          </w:tcPr>
          <w:p w14:paraId="4581DFED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entrevista estruturada</w:t>
            </w:r>
          </w:p>
        </w:tc>
        <w:tc>
          <w:tcPr>
            <w:tcW w:w="1050" w:type="dxa"/>
          </w:tcPr>
          <w:p w14:paraId="227850C1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815" w:type="dxa"/>
          </w:tcPr>
          <w:p w14:paraId="7CBEC4C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estudo controle para fatores adicionais</w:t>
            </w:r>
          </w:p>
        </w:tc>
        <w:tc>
          <w:tcPr>
            <w:tcW w:w="1391" w:type="dxa"/>
          </w:tcPr>
          <w:p w14:paraId="3D9080E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nao entendi</w:t>
            </w:r>
          </w:p>
        </w:tc>
        <w:tc>
          <w:tcPr>
            <w:tcW w:w="1324" w:type="dxa"/>
          </w:tcPr>
          <w:p w14:paraId="6BAEF49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1391" w:type="dxa"/>
          </w:tcPr>
          <w:p w14:paraId="31E92AC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sdt>
              <w:sdtPr>
                <w:tag w:val="goog_rdk_10"/>
                <w:id w:val="121507731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sim 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364" w:type="dxa"/>
          </w:tcPr>
          <w:p w14:paraId="591BE94A" w14:textId="77777777" w:rsidR="0093113F" w:rsidRDefault="009311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</w:p>
        </w:tc>
      </w:tr>
      <w:tr w:rsidR="0093113F" w14:paraId="4BA3861B" w14:textId="77777777">
        <w:trPr>
          <w:trHeight w:val="277"/>
        </w:trPr>
        <w:tc>
          <w:tcPr>
            <w:tcW w:w="1913" w:type="dxa"/>
            <w:shd w:val="clear" w:color="auto" w:fill="auto"/>
          </w:tcPr>
          <w:p w14:paraId="6D212112" w14:textId="77777777" w:rsidR="0093113F" w:rsidRDefault="009311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44" w:type="dxa"/>
          </w:tcPr>
          <w:p w14:paraId="2AFE99F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17" w:type="dxa"/>
          </w:tcPr>
          <w:p w14:paraId="04646355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565" w:type="dxa"/>
          </w:tcPr>
          <w:p w14:paraId="1A4370E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50" w:type="dxa"/>
          </w:tcPr>
          <w:p w14:paraId="284DEF4F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815" w:type="dxa"/>
          </w:tcPr>
          <w:p w14:paraId="50E26A70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391" w:type="dxa"/>
          </w:tcPr>
          <w:p w14:paraId="191A2222" w14:textId="77777777" w:rsidR="0093113F" w:rsidRDefault="009311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24" w:type="dxa"/>
          </w:tcPr>
          <w:p w14:paraId="1A9C24DB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391" w:type="dxa"/>
          </w:tcPr>
          <w:p w14:paraId="733EA95E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mo" w:eastAsia="Arimo" w:hAnsi="Arimo" w:cs="Arimo"/>
                <w:sz w:val="16"/>
                <w:szCs w:val="16"/>
              </w:rPr>
            </w:pPr>
            <w:r>
              <w:rPr>
                <w:rFonts w:ascii="Arimo" w:eastAsia="Arimo" w:hAnsi="Arimo" w:cs="Arimo"/>
                <w:sz w:val="16"/>
                <w:szCs w:val="16"/>
              </w:rPr>
              <w:t>1</w:t>
            </w:r>
          </w:p>
        </w:tc>
        <w:tc>
          <w:tcPr>
            <w:tcW w:w="1364" w:type="dxa"/>
          </w:tcPr>
          <w:p w14:paraId="45F463C0" w14:textId="77777777" w:rsidR="0093113F" w:rsidRDefault="009311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</w:p>
        </w:tc>
      </w:tr>
      <w:tr w:rsidR="0093113F" w14:paraId="526A9455" w14:textId="77777777">
        <w:trPr>
          <w:trHeight w:val="1548"/>
        </w:trPr>
        <w:tc>
          <w:tcPr>
            <w:tcW w:w="14474" w:type="dxa"/>
            <w:gridSpan w:val="10"/>
          </w:tcPr>
          <w:p w14:paraId="5B5C8CFA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Representatividade da coorte exposta: verdadeiramente representativo da média= 1 ponto / um pouco representativo da média= 1 ponto / não representativo = 0 ponto</w:t>
            </w:r>
          </w:p>
          <w:p w14:paraId="0899447E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Seleção da coorte exposta: retirado da mesma população = 1 ponto / não retirado da mesma população ou não descrito = 0 ponto</w:t>
            </w:r>
          </w:p>
          <w:p w14:paraId="7AE537F0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Verificação da exposição: registro seguro ou entrevista estruturada = 1 ponto / auto relato ou sem descrição = 0 ponto</w:t>
            </w:r>
          </w:p>
          <w:p w14:paraId="469FEBCC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Apresentação de resultado não presente no início do estudo: sim = 1 ponto / não = 0 ponto</w:t>
            </w:r>
          </w:p>
          <w:p w14:paraId="0025C376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Comparabilidade de coorte com base no projeto ou análise: estudo controle para fatores adicionais = 1 ponto estudo controle para qualquer fator adicional = 1 ponto</w:t>
            </w:r>
          </w:p>
          <w:p w14:paraId="43C82AE2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Verificação do desfecho:avaliação cega independente ou ligação de registro = 1 ponto / auto relato e sem descrição= 0 ponto</w:t>
            </w:r>
          </w:p>
          <w:p w14:paraId="7121EF99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Acompanhamento longo suficiente para que ocorresse resultado: sim = 1 ponto / não = 0 ponto</w:t>
            </w:r>
          </w:p>
          <w:p w14:paraId="3DF1C475" w14:textId="77777777" w:rsidR="0093113F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Adequado acompanhamento: acompanhamento completo ou  indivíduos perdidos  </w:t>
            </w:r>
            <w:sdt>
              <w:sdtPr>
                <w:tag w:val="goog_rdk_11"/>
                <w:id w:val="-182296446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≤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 xml:space="preserve">20% </w:t>
            </w:r>
            <w:sdt>
              <w:sdtPr>
                <w:tag w:val="goog_rdk_12"/>
                <w:id w:val="-124740676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 xml:space="preserve"> = 1 ponto / indivíduos perdidos ≥ 20% ou não declarado = 0 ponto</w:t>
                </w:r>
              </w:sdtContent>
            </w:sdt>
          </w:p>
          <w:p w14:paraId="7F0A8A5A" w14:textId="77777777" w:rsidR="0093113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 O score total é obtido pela soma dos scores de cada coluna.</w:t>
            </w:r>
            <w:r>
              <w:rPr>
                <w:rFonts w:ascii="Arimo" w:eastAsia="Arimo" w:hAnsi="Arimo" w:cs="Arimo"/>
                <w:sz w:val="16"/>
                <w:szCs w:val="16"/>
              </w:rPr>
              <w:t xml:space="preserve"> </w:t>
            </w:r>
          </w:p>
        </w:tc>
      </w:tr>
    </w:tbl>
    <w:p w14:paraId="5DC9619C" w14:textId="77777777" w:rsidR="0093113F" w:rsidRDefault="009311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sz w:val="20"/>
          <w:szCs w:val="20"/>
        </w:rPr>
      </w:pPr>
    </w:p>
    <w:p w14:paraId="11B28A9F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7" w:name="_heading=h.8586slz5droe" w:colFirst="0" w:colLast="0"/>
      <w:bookmarkEnd w:id="17"/>
    </w:p>
    <w:p w14:paraId="097CAD4A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8" w:name="_heading=h.1eqaiwkhddlf" w:colFirst="0" w:colLast="0"/>
      <w:bookmarkEnd w:id="18"/>
    </w:p>
    <w:p w14:paraId="0F1093DA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9" w:name="_heading=h.1ma4yfuqzqfz" w:colFirst="0" w:colLast="0"/>
      <w:bookmarkEnd w:id="19"/>
    </w:p>
    <w:p w14:paraId="0A04CCDE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0" w:name="_heading=h.7o4nhg587kb3" w:colFirst="0" w:colLast="0"/>
      <w:bookmarkEnd w:id="20"/>
    </w:p>
    <w:p w14:paraId="75341CBD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1" w:name="_heading=h.3entj41iw0r" w:colFirst="0" w:colLast="0"/>
      <w:bookmarkEnd w:id="21"/>
    </w:p>
    <w:p w14:paraId="6B3F726C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2" w:name="_heading=h.lm8whve3xmy3" w:colFirst="0" w:colLast="0"/>
      <w:bookmarkEnd w:id="22"/>
    </w:p>
    <w:p w14:paraId="7C158B7F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3" w:name="_heading=h.fhosk4n0i7t8" w:colFirst="0" w:colLast="0"/>
      <w:bookmarkEnd w:id="23"/>
    </w:p>
    <w:p w14:paraId="6195877D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4" w:name="_heading=h.46nw7lb5p0wj" w:colFirst="0" w:colLast="0"/>
      <w:bookmarkEnd w:id="24"/>
    </w:p>
    <w:p w14:paraId="407BA618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5" w:name="_heading=h.lfhrkhlst8m0" w:colFirst="0" w:colLast="0"/>
      <w:bookmarkEnd w:id="25"/>
    </w:p>
    <w:p w14:paraId="629FBED5" w14:textId="77777777" w:rsidR="0093113F" w:rsidRDefault="0093113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6" w:name="_heading=h.grdbwavqetm6" w:colFirst="0" w:colLast="0"/>
      <w:bookmarkEnd w:id="26"/>
    </w:p>
    <w:p w14:paraId="2568E299" w14:textId="77777777" w:rsidR="0093113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7" w:name="_heading=h.30j0zll" w:colFirst="0" w:colLast="0"/>
      <w:bookmarkEnd w:id="27"/>
      <w:r>
        <w:rPr>
          <w:rFonts w:ascii="Times New Roman" w:eastAsia="Times New Roman" w:hAnsi="Times New Roman" w:cs="Times New Roman"/>
          <w:sz w:val="20"/>
          <w:szCs w:val="20"/>
        </w:rPr>
        <w:t>Table 4. Descriptive information of the main results of the included studies regarding the impact of fluorosis on OHRQoL</w:t>
      </w:r>
    </w:p>
    <w:tbl>
      <w:tblPr>
        <w:tblStyle w:val="a2"/>
        <w:tblpPr w:leftFromText="141" w:rightFromText="141" w:vertAnchor="text"/>
        <w:tblW w:w="11341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418"/>
        <w:gridCol w:w="1275"/>
        <w:gridCol w:w="1276"/>
        <w:gridCol w:w="1134"/>
        <w:gridCol w:w="952"/>
        <w:gridCol w:w="675"/>
        <w:gridCol w:w="1917"/>
      </w:tblGrid>
      <w:tr w:rsidR="0093113F" w14:paraId="255946BA" w14:textId="77777777">
        <w:trPr>
          <w:trHeight w:val="600"/>
        </w:trPr>
        <w:tc>
          <w:tcPr>
            <w:tcW w:w="2694" w:type="dxa"/>
            <w:shd w:val="clear" w:color="auto" w:fill="E7E6E6"/>
          </w:tcPr>
          <w:p w14:paraId="43C9CCAA" w14:textId="77777777" w:rsidR="0093113F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Author /Year</w:t>
            </w:r>
          </w:p>
        </w:tc>
        <w:tc>
          <w:tcPr>
            <w:tcW w:w="1418" w:type="dxa"/>
            <w:shd w:val="clear" w:color="auto" w:fill="E7E6E6"/>
          </w:tcPr>
          <w:p w14:paraId="2FBD81BB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OHRQoL instrument</w:t>
            </w:r>
          </w:p>
        </w:tc>
        <w:tc>
          <w:tcPr>
            <w:tcW w:w="1275" w:type="dxa"/>
            <w:shd w:val="clear" w:color="auto" w:fill="E7E6E6"/>
          </w:tcPr>
          <w:p w14:paraId="1426B2F6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Escore Total (grupo NF/ F)</w:t>
            </w:r>
          </w:p>
        </w:tc>
        <w:tc>
          <w:tcPr>
            <w:tcW w:w="1276" w:type="dxa"/>
            <w:shd w:val="clear" w:color="auto" w:fill="E7E6E6"/>
          </w:tcPr>
          <w:p w14:paraId="2BAC3A8B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Mean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(grupo NF/ F)</w:t>
            </w:r>
          </w:p>
        </w:tc>
        <w:tc>
          <w:tcPr>
            <w:tcW w:w="1134" w:type="dxa"/>
            <w:shd w:val="clear" w:color="auto" w:fill="E7E6E6"/>
          </w:tcPr>
          <w:p w14:paraId="094EC2A9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SD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(grupo NF/ F)</w:t>
            </w:r>
          </w:p>
        </w:tc>
        <w:tc>
          <w:tcPr>
            <w:tcW w:w="952" w:type="dxa"/>
            <w:shd w:val="clear" w:color="auto" w:fill="E7E6E6"/>
          </w:tcPr>
          <w:p w14:paraId="2D8E90E8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p- value</w:t>
            </w:r>
          </w:p>
        </w:tc>
        <w:tc>
          <w:tcPr>
            <w:tcW w:w="675" w:type="dxa"/>
            <w:shd w:val="clear" w:color="auto" w:fill="E7E6E6"/>
          </w:tcPr>
          <w:p w14:paraId="5159E102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RR</w:t>
            </w:r>
          </w:p>
          <w:p w14:paraId="0019E392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(NA)</w:t>
            </w:r>
          </w:p>
        </w:tc>
        <w:tc>
          <w:tcPr>
            <w:tcW w:w="1917" w:type="dxa"/>
            <w:shd w:val="clear" w:color="auto" w:fill="E7E6E6"/>
          </w:tcPr>
          <w:p w14:paraId="7C3C0358" w14:textId="77777777" w:rsidR="0093113F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OHRQoL outcome</w:t>
            </w:r>
          </w:p>
        </w:tc>
      </w:tr>
      <w:tr w:rsidR="0093113F" w14:paraId="68F3DC6A" w14:textId="77777777">
        <w:trPr>
          <w:trHeight w:val="315"/>
        </w:trPr>
        <w:tc>
          <w:tcPr>
            <w:tcW w:w="2694" w:type="dxa"/>
          </w:tcPr>
          <w:p w14:paraId="6CFB032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Abanto J et al. 2014 </w:t>
            </w:r>
          </w:p>
        </w:tc>
        <w:tc>
          <w:tcPr>
            <w:tcW w:w="1418" w:type="dxa"/>
          </w:tcPr>
          <w:p w14:paraId="74B4776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IFS</w:t>
            </w:r>
          </w:p>
        </w:tc>
        <w:tc>
          <w:tcPr>
            <w:tcW w:w="1275" w:type="dxa"/>
          </w:tcPr>
          <w:p w14:paraId="4A55D06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5928265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17.0 / 18.4</w:t>
            </w:r>
          </w:p>
        </w:tc>
        <w:tc>
          <w:tcPr>
            <w:tcW w:w="1134" w:type="dxa"/>
          </w:tcPr>
          <w:p w14:paraId="74533F7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 / 9.3</w:t>
            </w:r>
          </w:p>
        </w:tc>
        <w:tc>
          <w:tcPr>
            <w:tcW w:w="952" w:type="dxa"/>
          </w:tcPr>
          <w:p w14:paraId="38B718C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0.69</w:t>
            </w:r>
          </w:p>
        </w:tc>
        <w:tc>
          <w:tcPr>
            <w:tcW w:w="675" w:type="dxa"/>
          </w:tcPr>
          <w:p w14:paraId="633EE5C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1.08</w:t>
            </w:r>
          </w:p>
        </w:tc>
        <w:tc>
          <w:tcPr>
            <w:tcW w:w="1917" w:type="dxa"/>
          </w:tcPr>
          <w:p w14:paraId="7F011E4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impact</w:t>
            </w:r>
          </w:p>
        </w:tc>
      </w:tr>
      <w:tr w:rsidR="0093113F" w14:paraId="6EB41E2F" w14:textId="77777777">
        <w:trPr>
          <w:trHeight w:val="949"/>
        </w:trPr>
        <w:tc>
          <w:tcPr>
            <w:tcW w:w="2694" w:type="dxa"/>
          </w:tcPr>
          <w:p w14:paraId="6E5BBF1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Abanto J et al. 2014 </w:t>
            </w:r>
          </w:p>
        </w:tc>
        <w:tc>
          <w:tcPr>
            <w:tcW w:w="1418" w:type="dxa"/>
          </w:tcPr>
          <w:p w14:paraId="50C008B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COHQOL</w:t>
            </w:r>
          </w:p>
        </w:tc>
        <w:tc>
          <w:tcPr>
            <w:tcW w:w="1275" w:type="dxa"/>
          </w:tcPr>
          <w:p w14:paraId="721A2EA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717D0AB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3.6 / 2.3</w:t>
            </w:r>
          </w:p>
        </w:tc>
        <w:tc>
          <w:tcPr>
            <w:tcW w:w="1134" w:type="dxa"/>
          </w:tcPr>
          <w:p w14:paraId="6511227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5.1 / 2.2</w:t>
            </w:r>
          </w:p>
        </w:tc>
        <w:tc>
          <w:tcPr>
            <w:tcW w:w="952" w:type="dxa"/>
          </w:tcPr>
          <w:p w14:paraId="5D63FF2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0.69</w:t>
            </w:r>
          </w:p>
        </w:tc>
        <w:tc>
          <w:tcPr>
            <w:tcW w:w="675" w:type="dxa"/>
          </w:tcPr>
          <w:p w14:paraId="60415A4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1.08</w:t>
            </w:r>
          </w:p>
        </w:tc>
        <w:tc>
          <w:tcPr>
            <w:tcW w:w="1917" w:type="dxa"/>
          </w:tcPr>
          <w:p w14:paraId="46315C7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on the emotional well-being</w:t>
            </w:r>
          </w:p>
        </w:tc>
      </w:tr>
      <w:tr w:rsidR="0093113F" w14:paraId="4A3830F4" w14:textId="77777777">
        <w:trPr>
          <w:trHeight w:val="315"/>
        </w:trPr>
        <w:tc>
          <w:tcPr>
            <w:tcW w:w="2694" w:type="dxa"/>
          </w:tcPr>
          <w:p w14:paraId="0EF6E7B0" w14:textId="77777777" w:rsidR="0093113F" w:rsidRDefault="0000000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Arheiam A et al. 2022</w:t>
            </w:r>
          </w:p>
        </w:tc>
        <w:tc>
          <w:tcPr>
            <w:tcW w:w="1418" w:type="dxa"/>
          </w:tcPr>
          <w:p w14:paraId="3123131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OHIP</w:t>
            </w:r>
          </w:p>
        </w:tc>
        <w:tc>
          <w:tcPr>
            <w:tcW w:w="1275" w:type="dxa"/>
          </w:tcPr>
          <w:p w14:paraId="29A0567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NR/NR</w:t>
            </w:r>
          </w:p>
        </w:tc>
        <w:tc>
          <w:tcPr>
            <w:tcW w:w="1276" w:type="dxa"/>
          </w:tcPr>
          <w:p w14:paraId="0722B9E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62.46/58.38</w:t>
            </w:r>
          </w:p>
        </w:tc>
        <w:tc>
          <w:tcPr>
            <w:tcW w:w="1134" w:type="dxa"/>
          </w:tcPr>
          <w:p w14:paraId="5A437BA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12.5/12.44</w:t>
            </w:r>
          </w:p>
        </w:tc>
        <w:tc>
          <w:tcPr>
            <w:tcW w:w="952" w:type="dxa"/>
          </w:tcPr>
          <w:p w14:paraId="69EADB1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0.07</w:t>
            </w:r>
          </w:p>
        </w:tc>
        <w:tc>
          <w:tcPr>
            <w:tcW w:w="675" w:type="dxa"/>
          </w:tcPr>
          <w:p w14:paraId="71E3775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E652B3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0BE53823" w14:textId="77777777">
        <w:trPr>
          <w:trHeight w:val="315"/>
        </w:trPr>
        <w:tc>
          <w:tcPr>
            <w:tcW w:w="2694" w:type="dxa"/>
          </w:tcPr>
          <w:p w14:paraId="68BAD52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Barbosa TS et al. 2016</w:t>
            </w:r>
          </w:p>
        </w:tc>
        <w:tc>
          <w:tcPr>
            <w:tcW w:w="1418" w:type="dxa"/>
          </w:tcPr>
          <w:p w14:paraId="62905B8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8-10</w:t>
            </w:r>
          </w:p>
        </w:tc>
        <w:tc>
          <w:tcPr>
            <w:tcW w:w="1275" w:type="dxa"/>
          </w:tcPr>
          <w:p w14:paraId="5714883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71.4 / 28.6</w:t>
            </w:r>
          </w:p>
        </w:tc>
        <w:tc>
          <w:tcPr>
            <w:tcW w:w="1276" w:type="dxa"/>
          </w:tcPr>
          <w:p w14:paraId="49BA599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0D0C6EE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21.6/ 21.9</w:t>
            </w:r>
          </w:p>
        </w:tc>
        <w:tc>
          <w:tcPr>
            <w:tcW w:w="952" w:type="dxa"/>
          </w:tcPr>
          <w:p w14:paraId="3107FE8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0.04</w:t>
            </w:r>
          </w:p>
        </w:tc>
        <w:tc>
          <w:tcPr>
            <w:tcW w:w="675" w:type="dxa"/>
          </w:tcPr>
          <w:p w14:paraId="1ABC034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9D718F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impact</w:t>
            </w:r>
          </w:p>
        </w:tc>
      </w:tr>
      <w:tr w:rsidR="0093113F" w14:paraId="0454A2B7" w14:textId="77777777">
        <w:trPr>
          <w:trHeight w:val="315"/>
        </w:trPr>
        <w:tc>
          <w:tcPr>
            <w:tcW w:w="2694" w:type="dxa"/>
          </w:tcPr>
          <w:p w14:paraId="73A754F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Barbosa TS et al. 2016</w:t>
            </w:r>
          </w:p>
        </w:tc>
        <w:tc>
          <w:tcPr>
            <w:tcW w:w="1418" w:type="dxa"/>
          </w:tcPr>
          <w:p w14:paraId="7573F8D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CPQ 11-14</w:t>
            </w:r>
          </w:p>
        </w:tc>
        <w:tc>
          <w:tcPr>
            <w:tcW w:w="1275" w:type="dxa"/>
          </w:tcPr>
          <w:p w14:paraId="7D1E8AC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68.3 / 31.7</w:t>
            </w:r>
          </w:p>
        </w:tc>
        <w:tc>
          <w:tcPr>
            <w:tcW w:w="1276" w:type="dxa"/>
          </w:tcPr>
          <w:p w14:paraId="17BDD39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686A709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21.6/ 21.9</w:t>
            </w:r>
          </w:p>
        </w:tc>
        <w:tc>
          <w:tcPr>
            <w:tcW w:w="952" w:type="dxa"/>
          </w:tcPr>
          <w:p w14:paraId="566D2D1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0.57</w:t>
            </w:r>
          </w:p>
        </w:tc>
        <w:tc>
          <w:tcPr>
            <w:tcW w:w="675" w:type="dxa"/>
          </w:tcPr>
          <w:p w14:paraId="3566961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B9954B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320FF598" w14:textId="77777777">
        <w:trPr>
          <w:trHeight w:val="315"/>
        </w:trPr>
        <w:tc>
          <w:tcPr>
            <w:tcW w:w="2694" w:type="dxa"/>
          </w:tcPr>
          <w:p w14:paraId="3DF307F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Biazevic MG et al. 2008</w:t>
            </w:r>
          </w:p>
        </w:tc>
        <w:tc>
          <w:tcPr>
            <w:tcW w:w="1418" w:type="dxa"/>
          </w:tcPr>
          <w:p w14:paraId="2F85857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305F08C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 NR</w:t>
            </w:r>
          </w:p>
        </w:tc>
        <w:tc>
          <w:tcPr>
            <w:tcW w:w="1276" w:type="dxa"/>
          </w:tcPr>
          <w:p w14:paraId="48E11B4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3.75 / 3.95</w:t>
            </w:r>
          </w:p>
        </w:tc>
        <w:tc>
          <w:tcPr>
            <w:tcW w:w="1134" w:type="dxa"/>
          </w:tcPr>
          <w:p w14:paraId="7EE144B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 4.88</w:t>
            </w:r>
          </w:p>
        </w:tc>
        <w:tc>
          <w:tcPr>
            <w:tcW w:w="952" w:type="dxa"/>
          </w:tcPr>
          <w:p w14:paraId="2316285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0.17</w:t>
            </w:r>
          </w:p>
        </w:tc>
        <w:tc>
          <w:tcPr>
            <w:tcW w:w="675" w:type="dxa"/>
          </w:tcPr>
          <w:p w14:paraId="2415DE2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75F779F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0B49E222" w14:textId="77777777">
        <w:trPr>
          <w:trHeight w:val="315"/>
        </w:trPr>
        <w:tc>
          <w:tcPr>
            <w:tcW w:w="2694" w:type="dxa"/>
          </w:tcPr>
          <w:p w14:paraId="294D867C" w14:textId="77777777" w:rsidR="0093113F" w:rsidRDefault="0000000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Constante CAP et al. 2020</w:t>
            </w:r>
          </w:p>
        </w:tc>
        <w:tc>
          <w:tcPr>
            <w:tcW w:w="1418" w:type="dxa"/>
          </w:tcPr>
          <w:p w14:paraId="1E2D1AB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CPQ 11-14</w:t>
            </w:r>
          </w:p>
        </w:tc>
        <w:tc>
          <w:tcPr>
            <w:tcW w:w="1275" w:type="dxa"/>
          </w:tcPr>
          <w:p w14:paraId="4366A5E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NR/NR</w:t>
            </w:r>
          </w:p>
        </w:tc>
        <w:tc>
          <w:tcPr>
            <w:tcW w:w="1276" w:type="dxa"/>
          </w:tcPr>
          <w:p w14:paraId="53F6D34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20.63/NR</w:t>
            </w:r>
          </w:p>
        </w:tc>
        <w:tc>
          <w:tcPr>
            <w:tcW w:w="1134" w:type="dxa"/>
          </w:tcPr>
          <w:p w14:paraId="3F140E2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9.21/NR</w:t>
            </w:r>
          </w:p>
        </w:tc>
        <w:tc>
          <w:tcPr>
            <w:tcW w:w="952" w:type="dxa"/>
          </w:tcPr>
          <w:p w14:paraId="7F6FD351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0.001</w:t>
            </w:r>
          </w:p>
        </w:tc>
        <w:tc>
          <w:tcPr>
            <w:tcW w:w="675" w:type="dxa"/>
          </w:tcPr>
          <w:p w14:paraId="000AD2E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A48860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1910D779" w14:textId="77777777">
        <w:trPr>
          <w:trHeight w:val="315"/>
        </w:trPr>
        <w:tc>
          <w:tcPr>
            <w:tcW w:w="2694" w:type="dxa"/>
          </w:tcPr>
          <w:p w14:paraId="2C74E69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 LG. 2007 </w:t>
            </w:r>
          </w:p>
        </w:tc>
        <w:tc>
          <w:tcPr>
            <w:tcW w:w="1418" w:type="dxa"/>
          </w:tcPr>
          <w:p w14:paraId="1BBE866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8-10</w:t>
            </w:r>
          </w:p>
        </w:tc>
        <w:tc>
          <w:tcPr>
            <w:tcW w:w="1275" w:type="dxa"/>
          </w:tcPr>
          <w:p w14:paraId="7736A73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06BA7AC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10.4 / 10.1</w:t>
            </w:r>
          </w:p>
        </w:tc>
        <w:tc>
          <w:tcPr>
            <w:tcW w:w="1134" w:type="dxa"/>
          </w:tcPr>
          <w:p w14:paraId="3B04A69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8.0 / 8.6</w:t>
            </w:r>
          </w:p>
        </w:tc>
        <w:tc>
          <w:tcPr>
            <w:tcW w:w="952" w:type="dxa"/>
          </w:tcPr>
          <w:p w14:paraId="3C78C71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p&lt; 0.01</w:t>
            </w:r>
          </w:p>
        </w:tc>
        <w:tc>
          <w:tcPr>
            <w:tcW w:w="675" w:type="dxa"/>
          </w:tcPr>
          <w:p w14:paraId="007A0F4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65A8D56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1340C4FE" w14:textId="77777777">
        <w:trPr>
          <w:trHeight w:val="315"/>
        </w:trPr>
        <w:tc>
          <w:tcPr>
            <w:tcW w:w="2694" w:type="dxa"/>
          </w:tcPr>
          <w:p w14:paraId="3626FB3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 LG. 2007 </w:t>
            </w:r>
          </w:p>
        </w:tc>
        <w:tc>
          <w:tcPr>
            <w:tcW w:w="1418" w:type="dxa"/>
          </w:tcPr>
          <w:p w14:paraId="1080916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2F55D74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0B30C2F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15.1 / 6.4</w:t>
            </w:r>
          </w:p>
        </w:tc>
        <w:tc>
          <w:tcPr>
            <w:tcW w:w="1134" w:type="dxa"/>
          </w:tcPr>
          <w:p w14:paraId="68B4677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14.4 / 6.5</w:t>
            </w:r>
          </w:p>
        </w:tc>
        <w:tc>
          <w:tcPr>
            <w:tcW w:w="952" w:type="dxa"/>
          </w:tcPr>
          <w:p w14:paraId="6BF1B24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p&lt; 0.01</w:t>
            </w:r>
          </w:p>
        </w:tc>
        <w:tc>
          <w:tcPr>
            <w:tcW w:w="675" w:type="dxa"/>
          </w:tcPr>
          <w:p w14:paraId="3251C95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06A56C8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51B53FBB" w14:textId="77777777">
        <w:trPr>
          <w:trHeight w:val="315"/>
        </w:trPr>
        <w:tc>
          <w:tcPr>
            <w:tcW w:w="2694" w:type="dxa"/>
          </w:tcPr>
          <w:p w14:paraId="36D2113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 LG. 2007 </w:t>
            </w:r>
          </w:p>
        </w:tc>
        <w:tc>
          <w:tcPr>
            <w:tcW w:w="1418" w:type="dxa"/>
          </w:tcPr>
          <w:p w14:paraId="33EBA67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PPQ</w:t>
            </w:r>
          </w:p>
        </w:tc>
        <w:tc>
          <w:tcPr>
            <w:tcW w:w="1275" w:type="dxa"/>
          </w:tcPr>
          <w:p w14:paraId="725D757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066F974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13.1 / 6.6</w:t>
            </w:r>
          </w:p>
        </w:tc>
        <w:tc>
          <w:tcPr>
            <w:tcW w:w="1134" w:type="dxa"/>
          </w:tcPr>
          <w:p w14:paraId="020BDBE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12.8/ 6.2</w:t>
            </w:r>
          </w:p>
        </w:tc>
        <w:tc>
          <w:tcPr>
            <w:tcW w:w="952" w:type="dxa"/>
          </w:tcPr>
          <w:p w14:paraId="1C002DF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p&lt; 0.01</w:t>
            </w:r>
          </w:p>
        </w:tc>
        <w:tc>
          <w:tcPr>
            <w:tcW w:w="675" w:type="dxa"/>
          </w:tcPr>
          <w:p w14:paraId="4DEF6E8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756F810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Positive impact</w:t>
            </w:r>
          </w:p>
        </w:tc>
      </w:tr>
      <w:tr w:rsidR="0093113F" w14:paraId="55C657D3" w14:textId="77777777">
        <w:trPr>
          <w:trHeight w:val="315"/>
        </w:trPr>
        <w:tc>
          <w:tcPr>
            <w:tcW w:w="2694" w:type="dxa"/>
          </w:tcPr>
          <w:p w14:paraId="315ADBA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García-Pérez A et al. 2017 </w:t>
            </w:r>
          </w:p>
        </w:tc>
        <w:tc>
          <w:tcPr>
            <w:tcW w:w="1418" w:type="dxa"/>
          </w:tcPr>
          <w:p w14:paraId="05A94CAB" w14:textId="77777777" w:rsidR="0093113F" w:rsidRDefault="00000000">
            <w:pPr>
              <w:ind w:left="-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8-10</w:t>
            </w:r>
          </w:p>
        </w:tc>
        <w:tc>
          <w:tcPr>
            <w:tcW w:w="1275" w:type="dxa"/>
          </w:tcPr>
          <w:p w14:paraId="4AEEFC09" w14:textId="77777777" w:rsidR="0093113F" w:rsidRDefault="00000000">
            <w:pPr>
              <w:ind w:left="-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 NR</w:t>
            </w:r>
          </w:p>
        </w:tc>
        <w:tc>
          <w:tcPr>
            <w:tcW w:w="1276" w:type="dxa"/>
          </w:tcPr>
          <w:p w14:paraId="4D47BCC9" w14:textId="77777777" w:rsidR="0093113F" w:rsidRDefault="00000000">
            <w:pPr>
              <w:ind w:left="-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25.2 / 23.5 </w:t>
            </w:r>
          </w:p>
        </w:tc>
        <w:tc>
          <w:tcPr>
            <w:tcW w:w="1134" w:type="dxa"/>
          </w:tcPr>
          <w:p w14:paraId="54224AD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30.7/ 28.4</w:t>
            </w:r>
          </w:p>
        </w:tc>
        <w:tc>
          <w:tcPr>
            <w:tcW w:w="952" w:type="dxa"/>
          </w:tcPr>
          <w:p w14:paraId="429E733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0.68</w:t>
            </w:r>
          </w:p>
        </w:tc>
        <w:tc>
          <w:tcPr>
            <w:tcW w:w="675" w:type="dxa"/>
          </w:tcPr>
          <w:p w14:paraId="53B820D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59D1841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016062E6" w14:textId="77777777">
        <w:trPr>
          <w:trHeight w:val="315"/>
        </w:trPr>
        <w:tc>
          <w:tcPr>
            <w:tcW w:w="2694" w:type="dxa"/>
          </w:tcPr>
          <w:p w14:paraId="35242D31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García-Pérez A et al. 2017 </w:t>
            </w:r>
          </w:p>
        </w:tc>
        <w:tc>
          <w:tcPr>
            <w:tcW w:w="1418" w:type="dxa"/>
          </w:tcPr>
          <w:p w14:paraId="47E68E1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72E5C14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7335829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43.9 / 58.8</w:t>
            </w:r>
          </w:p>
        </w:tc>
        <w:tc>
          <w:tcPr>
            <w:tcW w:w="1134" w:type="dxa"/>
          </w:tcPr>
          <w:p w14:paraId="66E07A3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39.1/ 50.0</w:t>
            </w:r>
          </w:p>
        </w:tc>
        <w:tc>
          <w:tcPr>
            <w:tcW w:w="952" w:type="dxa"/>
          </w:tcPr>
          <w:p w14:paraId="4CBD0D8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0.015</w:t>
            </w:r>
          </w:p>
        </w:tc>
        <w:tc>
          <w:tcPr>
            <w:tcW w:w="675" w:type="dxa"/>
          </w:tcPr>
          <w:p w14:paraId="0BBC0E4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487D137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impact</w:t>
            </w:r>
          </w:p>
        </w:tc>
      </w:tr>
      <w:tr w:rsidR="0093113F" w14:paraId="19A49A65" w14:textId="77777777">
        <w:trPr>
          <w:trHeight w:val="315"/>
        </w:trPr>
        <w:tc>
          <w:tcPr>
            <w:tcW w:w="2694" w:type="dxa"/>
          </w:tcPr>
          <w:p w14:paraId="69BEBA8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 YJ et al. 2014</w:t>
            </w:r>
          </w:p>
        </w:tc>
        <w:tc>
          <w:tcPr>
            <w:tcW w:w="1418" w:type="dxa"/>
          </w:tcPr>
          <w:p w14:paraId="550727A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0E8A4AE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21.5 / 22.5</w:t>
            </w:r>
          </w:p>
        </w:tc>
        <w:tc>
          <w:tcPr>
            <w:tcW w:w="1276" w:type="dxa"/>
          </w:tcPr>
          <w:p w14:paraId="6A69449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6378E3D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952" w:type="dxa"/>
          </w:tcPr>
          <w:p w14:paraId="2FC9958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P&lt;0.05</w:t>
            </w:r>
          </w:p>
        </w:tc>
        <w:tc>
          <w:tcPr>
            <w:tcW w:w="675" w:type="dxa"/>
          </w:tcPr>
          <w:p w14:paraId="637A67D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69EF3A8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on the emotional well-being</w:t>
            </w:r>
          </w:p>
        </w:tc>
      </w:tr>
      <w:tr w:rsidR="0093113F" w14:paraId="38C69BBA" w14:textId="77777777">
        <w:trPr>
          <w:trHeight w:val="315"/>
        </w:trPr>
        <w:tc>
          <w:tcPr>
            <w:tcW w:w="2694" w:type="dxa"/>
          </w:tcPr>
          <w:p w14:paraId="5AC3D04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 YJ et al. 2014</w:t>
            </w:r>
          </w:p>
        </w:tc>
        <w:tc>
          <w:tcPr>
            <w:tcW w:w="1418" w:type="dxa"/>
          </w:tcPr>
          <w:p w14:paraId="25195D5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PPQ</w:t>
            </w:r>
          </w:p>
        </w:tc>
        <w:tc>
          <w:tcPr>
            <w:tcW w:w="1275" w:type="dxa"/>
          </w:tcPr>
          <w:p w14:paraId="591E21D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20.4 / 20.8</w:t>
            </w:r>
          </w:p>
        </w:tc>
        <w:tc>
          <w:tcPr>
            <w:tcW w:w="1276" w:type="dxa"/>
          </w:tcPr>
          <w:p w14:paraId="7404925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6E6EE2A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952" w:type="dxa"/>
          </w:tcPr>
          <w:p w14:paraId="2EFA12C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P&lt;0.05</w:t>
            </w:r>
          </w:p>
        </w:tc>
        <w:tc>
          <w:tcPr>
            <w:tcW w:w="675" w:type="dxa"/>
          </w:tcPr>
          <w:p w14:paraId="4AAF751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482B1B64" w14:textId="77777777" w:rsidR="0093113F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on the emotional well-being</w:t>
            </w:r>
          </w:p>
        </w:tc>
      </w:tr>
      <w:tr w:rsidR="0093113F" w14:paraId="3F18DEC5" w14:textId="77777777">
        <w:trPr>
          <w:trHeight w:val="315"/>
        </w:trPr>
        <w:tc>
          <w:tcPr>
            <w:tcW w:w="2694" w:type="dxa"/>
          </w:tcPr>
          <w:p w14:paraId="3651049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Lima LMS et al. 2014</w:t>
            </w:r>
          </w:p>
        </w:tc>
        <w:tc>
          <w:tcPr>
            <w:tcW w:w="1418" w:type="dxa"/>
          </w:tcPr>
          <w:p w14:paraId="5D29DC6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8-10</w:t>
            </w:r>
          </w:p>
        </w:tc>
        <w:tc>
          <w:tcPr>
            <w:tcW w:w="1275" w:type="dxa"/>
          </w:tcPr>
          <w:p w14:paraId="29F993E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15.9 / 18.3</w:t>
            </w:r>
          </w:p>
        </w:tc>
        <w:tc>
          <w:tcPr>
            <w:tcW w:w="1276" w:type="dxa"/>
          </w:tcPr>
          <w:p w14:paraId="66AB734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5A73839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952" w:type="dxa"/>
          </w:tcPr>
          <w:p w14:paraId="1C8C85F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0.25</w:t>
            </w:r>
          </w:p>
        </w:tc>
        <w:tc>
          <w:tcPr>
            <w:tcW w:w="675" w:type="dxa"/>
          </w:tcPr>
          <w:p w14:paraId="55FCE29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618ED1F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on functional limitation</w:t>
            </w:r>
          </w:p>
        </w:tc>
      </w:tr>
      <w:tr w:rsidR="0093113F" w14:paraId="7F5525C7" w14:textId="77777777">
        <w:trPr>
          <w:trHeight w:val="315"/>
        </w:trPr>
        <w:tc>
          <w:tcPr>
            <w:tcW w:w="2694" w:type="dxa"/>
          </w:tcPr>
          <w:p w14:paraId="38270BB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Lima LMS et al. 2014</w:t>
            </w:r>
          </w:p>
        </w:tc>
        <w:tc>
          <w:tcPr>
            <w:tcW w:w="1418" w:type="dxa"/>
          </w:tcPr>
          <w:p w14:paraId="4CF8AD9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CPQ 11-14</w:t>
            </w:r>
          </w:p>
        </w:tc>
        <w:tc>
          <w:tcPr>
            <w:tcW w:w="1275" w:type="dxa"/>
          </w:tcPr>
          <w:p w14:paraId="7B28525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26.1 / 22.7</w:t>
            </w:r>
          </w:p>
        </w:tc>
        <w:tc>
          <w:tcPr>
            <w:tcW w:w="1276" w:type="dxa"/>
          </w:tcPr>
          <w:p w14:paraId="54EBE7A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79233B9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952" w:type="dxa"/>
          </w:tcPr>
          <w:p w14:paraId="57B24A6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0.10</w:t>
            </w:r>
          </w:p>
        </w:tc>
        <w:tc>
          <w:tcPr>
            <w:tcW w:w="675" w:type="dxa"/>
          </w:tcPr>
          <w:p w14:paraId="6DDE1C8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7CF9343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on functional limitation</w:t>
            </w:r>
          </w:p>
        </w:tc>
      </w:tr>
      <w:tr w:rsidR="0093113F" w14:paraId="5B01D400" w14:textId="77777777">
        <w:trPr>
          <w:trHeight w:val="315"/>
        </w:trPr>
        <w:tc>
          <w:tcPr>
            <w:tcW w:w="2694" w:type="dxa"/>
          </w:tcPr>
          <w:p w14:paraId="0097309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Michel-Crosato E et al.2005</w:t>
            </w:r>
          </w:p>
        </w:tc>
        <w:tc>
          <w:tcPr>
            <w:tcW w:w="1418" w:type="dxa"/>
          </w:tcPr>
          <w:p w14:paraId="4330D17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8-10</w:t>
            </w:r>
          </w:p>
        </w:tc>
        <w:tc>
          <w:tcPr>
            <w:tcW w:w="1275" w:type="dxa"/>
          </w:tcPr>
          <w:p w14:paraId="42E0F20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255 / 38</w:t>
            </w:r>
          </w:p>
        </w:tc>
        <w:tc>
          <w:tcPr>
            <w:tcW w:w="1276" w:type="dxa"/>
          </w:tcPr>
          <w:p w14:paraId="4AB1475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0E0A9DD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 NR</w:t>
            </w:r>
          </w:p>
        </w:tc>
        <w:tc>
          <w:tcPr>
            <w:tcW w:w="952" w:type="dxa"/>
          </w:tcPr>
          <w:p w14:paraId="4854F9C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0.91</w:t>
            </w:r>
          </w:p>
        </w:tc>
        <w:tc>
          <w:tcPr>
            <w:tcW w:w="675" w:type="dxa"/>
          </w:tcPr>
          <w:p w14:paraId="7EFFDAA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87426D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3BB4ADDC" w14:textId="77777777">
        <w:trPr>
          <w:trHeight w:val="315"/>
        </w:trPr>
        <w:tc>
          <w:tcPr>
            <w:tcW w:w="2694" w:type="dxa"/>
          </w:tcPr>
          <w:p w14:paraId="702EE70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Oliveira DC. 2015 </w:t>
            </w:r>
          </w:p>
        </w:tc>
        <w:tc>
          <w:tcPr>
            <w:tcW w:w="1418" w:type="dxa"/>
          </w:tcPr>
          <w:p w14:paraId="5262E2D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OHIP 14</w:t>
            </w:r>
          </w:p>
        </w:tc>
        <w:tc>
          <w:tcPr>
            <w:tcW w:w="1275" w:type="dxa"/>
          </w:tcPr>
          <w:p w14:paraId="36A6564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 / 15</w:t>
            </w:r>
          </w:p>
        </w:tc>
        <w:tc>
          <w:tcPr>
            <w:tcW w:w="1276" w:type="dxa"/>
          </w:tcPr>
          <w:p w14:paraId="2649F19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81.0 / 15.0</w:t>
            </w:r>
          </w:p>
        </w:tc>
        <w:tc>
          <w:tcPr>
            <w:tcW w:w="1134" w:type="dxa"/>
          </w:tcPr>
          <w:p w14:paraId="7DC6D08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84.4/ 15.6</w:t>
            </w:r>
          </w:p>
        </w:tc>
        <w:tc>
          <w:tcPr>
            <w:tcW w:w="952" w:type="dxa"/>
          </w:tcPr>
          <w:p w14:paraId="4F39AEB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0.34</w:t>
            </w:r>
          </w:p>
        </w:tc>
        <w:tc>
          <w:tcPr>
            <w:tcW w:w="675" w:type="dxa"/>
          </w:tcPr>
          <w:p w14:paraId="72F18CC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7B1D13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3BA7B9A2" w14:textId="77777777">
        <w:trPr>
          <w:trHeight w:val="315"/>
        </w:trPr>
        <w:tc>
          <w:tcPr>
            <w:tcW w:w="2694" w:type="dxa"/>
          </w:tcPr>
          <w:p w14:paraId="1D7E9A3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Onoriobe U et al. 2014 </w:t>
            </w:r>
          </w:p>
        </w:tc>
        <w:tc>
          <w:tcPr>
            <w:tcW w:w="1418" w:type="dxa"/>
          </w:tcPr>
          <w:p w14:paraId="1CEE891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8-10</w:t>
            </w:r>
          </w:p>
        </w:tc>
        <w:tc>
          <w:tcPr>
            <w:tcW w:w="1275" w:type="dxa"/>
          </w:tcPr>
          <w:p w14:paraId="060E2D2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68E6AC9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13.2 / 13.0</w:t>
            </w:r>
          </w:p>
        </w:tc>
        <w:tc>
          <w:tcPr>
            <w:tcW w:w="1134" w:type="dxa"/>
          </w:tcPr>
          <w:p w14:paraId="7478405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4.4 / 0.6</w:t>
            </w:r>
          </w:p>
        </w:tc>
        <w:tc>
          <w:tcPr>
            <w:tcW w:w="952" w:type="dxa"/>
          </w:tcPr>
          <w:p w14:paraId="44497D3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p&lt; 0.01</w:t>
            </w:r>
          </w:p>
        </w:tc>
        <w:tc>
          <w:tcPr>
            <w:tcW w:w="675" w:type="dxa"/>
          </w:tcPr>
          <w:p w14:paraId="5255433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2C00F44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74EC4CFB" w14:textId="77777777">
        <w:trPr>
          <w:trHeight w:val="315"/>
        </w:trPr>
        <w:tc>
          <w:tcPr>
            <w:tcW w:w="2694" w:type="dxa"/>
          </w:tcPr>
          <w:p w14:paraId="2C89490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Onoriobe U et al. 2014 </w:t>
            </w:r>
          </w:p>
        </w:tc>
        <w:tc>
          <w:tcPr>
            <w:tcW w:w="1418" w:type="dxa"/>
          </w:tcPr>
          <w:p w14:paraId="29C36ED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497F9A5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28" w:name="_heading=h.1fob9te" w:colFirst="0" w:colLast="0"/>
            <w:bookmarkEnd w:id="28"/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3F503DC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21.2 / 21.3 </w:t>
            </w:r>
          </w:p>
        </w:tc>
        <w:tc>
          <w:tcPr>
            <w:tcW w:w="1134" w:type="dxa"/>
          </w:tcPr>
          <w:p w14:paraId="045F4DD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4.6 / 0.5</w:t>
            </w:r>
          </w:p>
        </w:tc>
        <w:tc>
          <w:tcPr>
            <w:tcW w:w="952" w:type="dxa"/>
          </w:tcPr>
          <w:p w14:paraId="573A1AA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p&lt; 0.01</w:t>
            </w:r>
          </w:p>
        </w:tc>
        <w:tc>
          <w:tcPr>
            <w:tcW w:w="675" w:type="dxa"/>
          </w:tcPr>
          <w:p w14:paraId="6B1E5C6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06CCABE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33828543" w14:textId="77777777">
        <w:trPr>
          <w:trHeight w:val="315"/>
        </w:trPr>
        <w:tc>
          <w:tcPr>
            <w:tcW w:w="2694" w:type="dxa"/>
          </w:tcPr>
          <w:p w14:paraId="285227A1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Onoriobe U et al. 2014 </w:t>
            </w:r>
          </w:p>
        </w:tc>
        <w:tc>
          <w:tcPr>
            <w:tcW w:w="1418" w:type="dxa"/>
          </w:tcPr>
          <w:p w14:paraId="72C71B6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ECOHIS</w:t>
            </w:r>
          </w:p>
        </w:tc>
        <w:tc>
          <w:tcPr>
            <w:tcW w:w="1275" w:type="dxa"/>
          </w:tcPr>
          <w:p w14:paraId="5B746A4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1C1D466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 / 4.9</w:t>
            </w:r>
          </w:p>
        </w:tc>
        <w:tc>
          <w:tcPr>
            <w:tcW w:w="1134" w:type="dxa"/>
          </w:tcPr>
          <w:p w14:paraId="2A22FB3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2.7 / 0.2</w:t>
            </w:r>
          </w:p>
        </w:tc>
        <w:tc>
          <w:tcPr>
            <w:tcW w:w="952" w:type="dxa"/>
          </w:tcPr>
          <w:p w14:paraId="1B0C5B5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3"/>
                <w:id w:val="196762192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p ≤ 0.01</w:t>
                </w:r>
              </w:sdtContent>
            </w:sdt>
          </w:p>
        </w:tc>
        <w:tc>
          <w:tcPr>
            <w:tcW w:w="675" w:type="dxa"/>
          </w:tcPr>
          <w:p w14:paraId="4419548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1ACC87C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7A242000" w14:textId="77777777">
        <w:trPr>
          <w:trHeight w:val="315"/>
        </w:trPr>
        <w:tc>
          <w:tcPr>
            <w:tcW w:w="2694" w:type="dxa"/>
          </w:tcPr>
          <w:p w14:paraId="313F214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Onoriobe U et al. 2014 </w:t>
            </w:r>
          </w:p>
        </w:tc>
        <w:tc>
          <w:tcPr>
            <w:tcW w:w="1418" w:type="dxa"/>
          </w:tcPr>
          <w:p w14:paraId="5DEB59C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FIS</w:t>
            </w:r>
          </w:p>
        </w:tc>
        <w:tc>
          <w:tcPr>
            <w:tcW w:w="1275" w:type="dxa"/>
          </w:tcPr>
          <w:p w14:paraId="28E03D1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3D93DF90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2.4 / 2.5</w:t>
            </w:r>
          </w:p>
        </w:tc>
        <w:tc>
          <w:tcPr>
            <w:tcW w:w="1134" w:type="dxa"/>
          </w:tcPr>
          <w:p w14:paraId="6CF4731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1.2 / 0.1</w:t>
            </w:r>
          </w:p>
        </w:tc>
        <w:tc>
          <w:tcPr>
            <w:tcW w:w="952" w:type="dxa"/>
          </w:tcPr>
          <w:p w14:paraId="78F0737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p&lt; 0.01</w:t>
            </w:r>
          </w:p>
        </w:tc>
        <w:tc>
          <w:tcPr>
            <w:tcW w:w="675" w:type="dxa"/>
          </w:tcPr>
          <w:p w14:paraId="3B8AF0A7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5C3F0EB5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6F3A2B14" w14:textId="77777777">
        <w:trPr>
          <w:trHeight w:val="315"/>
        </w:trPr>
        <w:tc>
          <w:tcPr>
            <w:tcW w:w="2694" w:type="dxa"/>
          </w:tcPr>
          <w:p w14:paraId="56EC8F91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Peres KG et al. 2009</w:t>
            </w:r>
          </w:p>
        </w:tc>
        <w:tc>
          <w:tcPr>
            <w:tcW w:w="1418" w:type="dxa"/>
          </w:tcPr>
          <w:p w14:paraId="4C4C995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</w:rPr>
              <w:t>COHQOL</w:t>
            </w:r>
          </w:p>
        </w:tc>
        <w:tc>
          <w:tcPr>
            <w:tcW w:w="1275" w:type="dxa"/>
          </w:tcPr>
          <w:p w14:paraId="31A3C5D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29.1 / 22.0</w:t>
            </w:r>
          </w:p>
        </w:tc>
        <w:tc>
          <w:tcPr>
            <w:tcW w:w="1276" w:type="dxa"/>
          </w:tcPr>
          <w:p w14:paraId="72E9D97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134" w:type="dxa"/>
          </w:tcPr>
          <w:p w14:paraId="10499171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952" w:type="dxa"/>
          </w:tcPr>
          <w:p w14:paraId="715D476E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0.12</w:t>
            </w:r>
          </w:p>
        </w:tc>
        <w:tc>
          <w:tcPr>
            <w:tcW w:w="675" w:type="dxa"/>
          </w:tcPr>
          <w:p w14:paraId="228A4DAF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0.8</w:t>
            </w:r>
          </w:p>
        </w:tc>
        <w:tc>
          <w:tcPr>
            <w:tcW w:w="1917" w:type="dxa"/>
          </w:tcPr>
          <w:p w14:paraId="2ED2FCD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impact</w:t>
            </w:r>
          </w:p>
        </w:tc>
      </w:tr>
      <w:tr w:rsidR="0093113F" w14:paraId="7C435BF5" w14:textId="77777777">
        <w:trPr>
          <w:trHeight w:val="315"/>
        </w:trPr>
        <w:tc>
          <w:tcPr>
            <w:tcW w:w="2694" w:type="dxa"/>
          </w:tcPr>
          <w:p w14:paraId="259384D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Shyam R et al. 2020</w:t>
            </w:r>
          </w:p>
        </w:tc>
        <w:tc>
          <w:tcPr>
            <w:tcW w:w="1418" w:type="dxa"/>
          </w:tcPr>
          <w:p w14:paraId="275C1F9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1433FA5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29.8 / 29.8</w:t>
            </w:r>
          </w:p>
        </w:tc>
        <w:tc>
          <w:tcPr>
            <w:tcW w:w="1276" w:type="dxa"/>
          </w:tcPr>
          <w:p w14:paraId="2918587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29.8 / 30.1</w:t>
            </w:r>
          </w:p>
        </w:tc>
        <w:tc>
          <w:tcPr>
            <w:tcW w:w="1134" w:type="dxa"/>
          </w:tcPr>
          <w:p w14:paraId="26078EA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15.9/ 14.0</w:t>
            </w:r>
          </w:p>
        </w:tc>
        <w:tc>
          <w:tcPr>
            <w:tcW w:w="952" w:type="dxa"/>
          </w:tcPr>
          <w:p w14:paraId="0AF93F7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0.05</w:t>
            </w:r>
          </w:p>
        </w:tc>
        <w:tc>
          <w:tcPr>
            <w:tcW w:w="675" w:type="dxa"/>
          </w:tcPr>
          <w:p w14:paraId="1704900D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917" w:type="dxa"/>
          </w:tcPr>
          <w:p w14:paraId="2516F1B4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impact</w:t>
            </w:r>
          </w:p>
        </w:tc>
      </w:tr>
      <w:tr w:rsidR="0093113F" w14:paraId="1D0F7F63" w14:textId="77777777">
        <w:trPr>
          <w:trHeight w:val="315"/>
        </w:trPr>
        <w:tc>
          <w:tcPr>
            <w:tcW w:w="2694" w:type="dxa"/>
          </w:tcPr>
          <w:p w14:paraId="3F2BB07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Singh S et al. 2018</w:t>
            </w:r>
          </w:p>
        </w:tc>
        <w:tc>
          <w:tcPr>
            <w:tcW w:w="1418" w:type="dxa"/>
          </w:tcPr>
          <w:p w14:paraId="0A1E168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CPQ 11-14</w:t>
            </w:r>
          </w:p>
        </w:tc>
        <w:tc>
          <w:tcPr>
            <w:tcW w:w="1275" w:type="dxa"/>
          </w:tcPr>
          <w:p w14:paraId="3F523911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/ NR</w:t>
            </w:r>
          </w:p>
        </w:tc>
        <w:tc>
          <w:tcPr>
            <w:tcW w:w="1276" w:type="dxa"/>
          </w:tcPr>
          <w:p w14:paraId="506411B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29.8 / 29.8</w:t>
            </w:r>
          </w:p>
        </w:tc>
        <w:tc>
          <w:tcPr>
            <w:tcW w:w="1134" w:type="dxa"/>
          </w:tcPr>
          <w:p w14:paraId="2A08CA2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15.9/ 15.2</w:t>
            </w:r>
          </w:p>
        </w:tc>
        <w:tc>
          <w:tcPr>
            <w:tcW w:w="952" w:type="dxa"/>
          </w:tcPr>
          <w:p w14:paraId="2E406C93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0.01</w:t>
            </w:r>
          </w:p>
        </w:tc>
        <w:tc>
          <w:tcPr>
            <w:tcW w:w="675" w:type="dxa"/>
          </w:tcPr>
          <w:p w14:paraId="7892098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1584A73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impact</w:t>
            </w:r>
          </w:p>
        </w:tc>
      </w:tr>
      <w:tr w:rsidR="0093113F" w14:paraId="2EBA24B3" w14:textId="77777777">
        <w:trPr>
          <w:trHeight w:val="315"/>
        </w:trPr>
        <w:tc>
          <w:tcPr>
            <w:tcW w:w="2694" w:type="dxa"/>
          </w:tcPr>
          <w:p w14:paraId="7696B85A" w14:textId="77777777" w:rsidR="0093113F" w:rsidRDefault="00000000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Thilakarathne BKG et al. 2023</w:t>
            </w:r>
          </w:p>
          <w:p w14:paraId="0F2B482A" w14:textId="77777777" w:rsidR="0093113F" w:rsidRDefault="009311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7C234A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CPQ 11-14</w:t>
            </w:r>
          </w:p>
        </w:tc>
        <w:tc>
          <w:tcPr>
            <w:tcW w:w="1275" w:type="dxa"/>
          </w:tcPr>
          <w:p w14:paraId="576291EB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NR/NR</w:t>
            </w:r>
          </w:p>
          <w:p w14:paraId="7B84BB82" w14:textId="77777777" w:rsidR="0093113F" w:rsidRDefault="009311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1A73F2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26.06/28.28</w:t>
            </w:r>
          </w:p>
        </w:tc>
        <w:tc>
          <w:tcPr>
            <w:tcW w:w="1134" w:type="dxa"/>
          </w:tcPr>
          <w:p w14:paraId="47DEDF5C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5.65/8.23</w:t>
            </w:r>
          </w:p>
        </w:tc>
        <w:tc>
          <w:tcPr>
            <w:tcW w:w="952" w:type="dxa"/>
          </w:tcPr>
          <w:p w14:paraId="4C2B9B19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0.432</w:t>
            </w:r>
          </w:p>
        </w:tc>
        <w:tc>
          <w:tcPr>
            <w:tcW w:w="675" w:type="dxa"/>
          </w:tcPr>
          <w:p w14:paraId="3FE9DD48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09DAECC6" w14:textId="77777777" w:rsidR="0093113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impact</w:t>
            </w:r>
          </w:p>
        </w:tc>
      </w:tr>
      <w:tr w:rsidR="0093113F" w14:paraId="50E323F9" w14:textId="77777777">
        <w:trPr>
          <w:trHeight w:val="1105"/>
        </w:trPr>
        <w:tc>
          <w:tcPr>
            <w:tcW w:w="11341" w:type="dxa"/>
            <w:gridSpan w:val="8"/>
            <w:shd w:val="clear" w:color="auto" w:fill="E7E6E6"/>
          </w:tcPr>
          <w:p w14:paraId="361EA66B" w14:textId="77777777" w:rsidR="0093113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NR: Not Related;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OHRQoL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: Oral health-related quality of life; NF: No Fluorosis; F: Fluorosis SD: Standard Deviation; RR: Relative Risk; NA: not adjusted; COHQOL: Child Oral Health Quality of Life Questionnaire; OHIP: Oral Health Impact Profile; CPQ 8-10: Child Perceptions Questionnaire 8-10 years; CPQ 11-14: Child Perceptions Questionnaire 8-10 years; PPQ: Parental Perception Questionnaire; OIDP: Oral Impacts on Daily Performance; ECOHIS: Early Childhood Oral Health Impact Scale; IFS: Impact on Family Scale</w:t>
            </w:r>
          </w:p>
        </w:tc>
      </w:tr>
    </w:tbl>
    <w:p w14:paraId="34E7DDC7" w14:textId="77777777" w:rsidR="0093113F" w:rsidRDefault="0093113F">
      <w:pPr>
        <w:spacing w:before="240" w:after="240" w:line="240" w:lineRule="auto"/>
        <w:ind w:firstLine="720"/>
        <w:jc w:val="both"/>
        <w:rPr>
          <w:sz w:val="20"/>
          <w:szCs w:val="20"/>
        </w:rPr>
      </w:pPr>
    </w:p>
    <w:p w14:paraId="3E33D85C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2D59488E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55414767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45D0FC3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1328169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99B5D41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685564B9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2F05EC71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114C7FB9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3ECC996D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A26AD6F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8D85610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2E6A7C61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632638A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162177DB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1CFFD46B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1D84C7C4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09F07B34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69B33AED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1BE8896A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42EC6FE4" w14:textId="77777777" w:rsidR="0093113F" w:rsidRDefault="0093113F">
      <w:pPr>
        <w:rPr>
          <w:rFonts w:ascii="Arial" w:eastAsia="Arial" w:hAnsi="Arial" w:cs="Arial"/>
          <w:b/>
          <w:sz w:val="24"/>
          <w:szCs w:val="24"/>
        </w:rPr>
      </w:pPr>
    </w:p>
    <w:p w14:paraId="011E5205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033D4B02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61734040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1D74C941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p w14:paraId="2459805B" w14:textId="77777777" w:rsidR="0093113F" w:rsidRDefault="0093113F">
      <w:pPr>
        <w:spacing w:line="360" w:lineRule="auto"/>
        <w:jc w:val="both"/>
        <w:rPr>
          <w:sz w:val="20"/>
          <w:szCs w:val="20"/>
        </w:rPr>
      </w:pPr>
    </w:p>
    <w:sectPr w:rsidR="0093113F">
      <w:pgSz w:w="16838" w:h="11906" w:orient="landscape"/>
      <w:pgMar w:top="0" w:right="1701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105F0"/>
    <w:multiLevelType w:val="multilevel"/>
    <w:tmpl w:val="E350FC8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7EA00C8D"/>
    <w:multiLevelType w:val="multilevel"/>
    <w:tmpl w:val="83FA6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234567">
    <w:abstractNumId w:val="1"/>
  </w:num>
  <w:num w:numId="2" w16cid:durableId="2982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13F"/>
    <w:rsid w:val="0044499F"/>
    <w:rsid w:val="00707DB5"/>
    <w:rsid w:val="0093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6DD5"/>
  <w15:docId w15:val="{3B0DD7FE-39A1-40DA-8F52-5D3295D8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C62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42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4274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E04"/>
  </w:style>
  <w:style w:type="paragraph" w:styleId="Footer">
    <w:name w:val="footer"/>
    <w:basedOn w:val="Normal"/>
    <w:link w:val="FooterChar"/>
    <w:uiPriority w:val="99"/>
    <w:unhideWhenUsed/>
    <w:rsid w:val="0055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E04"/>
  </w:style>
  <w:style w:type="character" w:customStyle="1" w:styleId="Heading3Char">
    <w:name w:val="Heading 3 Char"/>
    <w:basedOn w:val="DefaultParagraphFont"/>
    <w:link w:val="Heading3"/>
    <w:uiPriority w:val="9"/>
    <w:rsid w:val="005C62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45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0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3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4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wirmKDhdqtF/cY5XW23x9uEsQ==">CgMxLjAaJAoBMBIfCh0IB0IZCgVBcmlhbB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1551</Words>
  <Characters>8843</Characters>
  <Application>Microsoft Office Word</Application>
  <DocSecurity>0</DocSecurity>
  <Lines>73</Lines>
  <Paragraphs>20</Paragraphs>
  <ScaleCrop>false</ScaleCrop>
  <Company>SpringerNature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Lanza</dc:creator>
  <cp:lastModifiedBy>Nilesh Nawale</cp:lastModifiedBy>
  <cp:revision>3</cp:revision>
  <dcterms:created xsi:type="dcterms:W3CDTF">2022-01-12T01:26:00Z</dcterms:created>
  <dcterms:modified xsi:type="dcterms:W3CDTF">2024-01-01T05:42:00Z</dcterms:modified>
</cp:coreProperties>
</file>